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ind w:firstLine="560"/>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ind w:firstLine="560"/>
        <w:jc w:val="center"/>
        <w:rPr>
          <w:rFonts w:ascii="宋体" w:hAnsi="宋体" w:cs="宋体"/>
          <w:bCs/>
          <w:sz w:val="28"/>
          <w:szCs w:val="28"/>
          <w:highlight w:val="none"/>
        </w:rPr>
      </w:pPr>
    </w:p>
    <w:p>
      <w:pPr>
        <w:pStyle w:val="BodyTextFirstIndent2"/>
        <w:ind w:firstLine="640"/>
        <w:rPr>
          <w:highlight w:val="none"/>
        </w:rPr>
      </w:pPr>
    </w:p>
    <w:p>
      <w:pPr>
        <w:spacing w:line="500" w:lineRule="exact"/>
        <w:ind w:firstLine="560"/>
        <w:jc w:val="center"/>
        <w:rPr>
          <w:rFonts w:ascii="宋体" w:hAnsi="宋体" w:cs="宋体"/>
          <w:bCs/>
          <w:sz w:val="28"/>
          <w:szCs w:val="28"/>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color w:val="auto"/>
          <w:sz w:val="32"/>
          <w:szCs w:val="32"/>
          <w:highlight w:val="none"/>
        </w:rPr>
        <w:t>项目编号：</w:t>
      </w:r>
      <w:r>
        <w:rPr>
          <w:rFonts w:ascii="宋体" w:hAnsi="宋体" w:cs="宋体" w:hint="eastAsia"/>
          <w:b/>
          <w:bCs/>
          <w:color w:val="auto"/>
          <w:sz w:val="32"/>
          <w:szCs w:val="32"/>
          <w:highlight w:val="none"/>
          <w:lang w:eastAsia="zh-CN"/>
        </w:rPr>
        <w:t>SZDL2025000818</w:t>
      </w:r>
      <w:r>
        <w:rPr>
          <w:rFonts w:ascii="宋体" w:hAnsi="宋体" w:cs="宋体" w:hint="eastAsia"/>
          <w:b/>
          <w:bCs/>
          <w:sz w:val="32"/>
          <w:szCs w:val="32"/>
          <w:highlight w:val="none"/>
        </w:rPr>
        <w:t>（</w:t>
      </w:r>
      <w:r>
        <w:rPr>
          <w:rFonts w:ascii="宋体" w:hAnsi="宋体" w:cs="宋体" w:hint="eastAsia"/>
          <w:b/>
          <w:bCs/>
          <w:sz w:val="32"/>
          <w:szCs w:val="32"/>
          <w:highlight w:val="none"/>
          <w:lang w:eastAsia="zh-CN"/>
        </w:rPr>
        <w:t>0724-2510SZ852816</w:t>
      </w:r>
      <w:r>
        <w:rPr>
          <w:rFonts w:ascii="宋体" w:hAnsi="宋体" w:cs="宋体" w:hint="eastAsia"/>
          <w:b/>
          <w:bCs/>
          <w:sz w:val="32"/>
          <w:szCs w:val="32"/>
          <w:highlight w:val="none"/>
        </w:rPr>
        <w:t>）</w:t>
      </w:r>
      <w:r>
        <w:rPr>
          <w:rFonts w:ascii="宋体" w:hAnsi="宋体" w:cs="宋体" w:hint="eastAsia"/>
          <w:b/>
          <w:bCs/>
          <w:sz w:val="32"/>
          <w:szCs w:val="32"/>
          <w:highlight w:val="none"/>
        </w:rPr>
        <w:fldChar w:fldCharType="begin"/>
      </w:r>
      <w:r>
        <w:rPr>
          <w:rFonts w:ascii="宋体" w:hAnsi="宋体" w:cs="宋体" w:hint="eastAsia"/>
          <w:b/>
          <w:bCs/>
          <w:sz w:val="32"/>
          <w:szCs w:val="32"/>
          <w:highlight w:val="none"/>
        </w:rPr>
        <w:instrText xml:space="preserve"> DOCVARIABLE  采购编号  \* MERGEFORMAT </w:instrText>
      </w:r>
      <w:r>
        <w:rPr>
          <w:rFonts w:ascii="宋体" w:hAnsi="宋体" w:cs="宋体" w:hint="eastAsia"/>
          <w:b/>
          <w:bCs/>
          <w:sz w:val="32"/>
          <w:szCs w:val="32"/>
          <w:highlight w:val="none"/>
        </w:rPr>
        <w:fldChar w:fldCharType="separate"/>
      </w:r>
      <w:r>
        <w:rPr>
          <w:rFonts w:ascii="宋体" w:hAnsi="宋体" w:cs="宋体" w:hint="eastAsia"/>
          <w:b/>
          <w:bCs/>
          <w:sz w:val="32"/>
          <w:szCs w:val="32"/>
          <w:highlight w:val="none"/>
        </w:rPr>
        <w:fldChar w:fldCharType="end"/>
      </w:r>
    </w:p>
    <w:p>
      <w:pPr>
        <w:spacing w:line="500" w:lineRule="exact"/>
        <w:ind w:firstLine="643"/>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eastAsia"/>
          <w:b/>
          <w:bCs/>
          <w:sz w:val="32"/>
          <w:szCs w:val="32"/>
          <w:highlight w:val="none"/>
          <w:lang w:eastAsia="zh-CN"/>
        </w:rPr>
      </w:pPr>
      <w:bookmarkStart w:id="0" w:name="_Hlk37510087"/>
      <w:r>
        <w:rPr>
          <w:rFonts w:ascii="宋体" w:hAnsi="宋体" w:cs="宋体" w:hint="eastAsia"/>
          <w:b/>
          <w:bCs/>
          <w:sz w:val="32"/>
          <w:szCs w:val="32"/>
          <w:highlight w:val="none"/>
        </w:rPr>
        <w:t>项目名称：</w:t>
      </w:r>
      <w:bookmarkEnd w:id="0"/>
      <w:r>
        <w:rPr>
          <w:rFonts w:ascii="宋体" w:hAnsi="宋体" w:cs="宋体" w:hint="eastAsia"/>
          <w:b/>
          <w:bCs/>
          <w:sz w:val="32"/>
          <w:szCs w:val="32"/>
          <w:highlight w:val="none"/>
          <w:lang w:eastAsia="zh-CN"/>
        </w:rPr>
        <w:t>深圳市人民医院龙华分院新旧院区连廊雨棚建设项目</w:t>
      </w:r>
    </w:p>
    <w:p>
      <w:pPr>
        <w:spacing w:line="500" w:lineRule="exact"/>
        <w:ind w:firstLine="643"/>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项目类型：工程类</w:t>
      </w:r>
    </w:p>
    <w:p>
      <w:pPr>
        <w:spacing w:line="500" w:lineRule="exact"/>
        <w:ind w:firstLine="643"/>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ind w:firstLine="643"/>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ind w:firstLine="602"/>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ind w:firstLine="562"/>
        <w:jc w:val="center"/>
        <w:rPr>
          <w:rFonts w:ascii="宋体" w:hAnsi="宋体" w:cs="宋体"/>
          <w:b/>
          <w:bCs/>
          <w:sz w:val="28"/>
          <w:szCs w:val="28"/>
          <w:highlight w:val="none"/>
        </w:rPr>
      </w:pPr>
    </w:p>
    <w:p>
      <w:pPr>
        <w:spacing w:line="360" w:lineRule="auto"/>
        <w:ind w:firstLine="602"/>
        <w:rPr>
          <w:rFonts w:ascii="宋体" w:hAnsi="宋体" w:cs="宋体"/>
          <w:b/>
          <w:bCs/>
          <w:sz w:val="30"/>
          <w:szCs w:val="30"/>
          <w:highlight w:val="none"/>
        </w:rPr>
      </w:pPr>
      <w:bookmarkStart w:id="1" w:name="_Hlk37510595"/>
    </w:p>
    <w:p>
      <w:pPr>
        <w:widowControl/>
        <w:jc w:val="left"/>
        <w:rPr>
          <w:rFonts w:ascii="宋体" w:hAnsi="宋体" w:cs="宋体"/>
          <w:b/>
          <w:bCs/>
          <w:sz w:val="28"/>
          <w:szCs w:val="28"/>
          <w:highlight w:val="none"/>
        </w:rPr>
      </w:pPr>
      <w:bookmarkEnd w:id="1"/>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ind w:firstLine="562"/>
        <w:rPr>
          <w:rFonts w:ascii="宋体" w:eastAsia="宋体" w:hAnsi="宋体" w:cs="宋体" w:hint="eastAsia"/>
          <w:b/>
          <w:bCs/>
          <w:sz w:val="30"/>
          <w:szCs w:val="30"/>
          <w:highlight w:val="none"/>
          <w:lang w:eastAsia="zh-CN"/>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w:t>
      </w:r>
      <w:r>
        <w:rPr>
          <w:rFonts w:ascii="宋体" w:hAnsi="宋体" w:cs="宋体" w:hint="eastAsia"/>
          <w:sz w:val="28"/>
          <w:szCs w:val="28"/>
          <w:highlight w:val="none"/>
          <w:lang w:eastAsia="zh-CN"/>
        </w:rPr>
        <w:t>2025年</w:t>
      </w:r>
      <w:r>
        <w:rPr>
          <w:rFonts w:ascii="宋体" w:hAnsi="宋体" w:cs="宋体" w:hint="eastAsia"/>
          <w:sz w:val="28"/>
          <w:szCs w:val="28"/>
          <w:highlight w:val="none"/>
          <w:lang w:val="en-US" w:eastAsia="zh-CN"/>
        </w:rPr>
        <w:t>6</w:t>
      </w:r>
      <w:r>
        <w:rPr>
          <w:rFonts w:ascii="宋体" w:hAnsi="宋体" w:cs="宋体" w:hint="eastAsia"/>
          <w:sz w:val="28"/>
          <w:szCs w:val="28"/>
          <w:highlight w:val="none"/>
          <w:lang w:eastAsia="zh-CN"/>
        </w:rPr>
        <w:t>月</w:t>
      </w:r>
      <w:r>
        <w:rPr>
          <w:rFonts w:ascii="宋体" w:hAnsi="宋体" w:cs="宋体" w:hint="eastAsia"/>
          <w:sz w:val="28"/>
          <w:szCs w:val="28"/>
          <w:highlight w:val="none"/>
          <w:lang w:val="en-US" w:eastAsia="zh-CN"/>
        </w:rPr>
        <w:t>10</w:t>
      </w:r>
      <w:r>
        <w:rPr>
          <w:rFonts w:ascii="宋体" w:hAnsi="宋体" w:cs="宋体" w:hint="eastAsia"/>
          <w:sz w:val="28"/>
          <w:szCs w:val="28"/>
          <w:highlight w:val="none"/>
          <w:lang w:eastAsia="zh-CN"/>
        </w:rPr>
        <w:t>日</w:t>
      </w:r>
    </w:p>
    <w:p>
      <w:pPr>
        <w:tabs>
          <w:tab w:val="left" w:pos="851"/>
        </w:tabs>
        <w:spacing w:line="360" w:lineRule="auto"/>
        <w:ind w:firstLine="562"/>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rPr>
          <w:rFonts w:ascii="宋体" w:hAnsi="宋体" w:cs="宋体" w:hint="eastAsia"/>
          <w:b/>
          <w:bCs/>
          <w:color w:val="FF0000"/>
          <w:kern w:val="44"/>
          <w:sz w:val="44"/>
          <w:szCs w:val="44"/>
          <w:highlight w:val="none"/>
        </w:rPr>
      </w:pPr>
      <w:r>
        <w:rPr>
          <w:rFonts w:ascii="宋体" w:hAnsi="宋体" w:cs="宋体" w:hint="eastAsia"/>
          <w:b/>
          <w:bCs/>
          <w:color w:val="FF0000"/>
          <w:kern w:val="44"/>
          <w:sz w:val="44"/>
          <w:szCs w:val="44"/>
          <w:highlight w:val="none"/>
        </w:rPr>
        <w:br w:type="page"/>
      </w:r>
    </w:p>
    <w:p>
      <w:pPr>
        <w:keepNext/>
        <w:keepLines/>
        <w:ind w:firstLine="883"/>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ind w:firstLine="640"/>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ind w:firstLine="883"/>
        <w:jc w:val="center"/>
        <w:rPr>
          <w:rFonts w:ascii="宋体" w:hAnsi="宋体" w:cs="宋体"/>
          <w:b/>
          <w:sz w:val="32"/>
          <w:szCs w:val="32"/>
          <w:highlight w:val="none"/>
        </w:rPr>
      </w:pPr>
      <w:r>
        <w:rPr>
          <w:rFonts w:ascii="宋体" w:hAnsi="宋体" w:cs="宋体" w:hint="eastAsia"/>
          <w:b/>
          <w:sz w:val="44"/>
          <w:szCs w:val="44"/>
          <w:highlight w:val="none"/>
        </w:rPr>
        <w:t>目      录</w:t>
      </w:r>
    </w:p>
    <w:p>
      <w:pPr>
        <w:ind w:firstLine="562"/>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ind w:firstLine="562"/>
        <w:jc w:val="center"/>
        <w:rPr>
          <w:rFonts w:ascii="宋体" w:hAnsi="宋体" w:cs="宋体"/>
          <w:bCs w:val="0"/>
          <w:kern w:val="0"/>
          <w:sz w:val="28"/>
          <w:szCs w:val="28"/>
          <w:highlight w:val="none"/>
        </w:rPr>
        <w:sectPr>
          <w:footerReference w:type="default" r:id="rId11"/>
          <w:pgSz w:w="11906" w:h="16838"/>
          <w:pgMar w:top="1134" w:right="1134" w:bottom="1134" w:left="1134" w:header="851" w:footer="850" w:gutter="0"/>
          <w:pgNumType w:fmt="decimal" w:start="1"/>
          <w:cols w:num="1" w:space="720"/>
          <w:docGrid w:type="lines" w:linePitch="312" w:charSpace="0"/>
        </w:sectPr>
      </w:pPr>
    </w:p>
    <w:p>
      <w:pPr>
        <w:pStyle w:val="Heading1"/>
        <w:spacing w:before="0" w:after="0" w:line="240" w:lineRule="auto"/>
        <w:ind w:firstLine="562"/>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365"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365"/>
      </w:tblGrid>
      <w:tr>
        <w:tblPrEx>
          <w:tblW w:w="8365"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365" w:type="dxa"/>
            <w:tcMar>
              <w:top w:w="0" w:type="dxa"/>
              <w:left w:w="108" w:type="dxa"/>
              <w:bottom w:w="0" w:type="dxa"/>
              <w:right w:w="108" w:type="dxa"/>
            </w:tcMar>
            <w:vAlign w:val="center"/>
          </w:tcPr>
          <w:p>
            <w:pPr>
              <w:widowControl/>
              <w:jc w:val="left"/>
              <w:rPr>
                <w:rFonts w:ascii="宋体" w:hAnsi="宋体" w:cs="宋体"/>
                <w:szCs w:val="21"/>
                <w:highlight w:val="none"/>
              </w:rPr>
            </w:pPr>
            <w:r>
              <w:rPr>
                <w:rFonts w:ascii="宋体" w:hAnsi="宋体" w:cs="宋体" w:hint="eastAsia"/>
                <w:kern w:val="0"/>
                <w:szCs w:val="21"/>
                <w:highlight w:val="none"/>
              </w:rPr>
              <w:t>项目概况</w:t>
            </w:r>
          </w:p>
          <w:p>
            <w:pPr>
              <w:widowControl/>
              <w:jc w:val="left"/>
              <w:rPr>
                <w:rFonts w:ascii="宋体" w:hAnsi="宋体" w:cs="宋体"/>
                <w:szCs w:val="21"/>
                <w:highlight w:val="none"/>
              </w:rPr>
            </w:pPr>
            <w:r>
              <w:rPr>
                <w:rFonts w:ascii="宋体" w:hAnsi="宋体" w:cs="宋体" w:hint="eastAsia"/>
                <w:b/>
                <w:bCs/>
                <w:kern w:val="0"/>
                <w:szCs w:val="21"/>
                <w:highlight w:val="none"/>
                <w:u w:val="single"/>
                <w:lang w:eastAsia="zh-CN"/>
              </w:rPr>
              <w:t>深圳市人民医院龙华分院新旧院区连廊雨棚建设项目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2025年</w:t>
            </w:r>
            <w:r>
              <w:rPr>
                <w:rFonts w:ascii="宋体" w:hAnsi="宋体" w:cs="宋体" w:hint="eastAsia"/>
                <w:b/>
                <w:bCs/>
                <w:kern w:val="0"/>
                <w:szCs w:val="21"/>
                <w:highlight w:val="none"/>
                <w:u w:val="single"/>
                <w:lang w:val="en-US" w:eastAsia="zh-CN"/>
              </w:rPr>
              <w:t>6</w:t>
            </w:r>
            <w:r>
              <w:rPr>
                <w:rFonts w:ascii="宋体" w:hAnsi="宋体" w:cs="宋体" w:hint="eastAsia"/>
                <w:b/>
                <w:bCs/>
                <w:kern w:val="0"/>
                <w:szCs w:val="21"/>
                <w:highlight w:val="none"/>
                <w:u w:val="single"/>
                <w:lang w:eastAsia="zh-CN"/>
              </w:rPr>
              <w:t>月</w:t>
            </w:r>
            <w:r>
              <w:rPr>
                <w:rFonts w:ascii="宋体" w:hAnsi="宋体" w:cs="宋体" w:hint="eastAsia"/>
                <w:b/>
                <w:bCs/>
                <w:kern w:val="0"/>
                <w:szCs w:val="21"/>
                <w:highlight w:val="none"/>
                <w:u w:val="single"/>
                <w:lang w:val="en-US" w:eastAsia="zh-CN"/>
              </w:rPr>
              <w:t>23</w:t>
            </w:r>
            <w:r>
              <w:rPr>
                <w:rFonts w:ascii="宋体" w:hAnsi="宋体" w:cs="宋体" w:hint="eastAsia"/>
                <w:b/>
                <w:bCs/>
                <w:kern w:val="0"/>
                <w:szCs w:val="21"/>
                <w:highlight w:val="none"/>
                <w:u w:val="single"/>
                <w:lang w:eastAsia="zh-CN"/>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SZDL2025000818</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0724-2510SZ852816</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深圳市人民医院龙华分院新旧院区连廊雨棚建设项目</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1,980,000.00</w:t>
      </w:r>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人民币1</w:t>
      </w:r>
      <w:r>
        <w:rPr>
          <w:rFonts w:ascii="宋体" w:hAnsi="宋体" w:cs="宋体" w:hint="eastAsia"/>
          <w:szCs w:val="21"/>
          <w:highlight w:val="none"/>
          <w:u w:val="single"/>
          <w:lang w:val="en-US" w:eastAsia="zh-CN"/>
        </w:rPr>
        <w:t>,</w:t>
      </w:r>
      <w:r>
        <w:rPr>
          <w:rFonts w:ascii="宋体" w:hAnsi="宋体" w:cs="宋体" w:hint="eastAsia"/>
          <w:szCs w:val="21"/>
          <w:highlight w:val="none"/>
          <w:u w:val="single"/>
        </w:rPr>
        <w:t>689</w:t>
      </w:r>
      <w:r>
        <w:rPr>
          <w:rFonts w:ascii="宋体" w:hAnsi="宋体" w:cs="宋体" w:hint="eastAsia"/>
          <w:szCs w:val="21"/>
          <w:highlight w:val="none"/>
          <w:u w:val="single"/>
          <w:lang w:val="en-US" w:eastAsia="zh-CN"/>
        </w:rPr>
        <w:t>,</w:t>
      </w:r>
      <w:r>
        <w:rPr>
          <w:rFonts w:ascii="宋体" w:hAnsi="宋体" w:cs="宋体" w:hint="eastAsia"/>
          <w:szCs w:val="21"/>
          <w:highlight w:val="none"/>
          <w:u w:val="single"/>
        </w:rPr>
        <w:t>908</w:t>
      </w:r>
      <w:r>
        <w:rPr>
          <w:rFonts w:ascii="宋体" w:hAnsi="宋体" w:cs="宋体" w:hint="eastAsia"/>
          <w:szCs w:val="21"/>
          <w:highlight w:val="none"/>
          <w:u w:val="single"/>
          <w:lang w:val="en-US" w:eastAsia="zh-CN"/>
        </w:rPr>
        <w:t>.</w:t>
      </w:r>
      <w:r>
        <w:rPr>
          <w:rFonts w:ascii="宋体" w:hAnsi="宋体" w:cs="宋体" w:hint="eastAsia"/>
          <w:szCs w:val="21"/>
          <w:highlight w:val="none"/>
          <w:u w:val="single"/>
        </w:rPr>
        <w:t>14元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33"/>
        <w:gridCol w:w="2887"/>
        <w:gridCol w:w="663"/>
        <w:gridCol w:w="2128"/>
        <w:gridCol w:w="750"/>
      </w:tblGrid>
      <w:tr>
        <w:tblPrEx>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433" w:type="dxa"/>
            <w:vAlign w:val="center"/>
          </w:tcPr>
          <w:p>
            <w:pPr>
              <w:widowControl/>
              <w:jc w:val="center"/>
              <w:rPr>
                <w:rFonts w:ascii="宋体" w:hAnsi="宋体" w:cs="宋体"/>
                <w:b/>
                <w:szCs w:val="21"/>
                <w:highlight w:val="none"/>
              </w:rPr>
            </w:pPr>
            <w:r>
              <w:rPr>
                <w:rFonts w:ascii="宋体" w:hAnsi="宋体" w:cs="宋体" w:hint="eastAsia"/>
                <w:b/>
                <w:szCs w:val="21"/>
                <w:highlight w:val="none"/>
              </w:rPr>
              <w:t>采购计划编号</w:t>
            </w:r>
          </w:p>
        </w:tc>
        <w:tc>
          <w:tcPr>
            <w:tcW w:w="2887" w:type="dxa"/>
            <w:vAlign w:val="center"/>
          </w:tcPr>
          <w:p>
            <w:pPr>
              <w:widowControl/>
              <w:jc w:val="center"/>
              <w:rPr>
                <w:rFonts w:ascii="宋体" w:hAnsi="宋体" w:cs="宋体"/>
                <w:b/>
                <w:szCs w:val="21"/>
                <w:highlight w:val="none"/>
              </w:rPr>
            </w:pPr>
            <w:r>
              <w:rPr>
                <w:rFonts w:ascii="宋体" w:hAnsi="宋体" w:cs="宋体" w:hint="eastAsia"/>
                <w:b/>
                <w:szCs w:val="21"/>
                <w:highlight w:val="none"/>
              </w:rPr>
              <w:t>标的名称</w:t>
            </w:r>
          </w:p>
        </w:tc>
        <w:tc>
          <w:tcPr>
            <w:tcW w:w="663" w:type="dxa"/>
            <w:vAlign w:val="center"/>
          </w:tcPr>
          <w:p>
            <w:pPr>
              <w:widowControl/>
              <w:jc w:val="center"/>
              <w:rPr>
                <w:rFonts w:ascii="宋体" w:hAnsi="宋体" w:cs="宋体"/>
                <w:b/>
                <w:szCs w:val="21"/>
                <w:highlight w:val="none"/>
              </w:rPr>
            </w:pPr>
            <w:r>
              <w:rPr>
                <w:rFonts w:ascii="宋体" w:hAnsi="宋体" w:cs="宋体" w:hint="eastAsia"/>
                <w:b/>
                <w:bCs/>
                <w:kern w:val="0"/>
                <w:szCs w:val="21"/>
                <w:highlight w:val="none"/>
              </w:rPr>
              <w:t>数量</w:t>
            </w:r>
          </w:p>
        </w:tc>
        <w:tc>
          <w:tcPr>
            <w:tcW w:w="2128" w:type="dxa"/>
            <w:vAlign w:val="center"/>
          </w:tcPr>
          <w:p>
            <w:pPr>
              <w:widowControl/>
              <w:jc w:val="center"/>
              <w:rPr>
                <w:rFonts w:ascii="宋体" w:hAnsi="宋体" w:cs="宋体"/>
                <w:b/>
                <w:bCs/>
                <w:kern w:val="0"/>
                <w:szCs w:val="21"/>
                <w:highlight w:val="none"/>
              </w:rPr>
            </w:pPr>
            <w:r>
              <w:rPr>
                <w:rFonts w:ascii="宋体" w:hAnsi="宋体" w:cs="宋体" w:hint="eastAsia"/>
                <w:b/>
                <w:bCs/>
                <w:kern w:val="0"/>
                <w:szCs w:val="21"/>
                <w:highlight w:val="none"/>
              </w:rPr>
              <w:t>简要技术需求</w:t>
            </w:r>
          </w:p>
          <w:p>
            <w:pPr>
              <w:widowControl/>
              <w:jc w:val="center"/>
              <w:rPr>
                <w:rFonts w:ascii="宋体" w:hAnsi="宋体" w:cs="宋体"/>
                <w:b/>
                <w:szCs w:val="21"/>
                <w:highlight w:val="none"/>
              </w:rPr>
            </w:pPr>
            <w:r>
              <w:rPr>
                <w:rFonts w:ascii="宋体" w:hAnsi="宋体" w:cs="宋体" w:hint="eastAsia"/>
                <w:b/>
                <w:bCs/>
                <w:kern w:val="0"/>
                <w:szCs w:val="21"/>
                <w:highlight w:val="none"/>
              </w:rPr>
              <w:t>（服务需求）</w:t>
            </w:r>
          </w:p>
        </w:tc>
        <w:tc>
          <w:tcPr>
            <w:tcW w:w="750" w:type="dxa"/>
            <w:vAlign w:val="center"/>
          </w:tcPr>
          <w:p>
            <w:pPr>
              <w:widowControl/>
              <w:jc w:val="center"/>
              <w:rPr>
                <w:rFonts w:ascii="宋体" w:hAnsi="宋体" w:cs="宋体"/>
                <w:b/>
                <w:szCs w:val="21"/>
                <w:highlight w:val="none"/>
              </w:rPr>
            </w:pPr>
            <w:r>
              <w:rPr>
                <w:rFonts w:ascii="宋体" w:hAnsi="宋体" w:cs="宋体" w:hint="eastAsia"/>
                <w:b/>
                <w:bCs/>
                <w:kern w:val="0"/>
                <w:szCs w:val="21"/>
                <w:highlight w:val="none"/>
              </w:rPr>
              <w:t>备注</w:t>
            </w:r>
          </w:p>
        </w:tc>
      </w:tr>
      <w:tr>
        <w:tblPrEx>
          <w:tblW w:w="8861" w:type="dxa"/>
          <w:jc w:val="center"/>
          <w:tblLayout w:type="fixed"/>
          <w:tblCellMar>
            <w:top w:w="0" w:type="dxa"/>
            <w:left w:w="108" w:type="dxa"/>
            <w:bottom w:w="0" w:type="dxa"/>
            <w:right w:w="108" w:type="dxa"/>
          </w:tblCellMar>
        </w:tblPrEx>
        <w:trPr>
          <w:trHeight w:val="90"/>
          <w:jc w:val="center"/>
        </w:trPr>
        <w:tc>
          <w:tcPr>
            <w:tcW w:w="2433" w:type="dxa"/>
            <w:vAlign w:val="center"/>
          </w:tcPr>
          <w:p>
            <w:pPr>
              <w:snapToGrid w:val="0"/>
              <w:jc w:val="center"/>
              <w:rPr>
                <w:rFonts w:ascii="宋体" w:hAnsi="宋体" w:cs="宋体" w:hint="eastAsia"/>
                <w:szCs w:val="21"/>
                <w:highlight w:val="none"/>
                <w:lang w:eastAsia="zh-CN"/>
              </w:rPr>
            </w:pPr>
            <w:r>
              <w:rPr>
                <w:rFonts w:ascii="宋体" w:hAnsi="宋体" w:cs="宋体" w:hint="eastAsia"/>
                <w:szCs w:val="21"/>
                <w:highlight w:val="none"/>
                <w:lang w:eastAsia="zh-CN"/>
              </w:rPr>
              <w:t>PLAN-2025-440300000</w:t>
            </w:r>
          </w:p>
          <w:p>
            <w:pPr>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eastAsia="zh-CN"/>
              </w:rPr>
              <w:t>-118017-05891</w:t>
            </w:r>
          </w:p>
        </w:tc>
        <w:tc>
          <w:tcPr>
            <w:tcW w:w="2887" w:type="dxa"/>
            <w:vAlign w:val="center"/>
          </w:tcPr>
          <w:p>
            <w:pPr>
              <w:snapToGrid w:val="0"/>
              <w:jc w:val="center"/>
              <w:rPr>
                <w:rFonts w:ascii="宋体" w:eastAsia="宋体" w:hAnsi="宋体" w:cs="宋体" w:hint="eastAsia"/>
                <w:szCs w:val="21"/>
                <w:highlight w:val="none"/>
                <w:lang w:eastAsia="zh-CN"/>
              </w:rPr>
            </w:pPr>
            <w:r>
              <w:rPr>
                <w:rFonts w:ascii="宋体" w:eastAsia="宋体" w:hAnsi="宋体" w:cs="宋体" w:hint="eastAsia"/>
                <w:szCs w:val="21"/>
                <w:highlight w:val="none"/>
                <w:lang w:eastAsia="zh-CN"/>
              </w:rPr>
              <w:t>深圳市人民医院龙华分院</w:t>
            </w:r>
          </w:p>
          <w:p>
            <w:pPr>
              <w:snapToGrid w:val="0"/>
              <w:jc w:val="center"/>
              <w:rPr>
                <w:rFonts w:ascii="宋体" w:eastAsia="宋体" w:hAnsi="宋体" w:cs="宋体" w:hint="eastAsia"/>
                <w:szCs w:val="21"/>
                <w:highlight w:val="none"/>
                <w:lang w:eastAsia="zh-CN"/>
              </w:rPr>
            </w:pPr>
            <w:r>
              <w:rPr>
                <w:rFonts w:ascii="宋体" w:eastAsia="宋体" w:hAnsi="宋体" w:cs="宋体" w:hint="eastAsia"/>
                <w:szCs w:val="21"/>
                <w:highlight w:val="none"/>
                <w:lang w:eastAsia="zh-CN"/>
              </w:rPr>
              <w:t>新旧院区连廊雨棚建设项目</w:t>
            </w:r>
          </w:p>
        </w:tc>
        <w:tc>
          <w:tcPr>
            <w:tcW w:w="663" w:type="dxa"/>
            <w:vAlign w:val="center"/>
          </w:tcPr>
          <w:p>
            <w:pPr>
              <w:snapToGrid w:val="0"/>
              <w:jc w:val="center"/>
              <w:rPr>
                <w:rFonts w:ascii="宋体" w:eastAsia="宋体" w:hAnsi="宋体" w:cs="宋体" w:hint="eastAsia"/>
                <w:szCs w:val="21"/>
                <w:highlight w:val="none"/>
                <w:lang w:eastAsia="zh-CN"/>
              </w:rPr>
            </w:pPr>
            <w:r>
              <w:rPr>
                <w:rFonts w:ascii="宋体" w:hAnsi="宋体" w:cs="宋体" w:hint="eastAsia"/>
                <w:szCs w:val="21"/>
                <w:highlight w:val="none"/>
              </w:rPr>
              <w:t>1</w:t>
            </w:r>
            <w:r>
              <w:rPr>
                <w:rFonts w:ascii="宋体" w:hAnsi="宋体" w:cs="宋体" w:hint="eastAsia"/>
                <w:szCs w:val="21"/>
                <w:highlight w:val="none"/>
                <w:lang w:val="en-US" w:eastAsia="zh-CN"/>
              </w:rPr>
              <w:t>项</w:t>
            </w:r>
          </w:p>
        </w:tc>
        <w:tc>
          <w:tcPr>
            <w:tcW w:w="2128" w:type="dxa"/>
            <w:vAlign w:val="center"/>
          </w:tcPr>
          <w:p>
            <w:pPr>
              <w:snapToGrid w:val="0"/>
              <w:jc w:val="center"/>
              <w:rPr>
                <w:rFonts w:ascii="宋体" w:hAnsi="宋体" w:cs="宋体"/>
                <w:szCs w:val="21"/>
                <w:highlight w:val="none"/>
              </w:rPr>
            </w:pPr>
            <w:r>
              <w:rPr>
                <w:rFonts w:ascii="宋体" w:hAnsi="宋体" w:cs="宋体" w:hint="eastAsia"/>
                <w:szCs w:val="21"/>
                <w:highlight w:val="none"/>
              </w:rPr>
              <w:t>详见招标文件内容</w:t>
            </w:r>
          </w:p>
        </w:tc>
        <w:tc>
          <w:tcPr>
            <w:tcW w:w="750" w:type="dxa"/>
            <w:vAlign w:val="center"/>
          </w:tcPr>
          <w:p>
            <w:pPr>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无</w:t>
            </w:r>
          </w:p>
        </w:tc>
      </w:tr>
    </w:tbl>
    <w:p>
      <w:pPr>
        <w:pStyle w:val="PlainText"/>
        <w:ind w:firstLine="420" w:firstLineChars="200"/>
        <w:rPr>
          <w:highlight w:val="none"/>
        </w:rPr>
      </w:pPr>
      <w:r>
        <w:rPr>
          <w:rFonts w:hint="eastAsia"/>
          <w:highlight w:val="none"/>
        </w:rPr>
        <w:t>6.合同履行期限：总工时</w:t>
      </w:r>
      <w:r>
        <w:rPr>
          <w:rFonts w:hint="eastAsia"/>
          <w:highlight w:val="none"/>
          <w:lang w:val="en-US" w:eastAsia="zh-CN"/>
        </w:rPr>
        <w:t>50</w:t>
      </w:r>
      <w:r>
        <w:rPr>
          <w:rFonts w:hint="eastAsia"/>
          <w:highlight w:val="none"/>
        </w:rPr>
        <w:t>个日历天</w:t>
      </w:r>
      <w:r>
        <w:rPr>
          <w:rFonts w:hint="eastAsia"/>
          <w:highlight w:val="none"/>
          <w:lang w:eastAsia="zh-CN"/>
        </w:rPr>
        <w:t>，</w:t>
      </w:r>
      <w:r>
        <w:rPr>
          <w:rFonts w:ascii="宋体" w:hAnsi="宋体" w:cs="宋体" w:hint="eastAsia"/>
          <w:kern w:val="0"/>
          <w:szCs w:val="21"/>
          <w:highlight w:val="none"/>
        </w:rPr>
        <w:t>实际开工日期以开工令开工日期算起</w:t>
      </w:r>
      <w:r>
        <w:rPr>
          <w:rFonts w:ascii="宋体" w:hAnsi="宋体" w:cs="宋体" w:hint="eastAsia"/>
          <w:kern w:val="0"/>
          <w:szCs w:val="21"/>
          <w:highlight w:val="none"/>
          <w:lang w:eastAsia="zh-CN"/>
        </w:rPr>
        <w:t>，</w:t>
      </w:r>
      <w:r>
        <w:rPr>
          <w:rFonts w:ascii="宋体" w:eastAsia="宋体" w:hAnsi="宋体" w:cs="宋体" w:hint="eastAsia"/>
          <w:color w:val="000000"/>
          <w:kern w:val="0"/>
          <w:szCs w:val="21"/>
          <w:highlight w:val="none"/>
        </w:rPr>
        <w:t>中标人需在</w:t>
      </w:r>
      <w:r>
        <w:rPr>
          <w:rFonts w:hint="eastAsia"/>
          <w:highlight w:val="none"/>
        </w:rPr>
        <w:t>合同履行期限</w:t>
      </w:r>
      <w:r>
        <w:rPr>
          <w:rFonts w:ascii="宋体" w:eastAsia="宋体" w:hAnsi="宋体" w:cs="宋体" w:hint="eastAsia"/>
          <w:color w:val="000000"/>
          <w:kern w:val="0"/>
          <w:szCs w:val="21"/>
          <w:highlight w:val="none"/>
        </w:rPr>
        <w:t>内完成招标人所计划完成的连廊雨棚建设工作</w:t>
      </w:r>
      <w:r>
        <w:rPr>
          <w:rFonts w:hint="eastAsia"/>
          <w:highlight w:val="none"/>
          <w:lang w:val="en-US" w:eastAsia="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w:t>
      </w:r>
      <w:r>
        <w:rPr>
          <w:rFonts w:ascii="宋体" w:hAnsi="宋体" w:cs="宋体" w:hint="eastAsia"/>
          <w:color w:val="000000"/>
          <w:kern w:val="0"/>
          <w:szCs w:val="21"/>
          <w:highlight w:val="none"/>
          <w:lang w:eastAsia="zh-CN"/>
        </w:rPr>
        <w:t>落实政府采购政策需满足的资格要求：本项目属于专门面向中小企业采购的项目。供应商应为中小微企业或监狱企业或残疾人福利性单位（由供应商在《中小企业声明函、残疾人福利性单位声明函及监狱企业声明函》中作出声明）。</w:t>
      </w:r>
      <w:r>
        <w:rPr>
          <w:rFonts w:ascii="宋体" w:hAnsi="宋体" w:cs="宋体" w:hint="eastAsia"/>
          <w:color w:val="000000"/>
          <w:kern w:val="0"/>
          <w:szCs w:val="21"/>
          <w:highlight w:val="none"/>
        </w:rPr>
        <w:t xml:space="preserve"> </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lang w:val="zh-CN"/>
        </w:rPr>
        <w:t>投标人须具有钢结构工程专业承包三级及以上资质证书；同时具备《安全生产许可证》（证书需在有效期内，提供证书扫描件加盖投标人公章）</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widowControl/>
        <w:ind w:firstLine="420" w:firstLineChars="200"/>
        <w:jc w:val="left"/>
        <w:rPr>
          <w:rFonts w:ascii="宋体" w:eastAsia="宋体" w:hAnsi="宋体" w:cs="宋体" w:hint="eastAsia"/>
          <w:color w:val="000000"/>
          <w:kern w:val="0"/>
          <w:szCs w:val="21"/>
          <w:highlight w:val="none"/>
          <w:lang w:val="zh-CN"/>
        </w:rPr>
      </w:pPr>
      <w:r>
        <w:rPr>
          <w:rFonts w:ascii="宋体" w:eastAsia="宋体" w:hAnsi="宋体" w:cs="宋体" w:hint="eastAsia"/>
          <w:color w:val="000000"/>
          <w:kern w:val="0"/>
          <w:szCs w:val="21"/>
          <w:highlight w:val="none"/>
          <w:lang w:val="en-US" w:eastAsia="zh-CN"/>
        </w:rPr>
        <w:t>10.</w:t>
      </w:r>
      <w:r>
        <w:rPr>
          <w:rFonts w:ascii="宋体" w:hAnsi="宋体" w:cs="宋体" w:hint="eastAsia"/>
          <w:color w:val="auto"/>
          <w:kern w:val="0"/>
          <w:szCs w:val="21"/>
          <w:highlight w:val="none"/>
          <w:lang w:val="zh-CN"/>
        </w:rPr>
        <w:t>本项目不接受联合体投标，不得将本项目进行转包、</w:t>
      </w:r>
      <w:r>
        <w:rPr>
          <w:rFonts w:ascii="宋体" w:eastAsia="宋体" w:hAnsi="宋体" w:cs="宋体" w:hint="eastAsia"/>
          <w:color w:val="000000"/>
          <w:sz w:val="21"/>
          <w:szCs w:val="21"/>
          <w:highlight w:val="none"/>
        </w:rPr>
        <w:t>分包</w:t>
      </w:r>
      <w:r>
        <w:rPr>
          <w:rFonts w:ascii="宋体" w:eastAsia="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lang w:eastAsia="zh-CN"/>
        </w:rPr>
        <w:t>日9时00分至2025年</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23</w:t>
      </w:r>
      <w:r>
        <w:rPr>
          <w:rFonts w:ascii="宋体" w:hAnsi="宋体" w:cs="宋体" w:hint="eastAsia"/>
          <w:b/>
          <w:bCs/>
          <w:szCs w:val="21"/>
          <w:highlight w:val="none"/>
          <w:u w:val="single"/>
          <w:lang w:eastAsia="zh-CN"/>
        </w:rPr>
        <w:t>日8:30</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lang w:eastAsia="zh-CN"/>
        </w:rPr>
        <w:t>日9时00分至2025年</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23</w:t>
      </w:r>
      <w:r>
        <w:rPr>
          <w:rFonts w:ascii="宋体" w:hAnsi="宋体" w:cs="宋体" w:hint="eastAsia"/>
          <w:b/>
          <w:bCs/>
          <w:szCs w:val="21"/>
          <w:highlight w:val="none"/>
          <w:u w:val="single"/>
          <w:lang w:eastAsia="zh-CN"/>
        </w:rPr>
        <w:t>日8:30</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3185号南山智谷A座（深圳交易集团总部大楼）27楼前台（咨询电话：0755-83948165、0755-83938966、4008301330）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23</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bookmarkStart w:id="2" w:name="_GoBack"/>
      <w:bookmarkEnd w:id="2"/>
      <w:r>
        <w:rPr>
          <w:rFonts w:ascii="宋体" w:hAnsi="宋体" w:cs="宋体" w:hint="eastAsia"/>
          <w:b/>
          <w:bCs/>
          <w:szCs w:val="21"/>
          <w:highlight w:val="none"/>
          <w:u w:val="single"/>
          <w:lang w:eastAsia="zh-CN"/>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23</w:t>
      </w:r>
      <w:r>
        <w:rPr>
          <w:rFonts w:ascii="宋体" w:hAnsi="宋体" w:cs="宋体" w:hint="eastAsia"/>
          <w:b/>
          <w:bCs/>
          <w:szCs w:val="21"/>
          <w:highlight w:val="none"/>
          <w:u w:val="single"/>
          <w:lang w:eastAsia="zh-CN"/>
        </w:rPr>
        <w:t>日8:30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2</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18</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eastAsia="宋体" w:hAnsi="宋体" w:cs="宋体" w:hint="eastAsia"/>
          <w:kern w:val="0"/>
          <w:szCs w:val="21"/>
          <w:highlight w:val="none"/>
          <w:lang w:eastAsia="zh-CN"/>
        </w:rPr>
      </w:pPr>
      <w:r>
        <w:rPr>
          <w:rFonts w:ascii="宋体" w:hAnsi="宋体" w:cs="宋体" w:hint="eastAsia"/>
          <w:kern w:val="0"/>
          <w:szCs w:val="21"/>
          <w:highlight w:val="none"/>
        </w:rPr>
        <w:t>名称：</w:t>
      </w:r>
      <w:r>
        <w:rPr>
          <w:rFonts w:ascii="宋体" w:hAnsi="宋体" w:cs="宋体" w:hint="eastAsia"/>
          <w:kern w:val="0"/>
          <w:szCs w:val="21"/>
          <w:highlight w:val="none"/>
          <w:lang w:eastAsia="zh-CN"/>
        </w:rPr>
        <w:t>深圳市人民医院</w:t>
      </w:r>
    </w:p>
    <w:p>
      <w:pPr>
        <w:widowControl/>
        <w:ind w:firstLine="420" w:firstLineChars="200"/>
        <w:jc w:val="left"/>
        <w:rPr>
          <w:rFonts w:ascii="宋体" w:eastAsia="宋体" w:hAnsi="宋体" w:cs="宋体" w:hint="eastAsia"/>
          <w:kern w:val="0"/>
          <w:szCs w:val="21"/>
          <w:highlight w:val="none"/>
          <w:lang w:eastAsia="zh-CN"/>
        </w:rPr>
      </w:pPr>
      <w:r>
        <w:rPr>
          <w:rFonts w:ascii="宋体" w:hAnsi="宋体" w:cs="宋体" w:hint="eastAsia"/>
          <w:kern w:val="0"/>
          <w:szCs w:val="21"/>
          <w:highlight w:val="none"/>
        </w:rPr>
        <w:t>地址：</w:t>
      </w:r>
      <w:r>
        <w:rPr>
          <w:rFonts w:ascii="宋体" w:hAnsi="宋体" w:cs="宋体" w:hint="eastAsia"/>
          <w:kern w:val="0"/>
          <w:szCs w:val="21"/>
          <w:highlight w:val="none"/>
          <w:lang w:eastAsia="zh-CN"/>
        </w:rPr>
        <w:t>深圳市罗湖区东门北路1017号</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rPr>
        <w:t>赖工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w:t>
      </w:r>
      <w:r>
        <w:rPr>
          <w:rFonts w:ascii="宋体" w:hAnsi="宋体" w:cs="宋体" w:hint="eastAsia"/>
          <w:kern w:val="0"/>
          <w:szCs w:val="21"/>
          <w:highlight w:val="none"/>
        </w:rPr>
        <w:t>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地址：深圳市福田区红荔路1001号银盛大厦807</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hAnsi="宋体" w:cs="宋体" w:hint="default"/>
          <w:kern w:val="0"/>
          <w:szCs w:val="21"/>
          <w:highlight w:val="none"/>
          <w:lang w:val="en-US"/>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电话：</w:t>
      </w:r>
      <w:r>
        <w:rPr>
          <w:rFonts w:ascii="宋体" w:eastAsia="宋体" w:hAnsi="宋体" w:cs="宋体" w:hint="eastAsia"/>
          <w:kern w:val="0"/>
          <w:szCs w:val="21"/>
          <w:highlight w:val="none"/>
        </w:rPr>
        <w:t>0755-82322565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邮编：518028</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eastAsia="宋体" w:hAnsi="宋体" w:cs="宋体" w:hint="eastAsia"/>
          <w:szCs w:val="21"/>
          <w:highlight w:val="none"/>
          <w:lang w:eastAsia="zh-CN"/>
        </w:rPr>
      </w:pPr>
      <w:r>
        <w:rPr>
          <w:rFonts w:ascii="宋体" w:hAnsi="宋体" w:cs="宋体" w:hint="eastAsia"/>
          <w:szCs w:val="21"/>
          <w:highlight w:val="none"/>
        </w:rPr>
        <w:t xml:space="preserve">  </w:t>
      </w:r>
      <w:r>
        <w:rPr>
          <w:rFonts w:ascii="宋体" w:hAnsi="宋体" w:cs="宋体" w:hint="eastAsia"/>
          <w:szCs w:val="21"/>
          <w:highlight w:val="none"/>
          <w:lang w:eastAsia="zh-CN"/>
        </w:rPr>
        <w:t>2025年</w:t>
      </w:r>
      <w:r>
        <w:rPr>
          <w:rFonts w:ascii="宋体" w:hAnsi="宋体" w:cs="宋体" w:hint="eastAsia"/>
          <w:szCs w:val="21"/>
          <w:highlight w:val="none"/>
          <w:lang w:val="en-US" w:eastAsia="zh-CN"/>
        </w:rPr>
        <w:t>6</w:t>
      </w:r>
      <w:r>
        <w:rPr>
          <w:rFonts w:ascii="宋体" w:hAnsi="宋体" w:cs="宋体" w:hint="eastAsia"/>
          <w:szCs w:val="21"/>
          <w:highlight w:val="none"/>
          <w:lang w:eastAsia="zh-CN"/>
        </w:rPr>
        <w:t>月</w:t>
      </w:r>
      <w:r>
        <w:rPr>
          <w:rFonts w:ascii="宋体" w:hAnsi="宋体" w:cs="宋体" w:hint="eastAsia"/>
          <w:szCs w:val="21"/>
          <w:highlight w:val="none"/>
          <w:lang w:val="en-US" w:eastAsia="zh-CN"/>
        </w:rPr>
        <w:t>10</w:t>
      </w:r>
      <w:r>
        <w:rPr>
          <w:rFonts w:ascii="宋体" w:hAnsi="宋体" w:cs="宋体" w:hint="eastAsia"/>
          <w:szCs w:val="21"/>
          <w:highlight w:val="none"/>
          <w:lang w:eastAsia="zh-CN"/>
        </w:rPr>
        <w:t>日</w:t>
      </w:r>
    </w:p>
    <w:p>
      <w:pPr>
        <w:pStyle w:val="Heading1"/>
        <w:spacing w:before="0" w:after="0" w:line="240" w:lineRule="auto"/>
        <w:ind w:firstLine="883"/>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ind w:firstLine="422"/>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7"/>
      <w:bookmarkStart w:id="4" w:name="OLE_LINK8"/>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w:t>
      </w:r>
    </w:p>
    <w:p>
      <w:pPr>
        <w:pStyle w:val="NormalIndent"/>
        <w:numPr>
          <w:ilvl w:val="0"/>
          <w:numId w:val="0"/>
        </w:numPr>
        <w:snapToGrid w:val="0"/>
        <w:spacing w:beforeLines="0" w:afterLines="0"/>
        <w:ind w:firstLine="420" w:firstLineChars="200"/>
        <w:rPr>
          <w:highlight w:val="none"/>
        </w:rPr>
      </w:pPr>
      <w:bookmarkEnd w:id="3"/>
      <w:bookmarkEnd w:id="4"/>
      <w:r>
        <w:rPr>
          <w:rFonts w:ascii="Times New Roman" w:eastAsia="宋体" w:hAnsi="Times New Roman" w:cs="Times New Roman" w:hint="eastAsia"/>
          <w:kern w:val="2"/>
          <w:sz w:val="21"/>
          <w:szCs w:val="24"/>
          <w:highlight w:val="none"/>
          <w:lang w:val="en-US" w:eastAsia="zh-CN" w:bidi="ar-SA"/>
        </w:rPr>
        <w:t>一、</w:t>
      </w:r>
      <w:r>
        <w:rPr>
          <w:rStyle w:val="Strong"/>
          <w:rFonts w:ascii="宋体" w:hAnsi="宋体" w:cs="宋体" w:hint="eastAsia"/>
          <w:bCs w:val="0"/>
          <w:color w:val="000000"/>
          <w:spacing w:val="0"/>
          <w:kern w:val="0"/>
          <w:sz w:val="21"/>
          <w:szCs w:val="21"/>
          <w:highlight w:val="none"/>
        </w:rPr>
        <w:t>项目概况</w:t>
      </w:r>
    </w:p>
    <w:p>
      <w:pPr>
        <w:pStyle w:val="NormalIndent"/>
        <w:numPr>
          <w:ilvl w:val="0"/>
          <w:numId w:val="0"/>
        </w:numPr>
        <w:snapToGrid w:val="0"/>
        <w:spacing w:beforeLines="0" w:afterLines="0"/>
        <w:ind w:firstLine="420" w:firstLineChars="200"/>
        <w:rPr>
          <w:rFonts w:hint="default"/>
          <w:highlight w:val="none"/>
          <w:lang w:val="en-US" w:eastAsia="zh-CN"/>
        </w:rPr>
      </w:pPr>
      <w:r>
        <w:rPr>
          <w:rFonts w:hint="default"/>
          <w:highlight w:val="none"/>
          <w:lang w:val="en-US" w:eastAsia="zh-CN"/>
        </w:rPr>
        <w:t>龙华分院新大楼投入使用后，所有病房均已搬入新住院大楼，门、急诊，放射科功能仍在旧院区，新、旧院区间地势高差较大，病人双向转运时需通过逾50米的斜坡，且无风雨连廊，深圳雨季较多，严重影响病人转运，亟待建设风雨连廊。</w:t>
      </w:r>
    </w:p>
    <w:p>
      <w:pPr>
        <w:pStyle w:val="NormalIndent"/>
        <w:numPr>
          <w:ilvl w:val="0"/>
          <w:numId w:val="0"/>
        </w:numPr>
        <w:snapToGrid w:val="0"/>
        <w:spacing w:beforeLines="0" w:afterLines="0"/>
        <w:rPr>
          <w:rFonts w:hint="default"/>
          <w:highlight w:val="none"/>
          <w:lang w:val="en-US" w:eastAsia="zh-CN"/>
        </w:rPr>
      </w:pPr>
    </w:p>
    <w:p>
      <w:pPr>
        <w:pStyle w:val="NormalIndent"/>
        <w:snapToGrid w:val="0"/>
        <w:spacing w:beforeLines="0" w:afterLines="0"/>
        <w:rPr>
          <w:rFonts w:ascii="宋体" w:hAnsi="宋体" w:cs="宋体" w:hint="default"/>
          <w:b/>
          <w:color w:val="auto"/>
          <w:szCs w:val="21"/>
          <w:highlight w:val="none"/>
          <w:lang w:val="en-US" w:eastAsia="zh-CN"/>
        </w:rPr>
      </w:pPr>
      <w:r>
        <w:rPr>
          <w:rFonts w:ascii="宋体" w:hAnsi="宋体" w:cs="宋体" w:hint="eastAsia"/>
          <w:b/>
          <w:color w:val="auto"/>
          <w:szCs w:val="21"/>
          <w:highlight w:val="none"/>
          <w:lang w:val="en-US" w:eastAsia="zh-CN"/>
        </w:rPr>
        <w:t>二、</w:t>
      </w:r>
      <w:r>
        <w:rPr>
          <w:rFonts w:ascii="宋体" w:hAnsi="宋体" w:cs="宋体" w:hint="eastAsia"/>
          <w:b/>
          <w:bCs/>
          <w:color w:val="000000"/>
          <w:kern w:val="0"/>
          <w:szCs w:val="21"/>
          <w:highlight w:val="none"/>
        </w:rPr>
        <w:t>技术要求</w:t>
      </w:r>
    </w:p>
    <w:p>
      <w:pPr>
        <w:snapToGrid w:val="0"/>
        <w:spacing w:beforeLines="0" w:afterLines="0" w:line="240" w:lineRule="auto"/>
        <w:ind w:firstLine="420" w:firstLineChars="200"/>
        <w:rPr>
          <w:rFonts w:ascii="宋体" w:hAnsi="宋体" w:cs="宋体" w:hint="eastAsia"/>
          <w:b/>
          <w:bCs/>
          <w:color w:val="FF0000"/>
          <w:szCs w:val="21"/>
          <w:highlight w:val="none"/>
          <w:u w:val="none"/>
        </w:rPr>
      </w:pPr>
      <w:r>
        <w:rPr>
          <w:rFonts w:ascii="宋体" w:hAnsi="宋体" w:cs="宋体" w:hint="eastAsia"/>
          <w:b/>
          <w:bCs/>
          <w:color w:val="FF0000"/>
          <w:szCs w:val="21"/>
          <w:highlight w:val="none"/>
          <w:u w:val="none"/>
        </w:rPr>
        <w:t>★</w:t>
      </w:r>
      <w:r>
        <w:rPr>
          <w:rFonts w:ascii="宋体" w:eastAsia="宋体" w:hAnsi="宋体" w:cs="宋体" w:hint="eastAsia"/>
          <w:b/>
          <w:bCs/>
          <w:color w:val="FF0000"/>
          <w:kern w:val="2"/>
          <w:sz w:val="21"/>
          <w:szCs w:val="21"/>
          <w:highlight w:val="none"/>
          <w:u w:val="none"/>
          <w:lang w:val="en-US" w:eastAsia="zh-CN" w:bidi="ar-SA"/>
        </w:rPr>
        <w:t>（</w:t>
      </w:r>
      <w:r>
        <w:rPr>
          <w:rFonts w:ascii="宋体" w:hAnsi="宋体" w:cs="宋体" w:hint="eastAsia"/>
          <w:b/>
          <w:bCs/>
          <w:color w:val="FF0000"/>
          <w:kern w:val="2"/>
          <w:sz w:val="21"/>
          <w:szCs w:val="21"/>
          <w:highlight w:val="none"/>
          <w:u w:val="none"/>
          <w:lang w:val="en-US" w:eastAsia="zh-CN" w:bidi="ar-SA"/>
        </w:rPr>
        <w:t>一</w:t>
      </w:r>
      <w:r>
        <w:rPr>
          <w:rFonts w:ascii="宋体" w:eastAsia="宋体" w:hAnsi="宋体" w:cs="宋体" w:hint="eastAsia"/>
          <w:b/>
          <w:bCs/>
          <w:color w:val="FF0000"/>
          <w:kern w:val="2"/>
          <w:sz w:val="21"/>
          <w:szCs w:val="21"/>
          <w:highlight w:val="none"/>
          <w:u w:val="none"/>
          <w:lang w:val="en-US" w:eastAsia="zh-CN" w:bidi="ar-SA"/>
        </w:rPr>
        <w:t>）</w:t>
      </w:r>
      <w:r>
        <w:rPr>
          <w:rFonts w:ascii="宋体" w:hAnsi="宋体" w:cs="宋体" w:hint="eastAsia"/>
          <w:b/>
          <w:bCs/>
          <w:color w:val="FF0000"/>
          <w:szCs w:val="21"/>
          <w:highlight w:val="none"/>
          <w:u w:val="none"/>
        </w:rPr>
        <w:t>团队</w:t>
      </w:r>
      <w:r>
        <w:rPr>
          <w:rFonts w:ascii="宋体" w:hAnsi="宋体" w:cs="宋体" w:hint="eastAsia"/>
          <w:b/>
          <w:bCs/>
          <w:color w:val="FF0000"/>
          <w:szCs w:val="21"/>
          <w:highlight w:val="none"/>
          <w:u w:val="none"/>
          <w:lang w:val="en-US" w:eastAsia="zh-CN"/>
        </w:rPr>
        <w:t>人</w:t>
      </w:r>
      <w:r>
        <w:rPr>
          <w:rFonts w:ascii="宋体" w:hAnsi="宋体" w:cs="宋体" w:hint="eastAsia"/>
          <w:b/>
          <w:bCs/>
          <w:color w:val="FF0000"/>
          <w:szCs w:val="21"/>
          <w:highlight w:val="none"/>
          <w:u w:val="none"/>
        </w:rPr>
        <w:t>员要求</w:t>
      </w:r>
    </w:p>
    <w:p>
      <w:pPr>
        <w:widowControl/>
        <w:snapToGrid w:val="0"/>
        <w:spacing w:beforeLines="0" w:afterLines="0" w:line="240" w:lineRule="auto"/>
        <w:ind w:firstLine="420" w:firstLineChars="200"/>
        <w:jc w:val="left"/>
        <w:rPr>
          <w:rFonts w:ascii="宋体" w:hAnsi="宋体" w:cs="宋体" w:hint="eastAsia"/>
          <w:b/>
          <w:bCs/>
          <w:color w:val="FF0000"/>
          <w:szCs w:val="21"/>
          <w:highlight w:val="none"/>
          <w:u w:val="none"/>
        </w:rPr>
      </w:pPr>
      <w:r>
        <w:rPr>
          <w:rFonts w:ascii="宋体" w:hAnsi="宋体" w:cs="宋体" w:hint="eastAsia"/>
          <w:b/>
          <w:bCs/>
          <w:color w:val="FF0000"/>
          <w:szCs w:val="21"/>
          <w:highlight w:val="none"/>
          <w:u w:val="none"/>
          <w:lang w:val="en-US" w:eastAsia="zh-CN"/>
        </w:rPr>
        <w:t>1、</w:t>
      </w:r>
      <w:r>
        <w:rPr>
          <w:rFonts w:ascii="宋体" w:hAnsi="宋体" w:cs="宋体" w:hint="eastAsia"/>
          <w:b/>
          <w:bCs/>
          <w:color w:val="FF0000"/>
          <w:szCs w:val="21"/>
          <w:highlight w:val="none"/>
          <w:u w:val="none"/>
        </w:rPr>
        <w:t>中标人</w:t>
      </w:r>
      <w:r>
        <w:rPr>
          <w:rFonts w:ascii="宋体" w:hAnsi="宋体" w:cs="宋体" w:hint="eastAsia"/>
          <w:b/>
          <w:bCs/>
          <w:color w:val="FF0000"/>
          <w:szCs w:val="21"/>
          <w:highlight w:val="none"/>
          <w:u w:val="none"/>
          <w:lang w:val="en-US" w:eastAsia="zh-CN"/>
        </w:rPr>
        <w:t>拟安排</w:t>
      </w:r>
      <w:r>
        <w:rPr>
          <w:rFonts w:ascii="宋体" w:hAnsi="宋体" w:cs="宋体" w:hint="eastAsia"/>
          <w:b/>
          <w:bCs/>
          <w:color w:val="FF0000"/>
          <w:szCs w:val="21"/>
          <w:highlight w:val="none"/>
          <w:u w:val="none"/>
        </w:rPr>
        <w:t>驻场团队人员不少于2人，节假日不少于1人，项目经理需全天驻场服务。</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firstLine="420" w:firstLineChars="200"/>
        <w:jc w:val="left"/>
        <w:textAlignment w:val="auto"/>
        <w:rPr>
          <w:rFonts w:ascii="宋体" w:hAnsi="宋体" w:cs="宋体" w:hint="eastAsia"/>
          <w:b/>
          <w:color w:val="FF0000"/>
          <w:kern w:val="0"/>
          <w:sz w:val="28"/>
          <w:szCs w:val="28"/>
          <w:highlight w:val="none"/>
          <w:u w:val="none"/>
        </w:rPr>
      </w:pPr>
      <w:r>
        <w:rPr>
          <w:rFonts w:ascii="宋体" w:hAnsi="宋体" w:cs="宋体" w:hint="eastAsia"/>
          <w:b/>
          <w:bCs/>
          <w:color w:val="FF0000"/>
          <w:kern w:val="2"/>
          <w:sz w:val="21"/>
          <w:szCs w:val="21"/>
          <w:highlight w:val="none"/>
          <w:u w:val="none"/>
          <w:lang w:val="en-US" w:eastAsia="zh-CN" w:bidi="ar-SA"/>
        </w:rPr>
        <w:t>2、</w:t>
      </w:r>
      <w:r>
        <w:rPr>
          <w:rFonts w:ascii="宋体" w:hAnsi="宋体" w:cs="宋体" w:hint="eastAsia"/>
          <w:b/>
          <w:bCs/>
          <w:color w:val="FF0000"/>
          <w:szCs w:val="21"/>
          <w:highlight w:val="none"/>
          <w:u w:val="none"/>
        </w:rPr>
        <w:t>项目经理须具备建筑工程专业二级（及以上）注册建造师执业资格，具备有效的安全生产考核合格证书（B类），</w:t>
      </w:r>
      <w:r>
        <w:rPr>
          <w:rFonts w:ascii="宋体" w:eastAsia="宋体" w:hAnsi="宋体" w:cs="宋体" w:hint="eastAsia"/>
          <w:b/>
          <w:bCs/>
          <w:color w:val="FF0000"/>
          <w:highlight w:val="none"/>
        </w:rPr>
        <w:t>且任职行为符合《</w:t>
      </w:r>
      <w:r>
        <w:rPr>
          <w:rFonts w:ascii="宋体" w:hAnsi="宋体" w:cs="宋体" w:hint="eastAsia"/>
          <w:b/>
          <w:bCs/>
          <w:color w:val="FF0000"/>
          <w:highlight w:val="none"/>
          <w:lang w:val="en-US" w:eastAsia="zh-CN"/>
        </w:rPr>
        <w:t>注册建造师</w:t>
      </w:r>
      <w:r>
        <w:rPr>
          <w:rFonts w:ascii="宋体" w:eastAsia="宋体" w:hAnsi="宋体" w:cs="宋体" w:hint="eastAsia"/>
          <w:b/>
          <w:bCs/>
          <w:color w:val="FF0000"/>
          <w:highlight w:val="none"/>
        </w:rPr>
        <w:t>管理规定》《深圳市规范项目经理和项目总监理工程师任职行为的若干规定》等相关法律、法规、规章和规范性文件的规定。</w:t>
      </w:r>
    </w:p>
    <w:p>
      <w:pPr>
        <w:widowControl/>
        <w:snapToGrid w:val="0"/>
        <w:spacing w:beforeLines="0" w:afterLines="0"/>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eastAsia="宋体" w:hAnsi="宋体" w:cs="宋体" w:hint="eastAsia"/>
          <w:b/>
          <w:bCs/>
          <w:color w:val="000000" w:themeColor="text1"/>
          <w:kern w:val="2"/>
          <w:sz w:val="21"/>
          <w:szCs w:val="21"/>
          <w:highlight w:val="none"/>
          <w:lang w:val="en-US" w:eastAsia="zh-CN" w:bidi="ar-SA"/>
          <w14:textFill>
            <w14:solidFill>
              <w14:schemeClr w14:val="tx1"/>
            </w14:solidFill>
          </w14:textFill>
        </w:rPr>
        <w:t>（</w:t>
      </w:r>
      <w:r>
        <w:rPr>
          <w:rFonts w:ascii="宋体" w:hAnsi="宋体" w:cs="宋体" w:hint="eastAsia"/>
          <w:b/>
          <w:bCs/>
          <w:color w:val="000000" w:themeColor="text1"/>
          <w:kern w:val="2"/>
          <w:sz w:val="21"/>
          <w:szCs w:val="21"/>
          <w:highlight w:val="none"/>
          <w:lang w:val="en-US" w:eastAsia="zh-CN" w:bidi="ar-SA"/>
          <w14:textFill>
            <w14:solidFill>
              <w14:schemeClr w14:val="tx1"/>
            </w14:solidFill>
          </w14:textFill>
        </w:rPr>
        <w:t>二</w:t>
      </w:r>
      <w:r>
        <w:rPr>
          <w:rFonts w:ascii="宋体" w:eastAsia="宋体" w:hAnsi="宋体" w:cs="宋体" w:hint="eastAsia"/>
          <w:b/>
          <w:bCs/>
          <w:color w:val="000000" w:themeColor="text1"/>
          <w:kern w:val="2"/>
          <w:sz w:val="21"/>
          <w:szCs w:val="21"/>
          <w:highlight w:val="none"/>
          <w:lang w:val="en-US" w:eastAsia="zh-CN" w:bidi="ar-SA"/>
          <w14:textFill>
            <w14:solidFill>
              <w14:schemeClr w14:val="tx1"/>
            </w14:solidFill>
          </w14:textFill>
        </w:rPr>
        <w:t>）项目管理要求</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1、中标人应作好施工记录、隐蔽工程记录、施工资料的整理、竣工资料的编制等工作。</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2、中标人应在施工现场显眼位置设置正规施工警示牌、工程概况牌，标注“温馨提示”语言。靠近人行通道边（或建设方认为有必要的其他周边）用整齐美观的板材围住。</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3、中标人</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严格按照《深圳市建设工程安全文明施工管理办法（SJG46–2023）》及现行有关规定做好文明及安全施工，服从</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物业管理各项规定要求，避免干扰</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正常工作秩序，认真做好施工现场防护、防火、噪音、用电等安全文明施工各项管理工作，承担相应一切责任，确保施工场地区域道路通畅，保持施工现场整洁，做到工完场清，达到国家卫生城市标准。如中标人未按经采购人审批的《安全文明施工方案》实施或违反《深圳市建设工程安全文明施工管理办法》的，每违反一次采购人将扣除中标人“中标人现场安全文明施工措施费”总额的20</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作为罚款，直到该项费用被全部扣除为止。</w:t>
      </w:r>
    </w:p>
    <w:p>
      <w:pPr>
        <w:keepNext w:val="0"/>
        <w:keepLines w:val="0"/>
        <w:pageBreakBefore w:val="0"/>
        <w:kinsoku/>
        <w:wordWrap/>
        <w:overflowPunct/>
        <w:topLinePunct w:val="0"/>
        <w:autoSpaceDE/>
        <w:autoSpaceDN/>
        <w:bidi w:val="0"/>
        <w:adjustRightInd/>
        <w:snapToGrid w:val="0"/>
        <w:spacing w:beforeLines="0" w:afterLines="0"/>
        <w:ind w:firstLine="420" w:firstLineChars="200"/>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4、中标人应在施工过程中注意自身及周边安全，做好现场及周边安全设施搭设，遵守有关安全保护规程，负责施工过程中的所有事故处理和费用。</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5、中标人应服从采购单位，监理公司的监督、指导并积极主动配合上述管理机构的工作，在进场施工前办理签订安全协议。</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6、中标人施工时</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提供材料样板，经采购人最终确认后，方可进场使用，中标人所提供的样板或厂家应符合装饰设计图纸要求及采购人确认要求，如中标人不能提供的可由采购人根据市场考察情况确认并实施，费用由中标人支付。</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7、用在本工程的任何材料在使用前应得到采购单位的批准，样品</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在大批订货前送审；获准的样品存放在工地，作为以后验收材料的标准；所有主材和辅材严禁贴牌等侵权行为，一旦查明为贴牌，或产品质量达不到设计图标准，采购人有权取消投标人的中标资格或单方面解除本合同，由此造成的违约责任由中标人承担；样品和其包装，由中标人无偿提供。</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8、中标人在工程施工前，</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全面检查工地情况，若发现错误</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立刻通知工程师。若未能遵从此规定，使本工程的任何项目因此等错误或缺陷而错误地建造，则中标人</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自费予以拆除及重建。</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9、中标人</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提供所需的有关资料（包括图纸、样品、产品说明等），向政府部门或公用事业机构申报，若所有须送审的有关资料未能达到有关政府部门的要求而需重新申报的，由此而导致工期延误及所引起的一切费用损失等全部由中标人负责。</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1</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0</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、投标人保证投标文件中规定的产品或其中的任何一部分时，免受第三方提出侵犯其专利权、商标权或其它知识产权的起诉；如发生以上此类纠纷，由投标人承担一切责任。</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1</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1</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投标人工程技术人员在用户方安装施工现场发生人身意外事故所致伤、残或死亡均由投标人自行承担全部责任。中标人对其建设项目使用的职工按要求参加工伤保险，所需的保险费应包含在投标价中，施工中若发生安全事故，一切责任及费用由中标人负责。</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12</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、因中标人违反安全操作规程，采购人判定工程存在安全隐患时，采购人（或监理人员）可以随时勒令停工，并由承包人承担一切责任。</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13</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、中标人</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严格依照国家、省、深圳市劳动法规定按时足额发放施工工人的工资及缴纳社会保险，如有拖欠工人工资、社保等违法行为的，</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有权扣除工程款补发所欠工人工资或社保款项，因此造成发包人任何损害的，承包人均需承担赔偿责任。</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14</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、中标人应及时与</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办理隐蔽工程和中间工程的检查与验收手续。工程达到覆盖、遮盖、中断验收标准时，中标人需对施工情况进行拍照存档，做好提前自检准备。中标人需提前48小时以书面形式告知发包人办理验收相关手续；</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应在接到通知后48小时内与中标人办理隐蔽工程和中间工程的验收。验收合格，中标人可继续施工。</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认为工程存在需要复验的项目，中标人应配合</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要求办理复验工作，复验合格，费用由</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承担，由此造成工期延误，工期顺延；复验不合格，复验及返工费用由中标人承担，工期不顺延。</w:t>
      </w:r>
    </w:p>
    <w:p>
      <w:pPr>
        <w:keepNext w:val="0"/>
        <w:keepLines w:val="0"/>
        <w:pageBreakBefore w:val="0"/>
        <w:widowControl/>
        <w:kinsoku/>
        <w:wordWrap/>
        <w:overflowPunct/>
        <w:topLinePunct w:val="0"/>
        <w:autoSpaceDE/>
        <w:autoSpaceDN/>
        <w:bidi w:val="0"/>
        <w:adjustRightInd/>
        <w:snapToGrid w:val="0"/>
        <w:spacing w:beforeLines="0" w:afterLines="0"/>
        <w:ind w:firstLine="420" w:firstLineChars="200"/>
        <w:jc w:val="left"/>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15</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、工程质量验收不合格，</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应当按照发包人的要求在指定期限内进行整改，经整改后，再组织验收，并由中标人承担包括但不限于整改费用、验收费用等一切因整改产生的损失和费用，且工期不顺延。</w:t>
      </w:r>
    </w:p>
    <w:p>
      <w:pPr>
        <w:keepNext w:val="0"/>
        <w:keepLines w:val="0"/>
        <w:pageBreakBefore w:val="0"/>
        <w:kinsoku/>
        <w:wordWrap/>
        <w:overflowPunct/>
        <w:topLinePunct w:val="0"/>
        <w:autoSpaceDE/>
        <w:autoSpaceDN/>
        <w:bidi w:val="0"/>
        <w:adjustRightInd/>
        <w:snapToGrid w:val="0"/>
        <w:spacing w:beforeLines="0" w:afterLines="0"/>
        <w:ind w:firstLine="420" w:firstLineChars="200"/>
        <w:textAlignment w:val="auto"/>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pP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16</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、如中标人未按照合同约定履行义务，包括但不限于提供的工程质量不合格等，经</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通知后仍未按期纠正违约行为的，</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有权单方解除本合同，不予支付相应费用，并有权要求中标人赔偿由此造成的一切损失（包括但不限于直接损失、诉讼费/仲裁费、律师费等）。</w:t>
      </w:r>
    </w:p>
    <w:p>
      <w:pPr>
        <w:keepNext w:val="0"/>
        <w:keepLines w:val="0"/>
        <w:pageBreakBefore w:val="0"/>
        <w:kinsoku/>
        <w:wordWrap/>
        <w:overflowPunct/>
        <w:topLinePunct w:val="0"/>
        <w:autoSpaceDE/>
        <w:autoSpaceDN/>
        <w:bidi w:val="0"/>
        <w:adjustRightInd/>
        <w:snapToGrid w:val="0"/>
        <w:spacing w:beforeLines="0" w:afterLines="0"/>
        <w:ind w:firstLine="420" w:firstLineChars="200"/>
        <w:textAlignment w:val="auto"/>
        <w:rPr>
          <w:rStyle w:val="Strong"/>
          <w:rFonts w:ascii="宋体" w:hAnsi="宋体" w:cs="宋体" w:hint="eastAsia"/>
          <w:b w:val="0"/>
          <w:bCs/>
          <w:color w:val="000000"/>
          <w:spacing w:val="0"/>
          <w:kern w:val="0"/>
          <w:sz w:val="21"/>
          <w:szCs w:val="21"/>
          <w:highlight w:val="none"/>
        </w:rPr>
      </w:pPr>
    </w:p>
    <w:p>
      <w:pPr>
        <w:keepNext w:val="0"/>
        <w:keepLines w:val="0"/>
        <w:pageBreakBefore w:val="0"/>
        <w:kinsoku/>
        <w:wordWrap/>
        <w:overflowPunct/>
        <w:topLinePunct w:val="0"/>
        <w:autoSpaceDE/>
        <w:autoSpaceDN/>
        <w:bidi w:val="0"/>
        <w:adjustRightInd/>
        <w:snapToGrid w:val="0"/>
        <w:spacing w:beforeLines="0" w:afterLines="0"/>
        <w:ind w:firstLine="420" w:firstLineChars="200"/>
        <w:textAlignment w:val="auto"/>
        <w:rPr>
          <w:rStyle w:val="Strong"/>
          <w:rFonts w:ascii="宋体" w:hAnsi="宋体" w:cs="宋体" w:hint="default"/>
          <w:b/>
          <w:bCs w:val="0"/>
          <w:color w:val="000000" w:themeColor="text1"/>
          <w:spacing w:val="0"/>
          <w:kern w:val="0"/>
          <w:sz w:val="21"/>
          <w:szCs w:val="21"/>
          <w:highlight w:val="none"/>
          <w14:textFill>
            <w14:solidFill>
              <w14:schemeClr w14:val="tx1"/>
            </w14:solidFill>
          </w14:textFill>
        </w:rPr>
      </w:pPr>
      <w:r>
        <w:rPr>
          <w:rStyle w:val="Strong"/>
          <w:rFonts w:ascii="宋体" w:hAnsi="宋体" w:cs="宋体" w:hint="eastAsia"/>
          <w:b/>
          <w:bCs w:val="0"/>
          <w:color w:val="000000" w:themeColor="text1"/>
          <w:spacing w:val="0"/>
          <w:kern w:val="0"/>
          <w:sz w:val="21"/>
          <w:szCs w:val="21"/>
          <w:highlight w:val="none"/>
          <w:lang w:val="en-US"/>
          <w14:textFill>
            <w14:solidFill>
              <w14:schemeClr w14:val="tx1"/>
            </w14:solidFill>
          </w14:textFill>
        </w:rPr>
        <w:t>三、</w:t>
      </w:r>
      <w:r>
        <w:rPr>
          <w:rFonts w:ascii="宋体" w:hAnsi="宋体" w:cs="宋体" w:hint="eastAsia"/>
          <w:b/>
          <w:bCs/>
          <w:szCs w:val="21"/>
          <w:highlight w:val="none"/>
        </w:rPr>
        <w:t>商务要求</w:t>
      </w:r>
    </w:p>
    <w:p>
      <w:pPr>
        <w:snapToGrid w:val="0"/>
        <w:spacing w:beforeLines="0" w:afterLines="0" w:line="240" w:lineRule="auto"/>
        <w:ind w:firstLine="420" w:firstLineChars="200"/>
        <w:rPr>
          <w:rFonts w:ascii="宋体" w:hAnsi="宋体" w:cs="宋体" w:hint="eastAsia"/>
          <w:b/>
          <w:bCs/>
          <w:color w:val="FF0000"/>
          <w:szCs w:val="21"/>
          <w:highlight w:val="none"/>
        </w:rPr>
      </w:pPr>
      <w:r>
        <w:rPr>
          <w:rFonts w:ascii="宋体" w:hAnsi="宋体" w:cs="宋体" w:hint="eastAsia"/>
          <w:b/>
          <w:bCs/>
          <w:color w:val="FF0000"/>
          <w:kern w:val="0"/>
          <w:szCs w:val="21"/>
          <w:highlight w:val="none"/>
        </w:rPr>
        <w:t>★</w:t>
      </w:r>
      <w:r>
        <w:rPr>
          <w:rFonts w:ascii="宋体" w:eastAsia="宋体" w:hAnsi="宋体" w:cs="宋体" w:hint="eastAsia"/>
          <w:b/>
          <w:bCs/>
          <w:color w:val="FF0000"/>
          <w:szCs w:val="21"/>
          <w:highlight w:val="none"/>
          <w:lang w:eastAsia="zh-CN"/>
        </w:rPr>
        <w:t>（</w:t>
      </w:r>
      <w:r>
        <w:rPr>
          <w:rFonts w:ascii="宋体" w:eastAsia="宋体" w:hAnsi="宋体" w:cs="宋体" w:hint="eastAsia"/>
          <w:b/>
          <w:bCs/>
          <w:color w:val="FF0000"/>
          <w:szCs w:val="21"/>
          <w:highlight w:val="none"/>
          <w:lang w:val="en-US" w:eastAsia="zh-CN"/>
        </w:rPr>
        <w:t>一）</w:t>
      </w:r>
      <w:r>
        <w:rPr>
          <w:rFonts w:ascii="宋体" w:eastAsia="宋体" w:hAnsi="宋体" w:cs="宋体" w:hint="eastAsia"/>
          <w:b/>
          <w:bCs/>
          <w:color w:val="FF0000"/>
          <w:szCs w:val="21"/>
          <w:highlight w:val="none"/>
        </w:rPr>
        <w:t>合同履行期限</w:t>
      </w:r>
    </w:p>
    <w:p>
      <w:pPr>
        <w:snapToGrid w:val="0"/>
        <w:spacing w:beforeLines="0" w:afterLines="0" w:line="240" w:lineRule="auto"/>
        <w:ind w:firstLine="420" w:firstLineChars="200"/>
        <w:rPr>
          <w:rFonts w:ascii="宋体" w:hAnsi="宋体" w:cs="宋体" w:hint="eastAsia"/>
          <w:color w:val="FF0000"/>
          <w:szCs w:val="21"/>
          <w:highlight w:val="none"/>
        </w:rPr>
      </w:pPr>
      <w:r>
        <w:rPr>
          <w:rFonts w:ascii="宋体" w:hAnsi="宋体" w:cs="宋体" w:hint="eastAsia"/>
          <w:color w:val="FF0000"/>
          <w:highlight w:val="none"/>
        </w:rPr>
        <w:t>总工时</w:t>
      </w:r>
      <w:r>
        <w:rPr>
          <w:rFonts w:ascii="宋体" w:hAnsi="宋体" w:cs="宋体" w:hint="eastAsia"/>
          <w:color w:val="FF0000"/>
          <w:highlight w:val="none"/>
          <w:lang w:val="en-US" w:eastAsia="zh-CN"/>
        </w:rPr>
        <w:t>50</w:t>
      </w:r>
      <w:r>
        <w:rPr>
          <w:rFonts w:ascii="宋体" w:hAnsi="宋体" w:cs="宋体" w:hint="eastAsia"/>
          <w:color w:val="FF0000"/>
          <w:highlight w:val="none"/>
        </w:rPr>
        <w:t>个日历天</w:t>
      </w:r>
      <w:r>
        <w:rPr>
          <w:rFonts w:ascii="宋体" w:hAnsi="宋体" w:cs="宋体" w:hint="eastAsia"/>
          <w:color w:val="FF0000"/>
          <w:highlight w:val="none"/>
          <w:lang w:eastAsia="zh-CN"/>
        </w:rPr>
        <w:t>，</w:t>
      </w:r>
      <w:r>
        <w:rPr>
          <w:rFonts w:ascii="宋体" w:hAnsi="宋体" w:cs="宋体" w:hint="eastAsia"/>
          <w:color w:val="FF0000"/>
          <w:kern w:val="0"/>
          <w:szCs w:val="21"/>
          <w:highlight w:val="none"/>
        </w:rPr>
        <w:t>实际开工日期以开工令开工日期算起</w:t>
      </w:r>
      <w:r>
        <w:rPr>
          <w:rFonts w:ascii="宋体" w:hAnsi="宋体" w:cs="宋体" w:hint="eastAsia"/>
          <w:color w:val="FF0000"/>
          <w:kern w:val="0"/>
          <w:szCs w:val="21"/>
          <w:highlight w:val="none"/>
          <w:lang w:eastAsia="zh-CN"/>
        </w:rPr>
        <w:t>，</w:t>
      </w:r>
      <w:r>
        <w:rPr>
          <w:rFonts w:ascii="宋体" w:eastAsia="宋体" w:hAnsi="宋体" w:cs="宋体" w:hint="eastAsia"/>
          <w:color w:val="FF0000"/>
          <w:kern w:val="0"/>
          <w:szCs w:val="21"/>
          <w:highlight w:val="none"/>
        </w:rPr>
        <w:t>中标人需在</w:t>
      </w:r>
      <w:r>
        <w:rPr>
          <w:rFonts w:ascii="宋体" w:hAnsi="宋体" w:cs="宋体" w:hint="eastAsia"/>
          <w:color w:val="FF0000"/>
          <w:highlight w:val="none"/>
        </w:rPr>
        <w:t>合同履行期限</w:t>
      </w:r>
      <w:r>
        <w:rPr>
          <w:rFonts w:ascii="宋体" w:eastAsia="宋体" w:hAnsi="宋体" w:cs="宋体" w:hint="eastAsia"/>
          <w:color w:val="FF0000"/>
          <w:kern w:val="0"/>
          <w:szCs w:val="21"/>
          <w:highlight w:val="none"/>
        </w:rPr>
        <w:t>内完成招标人所计划完成的连廊雨棚建设工作</w:t>
      </w:r>
      <w:r>
        <w:rPr>
          <w:rFonts w:ascii="宋体" w:hAnsi="宋体" w:cs="宋体" w:hint="eastAsia"/>
          <w:color w:val="FF0000"/>
          <w:kern w:val="0"/>
          <w:szCs w:val="21"/>
          <w:highlight w:val="none"/>
        </w:rPr>
        <w:t>。</w:t>
      </w:r>
    </w:p>
    <w:p>
      <w:pPr>
        <w:snapToGrid w:val="0"/>
        <w:spacing w:beforeLines="0" w:afterLines="0" w:line="240" w:lineRule="auto"/>
        <w:ind w:firstLine="420" w:firstLineChars="200"/>
        <w:rPr>
          <w:rFonts w:ascii="宋体" w:hAnsi="宋体" w:cs="宋体" w:hint="eastAsia"/>
          <w:b/>
          <w:bCs/>
          <w:color w:val="FF0000"/>
          <w:szCs w:val="21"/>
          <w:highlight w:val="none"/>
        </w:rPr>
      </w:pPr>
      <w:r>
        <w:rPr>
          <w:rFonts w:ascii="宋体" w:hAnsi="宋体" w:cs="宋体" w:hint="eastAsia"/>
          <w:b/>
          <w:bCs/>
          <w:color w:val="FF0000"/>
          <w:kern w:val="0"/>
          <w:szCs w:val="21"/>
          <w:highlight w:val="none"/>
        </w:rPr>
        <w:t>★</w:t>
      </w:r>
      <w:r>
        <w:rPr>
          <w:rFonts w:ascii="宋体" w:eastAsia="宋体" w:hAnsi="宋体" w:cs="宋体" w:hint="eastAsia"/>
          <w:b/>
          <w:bCs/>
          <w:color w:val="FF0000"/>
          <w:szCs w:val="21"/>
          <w:highlight w:val="none"/>
          <w:lang w:eastAsia="zh-CN"/>
        </w:rPr>
        <w:t>（</w:t>
      </w:r>
      <w:r>
        <w:rPr>
          <w:rFonts w:ascii="宋体" w:eastAsia="宋体" w:hAnsi="宋体" w:cs="宋体" w:hint="eastAsia"/>
          <w:b/>
          <w:bCs/>
          <w:color w:val="FF0000"/>
          <w:szCs w:val="21"/>
          <w:highlight w:val="none"/>
          <w:lang w:val="en-US" w:eastAsia="zh-CN"/>
        </w:rPr>
        <w:t>二）</w:t>
      </w:r>
      <w:r>
        <w:rPr>
          <w:rFonts w:ascii="宋体" w:hAnsi="宋体" w:cs="宋体" w:hint="eastAsia"/>
          <w:b/>
          <w:bCs/>
          <w:color w:val="FF0000"/>
          <w:szCs w:val="21"/>
          <w:highlight w:val="none"/>
        </w:rPr>
        <w:t>验收方式</w:t>
      </w:r>
    </w:p>
    <w:p>
      <w:pPr>
        <w:snapToGrid w:val="0"/>
        <w:spacing w:beforeLines="0" w:afterLines="0" w:line="240" w:lineRule="auto"/>
        <w:ind w:firstLine="420" w:firstLineChars="200"/>
        <w:rPr>
          <w:rFonts w:ascii="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lang w:val="en-US" w:eastAsia="zh-CN"/>
        </w:rPr>
        <w:t>1</w:t>
      </w:r>
      <w:r>
        <w:rPr>
          <w:rFonts w:ascii="宋体" w:hAnsi="宋体" w:cs="宋体" w:hint="eastAsia"/>
          <w:color w:val="FF0000"/>
          <w:kern w:val="0"/>
          <w:sz w:val="21"/>
          <w:szCs w:val="21"/>
          <w:highlight w:val="none"/>
          <w:lang w:val="en-US" w:eastAsia="zh-CN"/>
        </w:rPr>
        <w:t>、</w:t>
      </w:r>
      <w:r>
        <w:rPr>
          <w:rFonts w:ascii="宋体" w:hAnsi="宋体" w:cs="宋体" w:hint="eastAsia"/>
          <w:color w:val="FF0000"/>
          <w:kern w:val="0"/>
          <w:sz w:val="21"/>
          <w:szCs w:val="21"/>
          <w:highlight w:val="none"/>
        </w:rPr>
        <w:t>服务经过双方检验认可后，签署验收报告。</w:t>
      </w:r>
    </w:p>
    <w:p>
      <w:pPr>
        <w:snapToGrid w:val="0"/>
        <w:spacing w:beforeLines="0" w:afterLines="0" w:line="240" w:lineRule="auto"/>
        <w:ind w:firstLine="420" w:firstLineChars="200"/>
        <w:rPr>
          <w:rFonts w:ascii="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lang w:val="en-US" w:eastAsia="zh-CN"/>
        </w:rPr>
        <w:t>2</w:t>
      </w:r>
      <w:r>
        <w:rPr>
          <w:rFonts w:ascii="宋体" w:hAnsi="宋体" w:cs="宋体" w:hint="eastAsia"/>
          <w:color w:val="FF0000"/>
          <w:kern w:val="0"/>
          <w:sz w:val="21"/>
          <w:szCs w:val="21"/>
          <w:highlight w:val="none"/>
          <w:lang w:val="en-US" w:eastAsia="zh-CN"/>
        </w:rPr>
        <w:t>、</w:t>
      </w:r>
      <w:r>
        <w:rPr>
          <w:rFonts w:ascii="宋体" w:hAnsi="宋体" w:cs="宋体" w:hint="eastAsia"/>
          <w:color w:val="FF0000"/>
          <w:kern w:val="0"/>
          <w:sz w:val="21"/>
          <w:szCs w:val="21"/>
          <w:highlight w:val="none"/>
        </w:rPr>
        <w:t>当满足以下条件时，招标人才向中标人签发验收报告：</w:t>
      </w:r>
    </w:p>
    <w:p>
      <w:pPr>
        <w:snapToGrid w:val="0"/>
        <w:spacing w:beforeLines="0" w:afterLines="0" w:line="240" w:lineRule="auto"/>
        <w:ind w:firstLine="420" w:firstLineChars="200"/>
        <w:rPr>
          <w:rFonts w:ascii="宋体" w:hAnsi="宋体" w:cs="宋体" w:hint="eastAsia"/>
          <w:color w:val="FF0000"/>
          <w:kern w:val="0"/>
          <w:sz w:val="21"/>
          <w:szCs w:val="21"/>
          <w:highlight w:val="none"/>
        </w:rPr>
      </w:pPr>
      <w:r>
        <w:rPr>
          <w:rFonts w:ascii="宋体" w:hAnsi="宋体" w:cs="宋体" w:hint="eastAsia"/>
          <w:color w:val="FF0000"/>
          <w:kern w:val="0"/>
          <w:sz w:val="21"/>
          <w:szCs w:val="21"/>
          <w:highlight w:val="none"/>
          <w:lang w:eastAsia="zh-CN"/>
        </w:rPr>
        <w:t>（</w:t>
      </w:r>
      <w:r>
        <w:rPr>
          <w:rFonts w:ascii="宋体" w:hAnsi="宋体" w:cs="宋体" w:hint="eastAsia"/>
          <w:color w:val="FF0000"/>
          <w:kern w:val="0"/>
          <w:sz w:val="21"/>
          <w:szCs w:val="21"/>
          <w:highlight w:val="none"/>
          <w:lang w:val="en-US" w:eastAsia="zh-CN"/>
        </w:rPr>
        <w:t>1）</w:t>
      </w:r>
      <w:r>
        <w:rPr>
          <w:rFonts w:ascii="宋体" w:hAnsi="宋体" w:cs="宋体" w:hint="eastAsia"/>
          <w:color w:val="FF0000"/>
          <w:kern w:val="0"/>
          <w:sz w:val="21"/>
          <w:szCs w:val="21"/>
          <w:highlight w:val="none"/>
        </w:rPr>
        <w:t>中标人已按照合同规定提供了全部技术服务资料。</w:t>
      </w:r>
    </w:p>
    <w:p>
      <w:pPr>
        <w:widowControl/>
        <w:snapToGrid w:val="0"/>
        <w:spacing w:beforeLines="0" w:afterLines="0" w:line="240" w:lineRule="auto"/>
        <w:ind w:firstLine="420" w:firstLineChars="200"/>
        <w:rPr>
          <w:rFonts w:ascii="宋体" w:hAnsi="宋体" w:cs="宋体" w:hint="eastAsia"/>
          <w:color w:val="FF0000"/>
          <w:szCs w:val="21"/>
          <w:highlight w:val="none"/>
        </w:rPr>
      </w:pPr>
      <w:r>
        <w:rPr>
          <w:rFonts w:ascii="宋体" w:hAnsi="宋体" w:cs="宋体" w:hint="eastAsia"/>
          <w:color w:val="FF0000"/>
          <w:kern w:val="0"/>
          <w:sz w:val="21"/>
          <w:szCs w:val="21"/>
          <w:highlight w:val="none"/>
          <w:lang w:eastAsia="zh-CN"/>
        </w:rPr>
        <w:t>（</w:t>
      </w:r>
      <w:r>
        <w:rPr>
          <w:rFonts w:ascii="宋体" w:hAnsi="宋体" w:cs="宋体" w:hint="eastAsia"/>
          <w:color w:val="FF0000"/>
          <w:kern w:val="0"/>
          <w:sz w:val="21"/>
          <w:szCs w:val="21"/>
          <w:highlight w:val="none"/>
          <w:lang w:val="en-US" w:eastAsia="zh-CN"/>
        </w:rPr>
        <w:t>2）</w:t>
      </w:r>
      <w:r>
        <w:rPr>
          <w:rFonts w:ascii="宋体" w:hAnsi="宋体" w:cs="宋体" w:hint="eastAsia"/>
          <w:color w:val="FF0000"/>
          <w:kern w:val="0"/>
          <w:sz w:val="21"/>
          <w:szCs w:val="21"/>
          <w:highlight w:val="none"/>
        </w:rPr>
        <w:t>服务项目符合招标文件的服务要求。</w:t>
      </w:r>
    </w:p>
    <w:p>
      <w:pPr>
        <w:snapToGrid w:val="0"/>
        <w:spacing w:beforeLines="0" w:afterLines="0" w:line="240" w:lineRule="auto"/>
        <w:ind w:firstLine="420" w:firstLineChars="200"/>
        <w:rPr>
          <w:rFonts w:ascii="宋体" w:hAnsi="宋体" w:cs="宋体" w:hint="eastAsia"/>
          <w:b/>
          <w:bCs/>
          <w:color w:val="FF0000"/>
          <w:szCs w:val="21"/>
          <w:highlight w:val="none"/>
        </w:rPr>
      </w:pPr>
      <w:r>
        <w:rPr>
          <w:rFonts w:ascii="宋体" w:hAnsi="宋体" w:cs="宋体" w:hint="eastAsia"/>
          <w:b/>
          <w:bCs/>
          <w:color w:val="FF0000"/>
          <w:kern w:val="0"/>
          <w:szCs w:val="21"/>
          <w:highlight w:val="none"/>
        </w:rPr>
        <w:t>★</w:t>
      </w:r>
      <w:r>
        <w:rPr>
          <w:rFonts w:ascii="宋体" w:eastAsia="宋体" w:hAnsi="宋体" w:cs="宋体" w:hint="eastAsia"/>
          <w:b/>
          <w:bCs/>
          <w:color w:val="FF0000"/>
          <w:szCs w:val="21"/>
          <w:highlight w:val="none"/>
          <w:lang w:eastAsia="zh-CN"/>
        </w:rPr>
        <w:t>（</w:t>
      </w:r>
      <w:r>
        <w:rPr>
          <w:rFonts w:ascii="宋体" w:eastAsia="宋体" w:hAnsi="宋体" w:cs="宋体" w:hint="eastAsia"/>
          <w:b/>
          <w:bCs/>
          <w:color w:val="FF0000"/>
          <w:szCs w:val="21"/>
          <w:highlight w:val="none"/>
          <w:lang w:val="en-US" w:eastAsia="zh-CN"/>
        </w:rPr>
        <w:t>三）</w:t>
      </w:r>
      <w:r>
        <w:rPr>
          <w:rFonts w:ascii="宋体" w:hAnsi="宋体" w:cs="宋体" w:hint="eastAsia"/>
          <w:b/>
          <w:bCs/>
          <w:color w:val="FF0000"/>
          <w:szCs w:val="21"/>
          <w:highlight w:val="none"/>
        </w:rPr>
        <w:t>结算及付款方式</w:t>
      </w:r>
    </w:p>
    <w:p>
      <w:pPr>
        <w:pStyle w:val="BodyText"/>
        <w:snapToGrid w:val="0"/>
        <w:spacing w:beforeLines="0" w:afterLines="0" w:line="240" w:lineRule="auto"/>
        <w:ind w:firstLine="420" w:firstLineChars="200"/>
        <w:rPr>
          <w:rFonts w:ascii="宋体" w:hAnsi="宋体" w:cs="宋体" w:hint="eastAsia"/>
          <w:b w:val="0"/>
          <w:bCs w:val="0"/>
          <w:color w:val="FF0000"/>
          <w:sz w:val="21"/>
          <w:szCs w:val="21"/>
          <w:highlight w:val="none"/>
          <w:lang w:val="en-US" w:eastAsia="zh-CN"/>
        </w:rPr>
      </w:pPr>
      <w:r>
        <w:rPr>
          <w:rFonts w:ascii="宋体" w:hAnsi="宋体" w:cs="宋体" w:hint="eastAsia"/>
          <w:b w:val="0"/>
          <w:bCs w:val="0"/>
          <w:color w:val="FF0000"/>
          <w:sz w:val="21"/>
          <w:szCs w:val="21"/>
          <w:highlight w:val="none"/>
          <w:lang w:val="en-US" w:eastAsia="zh-CN"/>
        </w:rPr>
        <w:t>合同签署后支付合同价款的30%，完成“三算”后支付至结算金额的97%，质保期后支付剩下的3%。</w:t>
      </w:r>
    </w:p>
    <w:p>
      <w:pPr>
        <w:keepNext w:val="0"/>
        <w:keepLines w:val="0"/>
        <w:pageBreakBefore w:val="0"/>
        <w:kinsoku/>
        <w:wordWrap/>
        <w:overflowPunct/>
        <w:topLinePunct w:val="0"/>
        <w:autoSpaceDE/>
        <w:autoSpaceDN/>
        <w:bidi w:val="0"/>
        <w:adjustRightInd/>
        <w:snapToGrid w:val="0"/>
        <w:spacing w:beforeLines="0" w:afterLines="0"/>
        <w:ind w:firstLine="420" w:firstLineChars="200"/>
        <w:textAlignment w:val="auto"/>
        <w:rPr>
          <w:rFonts w:ascii="宋体" w:hAnsi="宋体" w:cs="宋体" w:hint="eastAsia"/>
          <w:b/>
          <w:bCs/>
          <w:color w:val="FF0000"/>
          <w:kern w:val="0"/>
          <w:sz w:val="28"/>
          <w:szCs w:val="28"/>
          <w:highlight w:val="none"/>
        </w:rPr>
      </w:pPr>
      <w:r>
        <w:rPr>
          <w:rFonts w:ascii="宋体" w:hAnsi="宋体" w:cs="宋体" w:hint="eastAsia"/>
          <w:b/>
          <w:bCs/>
          <w:color w:val="FF0000"/>
          <w:kern w:val="0"/>
          <w:szCs w:val="21"/>
          <w:highlight w:val="none"/>
          <w:lang w:eastAsia="zh-CN"/>
        </w:rPr>
        <w:t>★（</w:t>
      </w:r>
      <w:r>
        <w:rPr>
          <w:rFonts w:ascii="宋体" w:hAnsi="宋体" w:cs="宋体" w:hint="eastAsia"/>
          <w:b/>
          <w:bCs/>
          <w:color w:val="FF0000"/>
          <w:kern w:val="0"/>
          <w:szCs w:val="21"/>
          <w:highlight w:val="none"/>
          <w:lang w:val="en-US" w:eastAsia="zh-CN"/>
        </w:rPr>
        <w:t>四）</w:t>
      </w:r>
      <w:r>
        <w:rPr>
          <w:rFonts w:ascii="宋体" w:hAnsi="宋体" w:cs="宋体" w:hint="eastAsia"/>
          <w:b/>
          <w:bCs/>
          <w:color w:val="FF0000"/>
          <w:kern w:val="0"/>
          <w:szCs w:val="21"/>
          <w:highlight w:val="none"/>
        </w:rPr>
        <w:t>投标报价</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lang w:eastAsia="zh-CN"/>
        </w:rPr>
      </w:pPr>
      <w:r>
        <w:rPr>
          <w:rFonts w:ascii="宋体" w:eastAsia="宋体" w:hAnsi="宋体" w:cs="宋体" w:hint="eastAsia"/>
          <w:color w:val="FF0000"/>
          <w:szCs w:val="21"/>
          <w:highlight w:val="none"/>
        </w:rPr>
        <w:t>1、本工程的工程量清单的投标单价按综合单价方式进行报价</w:t>
      </w:r>
      <w:r>
        <w:rPr>
          <w:rFonts w:ascii="宋体" w:hAnsi="宋体" w:cs="宋体" w:hint="eastAsia"/>
          <w:color w:val="FF0000"/>
          <w:szCs w:val="21"/>
          <w:highlight w:val="none"/>
          <w:lang w:eastAsia="zh-CN"/>
        </w:rPr>
        <w:t>。</w:t>
      </w:r>
    </w:p>
    <w:p>
      <w:pPr>
        <w:widowControl w:val="0"/>
        <w:adjustRightInd w:val="0"/>
        <w:snapToGrid w:val="0"/>
        <w:spacing w:before="0" w:beforeLines="0" w:after="0" w:afterLines="0" w:line="240" w:lineRule="auto"/>
        <w:ind w:firstLine="420" w:firstLineChars="20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lang w:eastAsia="zh-CN"/>
        </w:rPr>
      </w:pPr>
      <w:r>
        <w:rPr>
          <w:rFonts w:ascii="宋体" w:eastAsia="宋体" w:hAnsi="宋体" w:cs="宋体" w:hint="eastAsia"/>
          <w:color w:val="FF0000"/>
          <w:szCs w:val="21"/>
          <w:highlight w:val="none"/>
        </w:rPr>
        <w:t>3、投标人的投标报价，应是本项目招标范围和招标文件及合同条款上所列的各项内容中所述的全部，不得以任何理由予以重复，并以投标人在工程量清单中提出的综合单价或总价为依据</w:t>
      </w:r>
      <w:r>
        <w:rPr>
          <w:rFonts w:ascii="宋体" w:hAnsi="宋体" w:cs="宋体" w:hint="eastAsia"/>
          <w:color w:val="FF0000"/>
          <w:szCs w:val="21"/>
          <w:highlight w:val="none"/>
          <w:lang w:eastAsia="zh-CN"/>
        </w:rPr>
        <w:t>。</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lang w:eastAsia="zh-CN"/>
        </w:rPr>
      </w:pPr>
      <w:r>
        <w:rPr>
          <w:rFonts w:ascii="宋体" w:eastAsia="宋体" w:hAnsi="宋体" w:cs="宋体" w:hint="eastAsia"/>
          <w:color w:val="FF0000"/>
          <w:szCs w:val="21"/>
          <w:highlight w:val="none"/>
        </w:rPr>
        <w:t>4、除非政府集中采购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r>
        <w:rPr>
          <w:rFonts w:ascii="宋体" w:hAnsi="宋体" w:cs="宋体" w:hint="eastAsia"/>
          <w:color w:val="FF0000"/>
          <w:szCs w:val="21"/>
          <w:highlight w:val="none"/>
          <w:lang w:eastAsia="zh-CN"/>
        </w:rPr>
        <w:t>。</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lang w:eastAsia="zh-CN"/>
        </w:rPr>
      </w:pPr>
      <w:r>
        <w:rPr>
          <w:rFonts w:ascii="宋体" w:eastAsia="宋体" w:hAnsi="宋体" w:cs="宋体" w:hint="eastAsia"/>
          <w:color w:val="FF0000"/>
          <w:szCs w:val="21"/>
          <w:highlight w:val="none"/>
        </w:rPr>
        <w:t>5、投标人应先到工地踏勘以充分了解工地的位置、情况、道路、储存空间、装卸限制及任何其它足以影响投标报价的情况，任何因忽视或误解工地情况而导致的索赔或工期延长申请将不获批准</w:t>
      </w:r>
      <w:r>
        <w:rPr>
          <w:rFonts w:ascii="宋体" w:hAnsi="宋体" w:cs="宋体" w:hint="eastAsia"/>
          <w:color w:val="FF0000"/>
          <w:szCs w:val="21"/>
          <w:highlight w:val="none"/>
          <w:lang w:eastAsia="zh-CN"/>
        </w:rPr>
        <w:t>。</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7、投标人投标报价总额一经中标后，即作为中标单位与采购单位签订该项目合同的总价。合同方式见招标文件相关条款。</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（3）投标人的投标报价必须充分考虑到在施工中实施的施工组织设计对工程造价的影响,并在投标报价中反映出来。</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8、本项目不接受总价优惠折扣形式的报价，投标人应将对项目的优惠直接在清单报价中体现出来。</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9、采购单位委托承包人办理的保险事项：建设工程一切险和第三者责任险，所需的保险费应包含在投标价中，施工中若发生安全事故，一切责任及费用由施工单位负责。</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10、工程完工后，承包人应恢复修建前的原有状态（工程量按实计算），并使监理工程师和采购单位满意，满足政府管理部门的规定和要求。</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pPr>
        <w:adjustRightInd w:val="0"/>
        <w:snapToGrid w:val="0"/>
        <w:spacing w:beforeLines="0" w:afterLines="0" w:line="240" w:lineRule="auto"/>
        <w:ind w:firstLine="420" w:firstLineChars="20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12、一切与施工相关的检验实验费（政府有关部门规定由建设单位支付的检验实验费除外）已含在投标价中。</w:t>
      </w:r>
    </w:p>
    <w:p>
      <w:pPr>
        <w:widowControl w:val="0"/>
        <w:adjustRightInd w:val="0"/>
        <w:snapToGrid w:val="0"/>
        <w:spacing w:before="0" w:beforeLines="0" w:after="0" w:afterLines="0" w:line="240" w:lineRule="auto"/>
        <w:ind w:firstLine="420" w:firstLineChars="200"/>
        <w:jc w:val="both"/>
        <w:rPr>
          <w:rFonts w:ascii="宋体" w:eastAsia="宋体" w:hAnsi="宋体" w:cs="宋体" w:hint="eastAsia"/>
          <w:color w:val="00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13、承包人的交通维护方案必须保证施工期间的交通组织符合深圳市公安交通管理的有关规定，保证采购单位施工地车辆运行通畅和施工安全，其费用已含在投标价中。</w:t>
      </w:r>
    </w:p>
    <w:p>
      <w:pPr>
        <w:numPr>
          <w:ilvl w:val="0"/>
          <w:numId w:val="0"/>
        </w:numPr>
        <w:snapToGrid w:val="0"/>
        <w:spacing w:beforeLines="0" w:afterLines="0"/>
        <w:ind w:firstLine="420" w:firstLineChars="200"/>
        <w:jc w:val="left"/>
        <w:outlineLvl w:val="2"/>
        <w:rPr>
          <w:rFonts w:ascii="宋体" w:hAnsi="宋体" w:cs="宋体" w:hint="eastAsia"/>
          <w:color w:val="FF0000"/>
          <w:kern w:val="0"/>
          <w:szCs w:val="21"/>
          <w:highlight w:val="none"/>
        </w:rPr>
      </w:pPr>
      <w:r>
        <w:rPr>
          <w:rFonts w:ascii="宋体" w:hAnsi="宋体" w:cs="宋体" w:hint="eastAsia"/>
          <w:b/>
          <w:bCs/>
          <w:color w:val="FF0000"/>
          <w:kern w:val="0"/>
          <w:szCs w:val="21"/>
          <w:highlight w:val="none"/>
        </w:rPr>
        <w:t>★</w:t>
      </w:r>
      <w:r>
        <w:rPr>
          <w:rFonts w:ascii="宋体" w:eastAsia="宋体" w:hAnsi="宋体" w:cs="宋体" w:hint="eastAsia"/>
          <w:b/>
          <w:bCs/>
          <w:color w:val="FF0000"/>
          <w:kern w:val="0"/>
          <w:sz w:val="21"/>
          <w:szCs w:val="21"/>
          <w:highlight w:val="none"/>
          <w:lang w:val="en-US" w:eastAsia="zh-CN" w:bidi="ar-SA"/>
        </w:rPr>
        <w:t>（五）</w:t>
      </w:r>
      <w:r>
        <w:rPr>
          <w:rFonts w:ascii="宋体" w:hAnsi="宋体" w:cs="宋体" w:hint="eastAsia"/>
          <w:b/>
          <w:bCs/>
          <w:color w:val="FF0000"/>
          <w:kern w:val="0"/>
          <w:szCs w:val="21"/>
          <w:highlight w:val="none"/>
        </w:rPr>
        <w:t>本项目不可竞争费具体构成如下示</w:t>
      </w:r>
    </w:p>
    <w:p>
      <w:pPr>
        <w:numPr>
          <w:ilvl w:val="255"/>
          <w:numId w:val="0"/>
        </w:numPr>
        <w:snapToGrid w:val="0"/>
        <w:spacing w:beforeLines="0" w:afterLines="0"/>
        <w:ind w:firstLine="420" w:firstLineChars="200"/>
        <w:jc w:val="left"/>
        <w:outlineLvl w:val="2"/>
        <w:rPr>
          <w:rFonts w:ascii="宋体" w:hAnsi="宋体" w:cs="宋体" w:hint="eastAsia"/>
          <w:color w:val="FF0000"/>
          <w:kern w:val="0"/>
          <w:szCs w:val="21"/>
          <w:highlight w:val="none"/>
        </w:rPr>
      </w:pPr>
      <w:r>
        <w:rPr>
          <w:rFonts w:ascii="宋体" w:hAnsi="宋体" w:cs="宋体" w:hint="eastAsia"/>
          <w:color w:val="FF0000"/>
          <w:kern w:val="0"/>
          <w:szCs w:val="21"/>
          <w:highlight w:val="none"/>
        </w:rPr>
        <w:t>1</w:t>
      </w:r>
      <w:r>
        <w:rPr>
          <w:rFonts w:ascii="宋体" w:hAnsi="宋体" w:cs="宋体" w:hint="eastAsia"/>
          <w:color w:val="FF0000"/>
          <w:kern w:val="0"/>
          <w:szCs w:val="21"/>
          <w:highlight w:val="none"/>
          <w:lang w:eastAsia="zh-CN"/>
        </w:rPr>
        <w:t>、</w:t>
      </w:r>
      <w:r>
        <w:rPr>
          <w:rFonts w:ascii="宋体" w:hAnsi="宋体" w:cs="宋体" w:hint="eastAsia"/>
          <w:color w:val="FF0000"/>
          <w:kern w:val="0"/>
          <w:szCs w:val="21"/>
          <w:highlight w:val="none"/>
        </w:rPr>
        <w:t>安全文明施工措施费：43684.17元；</w:t>
      </w:r>
    </w:p>
    <w:p>
      <w:pPr>
        <w:snapToGrid w:val="0"/>
        <w:spacing w:beforeLines="0" w:afterLines="0"/>
        <w:ind w:firstLine="420" w:firstLineChars="200"/>
        <w:jc w:val="left"/>
        <w:outlineLvl w:val="2"/>
        <w:rPr>
          <w:rFonts w:ascii="宋体" w:hAnsi="宋体" w:cs="宋体" w:hint="eastAsia"/>
          <w:color w:val="FF0000"/>
          <w:kern w:val="0"/>
          <w:szCs w:val="21"/>
          <w:highlight w:val="none"/>
        </w:rPr>
      </w:pPr>
      <w:r>
        <w:rPr>
          <w:rFonts w:ascii="宋体" w:hAnsi="宋体" w:cs="宋体" w:hint="eastAsia"/>
          <w:color w:val="FF0000"/>
          <w:kern w:val="0"/>
          <w:szCs w:val="21"/>
          <w:highlight w:val="none"/>
          <w:lang w:val="en-US" w:eastAsia="zh-CN"/>
        </w:rPr>
        <w:t>2</w:t>
      </w:r>
      <w:r>
        <w:rPr>
          <w:rFonts w:ascii="宋体" w:hAnsi="宋体" w:cs="宋体" w:hint="eastAsia"/>
          <w:color w:val="FF0000"/>
          <w:kern w:val="0"/>
          <w:szCs w:val="21"/>
          <w:highlight w:val="none"/>
          <w:lang w:eastAsia="zh-CN"/>
        </w:rPr>
        <w:t>、</w:t>
      </w:r>
      <w:r>
        <w:rPr>
          <w:rFonts w:ascii="宋体" w:hAnsi="宋体" w:cs="宋体" w:hint="eastAsia"/>
          <w:color w:val="FF0000"/>
          <w:kern w:val="0"/>
          <w:szCs w:val="21"/>
          <w:highlight w:val="none"/>
        </w:rPr>
        <w:t>暂列金：</w:t>
      </w:r>
      <w:r>
        <w:rPr>
          <w:rFonts w:ascii="宋体" w:hAnsi="宋体" w:cs="宋体" w:hint="eastAsia"/>
          <w:color w:val="FF0000"/>
          <w:szCs w:val="21"/>
          <w:highlight w:val="none"/>
          <w:lang w:val="en-US" w:eastAsia="zh-CN"/>
        </w:rPr>
        <w:t>80909.27</w:t>
      </w:r>
      <w:r>
        <w:rPr>
          <w:rFonts w:ascii="宋体" w:hAnsi="宋体" w:cs="宋体" w:hint="eastAsia"/>
          <w:color w:val="FF0000"/>
          <w:kern w:val="0"/>
          <w:szCs w:val="21"/>
          <w:highlight w:val="none"/>
        </w:rPr>
        <w:t>元；</w:t>
      </w:r>
    </w:p>
    <w:p>
      <w:pPr>
        <w:snapToGrid w:val="0"/>
        <w:spacing w:beforeLines="0" w:afterLines="0"/>
        <w:ind w:firstLine="420" w:firstLineChars="200"/>
        <w:jc w:val="left"/>
        <w:outlineLvl w:val="2"/>
        <w:rPr>
          <w:rFonts w:ascii="宋体" w:hAnsi="宋体" w:cs="宋体" w:hint="eastAsia"/>
          <w:b/>
          <w:bCs/>
          <w:color w:val="000000"/>
          <w:kern w:val="0"/>
          <w:szCs w:val="21"/>
          <w:highlight w:val="none"/>
        </w:rPr>
      </w:pPr>
      <w:r>
        <w:rPr>
          <w:rFonts w:ascii="宋体" w:eastAsia="宋体" w:hAnsi="宋体" w:cs="宋体" w:hint="eastAsia"/>
          <w:b/>
          <w:bCs/>
          <w:color w:val="000000"/>
          <w:kern w:val="0"/>
          <w:sz w:val="21"/>
          <w:szCs w:val="21"/>
          <w:highlight w:val="none"/>
          <w:lang w:val="en-US" w:eastAsia="zh-CN" w:bidi="ar-SA"/>
        </w:rPr>
        <w:t>（六）</w:t>
      </w:r>
      <w:r>
        <w:rPr>
          <w:rFonts w:ascii="宋体" w:hAnsi="宋体" w:cs="宋体" w:hint="eastAsia"/>
          <w:b/>
          <w:bCs/>
          <w:color w:val="000000"/>
          <w:kern w:val="0"/>
          <w:szCs w:val="21"/>
          <w:highlight w:val="none"/>
        </w:rPr>
        <w:t>项目勘察</w:t>
      </w:r>
    </w:p>
    <w:p>
      <w:pPr>
        <w:snapToGrid w:val="0"/>
        <w:spacing w:beforeLines="0" w:afterLines="0"/>
        <w:ind w:firstLine="420" w:firstLineChars="200"/>
        <w:jc w:val="left"/>
        <w:outlineLvl w:val="2"/>
        <w:rPr>
          <w:rFonts w:ascii="宋体" w:hAnsi="宋体" w:cs="宋体" w:hint="eastAsia"/>
          <w:color w:val="000000"/>
          <w:kern w:val="0"/>
          <w:szCs w:val="21"/>
          <w:highlight w:val="none"/>
        </w:rPr>
      </w:pPr>
      <w:r>
        <w:rPr>
          <w:rFonts w:ascii="宋体" w:hAnsi="宋体" w:cs="宋体" w:hint="eastAsia"/>
          <w:color w:val="000000"/>
          <w:kern w:val="0"/>
          <w:szCs w:val="21"/>
          <w:highlight w:val="none"/>
          <w:lang w:val="en-US" w:eastAsia="zh-CN"/>
        </w:rPr>
        <w:t>1、</w:t>
      </w:r>
      <w:r>
        <w:rPr>
          <w:rFonts w:ascii="宋体" w:hAnsi="宋体" w:cs="宋体" w:hint="eastAsia"/>
          <w:color w:val="000000"/>
          <w:kern w:val="0"/>
          <w:szCs w:val="21"/>
          <w:highlight w:val="none"/>
        </w:rPr>
        <w:t>采购人统一组织所有投标人到现场勘察，过时将不再另行安排。</w:t>
      </w:r>
    </w:p>
    <w:p>
      <w:pPr>
        <w:snapToGrid w:val="0"/>
        <w:spacing w:beforeLines="0" w:afterLines="0"/>
        <w:ind w:firstLine="420" w:firstLineChars="200"/>
        <w:jc w:val="left"/>
        <w:outlineLvl w:val="2"/>
        <w:rPr>
          <w:rFonts w:ascii="宋体" w:hAnsi="宋体" w:cs="宋体" w:hint="eastAsia"/>
          <w:color w:val="000000"/>
          <w:kern w:val="0"/>
          <w:szCs w:val="21"/>
          <w:highlight w:val="none"/>
        </w:rPr>
      </w:pPr>
      <w:r>
        <w:rPr>
          <w:rFonts w:ascii="宋体" w:hAnsi="宋体" w:cs="宋体" w:hint="eastAsia"/>
          <w:color w:val="000000"/>
          <w:kern w:val="0"/>
          <w:szCs w:val="21"/>
          <w:highlight w:val="none"/>
          <w:lang w:val="en-US" w:eastAsia="zh-CN"/>
        </w:rPr>
        <w:t>2、</w:t>
      </w:r>
      <w:r>
        <w:rPr>
          <w:rFonts w:ascii="宋体" w:hAnsi="宋体" w:cs="宋体" w:hint="eastAsia"/>
          <w:color w:val="000000"/>
          <w:kern w:val="0"/>
          <w:szCs w:val="21"/>
          <w:highlight w:val="none"/>
        </w:rPr>
        <w:t>现场踏勘：由采购单位组织，时间：</w:t>
      </w:r>
      <w:r>
        <w:rPr>
          <w:rFonts w:ascii="宋体" w:hAnsi="宋体" w:cs="宋体" w:hint="eastAsia"/>
          <w:b w:val="0"/>
          <w:bCs w:val="0"/>
          <w:color w:val="000000"/>
          <w:kern w:val="0"/>
          <w:szCs w:val="21"/>
          <w:highlight w:val="none"/>
        </w:rPr>
        <w:t>202</w:t>
      </w:r>
      <w:r>
        <w:rPr>
          <w:rFonts w:ascii="宋体" w:hAnsi="宋体" w:cs="宋体" w:hint="eastAsia"/>
          <w:b w:val="0"/>
          <w:bCs w:val="0"/>
          <w:color w:val="000000"/>
          <w:kern w:val="0"/>
          <w:szCs w:val="21"/>
          <w:highlight w:val="none"/>
          <w:lang w:val="en-US" w:eastAsia="zh-CN"/>
        </w:rPr>
        <w:t>5</w:t>
      </w:r>
      <w:r>
        <w:rPr>
          <w:rFonts w:ascii="宋体" w:hAnsi="宋体" w:cs="宋体" w:hint="eastAsia"/>
          <w:b w:val="0"/>
          <w:bCs w:val="0"/>
          <w:color w:val="000000"/>
          <w:kern w:val="0"/>
          <w:szCs w:val="21"/>
          <w:highlight w:val="none"/>
        </w:rPr>
        <w:t>年</w:t>
      </w:r>
      <w:r>
        <w:rPr>
          <w:rFonts w:ascii="宋体" w:hAnsi="宋体" w:cs="宋体" w:hint="eastAsia"/>
          <w:b w:val="0"/>
          <w:bCs w:val="0"/>
          <w:color w:val="000000"/>
          <w:kern w:val="0"/>
          <w:szCs w:val="21"/>
          <w:highlight w:val="none"/>
          <w:lang w:val="en-US" w:eastAsia="zh-CN"/>
        </w:rPr>
        <w:t>6</w:t>
      </w:r>
      <w:r>
        <w:rPr>
          <w:rFonts w:ascii="宋体" w:hAnsi="宋体" w:cs="宋体" w:hint="eastAsia"/>
          <w:b w:val="0"/>
          <w:bCs w:val="0"/>
          <w:color w:val="000000"/>
          <w:kern w:val="0"/>
          <w:szCs w:val="21"/>
          <w:highlight w:val="none"/>
        </w:rPr>
        <w:t>月</w:t>
      </w:r>
      <w:r>
        <w:rPr>
          <w:rFonts w:ascii="宋体" w:hAnsi="宋体" w:cs="宋体" w:hint="eastAsia"/>
          <w:b w:val="0"/>
          <w:bCs w:val="0"/>
          <w:color w:val="000000"/>
          <w:kern w:val="0"/>
          <w:szCs w:val="21"/>
          <w:highlight w:val="none"/>
          <w:lang w:val="en-US" w:eastAsia="zh-CN"/>
        </w:rPr>
        <w:t>17</w:t>
      </w:r>
      <w:r>
        <w:rPr>
          <w:rFonts w:ascii="宋体" w:hAnsi="宋体" w:cs="宋体" w:hint="eastAsia"/>
          <w:b w:val="0"/>
          <w:bCs w:val="0"/>
          <w:color w:val="000000"/>
          <w:kern w:val="0"/>
          <w:szCs w:val="21"/>
          <w:highlight w:val="none"/>
        </w:rPr>
        <w:t>日上午</w:t>
      </w:r>
      <w:r>
        <w:rPr>
          <w:rFonts w:ascii="宋体" w:hAnsi="宋体" w:cs="宋体" w:hint="eastAsia"/>
          <w:b w:val="0"/>
          <w:bCs w:val="0"/>
          <w:color w:val="000000"/>
          <w:kern w:val="0"/>
          <w:szCs w:val="21"/>
          <w:highlight w:val="none"/>
          <w:lang w:val="en-US" w:eastAsia="zh-CN"/>
        </w:rPr>
        <w:t>10:00-11:00</w:t>
      </w:r>
      <w:r>
        <w:rPr>
          <w:rFonts w:ascii="宋体" w:hAnsi="宋体" w:cs="宋体" w:hint="eastAsia"/>
          <w:color w:val="000000"/>
          <w:kern w:val="0"/>
          <w:szCs w:val="21"/>
          <w:highlight w:val="none"/>
        </w:rPr>
        <w:t>；</w:t>
      </w:r>
    </w:p>
    <w:p>
      <w:pPr>
        <w:snapToGrid w:val="0"/>
        <w:spacing w:beforeLines="0" w:afterLines="0"/>
        <w:ind w:firstLine="420" w:firstLineChars="200"/>
        <w:jc w:val="left"/>
        <w:outlineLvl w:val="2"/>
        <w:rPr>
          <w:rFonts w:ascii="宋体" w:hAnsi="宋体" w:cs="宋体" w:hint="eastAsia"/>
          <w:color w:val="000000"/>
          <w:kern w:val="0"/>
          <w:szCs w:val="21"/>
          <w:highlight w:val="none"/>
        </w:rPr>
      </w:pPr>
      <w:r>
        <w:rPr>
          <w:rFonts w:ascii="宋体" w:hAnsi="宋体" w:cs="宋体" w:hint="eastAsia"/>
          <w:color w:val="000000"/>
          <w:kern w:val="0"/>
          <w:szCs w:val="21"/>
          <w:highlight w:val="none"/>
          <w:lang w:val="en-US" w:eastAsia="zh-CN"/>
        </w:rPr>
        <w:t>3、</w:t>
      </w:r>
      <w:r>
        <w:rPr>
          <w:rFonts w:ascii="宋体" w:hAnsi="宋体" w:cs="宋体" w:hint="eastAsia"/>
          <w:color w:val="000000"/>
          <w:kern w:val="0"/>
          <w:szCs w:val="21"/>
          <w:highlight w:val="none"/>
        </w:rPr>
        <w:t>集合地点：</w:t>
      </w:r>
      <w:r>
        <w:rPr>
          <w:rFonts w:hint="eastAsia"/>
          <w:highlight w:val="none"/>
          <w:lang w:val="en-US" w:eastAsia="zh-CN"/>
        </w:rPr>
        <w:t>深圳市人民医院龙华分院</w:t>
      </w:r>
      <w:r>
        <w:rPr>
          <w:rFonts w:ascii="宋体" w:hAnsi="宋体" w:cs="宋体" w:hint="eastAsia"/>
          <w:color w:val="000000"/>
          <w:kern w:val="0"/>
          <w:szCs w:val="21"/>
          <w:highlight w:val="none"/>
        </w:rPr>
        <w:t>；联系人：</w:t>
      </w:r>
      <w:r>
        <w:rPr>
          <w:rFonts w:hint="eastAsia"/>
          <w:highlight w:val="none"/>
          <w:lang w:val="en-US" w:eastAsia="zh-CN"/>
        </w:rPr>
        <w:t>林工</w:t>
      </w:r>
      <w:r>
        <w:rPr>
          <w:rFonts w:ascii="宋体" w:hAnsi="宋体" w:cs="宋体" w:hint="eastAsia"/>
          <w:color w:val="000000"/>
          <w:kern w:val="0"/>
          <w:szCs w:val="21"/>
          <w:highlight w:val="none"/>
        </w:rPr>
        <w:t>；联系电话：19068956827。</w:t>
      </w:r>
    </w:p>
    <w:p>
      <w:pPr>
        <w:keepNext w:val="0"/>
        <w:keepLines w:val="0"/>
        <w:pageBreakBefore w:val="0"/>
        <w:kinsoku/>
        <w:wordWrap/>
        <w:overflowPunct/>
        <w:topLinePunct w:val="0"/>
        <w:autoSpaceDE/>
        <w:autoSpaceDN/>
        <w:bidi w:val="0"/>
        <w:adjustRightInd/>
        <w:snapToGrid w:val="0"/>
        <w:spacing w:beforeLines="0" w:afterLines="0"/>
        <w:ind w:firstLine="420" w:firstLineChars="200"/>
        <w:textAlignment w:val="auto"/>
        <w:rPr>
          <w:rFonts w:ascii="宋体" w:hAnsi="宋体" w:cs="宋体" w:hint="eastAsia"/>
          <w:color w:val="000000"/>
          <w:kern w:val="0"/>
          <w:szCs w:val="21"/>
          <w:highlight w:val="none"/>
        </w:rPr>
      </w:pPr>
      <w:r>
        <w:rPr>
          <w:rFonts w:ascii="宋体" w:hAnsi="宋体" w:cs="宋体" w:hint="eastAsia"/>
          <w:color w:val="000000"/>
          <w:kern w:val="0"/>
          <w:szCs w:val="21"/>
          <w:highlight w:val="none"/>
          <w:lang w:val="en-US" w:eastAsia="zh-CN"/>
        </w:rPr>
        <w:t>4、</w:t>
      </w:r>
      <w:r>
        <w:rPr>
          <w:rFonts w:ascii="宋体" w:hAnsi="宋体" w:cs="宋体" w:hint="eastAsia"/>
          <w:color w:val="000000"/>
          <w:kern w:val="0"/>
          <w:szCs w:val="21"/>
          <w:highlight w:val="none"/>
        </w:rPr>
        <w:t>注明：投标人应先到工地踏勘以充分了解工地的位置、情况、道路、储存空间、装卸限制及任何其它足以影响投标报价的情况，任何因忽视或误解工地情况而导致的索赔或工期延长申请将不获批准。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420" w:firstLine="0" w:leftChars="0" w:firstLineChars="0"/>
        <w:textAlignment w:val="auto"/>
        <w:rPr>
          <w:rFonts w:ascii="宋体" w:eastAsia="宋体" w:hAnsi="宋体" w:cs="宋体" w:hint="eastAsia"/>
          <w:b/>
          <w:bCs w:val="0"/>
          <w:color w:val="auto"/>
          <w:kern w:val="2"/>
          <w:sz w:val="21"/>
          <w:szCs w:val="21"/>
          <w:highlight w:val="none"/>
          <w:lang w:val="en-US" w:eastAsia="zh-CN" w:bidi="ar-SA"/>
        </w:rPr>
      </w:pP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420" w:firstLine="0" w:leftChars="0" w:firstLineChars="0"/>
        <w:textAlignment w:val="auto"/>
        <w:rPr>
          <w:rFonts w:ascii="宋体" w:eastAsia="宋体" w:hAnsi="宋体" w:cs="宋体" w:hint="eastAsia"/>
          <w:b/>
          <w:bCs w:val="0"/>
          <w:color w:val="auto"/>
          <w:kern w:val="2"/>
          <w:sz w:val="21"/>
          <w:szCs w:val="21"/>
          <w:highlight w:val="none"/>
          <w:lang w:val="en-US" w:eastAsia="zh-CN" w:bidi="ar-SA"/>
        </w:rPr>
      </w:pPr>
      <w:r>
        <w:rPr>
          <w:rFonts w:ascii="宋体" w:eastAsia="宋体" w:hAnsi="宋体" w:cs="宋体" w:hint="eastAsia"/>
          <w:b/>
          <w:bCs w:val="0"/>
          <w:color w:val="auto"/>
          <w:kern w:val="2"/>
          <w:sz w:val="21"/>
          <w:szCs w:val="21"/>
          <w:highlight w:val="none"/>
          <w:lang w:val="en-US" w:eastAsia="zh-CN" w:bidi="ar-SA"/>
        </w:rPr>
        <w:t>四、工程预算书、工程量清单要求</w:t>
      </w:r>
    </w:p>
    <w:p>
      <w:pPr>
        <w:pStyle w:val="a"/>
        <w:keepNext w:val="0"/>
        <w:keepLines w:val="0"/>
        <w:pageBreakBefore w:val="0"/>
        <w:widowControl w:val="0"/>
        <w:kinsoku/>
        <w:wordWrap/>
        <w:overflowPunct/>
        <w:topLinePunct w:val="0"/>
        <w:autoSpaceDE/>
        <w:autoSpaceDN/>
        <w:bidi w:val="0"/>
        <w:snapToGrid w:val="0"/>
        <w:spacing w:beforeLines="0" w:afterLines="0" w:line="240" w:lineRule="auto"/>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工程量清单见附件。</w:t>
      </w:r>
    </w:p>
    <w:p>
      <w:pPr>
        <w:pStyle w:val="a"/>
        <w:keepNext w:val="0"/>
        <w:keepLines w:val="0"/>
        <w:pageBreakBefore w:val="0"/>
        <w:widowControl w:val="0"/>
        <w:kinsoku/>
        <w:wordWrap/>
        <w:overflowPunct/>
        <w:topLinePunct w:val="0"/>
        <w:autoSpaceDE/>
        <w:autoSpaceDN/>
        <w:bidi w:val="0"/>
        <w:snapToGrid w:val="0"/>
        <w:spacing w:beforeLines="0" w:afterLines="0" w:line="240" w:lineRule="auto"/>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firstLine="420" w:firstLineChars="200"/>
        <w:jc w:val="left"/>
        <w:textAlignment w:val="auto"/>
        <w:rPr>
          <w:rFonts w:ascii="宋体" w:eastAsia="宋体" w:hAnsi="宋体" w:cs="宋体" w:hint="eastAsia"/>
          <w:b/>
          <w:color w:val="auto"/>
          <w:highlight w:val="none"/>
          <w:lang w:val="zh-CN"/>
        </w:rPr>
      </w:pPr>
      <w:r>
        <w:rPr>
          <w:rFonts w:ascii="宋体" w:eastAsia="宋体" w:hAnsi="宋体" w:cs="宋体" w:hint="eastAsia"/>
          <w:b/>
          <w:color w:val="auto"/>
          <w:kern w:val="2"/>
          <w:sz w:val="21"/>
          <w:szCs w:val="24"/>
          <w:highlight w:val="none"/>
          <w:lang w:val="en-US" w:eastAsia="zh-CN" w:bidi="ar-SA"/>
        </w:rPr>
        <w:t>五</w:t>
      </w:r>
      <w:r>
        <w:rPr>
          <w:rFonts w:ascii="宋体" w:eastAsia="宋体" w:hAnsi="宋体" w:cs="宋体" w:hint="eastAsia"/>
          <w:b/>
          <w:color w:val="auto"/>
          <w:kern w:val="2"/>
          <w:sz w:val="21"/>
          <w:szCs w:val="24"/>
          <w:highlight w:val="none"/>
          <w:lang w:val="zh-CN" w:eastAsia="zh-CN" w:bidi="ar-SA"/>
        </w:rPr>
        <w:t>、</w:t>
      </w:r>
      <w:r>
        <w:rPr>
          <w:rFonts w:ascii="宋体" w:eastAsia="宋体" w:hAnsi="宋体" w:cs="宋体" w:hint="eastAsia"/>
          <w:b/>
          <w:bCs w:val="0"/>
          <w:color w:val="auto"/>
          <w:kern w:val="2"/>
          <w:sz w:val="21"/>
          <w:szCs w:val="21"/>
          <w:highlight w:val="none"/>
          <w:lang w:val="zh-CN" w:eastAsia="zh-CN" w:bidi="ar-SA"/>
        </w:rPr>
        <w:t>图纸</w:t>
      </w:r>
      <w:r>
        <w:rPr>
          <w:rFonts w:ascii="宋体" w:eastAsia="宋体" w:hAnsi="宋体" w:cs="宋体" w:hint="eastAsia"/>
          <w:b/>
          <w:color w:val="auto"/>
          <w:highlight w:val="none"/>
          <w:lang w:val="zh-CN"/>
        </w:rPr>
        <w:tab/>
      </w:r>
    </w:p>
    <w:p>
      <w:pPr>
        <w:snapToGrid w:val="0"/>
        <w:spacing w:beforeLines="0" w:afterLines="0"/>
        <w:ind w:firstLine="420" w:firstLineChars="200"/>
        <w:jc w:val="left"/>
        <w:rPr>
          <w:rFonts w:ascii="宋体" w:hAnsi="宋体" w:cs="宋体"/>
          <w:b/>
          <w:bCs/>
          <w:kern w:val="0"/>
          <w:szCs w:val="20"/>
          <w:highlight w:val="none"/>
        </w:rPr>
      </w:pPr>
      <w:r>
        <w:rPr>
          <w:rFonts w:hint="eastAsia"/>
          <w:highlight w:val="none"/>
          <w:lang w:val="en-US" w:eastAsia="zh-CN"/>
        </w:rPr>
        <w:t>详见附件。</w:t>
      </w:r>
    </w:p>
    <w:p>
      <w:pPr>
        <w:keepNext w:val="0"/>
        <w:keepLines w:val="0"/>
        <w:pageBreakBefore w:val="0"/>
        <w:kinsoku/>
        <w:wordWrap/>
        <w:overflowPunct/>
        <w:topLinePunct w:val="0"/>
        <w:autoSpaceDE/>
        <w:autoSpaceDN/>
        <w:bidi w:val="0"/>
        <w:adjustRightInd/>
        <w:snapToGrid/>
        <w:ind w:firstLine="562"/>
        <w:textAlignment w:val="auto"/>
        <w:rPr>
          <w:rFonts w:ascii="宋体" w:hAnsi="宋体" w:cs="宋体"/>
          <w:b/>
          <w:kern w:val="0"/>
          <w:sz w:val="28"/>
          <w:szCs w:val="28"/>
          <w:highlight w:val="none"/>
        </w:rPr>
      </w:pPr>
      <w:r>
        <w:rPr>
          <w:rFonts w:ascii="宋体" w:hAnsi="宋体" w:cs="宋体" w:hint="eastAsia"/>
          <w:b/>
          <w:kern w:val="0"/>
          <w:sz w:val="28"/>
          <w:szCs w:val="28"/>
          <w:highlight w:val="none"/>
        </w:rPr>
        <w:br w:type="page"/>
      </w:r>
    </w:p>
    <w:p>
      <w:pPr>
        <w:ind w:firstLine="562"/>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lang w:eastAsia="zh-CN"/>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w:t>
      </w:r>
      <w:r>
        <w:rPr>
          <w:rFonts w:ascii="宋体" w:hAnsi="宋体" w:cs="宋体" w:hint="eastAsia"/>
          <w:szCs w:val="21"/>
          <w:highlight w:val="none"/>
          <w:u w:val="single"/>
          <w:lang w:val="en-US" w:eastAsia="zh-CN"/>
        </w:rPr>
        <w:t>龙岗区</w:t>
      </w:r>
      <w:r>
        <w:rPr>
          <w:rFonts w:ascii="宋体" w:hAnsi="宋体" w:cs="宋体" w:hint="eastAsia"/>
          <w:szCs w:val="21"/>
          <w:highlight w:val="none"/>
          <w:u w:val="single"/>
        </w:rPr>
        <w:t>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ascii="宋体" w:hAnsi="宋体" w:cs="宋体" w:hint="eastAsia"/>
          <w:szCs w:val="21"/>
          <w:highlight w:val="none"/>
        </w:rPr>
        <w:t>招标代理服务收费按差额定率累进法计算，以中标通知书中确定的中标金额作为收费的计算依据。该项目中标服务费按《深圳市财政委员会关于规范深圳市社会采购代理机构管理有关事项的补充通知》（深财购〔2018〕27号）服务采购代理服务收费标准差额定率累进法计算后</w:t>
      </w:r>
      <w:r>
        <w:rPr>
          <w:rFonts w:ascii="宋体" w:hAnsi="宋体" w:cs="宋体" w:hint="eastAsia"/>
          <w:b/>
          <w:bCs/>
          <w:szCs w:val="21"/>
          <w:highlight w:val="none"/>
        </w:rPr>
        <w:t>下浮30%</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工程采购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ind w:firstLine="1228" w:firstLineChars="585"/>
              <w:rPr>
                <w:rFonts w:ascii="宋体" w:hAnsi="宋体" w:cs="宋体"/>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ind w:firstLine="1434" w:firstLineChars="683"/>
              <w:rPr>
                <w:rFonts w:ascii="宋体" w:hAnsi="宋体" w:cs="宋体"/>
                <w:b/>
                <w:highlight w:val="none"/>
              </w:rPr>
            </w:pPr>
            <w:r>
              <w:rPr>
                <w:rFonts w:ascii="宋体" w:hAnsi="宋体" w:cs="宋体" w:hint="eastAsia"/>
                <w:b/>
                <w:highlight w:val="none"/>
              </w:rPr>
              <w:t>类型</w:t>
            </w:r>
          </w:p>
          <w:p>
            <w:pPr>
              <w:ind w:firstLine="412" w:firstLineChars="196"/>
              <w:rPr>
                <w:rFonts w:ascii="宋体" w:hAnsi="宋体" w:cs="宋体"/>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ind w:firstLine="422"/>
              <w:rPr>
                <w:rFonts w:ascii="宋体" w:hAnsi="宋体" w:cs="宋体"/>
                <w:b/>
                <w:highlight w:val="none"/>
              </w:rPr>
            </w:pPr>
          </w:p>
          <w:p>
            <w:pPr>
              <w:ind w:firstLine="422"/>
              <w:rPr>
                <w:rFonts w:ascii="宋体" w:hAnsi="宋体" w:cs="宋体"/>
                <w:b/>
                <w:highlight w:val="none"/>
              </w:rPr>
            </w:pPr>
          </w:p>
          <w:p>
            <w:pPr>
              <w:ind w:firstLine="630" w:firstLineChars="300"/>
              <w:rPr>
                <w:rFonts w:ascii="宋体" w:hAnsi="宋体" w:cs="宋体"/>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ind w:firstLine="422"/>
              <w:jc w:val="center"/>
              <w:rPr>
                <w:rFonts w:ascii="宋体" w:hAnsi="宋体" w:cs="宋体"/>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ind w:firstLine="422"/>
              <w:jc w:val="center"/>
              <w:rPr>
                <w:rFonts w:ascii="宋体" w:hAnsi="宋体" w:cs="宋体"/>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ind w:firstLine="422"/>
              <w:jc w:val="center"/>
              <w:rPr>
                <w:rFonts w:ascii="宋体" w:hAnsi="宋体" w:cs="宋体"/>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jc w:val="center"/>
              <w:rPr>
                <w:rFonts w:ascii="宋体" w:hAnsi="宋体" w:cs="宋体"/>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例如：某工程招标代理项目中标金额为300万元，计算招标代理服务收费额如下：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w:t>
      </w:r>
      <w:r>
        <w:rPr>
          <w:rFonts w:ascii="宋体" w:hAnsi="宋体" w:cs="宋体" w:hint="eastAsia"/>
          <w:szCs w:val="21"/>
          <w:highlight w:val="none"/>
          <w:lang w:val="en-US" w:eastAsia="zh-CN"/>
        </w:rPr>
        <w:t>0</w:t>
      </w:r>
      <w:r>
        <w:rPr>
          <w:rFonts w:ascii="宋体" w:hAnsi="宋体" w:cs="宋体" w:hint="eastAsia"/>
          <w:szCs w:val="21"/>
          <w:highlight w:val="none"/>
        </w:rPr>
        <w:t>%=1.</w:t>
      </w:r>
      <w:r>
        <w:rPr>
          <w:rFonts w:ascii="宋体" w:hAnsi="宋体" w:cs="宋体" w:hint="eastAsia"/>
          <w:szCs w:val="21"/>
          <w:highlight w:val="none"/>
          <w:lang w:val="en-US" w:eastAsia="zh-CN"/>
        </w:rPr>
        <w:t>0</w:t>
      </w:r>
      <w:r>
        <w:rPr>
          <w:rFonts w:ascii="宋体" w:hAnsi="宋体" w:cs="宋体" w:hint="eastAsia"/>
          <w:szCs w:val="21"/>
          <w:highlight w:val="none"/>
        </w:rPr>
        <w:t>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w:t>
      </w:r>
      <w:r>
        <w:rPr>
          <w:rFonts w:ascii="宋体" w:hAnsi="宋体" w:cs="宋体" w:hint="eastAsia"/>
          <w:szCs w:val="21"/>
          <w:highlight w:val="none"/>
          <w:lang w:val="en-US" w:eastAsia="zh-CN"/>
        </w:rPr>
        <w:t>7</w:t>
      </w:r>
      <w:r>
        <w:rPr>
          <w:rFonts w:ascii="宋体" w:hAnsi="宋体" w:cs="宋体" w:hint="eastAsia"/>
          <w:szCs w:val="21"/>
          <w:highlight w:val="none"/>
        </w:rPr>
        <w:t>%=1.</w:t>
      </w:r>
      <w:r>
        <w:rPr>
          <w:rFonts w:ascii="宋体" w:hAnsi="宋体" w:cs="宋体" w:hint="eastAsia"/>
          <w:szCs w:val="21"/>
          <w:highlight w:val="none"/>
          <w:lang w:val="en-US" w:eastAsia="zh-CN"/>
        </w:rPr>
        <w:t>4</w:t>
      </w:r>
      <w:r>
        <w:rPr>
          <w:rFonts w:ascii="宋体" w:hAnsi="宋体" w:cs="宋体" w:hint="eastAsia"/>
          <w:szCs w:val="21"/>
          <w:highlight w:val="none"/>
        </w:rPr>
        <w:t>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w:t>
      </w:r>
      <w:r>
        <w:rPr>
          <w:rFonts w:ascii="宋体" w:hAnsi="宋体" w:cs="宋体" w:hint="eastAsia"/>
          <w:szCs w:val="21"/>
          <w:highlight w:val="none"/>
          <w:lang w:val="en-US" w:eastAsia="zh-CN"/>
        </w:rPr>
        <w:t>0</w:t>
      </w:r>
      <w:r>
        <w:rPr>
          <w:rFonts w:ascii="宋体" w:hAnsi="宋体" w:cs="宋体" w:hint="eastAsia"/>
          <w:szCs w:val="21"/>
          <w:highlight w:val="none"/>
        </w:rPr>
        <w:t>+1.</w:t>
      </w:r>
      <w:r>
        <w:rPr>
          <w:rFonts w:ascii="宋体" w:hAnsi="宋体" w:cs="宋体" w:hint="eastAsia"/>
          <w:szCs w:val="21"/>
          <w:highlight w:val="none"/>
          <w:lang w:val="en-US" w:eastAsia="zh-CN"/>
        </w:rPr>
        <w:t>4</w:t>
      </w:r>
      <w:r>
        <w:rPr>
          <w:rFonts w:ascii="宋体" w:hAnsi="宋体" w:cs="宋体" w:hint="eastAsia"/>
          <w:szCs w:val="21"/>
          <w:highlight w:val="none"/>
        </w:rPr>
        <w:t>）*0.</w:t>
      </w:r>
      <w:r>
        <w:rPr>
          <w:rFonts w:ascii="宋体" w:hAnsi="宋体" w:cs="宋体" w:hint="eastAsia"/>
          <w:szCs w:val="21"/>
          <w:highlight w:val="none"/>
          <w:lang w:val="en-US" w:eastAsia="zh-CN"/>
        </w:rPr>
        <w:t>7</w:t>
      </w:r>
      <w:r>
        <w:rPr>
          <w:rFonts w:ascii="宋体" w:hAnsi="宋体" w:cs="宋体" w:hint="eastAsia"/>
          <w:szCs w:val="21"/>
          <w:highlight w:val="none"/>
        </w:rPr>
        <w:t>=</w:t>
      </w:r>
      <w:r>
        <w:rPr>
          <w:rFonts w:ascii="宋体" w:hAnsi="宋体" w:cs="宋体" w:hint="eastAsia"/>
          <w:szCs w:val="21"/>
          <w:highlight w:val="none"/>
          <w:lang w:val="en-US" w:eastAsia="zh-CN"/>
        </w:rPr>
        <w:t>1.68</w:t>
      </w:r>
      <w:r>
        <w:rPr>
          <w:rFonts w:ascii="宋体" w:hAnsi="宋体" w:cs="宋体" w:hint="eastAsia"/>
          <w:szCs w:val="21"/>
          <w:highlight w:val="none"/>
        </w:rPr>
        <w:t>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0724-2510SZ852816</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5" w:name="_Toc230597966"/>
      <w:bookmarkStart w:id="6" w:name="_Toc222823292"/>
      <w:bookmarkStart w:id="7" w:name="_Toc42923352"/>
      <w:r>
        <w:rPr>
          <w:rFonts w:ascii="宋体" w:hAnsi="宋体" w:cs="宋体" w:hint="eastAsia"/>
          <w:szCs w:val="21"/>
          <w:highlight w:val="none"/>
        </w:rPr>
        <w:t>17. 投标有效期</w:t>
      </w:r>
      <w:bookmarkEnd w:id="5"/>
      <w:bookmarkEnd w:id="6"/>
      <w:bookmarkEnd w:id="7"/>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w:t>
      </w:r>
      <w:r>
        <w:rPr>
          <w:rFonts w:ascii="宋体" w:hAnsi="宋体" w:cs="宋体" w:hint="eastAsia"/>
          <w:szCs w:val="21"/>
          <w:highlight w:val="none"/>
          <w:lang w:val="en-US" w:eastAsia="zh-CN"/>
        </w:rPr>
        <w:t>龙岗区</w:t>
      </w:r>
      <w:r>
        <w:rPr>
          <w:rFonts w:ascii="宋体" w:hAnsi="宋体" w:cs="宋体" w:hint="eastAsia"/>
          <w:szCs w:val="21"/>
          <w:highlight w:val="none"/>
        </w:rPr>
        <w:t>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422"/>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autoSpaceDE w:val="0"/>
              <w:autoSpaceDN w:val="0"/>
              <w:adjustRightInd w:val="0"/>
              <w:snapToGrid w:val="0"/>
              <w:ind w:right="32"/>
              <w:jc w:val="center"/>
              <w:rPr>
                <w:rFonts w:ascii="宋体" w:hAnsi="宋体" w:cs="宋体"/>
                <w:b/>
                <w:bCs/>
                <w:szCs w:val="21"/>
                <w:highlight w:val="none"/>
              </w:rPr>
            </w:pPr>
            <w:r>
              <w:rPr>
                <w:rFonts w:ascii="宋体" w:hAnsi="宋体" w:cs="宋体" w:hint="eastAsia"/>
                <w:b/>
                <w:bCs/>
                <w:szCs w:val="21"/>
                <w:highlight w:val="none"/>
              </w:rPr>
              <w:t>序号</w:t>
            </w:r>
          </w:p>
        </w:tc>
        <w:tc>
          <w:tcPr>
            <w:tcW w:w="8089" w:type="dxa"/>
          </w:tcPr>
          <w:p>
            <w:pPr>
              <w:autoSpaceDE w:val="0"/>
              <w:autoSpaceDN w:val="0"/>
              <w:adjustRightInd w:val="0"/>
              <w:snapToGrid w:val="0"/>
              <w:ind w:right="32"/>
              <w:jc w:val="center"/>
              <w:rPr>
                <w:rFonts w:ascii="宋体" w:hAnsi="宋体" w:cs="宋体"/>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1</w:t>
            </w:r>
          </w:p>
        </w:tc>
        <w:tc>
          <w:tcPr>
            <w:tcW w:w="8089" w:type="dxa"/>
          </w:tcPr>
          <w:p>
            <w:pPr>
              <w:widowControl/>
              <w:jc w:val="left"/>
              <w:rPr>
                <w:rFonts w:ascii="宋体" w:hAnsi="宋体" w:cs="宋体"/>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2</w:t>
            </w:r>
          </w:p>
        </w:tc>
        <w:tc>
          <w:tcPr>
            <w:tcW w:w="8089" w:type="dxa"/>
          </w:tcPr>
          <w:p>
            <w:pPr>
              <w:widowControl/>
              <w:jc w:val="left"/>
              <w:rPr>
                <w:rFonts w:ascii="宋体" w:hAnsi="宋体" w:cs="宋体"/>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3</w:t>
            </w:r>
          </w:p>
        </w:tc>
        <w:tc>
          <w:tcPr>
            <w:tcW w:w="8089" w:type="dxa"/>
          </w:tcPr>
          <w:p>
            <w:pPr>
              <w:autoSpaceDE w:val="0"/>
              <w:autoSpaceDN w:val="0"/>
              <w:adjustRightInd w:val="0"/>
              <w:snapToGrid w:val="0"/>
              <w:rPr>
                <w:rFonts w:ascii="宋体" w:hAnsi="宋体" w:cs="宋体"/>
                <w:szCs w:val="21"/>
                <w:highlight w:val="none"/>
              </w:rPr>
            </w:pPr>
            <w:r>
              <w:rPr>
                <w:rFonts w:ascii="宋体" w:hAnsi="宋体" w:cs="宋体" w:hint="eastAsia"/>
                <w:color w:val="000000"/>
                <w:kern w:val="0"/>
                <w:szCs w:val="21"/>
                <w:highlight w:val="none"/>
                <w:lang w:eastAsia="zh-CN"/>
              </w:rPr>
              <w:t>落实政府采购政策需满足的资格要求：本项目属于专门面向中小企业采购的项目。供应商应为中小微企业或监狱企业或残疾人福利性单位（由供应商在《中小企业声明函、残疾人福利性单位声明函及监狱企业声明函》中作出声明）。</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4</w:t>
            </w:r>
          </w:p>
        </w:tc>
        <w:tc>
          <w:tcPr>
            <w:tcW w:w="8089" w:type="dxa"/>
          </w:tcPr>
          <w:p>
            <w:pPr>
              <w:widowControl/>
              <w:jc w:val="left"/>
              <w:rPr>
                <w:rFonts w:ascii="宋体" w:hAnsi="宋体" w:cs="宋体"/>
                <w:kern w:val="0"/>
                <w:szCs w:val="21"/>
                <w:highlight w:val="none"/>
              </w:rPr>
            </w:pP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lang w:val="zh-CN"/>
              </w:rPr>
              <w:t>投标人须具有钢结构工程专业承包三级及以上资质证书；同时具备《安全生产许可证》（证书需在有效期内，提供证书扫描件加盖投标人公章）。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5</w:t>
            </w:r>
          </w:p>
        </w:tc>
        <w:tc>
          <w:tcPr>
            <w:tcW w:w="8089" w:type="dxa"/>
          </w:tcPr>
          <w:p>
            <w:pPr>
              <w:autoSpaceDE w:val="0"/>
              <w:autoSpaceDN w:val="0"/>
              <w:adjustRightInd w:val="0"/>
              <w:snapToGrid w:val="0"/>
              <w:rPr>
                <w:rFonts w:ascii="宋体" w:hAnsi="宋体" w:cs="宋体"/>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6</w:t>
            </w:r>
          </w:p>
        </w:tc>
        <w:tc>
          <w:tcPr>
            <w:tcW w:w="8089" w:type="dxa"/>
          </w:tcPr>
          <w:p>
            <w:pPr>
              <w:widowControl/>
              <w:jc w:val="left"/>
              <w:rPr>
                <w:rFonts w:ascii="宋体" w:hAnsi="宋体" w:cs="宋体"/>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7</w:t>
            </w:r>
          </w:p>
        </w:tc>
        <w:tc>
          <w:tcPr>
            <w:tcW w:w="8089" w:type="dxa"/>
          </w:tcPr>
          <w:p>
            <w:pPr>
              <w:widowControl/>
              <w:jc w:val="left"/>
              <w:rPr>
                <w:rFonts w:ascii="宋体" w:hAnsi="宋体" w:cs="宋体"/>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autoSpaceDE w:val="0"/>
              <w:autoSpaceDN w:val="0"/>
              <w:adjustRightInd w:val="0"/>
              <w:snapToGrid w:val="0"/>
              <w:jc w:val="left"/>
              <w:rPr>
                <w:rFonts w:ascii="宋体" w:hAnsi="宋体" w:cs="宋体"/>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8</w:t>
            </w:r>
          </w:p>
        </w:tc>
        <w:tc>
          <w:tcPr>
            <w:tcW w:w="8089" w:type="dxa"/>
          </w:tcPr>
          <w:p>
            <w:pPr>
              <w:widowControl/>
              <w:jc w:val="left"/>
              <w:rPr>
                <w:rFonts w:ascii="宋体" w:hAnsi="宋体" w:cs="宋体"/>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hAnsi="宋体" w:cs="宋体"/>
                <w:szCs w:val="21"/>
                <w:highlight w:val="none"/>
              </w:rPr>
            </w:pPr>
            <w:r>
              <w:rPr>
                <w:rFonts w:ascii="宋体" w:hAnsi="宋体" w:cs="宋体" w:hint="eastAsia"/>
                <w:szCs w:val="21"/>
                <w:highlight w:val="none"/>
              </w:rPr>
              <w:t>9</w:t>
            </w:r>
          </w:p>
        </w:tc>
        <w:tc>
          <w:tcPr>
            <w:tcW w:w="8089" w:type="dxa"/>
          </w:tcPr>
          <w:p>
            <w:pPr>
              <w:autoSpaceDE w:val="0"/>
              <w:autoSpaceDN w:val="0"/>
              <w:adjustRightInd w:val="0"/>
              <w:snapToGrid w:val="0"/>
              <w:rPr>
                <w:rFonts w:ascii="宋体" w:hAnsi="宋体" w:cs="宋体"/>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autoSpaceDE w:val="0"/>
              <w:autoSpaceDN w:val="0"/>
              <w:adjustRightInd w:val="0"/>
              <w:snapToGrid w:val="0"/>
              <w:ind w:right="32"/>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10</w:t>
            </w:r>
          </w:p>
        </w:tc>
        <w:tc>
          <w:tcPr>
            <w:tcW w:w="8089" w:type="dxa"/>
          </w:tcPr>
          <w:p>
            <w:pPr>
              <w:widowControl/>
              <w:jc w:val="left"/>
              <w:rPr>
                <w:rFonts w:ascii="宋体" w:hAnsi="宋体" w:cs="宋体" w:hint="eastAsia"/>
                <w:color w:val="000000"/>
                <w:kern w:val="0"/>
                <w:szCs w:val="21"/>
                <w:highlight w:val="none"/>
                <w:lang w:val="zh-CN"/>
              </w:rPr>
            </w:pPr>
            <w:r>
              <w:rPr>
                <w:rFonts w:ascii="宋体" w:hAnsi="宋体" w:cs="宋体" w:hint="eastAsia"/>
                <w:color w:val="auto"/>
                <w:kern w:val="0"/>
                <w:szCs w:val="21"/>
                <w:highlight w:val="none"/>
                <w:lang w:val="zh-CN"/>
              </w:rPr>
              <w:t>本项目不接受联合体投标，不得将本项目进行转包、</w:t>
            </w:r>
            <w:r>
              <w:rPr>
                <w:rFonts w:ascii="宋体" w:eastAsia="宋体" w:hAnsi="宋体" w:cs="宋体" w:hint="eastAsia"/>
                <w:color w:val="000000"/>
                <w:sz w:val="21"/>
                <w:szCs w:val="21"/>
                <w:highlight w:val="none"/>
              </w:rPr>
              <w:t>分包</w:t>
            </w:r>
            <w:r>
              <w:rPr>
                <w:rFonts w:ascii="宋体" w:hAnsi="宋体" w:cs="宋体" w:hint="eastAsia"/>
                <w:color w:val="000000"/>
                <w:kern w:val="0"/>
                <w:szCs w:val="21"/>
                <w:highlight w:val="none"/>
                <w:lang w:val="zh-CN"/>
              </w:rPr>
              <w:t>。</w:t>
            </w:r>
          </w:p>
        </w:tc>
      </w:tr>
    </w:tbl>
    <w:p>
      <w:pPr>
        <w:pStyle w:val="NormalIndent"/>
        <w:ind w:firstLine="422"/>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rPr>
        <w:t>技术</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20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以综合总得分排名第一的投标人作为第一中标候选人，综合总得分排名第二的投标人作为第二中标候选人。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jc w:val="center"/>
              <w:rPr>
                <w:rFonts w:ascii="宋体" w:hAnsi="宋体" w:cs="宋体"/>
                <w:b/>
                <w:bCs/>
                <w:szCs w:val="21"/>
                <w:highlight w:val="none"/>
              </w:rPr>
            </w:pPr>
            <w:r>
              <w:rPr>
                <w:rFonts w:ascii="宋体" w:hAnsi="宋体" w:cs="宋体" w:hint="eastAsia"/>
                <w:b/>
                <w:bCs/>
                <w:szCs w:val="21"/>
                <w:highlight w:val="none"/>
              </w:rPr>
              <w:t>评标方法</w:t>
            </w:r>
          </w:p>
        </w:tc>
        <w:tc>
          <w:tcPr>
            <w:tcW w:w="1830" w:type="pct"/>
            <w:vAlign w:val="center"/>
          </w:tcPr>
          <w:p>
            <w:pPr>
              <w:jc w:val="center"/>
              <w:rPr>
                <w:rFonts w:ascii="宋体" w:hAnsi="宋体" w:cs="宋体"/>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jc w:val="center"/>
              <w:rPr>
                <w:rFonts w:ascii="宋体" w:hAnsi="宋体" w:cs="宋体"/>
                <w:szCs w:val="21"/>
                <w:highlight w:val="none"/>
              </w:rPr>
            </w:pPr>
            <w:r>
              <w:rPr>
                <w:rFonts w:ascii="宋体" w:hAnsi="宋体" w:cs="宋体" w:hint="eastAsia"/>
                <w:szCs w:val="21"/>
                <w:highlight w:val="none"/>
              </w:rPr>
              <w:t>候选中标供应商数量</w:t>
            </w:r>
          </w:p>
        </w:tc>
        <w:tc>
          <w:tcPr>
            <w:tcW w:w="1830" w:type="pct"/>
            <w:vAlign w:val="center"/>
          </w:tcPr>
          <w:p>
            <w:pPr>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2</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jc w:val="center"/>
              <w:rPr>
                <w:rFonts w:ascii="宋体" w:hAnsi="宋体" w:cs="宋体"/>
                <w:szCs w:val="21"/>
                <w:highlight w:val="none"/>
              </w:rPr>
            </w:pPr>
            <w:r>
              <w:rPr>
                <w:rFonts w:ascii="宋体" w:hAnsi="宋体" w:cs="宋体" w:hint="eastAsia"/>
                <w:szCs w:val="21"/>
                <w:highlight w:val="none"/>
              </w:rPr>
              <w:t>中标供应商数量</w:t>
            </w:r>
          </w:p>
        </w:tc>
        <w:tc>
          <w:tcPr>
            <w:tcW w:w="1830" w:type="pct"/>
            <w:vAlign w:val="center"/>
          </w:tcPr>
          <w:p>
            <w:pPr>
              <w:jc w:val="center"/>
              <w:rPr>
                <w:rFonts w:ascii="宋体" w:hAnsi="宋体" w:cs="宋体"/>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422"/>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rPr>
                <w:rFonts w:ascii="宋体" w:hAnsi="宋体" w:cs="宋体"/>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rPr>
                <w:rFonts w:ascii="宋体" w:hAnsi="宋体" w:cs="宋体"/>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分项报价或投标总价不得高于</w:t>
            </w:r>
            <w:bookmarkStart w:id="8" w:name="_Hlk71832186"/>
            <w:r>
              <w:rPr>
                <w:rFonts w:ascii="宋体" w:hAnsi="宋体" w:cs="宋体" w:hint="eastAsia"/>
                <w:szCs w:val="21"/>
                <w:highlight w:val="none"/>
              </w:rPr>
              <w:t>相应预算金额（或设定的预算金额下的最高限价）</w:t>
            </w:r>
            <w:bookmarkEnd w:id="8"/>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hAnsi="宋体" w:cs="宋体"/>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hAnsi="宋体" w:cs="宋体"/>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eastAsia="宋体" w:hAnsi="宋体" w:cs="宋体" w:hint="eastAsia"/>
          <w:szCs w:val="21"/>
          <w:highlight w:val="none"/>
          <w:lang w:eastAsia="zh-CN"/>
        </w:rPr>
      </w:pPr>
      <w:r>
        <w:rPr>
          <w:rFonts w:ascii="宋体" w:hAnsi="宋体" w:cs="宋体" w:hint="eastAsia"/>
          <w:color w:val="FF0000"/>
          <w:szCs w:val="21"/>
          <w:highlight w:val="none"/>
        </w:rPr>
        <w:t>（3）每项“评分因素”的得分=对应“评分准则”的分值×对应权重%</w:t>
      </w:r>
      <w:r>
        <w:rPr>
          <w:rFonts w:ascii="宋体" w:hAnsi="宋体" w:cs="宋体" w:hint="eastAsia"/>
          <w:color w:val="FF0000"/>
          <w:szCs w:val="21"/>
          <w:highlight w:val="none"/>
          <w:lang w:eastAsia="zh-CN"/>
        </w:rPr>
        <w:t>；</w:t>
      </w:r>
    </w:p>
    <w:p>
      <w:pPr>
        <w:widowControl/>
        <w:ind w:firstLine="422"/>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ind w:firstLine="420" w:firstLineChars="200"/>
        <w:outlineLvl w:val="2"/>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val="en-US" w:eastAsia="zh-CN"/>
        </w:rPr>
        <w:t>技术</w:t>
      </w:r>
      <w:r>
        <w:rPr>
          <w:rFonts w:ascii="宋体" w:hAnsi="宋体" w:cs="宋体" w:hint="eastAsia"/>
          <w:szCs w:val="21"/>
          <w:highlight w:val="none"/>
        </w:rPr>
        <w:t>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9"/>
        <w:gridCol w:w="1698"/>
        <w:gridCol w:w="732"/>
        <w:gridCol w:w="6494"/>
      </w:tblGrid>
      <w:tr>
        <w:tblPrEx>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widowControl/>
              <w:spacing w:line="240" w:lineRule="auto"/>
              <w:jc w:val="center"/>
              <w:rPr>
                <w:rFonts w:ascii="宋体" w:eastAsia="宋体" w:hAnsi="宋体" w:cs="宋体" w:hint="eastAsia"/>
                <w:color w:val="000000"/>
                <w:sz w:val="21"/>
                <w:szCs w:val="21"/>
                <w:highlight w:val="none"/>
              </w:rPr>
            </w:pPr>
            <w:r>
              <w:rPr>
                <w:rFonts w:ascii="宋体" w:eastAsia="宋体" w:hAnsi="宋体" w:cs="宋体" w:hint="eastAsia"/>
                <w:b/>
                <w:sz w:val="21"/>
                <w:szCs w:val="21"/>
                <w:highlight w:val="none"/>
              </w:rPr>
              <w:t>序号</w:t>
            </w:r>
          </w:p>
        </w:tc>
        <w:tc>
          <w:tcPr>
            <w:tcW w:w="1698" w:type="dxa"/>
            <w:tcBorders>
              <w:top w:val="single" w:sz="4" w:space="0" w:color="auto"/>
              <w:left w:val="single" w:sz="4" w:space="0" w:color="auto"/>
              <w:bottom w:val="single" w:sz="4" w:space="0" w:color="auto"/>
              <w:right w:val="single" w:sz="4" w:space="0" w:color="auto"/>
            </w:tcBorders>
            <w:vAlign w:val="center"/>
          </w:tcPr>
          <w:p>
            <w:pPr>
              <w:widowControl/>
              <w:spacing w:line="240" w:lineRule="auto"/>
              <w:jc w:val="center"/>
              <w:rPr>
                <w:rFonts w:ascii="宋体" w:eastAsia="宋体" w:hAnsi="宋体" w:cs="宋体" w:hint="eastAsia"/>
                <w:color w:val="000000"/>
                <w:sz w:val="21"/>
                <w:szCs w:val="21"/>
                <w:highlight w:val="none"/>
              </w:rPr>
            </w:pPr>
            <w:r>
              <w:rPr>
                <w:rFonts w:ascii="宋体" w:eastAsia="宋体" w:hAnsi="宋体" w:cs="宋体" w:hint="eastAsia"/>
                <w:b/>
                <w:bCs/>
                <w:sz w:val="21"/>
                <w:szCs w:val="21"/>
                <w:highlight w:val="none"/>
              </w:rPr>
              <w:t>评分因素</w:t>
            </w:r>
          </w:p>
        </w:tc>
        <w:tc>
          <w:tcPr>
            <w:tcW w:w="732" w:type="dxa"/>
            <w:tcBorders>
              <w:top w:val="single" w:sz="4" w:space="0" w:color="auto"/>
              <w:left w:val="single" w:sz="4" w:space="0" w:color="auto"/>
              <w:bottom w:val="single" w:sz="4" w:space="0" w:color="auto"/>
              <w:right w:val="single" w:sz="4" w:space="0" w:color="auto"/>
            </w:tcBorders>
            <w:vAlign w:val="center"/>
          </w:tcPr>
          <w:p>
            <w:pPr>
              <w:widowControl/>
              <w:spacing w:line="240" w:lineRule="auto"/>
              <w:jc w:val="center"/>
              <w:rPr>
                <w:rFonts w:ascii="宋体" w:eastAsia="宋体" w:hAnsi="宋体" w:cs="宋体" w:hint="eastAsia"/>
                <w:color w:val="000000"/>
                <w:sz w:val="21"/>
                <w:szCs w:val="21"/>
                <w:highlight w:val="none"/>
              </w:rPr>
            </w:pPr>
            <w:r>
              <w:rPr>
                <w:rFonts w:ascii="宋体" w:eastAsia="宋体" w:hAnsi="宋体" w:cs="宋体" w:hint="eastAsia"/>
                <w:b/>
                <w:bCs/>
                <w:sz w:val="21"/>
                <w:szCs w:val="21"/>
                <w:highlight w:val="none"/>
              </w:rPr>
              <w:t>权重（%）</w:t>
            </w:r>
          </w:p>
        </w:tc>
        <w:tc>
          <w:tcPr>
            <w:tcW w:w="6494" w:type="dxa"/>
            <w:tcBorders>
              <w:top w:val="single" w:sz="4" w:space="0" w:color="auto"/>
              <w:left w:val="single" w:sz="4" w:space="0" w:color="auto"/>
              <w:bottom w:val="single" w:sz="4" w:space="0" w:color="auto"/>
              <w:right w:val="single" w:sz="4" w:space="0" w:color="auto"/>
            </w:tcBorders>
            <w:vAlign w:val="center"/>
          </w:tcPr>
          <w:p>
            <w:pPr>
              <w:widowControl/>
              <w:spacing w:line="240" w:lineRule="auto"/>
              <w:jc w:val="center"/>
              <w:rPr>
                <w:rFonts w:ascii="宋体" w:eastAsia="宋体" w:hAnsi="宋体" w:cs="宋体" w:hint="eastAsia"/>
                <w:color w:val="000000"/>
                <w:sz w:val="21"/>
                <w:szCs w:val="21"/>
                <w:highlight w:val="none"/>
              </w:rPr>
            </w:pPr>
            <w:r>
              <w:rPr>
                <w:rFonts w:ascii="宋体" w:eastAsia="宋体" w:hAnsi="宋体" w:cs="宋体" w:hint="eastAsia"/>
                <w:b/>
                <w:sz w:val="21"/>
                <w:szCs w:val="21"/>
                <w:highlight w:val="none"/>
              </w:rPr>
              <w:t>评分细则</w:t>
            </w:r>
          </w:p>
        </w:tc>
      </w:tr>
      <w:tr>
        <w:tblPrEx>
          <w:tblW w:w="9593" w:type="dxa"/>
          <w:jc w:val="center"/>
          <w:tblLayout w:type="fixed"/>
          <w:tblCellMar>
            <w:top w:w="0" w:type="dxa"/>
            <w:left w:w="108" w:type="dxa"/>
            <w:bottom w:w="0" w:type="dxa"/>
            <w:right w:w="108" w:type="dxa"/>
          </w:tblCellMar>
        </w:tblPrEx>
        <w:trPr>
          <w:trHeight w:val="564"/>
          <w:jc w:val="center"/>
        </w:trPr>
        <w:tc>
          <w:tcPr>
            <w:tcW w:w="669" w:type="dxa"/>
            <w:tcBorders>
              <w:top w:val="single" w:sz="4" w:space="0" w:color="auto"/>
              <w:left w:val="single" w:sz="4" w:space="0" w:color="auto"/>
              <w:right w:val="single" w:sz="4" w:space="0" w:color="auto"/>
            </w:tcBorders>
            <w:vAlign w:val="center"/>
          </w:tcPr>
          <w:p>
            <w:pPr>
              <w:spacing w:line="240" w:lineRule="auto"/>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1</w:t>
            </w:r>
          </w:p>
        </w:tc>
        <w:tc>
          <w:tcPr>
            <w:tcW w:w="1698" w:type="dxa"/>
            <w:tcBorders>
              <w:top w:val="single" w:sz="4" w:space="0" w:color="auto"/>
              <w:left w:val="single" w:sz="4" w:space="0" w:color="auto"/>
              <w:right w:val="single" w:sz="4" w:space="0" w:color="auto"/>
            </w:tcBorders>
            <w:vAlign w:val="center"/>
          </w:tcPr>
          <w:p>
            <w:pPr>
              <w:autoSpaceDE w:val="0"/>
              <w:snapToGrid w:val="0"/>
              <w:jc w:val="center"/>
              <w:rPr>
                <w:rFonts w:ascii="宋体" w:eastAsia="宋体" w:hAnsi="宋体" w:cs="宋体" w:hint="eastAsia"/>
                <w:sz w:val="21"/>
                <w:szCs w:val="21"/>
                <w:highlight w:val="none"/>
              </w:rPr>
            </w:pPr>
            <w:r>
              <w:rPr>
                <w:rFonts w:ascii="宋体" w:hAnsi="宋体" w:cs="宋体" w:hint="eastAsia"/>
                <w:szCs w:val="21"/>
                <w:highlight w:val="none"/>
              </w:rPr>
              <w:t>施工组织计划、施工技术、施工工艺及相关的合理化建议</w:t>
            </w:r>
          </w:p>
        </w:tc>
        <w:tc>
          <w:tcPr>
            <w:tcW w:w="732" w:type="dxa"/>
            <w:tcBorders>
              <w:top w:val="single" w:sz="4" w:space="0" w:color="auto"/>
              <w:left w:val="single" w:sz="4" w:space="0" w:color="auto"/>
              <w:right w:val="single" w:sz="4" w:space="0" w:color="auto"/>
            </w:tcBorders>
            <w:vAlign w:val="center"/>
          </w:tcPr>
          <w:p>
            <w:pPr>
              <w:autoSpaceDE w:val="0"/>
              <w:snapToGrid w:val="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8</w:t>
            </w:r>
          </w:p>
        </w:tc>
        <w:tc>
          <w:tcPr>
            <w:tcW w:w="6494" w:type="dxa"/>
            <w:tcBorders>
              <w:top w:val="single" w:sz="4" w:space="0" w:color="auto"/>
              <w:left w:val="single" w:sz="4" w:space="0" w:color="auto"/>
              <w:bottom w:val="single" w:sz="4" w:space="0" w:color="auto"/>
              <w:right w:val="single" w:sz="4" w:space="0" w:color="auto"/>
            </w:tcBorders>
            <w:vAlign w:val="top"/>
          </w:tcPr>
          <w:p>
            <w:pPr>
              <w:snapToGrid w:val="0"/>
              <w:jc w:val="left"/>
              <w:rPr>
                <w:rFonts w:ascii="宋体" w:hAnsi="宋体" w:cs="宋体"/>
                <w:b/>
                <w:bCs/>
                <w:szCs w:val="21"/>
                <w:highlight w:val="none"/>
              </w:rPr>
            </w:pPr>
            <w:r>
              <w:rPr>
                <w:rFonts w:ascii="宋体" w:hAnsi="宋体" w:cs="宋体" w:hint="eastAsia"/>
                <w:b/>
                <w:bCs/>
                <w:szCs w:val="21"/>
                <w:highlight w:val="none"/>
              </w:rPr>
              <w:t>（一）评</w:t>
            </w:r>
            <w:r>
              <w:rPr>
                <w:rFonts w:ascii="宋体" w:hAnsi="宋体" w:cs="宋体" w:hint="eastAsia"/>
                <w:b/>
                <w:bCs/>
                <w:szCs w:val="21"/>
                <w:highlight w:val="none"/>
                <w:lang w:val="en-US" w:eastAsia="zh-CN"/>
              </w:rPr>
              <w:t>分</w:t>
            </w:r>
            <w:r>
              <w:rPr>
                <w:rFonts w:ascii="宋体" w:hAnsi="宋体" w:cs="宋体" w:hint="eastAsia"/>
                <w:b/>
                <w:bCs/>
                <w:szCs w:val="21"/>
                <w:highlight w:val="none"/>
              </w:rPr>
              <w:t>内容</w:t>
            </w:r>
          </w:p>
          <w:p>
            <w:pPr>
              <w:snapToGrid w:val="0"/>
              <w:jc w:val="left"/>
              <w:rPr>
                <w:rFonts w:ascii="宋体" w:hAnsi="宋体" w:cs="宋体"/>
                <w:szCs w:val="21"/>
                <w:highlight w:val="none"/>
              </w:rPr>
            </w:pPr>
            <w:r>
              <w:rPr>
                <w:rFonts w:ascii="宋体" w:hAnsi="宋体" w:cs="宋体" w:hint="eastAsia"/>
                <w:szCs w:val="21"/>
                <w:highlight w:val="none"/>
              </w:rPr>
              <w:t>投标人拟定施工流程，要求关键线路清晰、准确、完整、计划编制合理、可行，劳动力及材料的投入计划与进度计划呼应，满足施工需要，内容包含但不限于：</w:t>
            </w:r>
          </w:p>
          <w:p>
            <w:pPr>
              <w:pStyle w:val="CommentText"/>
              <w:keepNext w:val="0"/>
              <w:keepLines w:val="0"/>
              <w:pageBreakBefore w:val="0"/>
              <w:kinsoku/>
              <w:wordWrap/>
              <w:overflowPunct/>
              <w:topLinePunct w:val="0"/>
              <w:bidi w:val="0"/>
              <w:snapToGrid/>
              <w:spacing w:line="240" w:lineRule="auto"/>
              <w:rPr>
                <w:rFonts w:ascii="宋体" w:eastAsia="宋体" w:hAnsi="宋体" w:cs="宋体" w:hint="eastAsia"/>
                <w:sz w:val="21"/>
                <w:szCs w:val="21"/>
                <w:highlight w:val="none"/>
              </w:rPr>
            </w:pPr>
            <w:r>
              <w:rPr>
                <w:rFonts w:ascii="宋体" w:hAnsi="宋体" w:cs="宋体" w:hint="eastAsia"/>
                <w:sz w:val="21"/>
                <w:szCs w:val="21"/>
                <w:highlight w:val="none"/>
                <w:lang w:val="en-US" w:eastAsia="zh-CN"/>
              </w:rPr>
              <w:t>1.</w:t>
            </w:r>
            <w:r>
              <w:rPr>
                <w:rFonts w:ascii="宋体" w:eastAsia="宋体" w:hAnsi="宋体" w:cs="宋体" w:hint="eastAsia"/>
                <w:sz w:val="21"/>
                <w:szCs w:val="21"/>
                <w:highlight w:val="none"/>
              </w:rPr>
              <w:t>结合现场提出完整、合理的施工组织计划；</w:t>
            </w:r>
          </w:p>
          <w:p>
            <w:pPr>
              <w:pStyle w:val="CommentText"/>
              <w:keepNext w:val="0"/>
              <w:keepLines w:val="0"/>
              <w:pageBreakBefore w:val="0"/>
              <w:kinsoku/>
              <w:wordWrap/>
              <w:overflowPunct/>
              <w:topLinePunct w:val="0"/>
              <w:bidi w:val="0"/>
              <w:snapToGrid/>
              <w:spacing w:line="240" w:lineRule="auto"/>
              <w:rPr>
                <w:rFonts w:ascii="宋体" w:eastAsia="宋体" w:hAnsi="宋体" w:cs="宋体" w:hint="eastAsia"/>
                <w:sz w:val="21"/>
                <w:szCs w:val="21"/>
                <w:highlight w:val="none"/>
              </w:rPr>
            </w:pPr>
            <w:r>
              <w:rPr>
                <w:rFonts w:ascii="宋体" w:hAnsi="宋体" w:cs="宋体" w:hint="eastAsia"/>
                <w:sz w:val="21"/>
                <w:szCs w:val="21"/>
                <w:highlight w:val="none"/>
                <w:lang w:val="en-US" w:eastAsia="zh-CN"/>
              </w:rPr>
              <w:t>2.</w:t>
            </w:r>
            <w:r>
              <w:rPr>
                <w:rFonts w:ascii="宋体" w:eastAsia="宋体" w:hAnsi="宋体" w:cs="宋体" w:hint="eastAsia"/>
                <w:sz w:val="21"/>
                <w:szCs w:val="21"/>
                <w:highlight w:val="none"/>
              </w:rPr>
              <w:t>项目施工技术和施工工艺的规范性和适用性</w:t>
            </w:r>
            <w:r>
              <w:rPr>
                <w:rFonts w:ascii="宋体" w:eastAsia="宋体" w:hAnsi="宋体" w:cs="宋体" w:hint="eastAsia"/>
                <w:color w:val="auto"/>
                <w:sz w:val="21"/>
                <w:szCs w:val="21"/>
                <w:highlight w:val="none"/>
              </w:rPr>
              <w:t>以及相关合理化建议</w:t>
            </w:r>
            <w:r>
              <w:rPr>
                <w:rFonts w:ascii="宋体" w:eastAsia="宋体" w:hAnsi="宋体" w:cs="宋体" w:hint="eastAsia"/>
                <w:sz w:val="21"/>
                <w:szCs w:val="21"/>
                <w:highlight w:val="none"/>
              </w:rPr>
              <w:t>；</w:t>
            </w:r>
          </w:p>
          <w:p>
            <w:pPr>
              <w:widowControl w:val="0"/>
              <w:autoSpaceDE w:val="0"/>
              <w:autoSpaceDN w:val="0"/>
              <w:adjustRightInd w:val="0"/>
              <w:spacing w:line="240" w:lineRule="auto"/>
              <w:rPr>
                <w:rFonts w:ascii="宋体" w:eastAsia="宋体" w:hAnsi="宋体" w:cs="宋体" w:hint="eastAsia"/>
                <w:color w:val="auto"/>
                <w:sz w:val="21"/>
                <w:szCs w:val="21"/>
                <w:highlight w:val="none"/>
              </w:rPr>
            </w:pPr>
            <w:r>
              <w:rPr>
                <w:rFonts w:ascii="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rPr>
              <w:t>详细说明施工保证措施</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质量、</w:t>
            </w:r>
            <w:r>
              <w:rPr>
                <w:rFonts w:ascii="宋体" w:eastAsia="宋体" w:hAnsi="宋体" w:cs="宋体" w:hint="eastAsia"/>
                <w:color w:val="auto"/>
                <w:sz w:val="21"/>
                <w:szCs w:val="21"/>
                <w:highlight w:val="none"/>
              </w:rPr>
              <w:t>安全</w:t>
            </w:r>
            <w:r>
              <w:rPr>
                <w:rFonts w:ascii="宋体" w:eastAsia="宋体" w:hAnsi="宋体" w:cs="宋体" w:hint="eastAsia"/>
                <w:color w:val="auto"/>
                <w:sz w:val="21"/>
                <w:szCs w:val="21"/>
                <w:highlight w:val="none"/>
                <w:lang w:val="en-US" w:eastAsia="zh-CN"/>
              </w:rPr>
              <w:t>文明</w:t>
            </w:r>
            <w:r>
              <w:rPr>
                <w:rFonts w:ascii="宋体" w:eastAsia="宋体" w:hAnsi="宋体" w:cs="宋体" w:hint="eastAsia"/>
                <w:color w:val="auto"/>
                <w:sz w:val="21"/>
                <w:szCs w:val="21"/>
                <w:highlight w:val="none"/>
              </w:rPr>
              <w:t>、环保、工期</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w:t>
            </w:r>
          </w:p>
          <w:p>
            <w:pPr>
              <w:snapToGrid w:val="0"/>
              <w:jc w:val="left"/>
              <w:rPr>
                <w:rFonts w:ascii="宋体" w:hAnsi="宋体" w:cs="宋体"/>
                <w:b/>
                <w:bCs/>
                <w:szCs w:val="21"/>
                <w:highlight w:val="none"/>
              </w:rPr>
            </w:pPr>
            <w:r>
              <w:rPr>
                <w:rFonts w:ascii="宋体" w:hAnsi="宋体" w:cs="宋体" w:hint="eastAsia"/>
                <w:b/>
                <w:bCs/>
                <w:szCs w:val="21"/>
                <w:highlight w:val="none"/>
              </w:rPr>
              <w:t>（二）评分标准</w:t>
            </w:r>
          </w:p>
          <w:p>
            <w:pPr>
              <w:snapToGrid w:val="0"/>
              <w:jc w:val="left"/>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rPr>
              <w:t>满足</w:t>
            </w:r>
            <w:r>
              <w:rPr>
                <w:rFonts w:ascii="宋体" w:hAnsi="宋体" w:cs="宋体" w:hint="eastAsia"/>
                <w:szCs w:val="21"/>
                <w:highlight w:val="none"/>
                <w:lang w:val="en-US" w:eastAsia="zh-CN"/>
              </w:rPr>
              <w:t>以上一项内容得15分，本小项最高得45分，</w:t>
            </w:r>
            <w:r>
              <w:rPr>
                <w:rFonts w:ascii="宋体" w:hAnsi="宋体" w:cs="宋体" w:hint="eastAsia"/>
                <w:szCs w:val="21"/>
                <w:highlight w:val="none"/>
              </w:rPr>
              <w:t>其他情况不得分。</w:t>
            </w:r>
          </w:p>
          <w:p>
            <w:pPr>
              <w:snapToGrid w:val="0"/>
              <w:jc w:val="left"/>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在此基础上，专家根据各供应商的具体响应内容进一步评审：</w:t>
            </w:r>
          </w:p>
          <w:p>
            <w:pPr>
              <w:snapToGrid w:val="0"/>
              <w:jc w:val="left"/>
              <w:rPr>
                <w:rFonts w:ascii="宋体" w:hAnsi="宋体" w:cs="宋体"/>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1）</w:t>
            </w:r>
            <w:r>
              <w:rPr>
                <w:rFonts w:ascii="宋体" w:hAnsi="宋体" w:cs="宋体" w:hint="eastAsia"/>
                <w:szCs w:val="21"/>
                <w:highlight w:val="none"/>
              </w:rPr>
              <w:t>建议内容全面；</w:t>
            </w:r>
          </w:p>
          <w:p>
            <w:pPr>
              <w:snapToGrid w:val="0"/>
              <w:jc w:val="left"/>
              <w:rPr>
                <w:rFonts w:ascii="宋体" w:hAnsi="宋体" w:cs="宋体"/>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szCs w:val="21"/>
                <w:highlight w:val="none"/>
              </w:rPr>
              <w:t>建议内容具体；</w:t>
            </w:r>
          </w:p>
          <w:p>
            <w:pPr>
              <w:snapToGrid w:val="0"/>
              <w:jc w:val="left"/>
              <w:rPr>
                <w:rFonts w:ascii="宋体" w:hAnsi="宋体" w:cs="宋体"/>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szCs w:val="21"/>
                <w:highlight w:val="none"/>
              </w:rPr>
              <w:t>建议内容针对性强；</w:t>
            </w:r>
          </w:p>
          <w:p>
            <w:pPr>
              <w:snapToGrid w:val="0"/>
              <w:jc w:val="left"/>
              <w:rPr>
                <w:rFonts w:ascii="宋体" w:hAnsi="宋体" w:cs="宋体"/>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szCs w:val="21"/>
                <w:highlight w:val="none"/>
              </w:rPr>
              <w:t>建议内容科学合理；</w:t>
            </w:r>
          </w:p>
          <w:p>
            <w:pPr>
              <w:snapToGrid w:val="0"/>
              <w:jc w:val="left"/>
              <w:rPr>
                <w:rFonts w:ascii="宋体" w:hAnsi="宋体" w:cs="宋体"/>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szCs w:val="21"/>
                <w:highlight w:val="none"/>
              </w:rPr>
              <w:t>建议内容可操作性强。</w:t>
            </w:r>
          </w:p>
          <w:p>
            <w:pPr>
              <w:snapToGrid w:val="0"/>
              <w:jc w:val="left"/>
              <w:rPr>
                <w:rFonts w:ascii="宋体" w:hAnsi="宋体" w:cs="宋体"/>
                <w:szCs w:val="21"/>
                <w:highlight w:val="none"/>
              </w:rPr>
            </w:pPr>
            <w:r>
              <w:rPr>
                <w:rFonts w:ascii="宋体" w:hAnsi="宋体" w:cs="宋体" w:hint="eastAsia"/>
                <w:szCs w:val="21"/>
                <w:highlight w:val="none"/>
              </w:rPr>
              <w:t>满足以上五项要求，加</w:t>
            </w:r>
            <w:r>
              <w:rPr>
                <w:rFonts w:ascii="宋体" w:hAnsi="宋体" w:cs="宋体" w:hint="eastAsia"/>
                <w:szCs w:val="21"/>
                <w:highlight w:val="none"/>
                <w:lang w:val="en-US" w:eastAsia="zh-CN"/>
              </w:rPr>
              <w:t>55</w:t>
            </w:r>
            <w:r>
              <w:rPr>
                <w:rFonts w:ascii="宋体" w:hAnsi="宋体" w:cs="宋体" w:hint="eastAsia"/>
                <w:szCs w:val="21"/>
                <w:highlight w:val="none"/>
              </w:rPr>
              <w:t>分，满足以上任意四项要求，加</w:t>
            </w:r>
            <w:r>
              <w:rPr>
                <w:rFonts w:ascii="宋体" w:hAnsi="宋体" w:cs="宋体" w:hint="eastAsia"/>
                <w:szCs w:val="21"/>
                <w:highlight w:val="none"/>
                <w:lang w:val="en-US" w:eastAsia="zh-CN"/>
              </w:rPr>
              <w:t>35</w:t>
            </w:r>
            <w:r>
              <w:rPr>
                <w:rFonts w:ascii="宋体" w:hAnsi="宋体" w:cs="宋体" w:hint="eastAsia"/>
                <w:szCs w:val="21"/>
                <w:highlight w:val="none"/>
              </w:rPr>
              <w:t>分，满足以上任意三项要求，加20分，满足以上任意两项要求，加10分，其它情况不得分。</w:t>
            </w:r>
          </w:p>
          <w:p>
            <w:pPr>
              <w:autoSpaceDE w:val="0"/>
              <w:snapToGrid w:val="0"/>
              <w:jc w:val="left"/>
              <w:rPr>
                <w:rFonts w:ascii="宋体" w:eastAsia="宋体" w:hAnsi="宋体" w:cs="宋体" w:hint="eastAsia"/>
                <w:sz w:val="21"/>
                <w:szCs w:val="21"/>
                <w:highlight w:val="none"/>
              </w:rPr>
            </w:pPr>
            <w:r>
              <w:rPr>
                <w:rFonts w:ascii="宋体" w:hAnsi="宋体" w:cs="宋体" w:hint="eastAsia"/>
                <w:b/>
                <w:bCs/>
                <w:szCs w:val="21"/>
                <w:highlight w:val="none"/>
              </w:rPr>
              <w:t>3</w:t>
            </w:r>
            <w:r>
              <w:rPr>
                <w:rFonts w:ascii="宋体" w:hAnsi="宋体" w:cs="宋体" w:hint="eastAsia"/>
                <w:b/>
                <w:bCs/>
                <w:szCs w:val="21"/>
                <w:highlight w:val="none"/>
                <w:lang w:eastAsia="zh-CN"/>
              </w:rPr>
              <w:t>.</w:t>
            </w:r>
            <w:r>
              <w:rPr>
                <w:rFonts w:ascii="宋体" w:hAnsi="宋体" w:cs="宋体" w:hint="eastAsia"/>
                <w:b/>
                <w:bCs/>
                <w:szCs w:val="21"/>
                <w:highlight w:val="none"/>
              </w:rPr>
              <w:t>以上两项内容叠加，最高得100分。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spacing w:line="240" w:lineRule="auto"/>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698" w:type="dxa"/>
            <w:tcBorders>
              <w:top w:val="single" w:sz="4" w:space="0" w:color="auto"/>
              <w:left w:val="single" w:sz="4" w:space="0" w:color="auto"/>
              <w:bottom w:val="single" w:sz="4" w:space="0" w:color="auto"/>
              <w:right w:val="single" w:sz="4" w:space="0" w:color="auto"/>
            </w:tcBorders>
            <w:vAlign w:val="center"/>
          </w:tcPr>
          <w:p>
            <w:pPr>
              <w:autoSpaceDE w:val="0"/>
              <w:snapToGrid w:val="0"/>
              <w:jc w:val="center"/>
              <w:rPr>
                <w:rFonts w:ascii="宋体" w:eastAsia="宋体" w:hAnsi="宋体" w:cs="宋体" w:hint="eastAsia"/>
                <w:color w:val="000000"/>
                <w:sz w:val="21"/>
                <w:szCs w:val="21"/>
                <w:highlight w:val="none"/>
              </w:rPr>
            </w:pPr>
            <w:r>
              <w:rPr>
                <w:rFonts w:ascii="宋体" w:hAnsi="宋体" w:cs="宋体" w:hint="eastAsia"/>
                <w:szCs w:val="21"/>
                <w:highlight w:val="none"/>
              </w:rPr>
              <w:t>项目实施关键施工技术（重点难点）分析及解决方案</w:t>
            </w:r>
          </w:p>
        </w:tc>
        <w:tc>
          <w:tcPr>
            <w:tcW w:w="732" w:type="dxa"/>
            <w:tcBorders>
              <w:top w:val="single" w:sz="4" w:space="0" w:color="auto"/>
              <w:left w:val="single" w:sz="4" w:space="0" w:color="auto"/>
              <w:bottom w:val="single" w:sz="4" w:space="0" w:color="auto"/>
              <w:right w:val="single" w:sz="4" w:space="0" w:color="auto"/>
            </w:tcBorders>
            <w:vAlign w:val="center"/>
          </w:tcPr>
          <w:p>
            <w:pPr>
              <w:autoSpaceDE w:val="0"/>
              <w:snapToGrid w:val="0"/>
              <w:jc w:val="center"/>
              <w:rPr>
                <w:rFonts w:ascii="宋体" w:eastAsia="宋体" w:hAnsi="宋体" w:cs="宋体" w:hint="eastAsia"/>
                <w:color w:val="000000"/>
                <w:sz w:val="21"/>
                <w:szCs w:val="21"/>
                <w:highlight w:val="none"/>
                <w:lang w:eastAsia="zh-CN"/>
              </w:rPr>
            </w:pPr>
            <w:r>
              <w:rPr>
                <w:rFonts w:ascii="宋体" w:hAnsi="宋体" w:cs="宋体" w:hint="eastAsia"/>
                <w:sz w:val="21"/>
                <w:szCs w:val="21"/>
                <w:highlight w:val="none"/>
                <w:lang w:val="en-US" w:eastAsia="zh-CN"/>
              </w:rPr>
              <w:t>6</w:t>
            </w:r>
          </w:p>
        </w:tc>
        <w:tc>
          <w:tcPr>
            <w:tcW w:w="6494" w:type="dxa"/>
            <w:tcBorders>
              <w:top w:val="single" w:sz="4" w:space="0" w:color="auto"/>
              <w:left w:val="single" w:sz="4" w:space="0" w:color="auto"/>
              <w:bottom w:val="single" w:sz="4" w:space="0" w:color="auto"/>
              <w:right w:val="single" w:sz="4" w:space="0" w:color="auto"/>
            </w:tcBorders>
            <w:vAlign w:val="top"/>
          </w:tcPr>
          <w:p>
            <w:pPr>
              <w:numPr>
                <w:ilvl w:val="0"/>
                <w:numId w:val="0"/>
              </w:numPr>
              <w:snapToGrid w:val="0"/>
              <w:jc w:val="left"/>
              <w:rPr>
                <w:rFonts w:ascii="宋体" w:hAnsi="宋体" w:cs="宋体"/>
                <w:b/>
                <w:bCs/>
                <w:szCs w:val="21"/>
                <w:highlight w:val="none"/>
              </w:rPr>
            </w:pPr>
            <w:r>
              <w:rPr>
                <w:rFonts w:ascii="宋体" w:eastAsia="宋体" w:hAnsi="宋体" w:cs="宋体" w:hint="eastAsia"/>
                <w:b/>
                <w:bCs/>
                <w:kern w:val="2"/>
                <w:sz w:val="21"/>
                <w:szCs w:val="21"/>
                <w:highlight w:val="none"/>
                <w:lang w:val="en-US" w:eastAsia="zh-CN" w:bidi="ar-SA"/>
              </w:rPr>
              <w:t>（一）</w:t>
            </w:r>
            <w:r>
              <w:rPr>
                <w:rFonts w:ascii="宋体" w:hAnsi="宋体" w:cs="宋体" w:hint="eastAsia"/>
                <w:b/>
                <w:bCs/>
                <w:szCs w:val="21"/>
                <w:highlight w:val="none"/>
              </w:rPr>
              <w:t>评</w:t>
            </w:r>
            <w:r>
              <w:rPr>
                <w:rFonts w:ascii="宋体" w:hAnsi="宋体" w:cs="宋体" w:hint="eastAsia"/>
                <w:b/>
                <w:bCs/>
                <w:szCs w:val="21"/>
                <w:highlight w:val="none"/>
                <w:lang w:val="en-US" w:eastAsia="zh-CN"/>
              </w:rPr>
              <w:t>分</w:t>
            </w:r>
            <w:r>
              <w:rPr>
                <w:rFonts w:ascii="宋体" w:hAnsi="宋体" w:cs="宋体" w:hint="eastAsia"/>
                <w:b/>
                <w:bCs/>
                <w:szCs w:val="21"/>
                <w:highlight w:val="none"/>
              </w:rPr>
              <w:t>内容</w:t>
            </w:r>
          </w:p>
          <w:p>
            <w:pPr>
              <w:snapToGrid w:val="0"/>
              <w:jc w:val="left"/>
              <w:rPr>
                <w:rFonts w:ascii="宋体" w:hAnsi="宋体" w:cs="宋体"/>
                <w:szCs w:val="21"/>
                <w:highlight w:val="none"/>
              </w:rPr>
            </w:pPr>
            <w:r>
              <w:rPr>
                <w:rFonts w:ascii="宋体" w:hAnsi="宋体" w:cs="宋体" w:hint="eastAsia"/>
                <w:szCs w:val="21"/>
                <w:highlight w:val="none"/>
              </w:rPr>
              <w:t>重点考察投标人对项目关键实施技术的分析和解决思路</w:t>
            </w:r>
            <w:r>
              <w:rPr>
                <w:rFonts w:ascii="宋体" w:hAnsi="宋体" w:cs="宋体" w:hint="eastAsia"/>
                <w:kern w:val="0"/>
                <w:szCs w:val="21"/>
                <w:highlight w:val="none"/>
              </w:rPr>
              <w:t>（</w:t>
            </w:r>
            <w:r>
              <w:rPr>
                <w:rFonts w:ascii="宋体" w:hAnsi="宋体" w:cs="宋体" w:hint="eastAsia"/>
                <w:szCs w:val="21"/>
                <w:highlight w:val="none"/>
              </w:rPr>
              <w:t>解决方案</w:t>
            </w:r>
            <w:r>
              <w:rPr>
                <w:rFonts w:ascii="宋体" w:hAnsi="宋体" w:cs="宋体" w:hint="eastAsia"/>
                <w:kern w:val="0"/>
                <w:szCs w:val="21"/>
                <w:highlight w:val="none"/>
              </w:rPr>
              <w:t>）</w:t>
            </w:r>
            <w:r>
              <w:rPr>
                <w:rFonts w:ascii="宋体" w:hAnsi="宋体" w:cs="宋体" w:hint="eastAsia"/>
                <w:szCs w:val="21"/>
                <w:highlight w:val="none"/>
              </w:rPr>
              <w:t>，确保项目高标准完成，根据投标文件响应情况进行评审：</w:t>
            </w:r>
          </w:p>
          <w:p>
            <w:pPr>
              <w:wordWrap w:val="0"/>
              <w:rPr>
                <w:rFonts w:ascii="宋体" w:eastAsia="宋体" w:hAnsi="宋体" w:cs="宋体" w:hint="eastAsia"/>
                <w:szCs w:val="21"/>
                <w:highlight w:val="none"/>
              </w:rPr>
            </w:pPr>
            <w:r>
              <w:rPr>
                <w:rFonts w:ascii="宋体" w:eastAsia="宋体" w:hAnsi="宋体" w:cs="宋体" w:hint="eastAsia"/>
                <w:szCs w:val="21"/>
                <w:highlight w:val="none"/>
                <w:lang w:val="en-US" w:eastAsia="zh-CN"/>
              </w:rPr>
              <w:t>1</w:t>
            </w:r>
            <w:r>
              <w:rPr>
                <w:rFonts w:ascii="宋体" w:hAnsi="宋体" w:cs="宋体" w:hint="eastAsia"/>
                <w:szCs w:val="21"/>
                <w:highlight w:val="none"/>
                <w:lang w:val="en-US" w:eastAsia="zh-CN"/>
              </w:rPr>
              <w:t>.</w:t>
            </w:r>
            <w:r>
              <w:rPr>
                <w:rFonts w:ascii="宋体" w:eastAsia="宋体" w:hAnsi="宋体" w:cs="宋体" w:hint="eastAsia"/>
                <w:szCs w:val="21"/>
                <w:highlight w:val="none"/>
              </w:rPr>
              <w:t xml:space="preserve">关键施工技术的工艺要求； </w:t>
            </w:r>
          </w:p>
          <w:p>
            <w:pPr>
              <w:wordWrap w:val="0"/>
              <w:rPr>
                <w:rFonts w:ascii="宋体" w:eastAsia="宋体" w:hAnsi="宋体" w:cs="宋体" w:hint="eastAsia"/>
                <w:szCs w:val="21"/>
                <w:highlight w:val="none"/>
              </w:rPr>
            </w:pPr>
            <w:r>
              <w:rPr>
                <w:rFonts w:ascii="宋体" w:eastAsia="宋体" w:hAnsi="宋体" w:cs="宋体" w:hint="eastAsia"/>
                <w:szCs w:val="21"/>
                <w:highlight w:val="none"/>
                <w:lang w:val="en-US" w:eastAsia="zh-CN"/>
              </w:rPr>
              <w:t>2</w:t>
            </w:r>
            <w:r>
              <w:rPr>
                <w:rFonts w:ascii="宋体" w:hAnsi="宋体" w:cs="宋体" w:hint="eastAsia"/>
                <w:szCs w:val="21"/>
                <w:highlight w:val="none"/>
                <w:lang w:val="en-US" w:eastAsia="zh-CN"/>
              </w:rPr>
              <w:t>.</w:t>
            </w:r>
            <w:r>
              <w:rPr>
                <w:rFonts w:ascii="宋体" w:eastAsia="宋体" w:hAnsi="宋体" w:cs="宋体" w:hint="eastAsia"/>
                <w:szCs w:val="21"/>
                <w:highlight w:val="none"/>
              </w:rPr>
              <w:t xml:space="preserve">项目施工重点分析和保证措施； </w:t>
            </w:r>
          </w:p>
          <w:p>
            <w:pPr>
              <w:wordWrap w:val="0"/>
              <w:rPr>
                <w:rFonts w:ascii="宋体" w:eastAsia="宋体" w:hAnsi="宋体" w:cs="宋体" w:hint="eastAsia"/>
                <w:szCs w:val="21"/>
                <w:highlight w:val="none"/>
              </w:rPr>
            </w:pPr>
            <w:r>
              <w:rPr>
                <w:rFonts w:ascii="宋体" w:eastAsia="宋体" w:hAnsi="宋体" w:cs="宋体" w:hint="eastAsia"/>
                <w:szCs w:val="21"/>
                <w:highlight w:val="none"/>
                <w:lang w:val="en-US" w:eastAsia="zh-CN"/>
              </w:rPr>
              <w:t>3</w:t>
            </w:r>
            <w:r>
              <w:rPr>
                <w:rFonts w:ascii="宋体" w:hAnsi="宋体" w:cs="宋体" w:hint="eastAsia"/>
                <w:szCs w:val="21"/>
                <w:highlight w:val="none"/>
                <w:lang w:val="en-US" w:eastAsia="zh-CN"/>
              </w:rPr>
              <w:t>.</w:t>
            </w:r>
            <w:r>
              <w:rPr>
                <w:rFonts w:ascii="宋体" w:eastAsia="宋体" w:hAnsi="宋体" w:cs="宋体" w:hint="eastAsia"/>
                <w:szCs w:val="21"/>
                <w:highlight w:val="none"/>
              </w:rPr>
              <w:t xml:space="preserve">项目施工难点的分析和解决措施； </w:t>
            </w:r>
          </w:p>
          <w:p>
            <w:pPr>
              <w:wordWrap w:val="0"/>
              <w:rPr>
                <w:rFonts w:ascii="宋体" w:eastAsia="宋体" w:hAnsi="宋体" w:cs="宋体" w:hint="eastAsia"/>
                <w:szCs w:val="21"/>
                <w:highlight w:val="none"/>
              </w:rPr>
            </w:pPr>
            <w:r>
              <w:rPr>
                <w:rFonts w:ascii="宋体" w:eastAsia="宋体" w:hAnsi="宋体" w:cs="宋体" w:hint="eastAsia"/>
                <w:szCs w:val="21"/>
                <w:highlight w:val="none"/>
                <w:lang w:val="en-US" w:eastAsia="zh-CN"/>
              </w:rPr>
              <w:t>4</w:t>
            </w:r>
            <w:r>
              <w:rPr>
                <w:rFonts w:ascii="宋体" w:hAnsi="宋体" w:cs="宋体" w:hint="eastAsia"/>
                <w:szCs w:val="21"/>
                <w:highlight w:val="none"/>
                <w:lang w:val="en-US" w:eastAsia="zh-CN"/>
              </w:rPr>
              <w:t>.</w:t>
            </w:r>
            <w:r>
              <w:rPr>
                <w:rFonts w:ascii="宋体" w:eastAsia="宋体" w:hAnsi="宋体" w:cs="宋体" w:hint="eastAsia"/>
                <w:szCs w:val="21"/>
                <w:highlight w:val="none"/>
              </w:rPr>
              <w:t>项目实施的优化方案。</w:t>
            </w:r>
          </w:p>
          <w:p>
            <w:pPr>
              <w:snapToGrid w:val="0"/>
              <w:jc w:val="left"/>
              <w:rPr>
                <w:rFonts w:ascii="宋体" w:hAnsi="宋体" w:cs="宋体"/>
                <w:b/>
                <w:bCs/>
                <w:szCs w:val="21"/>
                <w:highlight w:val="none"/>
              </w:rPr>
            </w:pPr>
            <w:r>
              <w:rPr>
                <w:rFonts w:ascii="宋体" w:hAnsi="宋体" w:cs="宋体" w:hint="eastAsia"/>
                <w:b/>
                <w:bCs/>
                <w:szCs w:val="21"/>
                <w:highlight w:val="none"/>
              </w:rPr>
              <w:t>（二）评分标准</w:t>
            </w:r>
          </w:p>
          <w:p>
            <w:pPr>
              <w:snapToGrid w:val="0"/>
              <w:jc w:val="left"/>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以上一项内容得10分，本小项最高得40分，</w:t>
            </w:r>
            <w:r>
              <w:rPr>
                <w:rFonts w:ascii="宋体" w:hAnsi="宋体" w:cs="宋体" w:hint="eastAsia"/>
                <w:szCs w:val="21"/>
                <w:highlight w:val="none"/>
              </w:rPr>
              <w:t>其他情况不得分。</w:t>
            </w:r>
          </w:p>
          <w:p>
            <w:pPr>
              <w:snapToGrid w:val="0"/>
              <w:jc w:val="left"/>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在此基础上，根据投标人拟定的项目实施关键施工技术（重点难点）分析及解决方案内容进行评审：</w:t>
            </w:r>
          </w:p>
          <w:p>
            <w:pPr>
              <w:snapToGrid w:val="0"/>
              <w:jc w:val="left"/>
              <w:rPr>
                <w:rFonts w:ascii="宋体" w:hAnsi="宋体" w:cs="宋体"/>
                <w:szCs w:val="21"/>
                <w:highlight w:val="none"/>
              </w:rPr>
            </w:pPr>
            <w:r>
              <w:rPr>
                <w:rFonts w:ascii="宋体" w:hAnsi="宋体" w:cs="宋体" w:hint="eastAsia"/>
                <w:szCs w:val="21"/>
                <w:highlight w:val="none"/>
              </w:rPr>
              <w:t>（1）整体施工方案完整清晰；</w:t>
            </w:r>
          </w:p>
          <w:p>
            <w:pPr>
              <w:snapToGrid w:val="0"/>
              <w:jc w:val="left"/>
              <w:rPr>
                <w:rFonts w:ascii="宋体" w:hAnsi="宋体" w:cs="宋体"/>
                <w:szCs w:val="21"/>
                <w:highlight w:val="none"/>
              </w:rPr>
            </w:pPr>
            <w:r>
              <w:rPr>
                <w:rFonts w:ascii="宋体" w:hAnsi="宋体" w:cs="宋体" w:hint="eastAsia"/>
                <w:szCs w:val="21"/>
                <w:highlight w:val="none"/>
              </w:rPr>
              <w:t>（2）重点难点分析及解决方案完整清晰；</w:t>
            </w:r>
          </w:p>
          <w:p>
            <w:pPr>
              <w:snapToGrid w:val="0"/>
              <w:jc w:val="left"/>
              <w:rPr>
                <w:rFonts w:ascii="宋体" w:hAnsi="宋体" w:cs="宋体"/>
                <w:szCs w:val="21"/>
                <w:highlight w:val="none"/>
              </w:rPr>
            </w:pPr>
            <w:r>
              <w:rPr>
                <w:rFonts w:ascii="宋体" w:hAnsi="宋体" w:cs="宋体" w:hint="eastAsia"/>
                <w:szCs w:val="21"/>
                <w:highlight w:val="none"/>
              </w:rPr>
              <w:t>（3）安全文明施工方案清晰合理；</w:t>
            </w:r>
          </w:p>
          <w:p>
            <w:pPr>
              <w:snapToGrid w:val="0"/>
              <w:jc w:val="left"/>
              <w:rPr>
                <w:rFonts w:ascii="宋体" w:hAnsi="宋体" w:cs="宋体"/>
                <w:szCs w:val="21"/>
                <w:highlight w:val="none"/>
              </w:rPr>
            </w:pPr>
            <w:r>
              <w:rPr>
                <w:rFonts w:ascii="宋体" w:hAnsi="宋体" w:cs="宋体" w:hint="eastAsia"/>
                <w:szCs w:val="21"/>
                <w:highlight w:val="none"/>
              </w:rPr>
              <w:t>满足以上三项要求得优，加</w:t>
            </w:r>
            <w:r>
              <w:rPr>
                <w:rFonts w:ascii="宋体" w:hAnsi="宋体" w:cs="宋体" w:hint="eastAsia"/>
                <w:szCs w:val="21"/>
                <w:highlight w:val="none"/>
                <w:lang w:val="en-US" w:eastAsia="zh-CN"/>
              </w:rPr>
              <w:t>6</w:t>
            </w:r>
            <w:r>
              <w:rPr>
                <w:rFonts w:ascii="宋体" w:hAnsi="宋体" w:cs="宋体" w:hint="eastAsia"/>
                <w:szCs w:val="21"/>
                <w:highlight w:val="none"/>
              </w:rPr>
              <w:t>0分；</w:t>
            </w:r>
          </w:p>
          <w:p>
            <w:pPr>
              <w:snapToGrid w:val="0"/>
              <w:jc w:val="left"/>
              <w:rPr>
                <w:rFonts w:ascii="宋体" w:hAnsi="宋体" w:cs="宋体"/>
                <w:szCs w:val="21"/>
                <w:highlight w:val="none"/>
              </w:rPr>
            </w:pPr>
            <w:r>
              <w:rPr>
                <w:rFonts w:ascii="宋体" w:hAnsi="宋体" w:cs="宋体" w:hint="eastAsia"/>
                <w:szCs w:val="21"/>
                <w:highlight w:val="none"/>
              </w:rPr>
              <w:t>满足以上两项要求得良，加</w:t>
            </w:r>
            <w:r>
              <w:rPr>
                <w:rFonts w:ascii="宋体" w:hAnsi="宋体" w:cs="宋体" w:hint="eastAsia"/>
                <w:szCs w:val="21"/>
                <w:highlight w:val="none"/>
                <w:lang w:val="en-US" w:eastAsia="zh-CN"/>
              </w:rPr>
              <w:t>4</w:t>
            </w:r>
            <w:r>
              <w:rPr>
                <w:rFonts w:ascii="宋体" w:hAnsi="宋体" w:cs="宋体" w:hint="eastAsia"/>
                <w:szCs w:val="21"/>
                <w:highlight w:val="none"/>
              </w:rPr>
              <w:t>0分；</w:t>
            </w:r>
          </w:p>
          <w:p>
            <w:pPr>
              <w:snapToGrid w:val="0"/>
              <w:jc w:val="left"/>
              <w:rPr>
                <w:rFonts w:ascii="宋体" w:hAnsi="宋体" w:cs="宋体"/>
                <w:szCs w:val="21"/>
                <w:highlight w:val="none"/>
              </w:rPr>
            </w:pPr>
            <w:r>
              <w:rPr>
                <w:rFonts w:ascii="宋体" w:hAnsi="宋体" w:cs="宋体" w:hint="eastAsia"/>
                <w:szCs w:val="21"/>
                <w:highlight w:val="none"/>
              </w:rPr>
              <w:t>满足以上一项要求得中，加</w:t>
            </w:r>
            <w:r>
              <w:rPr>
                <w:rFonts w:ascii="宋体" w:hAnsi="宋体" w:cs="宋体" w:hint="eastAsia"/>
                <w:szCs w:val="21"/>
                <w:highlight w:val="none"/>
                <w:lang w:val="en-US" w:eastAsia="zh-CN"/>
              </w:rPr>
              <w:t>2</w:t>
            </w:r>
            <w:r>
              <w:rPr>
                <w:rFonts w:ascii="宋体" w:hAnsi="宋体" w:cs="宋体" w:hint="eastAsia"/>
                <w:szCs w:val="21"/>
                <w:highlight w:val="none"/>
              </w:rPr>
              <w:t>0分；</w:t>
            </w:r>
          </w:p>
          <w:p>
            <w:pPr>
              <w:snapToGrid w:val="0"/>
              <w:jc w:val="left"/>
              <w:rPr>
                <w:rFonts w:ascii="宋体" w:hAnsi="宋体" w:cs="宋体"/>
                <w:szCs w:val="21"/>
                <w:highlight w:val="none"/>
              </w:rPr>
            </w:pPr>
            <w:r>
              <w:rPr>
                <w:rFonts w:ascii="宋体" w:hAnsi="宋体" w:cs="宋体" w:hint="eastAsia"/>
                <w:szCs w:val="21"/>
                <w:highlight w:val="none"/>
              </w:rPr>
              <w:t>其它情况不得分。</w:t>
            </w:r>
          </w:p>
          <w:p>
            <w:pPr>
              <w:autoSpaceDE w:val="0"/>
              <w:snapToGrid w:val="0"/>
              <w:jc w:val="left"/>
              <w:rPr>
                <w:rFonts w:ascii="宋体" w:eastAsia="宋体" w:hAnsi="宋体" w:cs="宋体" w:hint="eastAsia"/>
                <w:kern w:val="0"/>
                <w:sz w:val="21"/>
                <w:szCs w:val="21"/>
                <w:highlight w:val="none"/>
              </w:rPr>
            </w:pPr>
            <w:r>
              <w:rPr>
                <w:rFonts w:ascii="宋体" w:hAnsi="宋体" w:cs="宋体" w:hint="eastAsia"/>
                <w:b/>
                <w:bCs/>
                <w:szCs w:val="21"/>
                <w:highlight w:val="none"/>
              </w:rPr>
              <w:t>3</w:t>
            </w:r>
            <w:r>
              <w:rPr>
                <w:rFonts w:ascii="宋体" w:hAnsi="宋体" w:cs="宋体" w:hint="eastAsia"/>
                <w:b/>
                <w:bCs/>
                <w:szCs w:val="21"/>
                <w:highlight w:val="none"/>
                <w:lang w:eastAsia="zh-CN"/>
              </w:rPr>
              <w:t>.</w:t>
            </w:r>
            <w:r>
              <w:rPr>
                <w:rFonts w:ascii="宋体" w:hAnsi="宋体" w:cs="宋体" w:hint="eastAsia"/>
                <w:b/>
                <w:bCs/>
                <w:szCs w:val="21"/>
                <w:highlight w:val="none"/>
              </w:rPr>
              <w:t>以上两项内容叠加，最高得100分。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spacing w:line="240" w:lineRule="auto"/>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3</w:t>
            </w:r>
          </w:p>
        </w:tc>
        <w:tc>
          <w:tcPr>
            <w:tcW w:w="1698" w:type="dxa"/>
            <w:tcBorders>
              <w:top w:val="single" w:sz="4" w:space="0" w:color="auto"/>
              <w:left w:val="single" w:sz="4" w:space="0" w:color="auto"/>
              <w:bottom w:val="single" w:sz="4" w:space="0" w:color="auto"/>
              <w:right w:val="single" w:sz="4" w:space="0" w:color="auto"/>
            </w:tcBorders>
            <w:vAlign w:val="center"/>
          </w:tcPr>
          <w:p>
            <w:pPr>
              <w:autoSpaceDE w:val="0"/>
              <w:snapToGrid w:val="0"/>
              <w:jc w:val="center"/>
              <w:rPr>
                <w:rFonts w:ascii="宋体" w:eastAsia="宋体" w:hAnsi="宋体" w:cs="宋体" w:hint="eastAsia"/>
                <w:sz w:val="21"/>
                <w:szCs w:val="21"/>
                <w:highlight w:val="none"/>
              </w:rPr>
            </w:pPr>
            <w:r>
              <w:rPr>
                <w:rFonts w:ascii="宋体" w:hAnsi="宋体" w:cs="宋体" w:hint="eastAsia"/>
                <w:szCs w:val="21"/>
                <w:highlight w:val="none"/>
              </w:rPr>
              <w:t>突发事件处理、应急预案及措施</w:t>
            </w:r>
          </w:p>
        </w:tc>
        <w:tc>
          <w:tcPr>
            <w:tcW w:w="732" w:type="dxa"/>
            <w:tcBorders>
              <w:top w:val="single" w:sz="4" w:space="0" w:color="auto"/>
              <w:left w:val="single" w:sz="4" w:space="0" w:color="auto"/>
              <w:bottom w:val="single" w:sz="4" w:space="0" w:color="auto"/>
              <w:right w:val="single" w:sz="4" w:space="0" w:color="auto"/>
            </w:tcBorders>
            <w:vAlign w:val="center"/>
          </w:tcPr>
          <w:p>
            <w:pPr>
              <w:autoSpaceDE w:val="0"/>
              <w:snapToGrid w:val="0"/>
              <w:jc w:val="center"/>
              <w:rPr>
                <w:rFonts w:ascii="宋体" w:eastAsia="宋体" w:hAnsi="宋体" w:cs="宋体" w:hint="eastAsia"/>
                <w:color w:val="000000"/>
                <w:sz w:val="21"/>
                <w:szCs w:val="21"/>
                <w:highlight w:val="none"/>
                <w:lang w:eastAsia="zh-CN"/>
              </w:rPr>
            </w:pPr>
            <w:r>
              <w:rPr>
                <w:rFonts w:ascii="宋体" w:hAnsi="宋体" w:cs="宋体" w:hint="eastAsia"/>
                <w:sz w:val="21"/>
                <w:szCs w:val="21"/>
                <w:highlight w:val="none"/>
                <w:lang w:val="en-US" w:eastAsia="zh-CN"/>
              </w:rPr>
              <w:t>6</w:t>
            </w:r>
          </w:p>
        </w:tc>
        <w:tc>
          <w:tcPr>
            <w:tcW w:w="6494" w:type="dxa"/>
            <w:tcBorders>
              <w:top w:val="single" w:sz="4" w:space="0" w:color="auto"/>
              <w:left w:val="single" w:sz="4" w:space="0" w:color="auto"/>
              <w:bottom w:val="single" w:sz="4" w:space="0" w:color="auto"/>
              <w:right w:val="single" w:sz="4" w:space="0" w:color="auto"/>
            </w:tcBorders>
            <w:vAlign w:val="top"/>
          </w:tcPr>
          <w:p>
            <w:pPr>
              <w:snapToGrid w:val="0"/>
              <w:jc w:val="left"/>
              <w:rPr>
                <w:rFonts w:ascii="宋体" w:hAnsi="宋体" w:cs="宋体"/>
                <w:b/>
                <w:bCs/>
                <w:szCs w:val="21"/>
                <w:highlight w:val="none"/>
              </w:rPr>
            </w:pPr>
            <w:r>
              <w:rPr>
                <w:rFonts w:ascii="宋体" w:hAnsi="宋体" w:cs="宋体" w:hint="eastAsia"/>
                <w:b/>
                <w:bCs/>
                <w:szCs w:val="21"/>
                <w:highlight w:val="none"/>
              </w:rPr>
              <w:t>（一）评</w:t>
            </w:r>
            <w:r>
              <w:rPr>
                <w:rFonts w:ascii="宋体" w:hAnsi="宋体" w:cs="宋体" w:hint="eastAsia"/>
                <w:b/>
                <w:bCs/>
                <w:szCs w:val="21"/>
                <w:highlight w:val="none"/>
                <w:lang w:val="en-US" w:eastAsia="zh-CN"/>
              </w:rPr>
              <w:t>分</w:t>
            </w:r>
            <w:r>
              <w:rPr>
                <w:rFonts w:ascii="宋体" w:hAnsi="宋体" w:cs="宋体" w:hint="eastAsia"/>
                <w:b/>
                <w:bCs/>
                <w:szCs w:val="21"/>
                <w:highlight w:val="none"/>
              </w:rPr>
              <w:t>内容</w:t>
            </w:r>
          </w:p>
          <w:p>
            <w:pPr>
              <w:snapToGrid w:val="0"/>
              <w:jc w:val="left"/>
              <w:rPr>
                <w:rFonts w:ascii="宋体" w:hAnsi="宋体" w:cs="宋体"/>
                <w:szCs w:val="21"/>
                <w:highlight w:val="none"/>
              </w:rPr>
            </w:pPr>
            <w:r>
              <w:rPr>
                <w:rFonts w:ascii="宋体" w:eastAsia="宋体" w:hAnsi="宋体" w:cs="宋体" w:hint="eastAsia"/>
                <w:snapToGrid w:val="0"/>
                <w:color w:val="auto"/>
                <w:kern w:val="0"/>
                <w:sz w:val="21"/>
                <w:szCs w:val="21"/>
                <w:highlight w:val="none"/>
                <w:lang w:val="en-US" w:eastAsia="zh-CN"/>
              </w:rPr>
              <w:t>根据投标人提供的</w:t>
            </w:r>
            <w:r>
              <w:rPr>
                <w:rFonts w:ascii="宋体" w:eastAsia="宋体" w:hAnsi="宋体" w:cs="宋体" w:hint="eastAsia"/>
                <w:color w:val="auto"/>
                <w:sz w:val="21"/>
                <w:szCs w:val="21"/>
                <w:highlight w:val="none"/>
                <w:lang w:eastAsia="zh-CN"/>
              </w:rPr>
              <w:t>专项服务方案</w:t>
            </w:r>
            <w:r>
              <w:rPr>
                <w:rFonts w:ascii="宋体" w:eastAsia="宋体" w:hAnsi="宋体" w:cs="宋体" w:hint="eastAsia"/>
                <w:snapToGrid w:val="0"/>
                <w:color w:val="auto"/>
                <w:kern w:val="0"/>
                <w:sz w:val="21"/>
                <w:szCs w:val="21"/>
                <w:highlight w:val="none"/>
                <w:lang w:val="en-US" w:eastAsia="zh-CN"/>
              </w:rPr>
              <w:t>进行评审，应包括以下内容</w:t>
            </w:r>
            <w:r>
              <w:rPr>
                <w:rFonts w:ascii="宋体" w:hAnsi="宋体" w:cs="宋体" w:hint="eastAsia"/>
                <w:szCs w:val="21"/>
                <w:highlight w:val="none"/>
              </w:rPr>
              <w:t>：</w:t>
            </w:r>
          </w:p>
          <w:p>
            <w:pPr>
              <w:snapToGrid w:val="0"/>
              <w:jc w:val="left"/>
              <w:rPr>
                <w:rFonts w:ascii="宋体" w:hAnsi="宋体" w:cs="宋体" w:hint="eastAsia"/>
                <w:szCs w:val="21"/>
                <w:highlight w:val="none"/>
              </w:rPr>
            </w:pPr>
            <w:r>
              <w:rPr>
                <w:rFonts w:ascii="宋体" w:hAnsi="宋体" w:cs="宋体" w:hint="eastAsia"/>
                <w:szCs w:val="21"/>
                <w:highlight w:val="none"/>
                <w:lang w:val="en-US" w:eastAsia="zh-CN"/>
              </w:rPr>
              <w:t>1.提供突发事件的处理措施和应急预案</w:t>
            </w:r>
            <w:r>
              <w:rPr>
                <w:rFonts w:ascii="宋体" w:hAnsi="宋体" w:cs="宋体" w:hint="eastAsia"/>
                <w:szCs w:val="21"/>
                <w:highlight w:val="none"/>
              </w:rPr>
              <w:t>；</w:t>
            </w:r>
          </w:p>
          <w:p>
            <w:pPr>
              <w:snapToGrid w:val="0"/>
              <w:jc w:val="left"/>
              <w:rPr>
                <w:rFonts w:ascii="宋体" w:hAnsi="宋体" w:cs="宋体"/>
                <w:szCs w:val="21"/>
                <w:highlight w:val="none"/>
              </w:rPr>
            </w:pPr>
            <w:r>
              <w:rPr>
                <w:rFonts w:ascii="宋体" w:hAnsi="宋体" w:cs="宋体" w:hint="eastAsia"/>
                <w:szCs w:val="21"/>
                <w:highlight w:val="none"/>
                <w:lang w:val="en-US" w:eastAsia="zh-CN"/>
              </w:rPr>
              <w:t>2.提供响应服务方案</w:t>
            </w:r>
            <w:r>
              <w:rPr>
                <w:rFonts w:ascii="宋体" w:hAnsi="宋体" w:cs="宋体" w:hint="eastAsia"/>
                <w:szCs w:val="21"/>
                <w:highlight w:val="none"/>
              </w:rPr>
              <w:t>；</w:t>
            </w:r>
          </w:p>
          <w:p>
            <w:pPr>
              <w:snapToGrid w:val="0"/>
              <w:jc w:val="left"/>
              <w:rPr>
                <w:rFonts w:ascii="宋体" w:eastAsia="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3.应急抢修相应时间承诺；</w:t>
            </w:r>
          </w:p>
          <w:p>
            <w:pPr>
              <w:snapToGrid w:val="0"/>
              <w:jc w:val="left"/>
              <w:rPr>
                <w:rFonts w:ascii="宋体" w:eastAsia="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4.</w:t>
            </w:r>
            <w:r>
              <w:rPr>
                <w:rFonts w:hint="eastAsia"/>
                <w:szCs w:val="21"/>
                <w:highlight w:val="none"/>
              </w:rPr>
              <w:t>投入后期质保及应急抢修人员安排方案。</w:t>
            </w:r>
          </w:p>
          <w:p>
            <w:pPr>
              <w:snapToGrid w:val="0"/>
              <w:jc w:val="left"/>
              <w:rPr>
                <w:rFonts w:ascii="宋体" w:hAnsi="宋体" w:cs="宋体"/>
                <w:b/>
                <w:bCs/>
                <w:szCs w:val="21"/>
                <w:highlight w:val="none"/>
              </w:rPr>
            </w:pPr>
            <w:r>
              <w:rPr>
                <w:rFonts w:ascii="宋体" w:hAnsi="宋体" w:cs="宋体" w:hint="eastAsia"/>
                <w:b/>
                <w:bCs/>
                <w:szCs w:val="21"/>
                <w:highlight w:val="none"/>
              </w:rPr>
              <w:t>（二）评分标准</w:t>
            </w:r>
          </w:p>
          <w:p>
            <w:pPr>
              <w:snapToGrid w:val="0"/>
              <w:jc w:val="left"/>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以上一项内容得15分，本小项最高得60分，</w:t>
            </w:r>
            <w:r>
              <w:rPr>
                <w:rFonts w:ascii="宋体" w:hAnsi="宋体" w:cs="宋体" w:hint="eastAsia"/>
                <w:szCs w:val="21"/>
                <w:highlight w:val="none"/>
              </w:rPr>
              <w:t>其他情况不得分。</w:t>
            </w:r>
          </w:p>
          <w:p>
            <w:pPr>
              <w:snapToGrid w:val="0"/>
              <w:jc w:val="left"/>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在此基础上，专家根据各供应商的具体响应内容进一步评审：</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（1）</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全面；</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w:t>
            </w:r>
            <w:r>
              <w:rPr>
                <w:rFonts w:ascii="宋体" w:hAnsi="宋体" w:cs="宋体" w:hint="eastAsia"/>
                <w:kern w:val="0"/>
                <w:sz w:val="21"/>
                <w:szCs w:val="21"/>
                <w:highlight w:val="none"/>
                <w:lang w:val="en-US" w:eastAsia="zh-CN"/>
              </w:rPr>
              <w:t>2</w:t>
            </w:r>
            <w:r>
              <w:rPr>
                <w:rFonts w:ascii="宋体" w:eastAsia="宋体" w:hAnsi="宋体" w:cs="宋体" w:hint="eastAsia"/>
                <w:kern w:val="0"/>
                <w:sz w:val="21"/>
                <w:szCs w:val="21"/>
                <w:highlight w:val="none"/>
                <w:lang w:val="en-US" w:eastAsia="zh-CN"/>
              </w:rPr>
              <w:t>）</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具体；</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w:t>
            </w:r>
            <w:r>
              <w:rPr>
                <w:rFonts w:ascii="宋体" w:hAnsi="宋体" w:cs="宋体" w:hint="eastAsia"/>
                <w:kern w:val="0"/>
                <w:sz w:val="21"/>
                <w:szCs w:val="21"/>
                <w:highlight w:val="none"/>
                <w:lang w:val="en-US" w:eastAsia="zh-CN"/>
              </w:rPr>
              <w:t>3</w:t>
            </w:r>
            <w:r>
              <w:rPr>
                <w:rFonts w:ascii="宋体" w:eastAsia="宋体" w:hAnsi="宋体" w:cs="宋体" w:hint="eastAsia"/>
                <w:kern w:val="0"/>
                <w:sz w:val="21"/>
                <w:szCs w:val="21"/>
                <w:highlight w:val="none"/>
                <w:lang w:val="en-US" w:eastAsia="zh-CN"/>
              </w:rPr>
              <w:t>）</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针对性强；</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w:t>
            </w:r>
            <w:r>
              <w:rPr>
                <w:rFonts w:ascii="宋体" w:hAnsi="宋体" w:cs="宋体" w:hint="eastAsia"/>
                <w:kern w:val="0"/>
                <w:sz w:val="21"/>
                <w:szCs w:val="21"/>
                <w:highlight w:val="none"/>
                <w:lang w:val="en-US" w:eastAsia="zh-CN"/>
              </w:rPr>
              <w:t>4</w:t>
            </w:r>
            <w:r>
              <w:rPr>
                <w:rFonts w:ascii="宋体" w:eastAsia="宋体" w:hAnsi="宋体" w:cs="宋体" w:hint="eastAsia"/>
                <w:kern w:val="0"/>
                <w:sz w:val="21"/>
                <w:szCs w:val="21"/>
                <w:highlight w:val="none"/>
                <w:lang w:val="en-US" w:eastAsia="zh-CN"/>
              </w:rPr>
              <w:t>）</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科学合理；</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w:t>
            </w:r>
            <w:r>
              <w:rPr>
                <w:rFonts w:ascii="宋体" w:hAnsi="宋体" w:cs="宋体" w:hint="eastAsia"/>
                <w:kern w:val="0"/>
                <w:sz w:val="21"/>
                <w:szCs w:val="21"/>
                <w:highlight w:val="none"/>
                <w:lang w:val="en-US" w:eastAsia="zh-CN"/>
              </w:rPr>
              <w:t>5</w:t>
            </w:r>
            <w:r>
              <w:rPr>
                <w:rFonts w:ascii="宋体" w:eastAsia="宋体" w:hAnsi="宋体" w:cs="宋体" w:hint="eastAsia"/>
                <w:kern w:val="0"/>
                <w:sz w:val="21"/>
                <w:szCs w:val="21"/>
                <w:highlight w:val="none"/>
                <w:lang w:val="en-US" w:eastAsia="zh-CN"/>
              </w:rPr>
              <w:t>）</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可操作性强。</w:t>
            </w:r>
          </w:p>
          <w:p>
            <w:pPr>
              <w:snapToGrid w:val="0"/>
              <w:jc w:val="left"/>
              <w:rPr>
                <w:rFonts w:ascii="宋体" w:hAnsi="宋体" w:cs="宋体"/>
                <w:szCs w:val="21"/>
                <w:highlight w:val="none"/>
              </w:rPr>
            </w:pPr>
            <w:r>
              <w:rPr>
                <w:rFonts w:ascii="宋体" w:hAnsi="宋体" w:cs="宋体" w:hint="eastAsia"/>
                <w:szCs w:val="21"/>
                <w:highlight w:val="none"/>
              </w:rPr>
              <w:t>满足以上五项要求，加</w:t>
            </w:r>
            <w:r>
              <w:rPr>
                <w:rFonts w:ascii="宋体" w:hAnsi="宋体" w:cs="宋体" w:hint="eastAsia"/>
                <w:szCs w:val="21"/>
                <w:highlight w:val="none"/>
                <w:lang w:val="en-US" w:eastAsia="zh-CN"/>
              </w:rPr>
              <w:t>40</w:t>
            </w:r>
            <w:r>
              <w:rPr>
                <w:rFonts w:ascii="宋体" w:hAnsi="宋体" w:cs="宋体" w:hint="eastAsia"/>
                <w:szCs w:val="21"/>
                <w:highlight w:val="none"/>
              </w:rPr>
              <w:t>分，满足以上任意四项要求，加</w:t>
            </w:r>
            <w:r>
              <w:rPr>
                <w:rFonts w:ascii="宋体" w:hAnsi="宋体" w:cs="宋体" w:hint="eastAsia"/>
                <w:szCs w:val="21"/>
                <w:highlight w:val="none"/>
                <w:lang w:val="en-US" w:eastAsia="zh-CN"/>
              </w:rPr>
              <w:t>30</w:t>
            </w:r>
            <w:r>
              <w:rPr>
                <w:rFonts w:ascii="宋体" w:hAnsi="宋体" w:cs="宋体" w:hint="eastAsia"/>
                <w:szCs w:val="21"/>
                <w:highlight w:val="none"/>
              </w:rPr>
              <w:t>分，满足以上任意三项要求，加</w:t>
            </w:r>
            <w:r>
              <w:rPr>
                <w:rFonts w:ascii="宋体" w:hAnsi="宋体" w:cs="宋体" w:hint="eastAsia"/>
                <w:szCs w:val="21"/>
                <w:highlight w:val="none"/>
                <w:lang w:val="en-US" w:eastAsia="zh-CN"/>
              </w:rPr>
              <w:t>20</w:t>
            </w:r>
            <w:r>
              <w:rPr>
                <w:rFonts w:ascii="宋体" w:hAnsi="宋体" w:cs="宋体" w:hint="eastAsia"/>
                <w:szCs w:val="21"/>
                <w:highlight w:val="none"/>
              </w:rPr>
              <w:t>分，满足以上任意两项要求，加</w:t>
            </w:r>
            <w:r>
              <w:rPr>
                <w:rFonts w:ascii="宋体" w:hAnsi="宋体" w:cs="宋体" w:hint="eastAsia"/>
                <w:szCs w:val="21"/>
                <w:highlight w:val="none"/>
                <w:lang w:val="en-US" w:eastAsia="zh-CN"/>
              </w:rPr>
              <w:t>10</w:t>
            </w:r>
            <w:r>
              <w:rPr>
                <w:rFonts w:ascii="宋体" w:hAnsi="宋体" w:cs="宋体" w:hint="eastAsia"/>
                <w:szCs w:val="21"/>
                <w:highlight w:val="none"/>
              </w:rPr>
              <w:t>分，其它情况不得分。</w:t>
            </w:r>
          </w:p>
          <w:p>
            <w:pPr>
              <w:autoSpaceDE w:val="0"/>
              <w:snapToGrid w:val="0"/>
              <w:jc w:val="left"/>
              <w:rPr>
                <w:rFonts w:ascii="宋体" w:eastAsia="宋体" w:hAnsi="宋体" w:cs="宋体" w:hint="eastAsia"/>
                <w:sz w:val="21"/>
                <w:szCs w:val="21"/>
                <w:highlight w:val="none"/>
              </w:rPr>
            </w:pPr>
            <w:r>
              <w:rPr>
                <w:rFonts w:ascii="宋体" w:hAnsi="宋体" w:cs="宋体" w:hint="eastAsia"/>
                <w:b/>
                <w:bCs/>
                <w:szCs w:val="21"/>
                <w:highlight w:val="none"/>
              </w:rPr>
              <w:t>3</w:t>
            </w:r>
            <w:r>
              <w:rPr>
                <w:rFonts w:ascii="宋体" w:hAnsi="宋体" w:cs="宋体" w:hint="eastAsia"/>
                <w:b/>
                <w:bCs/>
                <w:szCs w:val="21"/>
                <w:highlight w:val="none"/>
                <w:lang w:eastAsia="zh-CN"/>
              </w:rPr>
              <w:t>.</w:t>
            </w:r>
            <w:r>
              <w:rPr>
                <w:rFonts w:ascii="宋体" w:hAnsi="宋体" w:cs="宋体" w:hint="eastAsia"/>
                <w:b/>
                <w:bCs/>
                <w:szCs w:val="21"/>
                <w:highlight w:val="none"/>
              </w:rPr>
              <w:t>以上两项内容叠加，最高得100分。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spacing w:line="240" w:lineRule="auto"/>
              <w:jc w:val="center"/>
              <w:rPr>
                <w:rFonts w:ascii="宋体" w:eastAsia="宋体" w:hAnsi="宋体" w:cs="宋体" w:hint="eastAsia"/>
                <w:sz w:val="21"/>
                <w:szCs w:val="21"/>
                <w:highlight w:val="none"/>
                <w:lang w:val="en-US" w:eastAsia="zh-CN"/>
              </w:rPr>
            </w:pPr>
            <w:r>
              <w:rPr>
                <w:rFonts w:ascii="宋体" w:hAnsi="宋体" w:cs="宋体" w:hint="eastAsia"/>
                <w:sz w:val="21"/>
                <w:szCs w:val="21"/>
                <w:highlight w:val="none"/>
                <w:lang w:val="en-US" w:eastAsia="zh-CN"/>
              </w:rPr>
              <w:t>4</w:t>
            </w:r>
          </w:p>
        </w:tc>
        <w:tc>
          <w:tcPr>
            <w:tcW w:w="1698" w:type="dxa"/>
            <w:tcBorders>
              <w:top w:val="single" w:sz="4" w:space="0" w:color="auto"/>
              <w:left w:val="single" w:sz="4" w:space="0" w:color="auto"/>
              <w:bottom w:val="single" w:sz="4" w:space="0" w:color="auto"/>
              <w:right w:val="single" w:sz="4" w:space="0" w:color="auto"/>
            </w:tcBorders>
            <w:vAlign w:val="center"/>
          </w:tcPr>
          <w:p>
            <w:pPr>
              <w:autoSpaceDE w:val="0"/>
              <w:adjustRightInd w:val="0"/>
              <w:snapToGrid w:val="0"/>
              <w:jc w:val="center"/>
              <w:rPr>
                <w:rFonts w:ascii="宋体" w:eastAsia="宋体" w:hAnsi="宋体" w:cs="宋体" w:hint="eastAsia"/>
                <w:b w:val="0"/>
                <w:bCs w:val="0"/>
                <w:color w:val="000000" w:themeColor="text1"/>
                <w:sz w:val="21"/>
                <w:szCs w:val="21"/>
                <w:highlight w:val="none"/>
                <w:lang w:eastAsia="zh-CN"/>
                <w14:textFill>
                  <w14:solidFill>
                    <w14:schemeClr w14:val="tx1"/>
                  </w14:solidFill>
                </w14:textFill>
              </w:rPr>
            </w:pPr>
            <w:r>
              <w:rPr>
                <w:rFonts w:ascii="宋体" w:hAnsi="宋体" w:cs="宋体" w:hint="eastAsia"/>
                <w:szCs w:val="21"/>
                <w:highlight w:val="none"/>
              </w:rPr>
              <w:t>施工质量（安全、环保、工期、售后服务）保障措施及相关的违约承诺</w:t>
            </w:r>
          </w:p>
        </w:tc>
        <w:tc>
          <w:tcPr>
            <w:tcW w:w="732" w:type="dxa"/>
            <w:tcBorders>
              <w:top w:val="single" w:sz="4" w:space="0" w:color="auto"/>
              <w:left w:val="single" w:sz="4" w:space="0" w:color="auto"/>
              <w:bottom w:val="single" w:sz="4" w:space="0" w:color="auto"/>
              <w:right w:val="single" w:sz="4" w:space="0" w:color="auto"/>
            </w:tcBorders>
            <w:vAlign w:val="center"/>
          </w:tcPr>
          <w:p>
            <w:pPr>
              <w:autoSpaceDE w:val="0"/>
              <w:adjustRightInd w:val="0"/>
              <w:snapToGrid w:val="0"/>
              <w:jc w:val="center"/>
              <w:rPr>
                <w:rFonts w:ascii="宋体" w:eastAsia="宋体" w:hAnsi="宋体" w:cs="宋体" w:hint="default"/>
                <w:b w:val="0"/>
                <w:bCs w:val="0"/>
                <w:color w:val="000000" w:themeColor="text1"/>
                <w:sz w:val="21"/>
                <w:szCs w:val="21"/>
                <w:highlight w:val="none"/>
                <w:lang w:val="en-US" w:eastAsia="zh-CN"/>
                <w14:textFill>
                  <w14:solidFill>
                    <w14:schemeClr w14:val="tx1"/>
                  </w14:solidFill>
                </w14:textFill>
              </w:rPr>
            </w:pPr>
            <w:r>
              <w:rPr>
                <w:rFonts w:ascii="宋体" w:hAnsi="宋体" w:cs="宋体" w:hint="eastAsia"/>
                <w:b w:val="0"/>
                <w:bCs w:val="0"/>
                <w:color w:val="000000" w:themeColor="text1"/>
                <w:sz w:val="21"/>
                <w:szCs w:val="21"/>
                <w:highlight w:val="none"/>
                <w:lang w:val="en-US" w:eastAsia="zh-CN"/>
                <w14:textFill>
                  <w14:solidFill>
                    <w14:schemeClr w14:val="tx1"/>
                  </w14:solidFill>
                </w14:textFill>
              </w:rPr>
              <w:t>6</w:t>
            </w:r>
          </w:p>
        </w:tc>
        <w:tc>
          <w:tcPr>
            <w:tcW w:w="6494" w:type="dxa"/>
            <w:tcBorders>
              <w:top w:val="single" w:sz="4" w:space="0" w:color="auto"/>
              <w:left w:val="single" w:sz="4" w:space="0" w:color="auto"/>
              <w:bottom w:val="single" w:sz="4" w:space="0" w:color="auto"/>
              <w:right w:val="single" w:sz="4" w:space="0" w:color="auto"/>
            </w:tcBorders>
            <w:vAlign w:val="top"/>
          </w:tcPr>
          <w:p>
            <w:pPr>
              <w:snapToGrid w:val="0"/>
              <w:jc w:val="left"/>
              <w:rPr>
                <w:rFonts w:ascii="宋体" w:hAnsi="宋体" w:cs="宋体"/>
                <w:b/>
                <w:bCs/>
                <w:szCs w:val="21"/>
                <w:highlight w:val="none"/>
              </w:rPr>
            </w:pPr>
            <w:r>
              <w:rPr>
                <w:rFonts w:ascii="宋体" w:hAnsi="宋体" w:cs="宋体" w:hint="eastAsia"/>
                <w:b/>
                <w:bCs/>
                <w:szCs w:val="21"/>
                <w:highlight w:val="none"/>
              </w:rPr>
              <w:t>（一）评</w:t>
            </w:r>
            <w:r>
              <w:rPr>
                <w:rFonts w:ascii="宋体" w:hAnsi="宋体" w:cs="宋体" w:hint="eastAsia"/>
                <w:b/>
                <w:bCs/>
                <w:szCs w:val="21"/>
                <w:highlight w:val="none"/>
                <w:lang w:val="en-US" w:eastAsia="zh-CN"/>
              </w:rPr>
              <w:t>分</w:t>
            </w:r>
            <w:r>
              <w:rPr>
                <w:rFonts w:ascii="宋体" w:hAnsi="宋体" w:cs="宋体" w:hint="eastAsia"/>
                <w:b/>
                <w:bCs/>
                <w:szCs w:val="21"/>
                <w:highlight w:val="none"/>
              </w:rPr>
              <w:t>内容</w:t>
            </w:r>
          </w:p>
          <w:p>
            <w:pPr>
              <w:snapToGrid w:val="0"/>
              <w:jc w:val="left"/>
              <w:rPr>
                <w:rFonts w:ascii="宋体" w:hAnsi="宋体" w:cs="宋体"/>
                <w:szCs w:val="21"/>
                <w:highlight w:val="none"/>
              </w:rPr>
            </w:pPr>
            <w:r>
              <w:rPr>
                <w:rFonts w:ascii="宋体" w:eastAsia="宋体" w:hAnsi="宋体" w:cs="宋体" w:hint="eastAsia"/>
                <w:snapToGrid w:val="0"/>
                <w:color w:val="auto"/>
                <w:kern w:val="0"/>
                <w:sz w:val="21"/>
                <w:szCs w:val="21"/>
                <w:highlight w:val="none"/>
                <w:lang w:val="en-US" w:eastAsia="zh-CN"/>
              </w:rPr>
              <w:t>根据投标人提供的</w:t>
            </w:r>
            <w:r>
              <w:rPr>
                <w:rFonts w:ascii="宋体" w:eastAsia="宋体" w:hAnsi="宋体" w:cs="宋体" w:hint="eastAsia"/>
                <w:color w:val="auto"/>
                <w:sz w:val="21"/>
                <w:szCs w:val="21"/>
                <w:highlight w:val="none"/>
                <w:lang w:eastAsia="zh-CN"/>
              </w:rPr>
              <w:t>专项服务方案</w:t>
            </w:r>
            <w:r>
              <w:rPr>
                <w:rFonts w:ascii="宋体" w:eastAsia="宋体" w:hAnsi="宋体" w:cs="宋体" w:hint="eastAsia"/>
                <w:snapToGrid w:val="0"/>
                <w:color w:val="auto"/>
                <w:kern w:val="0"/>
                <w:sz w:val="21"/>
                <w:szCs w:val="21"/>
                <w:highlight w:val="none"/>
                <w:lang w:val="en-US" w:eastAsia="zh-CN"/>
              </w:rPr>
              <w:t>进行评审，应包括以下内容</w:t>
            </w:r>
            <w:r>
              <w:rPr>
                <w:rFonts w:ascii="宋体" w:hAnsi="宋体" w:cs="宋体" w:hint="eastAsia"/>
                <w:szCs w:val="21"/>
                <w:highlight w:val="none"/>
              </w:rPr>
              <w:t>：</w:t>
            </w:r>
          </w:p>
          <w:p>
            <w:pPr>
              <w:snapToGrid w:val="0"/>
              <w:jc w:val="left"/>
              <w:rPr>
                <w:rFonts w:ascii="宋体" w:hAnsi="宋体" w:cs="宋体" w:hint="eastAsia"/>
                <w:szCs w:val="21"/>
                <w:highlight w:val="none"/>
              </w:rPr>
            </w:pPr>
            <w:r>
              <w:rPr>
                <w:rFonts w:ascii="宋体" w:hAnsi="宋体" w:cs="宋体" w:hint="eastAsia"/>
                <w:szCs w:val="21"/>
                <w:highlight w:val="none"/>
                <w:lang w:val="en-US" w:eastAsia="zh-CN"/>
              </w:rPr>
              <w:t>1.针对本项目</w:t>
            </w:r>
            <w:r>
              <w:rPr>
                <w:rFonts w:ascii="宋体" w:hAnsi="宋体" w:cs="宋体" w:hint="eastAsia"/>
                <w:kern w:val="0"/>
                <w:szCs w:val="21"/>
                <w:highlight w:val="none"/>
              </w:rPr>
              <w:t>零星工程的特点，制定安全保障措施</w:t>
            </w:r>
            <w:r>
              <w:rPr>
                <w:rFonts w:ascii="宋体" w:hAnsi="宋体" w:cs="宋体" w:hint="eastAsia"/>
                <w:szCs w:val="21"/>
                <w:highlight w:val="none"/>
              </w:rPr>
              <w:t>；</w:t>
            </w:r>
          </w:p>
          <w:p>
            <w:pPr>
              <w:snapToGrid w:val="0"/>
              <w:jc w:val="left"/>
              <w:rPr>
                <w:rFonts w:ascii="宋体" w:hAnsi="宋体" w:cs="宋体" w:hint="eastAsia"/>
                <w:szCs w:val="21"/>
                <w:highlight w:val="none"/>
              </w:rPr>
            </w:pPr>
            <w:r>
              <w:rPr>
                <w:rFonts w:ascii="宋体" w:hAnsi="宋体" w:cs="宋体" w:hint="eastAsia"/>
                <w:szCs w:val="21"/>
                <w:highlight w:val="none"/>
                <w:lang w:val="en-US" w:eastAsia="zh-CN"/>
              </w:rPr>
              <w:t>2.针对本项目提供售后服务方案</w:t>
            </w:r>
            <w:r>
              <w:rPr>
                <w:rFonts w:ascii="宋体" w:hAnsi="宋体" w:cs="宋体" w:hint="eastAsia"/>
                <w:szCs w:val="21"/>
                <w:highlight w:val="none"/>
              </w:rPr>
              <w:t>；</w:t>
            </w:r>
          </w:p>
          <w:p>
            <w:pPr>
              <w:snapToGrid w:val="0"/>
              <w:jc w:val="left"/>
              <w:rPr>
                <w:rFonts w:ascii="宋体" w:eastAsia="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3.</w:t>
            </w:r>
            <w:r>
              <w:rPr>
                <w:rFonts w:ascii="宋体" w:hAnsi="宋体" w:cs="宋体" w:hint="eastAsia"/>
                <w:szCs w:val="21"/>
                <w:highlight w:val="none"/>
              </w:rPr>
              <w:t>针对本工程编制现场消防、施工扬尘、噪音振动、排水排污、成品保护及建筑垃圾处理等的管理措施</w:t>
            </w:r>
            <w:r>
              <w:rPr>
                <w:rFonts w:ascii="宋体" w:hAnsi="宋体" w:cs="宋体" w:hint="eastAsia"/>
                <w:b w:val="0"/>
                <w:bCs w:val="0"/>
                <w:szCs w:val="21"/>
                <w:highlight w:val="none"/>
                <w:lang w:val="en-US" w:eastAsia="zh-CN"/>
              </w:rPr>
              <w:t>；</w:t>
            </w:r>
          </w:p>
          <w:p>
            <w:pPr>
              <w:snapToGrid w:val="0"/>
              <w:jc w:val="left"/>
              <w:rPr>
                <w:rFonts w:ascii="宋体" w:eastAsia="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4.</w:t>
            </w:r>
            <w:r>
              <w:rPr>
                <w:rFonts w:ascii="宋体" w:hAnsi="宋体" w:cs="宋体" w:hint="eastAsia"/>
                <w:szCs w:val="21"/>
                <w:highlight w:val="none"/>
              </w:rPr>
              <w:t>提出本工程施工中有针对性的环保与节能、节材管理措施</w:t>
            </w:r>
            <w:r>
              <w:rPr>
                <w:rFonts w:hint="eastAsia"/>
                <w:szCs w:val="21"/>
                <w:highlight w:val="none"/>
              </w:rPr>
              <w:t>案。</w:t>
            </w:r>
          </w:p>
          <w:p>
            <w:pPr>
              <w:snapToGrid w:val="0"/>
              <w:jc w:val="left"/>
              <w:rPr>
                <w:rFonts w:ascii="宋体" w:hAnsi="宋体" w:cs="宋体"/>
                <w:b/>
                <w:bCs/>
                <w:szCs w:val="21"/>
                <w:highlight w:val="none"/>
              </w:rPr>
            </w:pPr>
            <w:r>
              <w:rPr>
                <w:rFonts w:ascii="宋体" w:hAnsi="宋体" w:cs="宋体" w:hint="eastAsia"/>
                <w:b/>
                <w:bCs/>
                <w:szCs w:val="21"/>
                <w:highlight w:val="none"/>
              </w:rPr>
              <w:t>（二）评分标准</w:t>
            </w:r>
          </w:p>
          <w:p>
            <w:pPr>
              <w:snapToGrid w:val="0"/>
              <w:jc w:val="left"/>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以上一项内容得15分，本小项最高得60分，</w:t>
            </w:r>
            <w:r>
              <w:rPr>
                <w:rFonts w:ascii="宋体" w:hAnsi="宋体" w:cs="宋体" w:hint="eastAsia"/>
                <w:szCs w:val="21"/>
                <w:highlight w:val="none"/>
              </w:rPr>
              <w:t>其他情况不得分。</w:t>
            </w:r>
          </w:p>
          <w:p>
            <w:pPr>
              <w:snapToGrid w:val="0"/>
              <w:jc w:val="left"/>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在此基础上，专家根据各供应商的具体响应内容进一步评审：</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（1）</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全面；</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w:t>
            </w:r>
            <w:r>
              <w:rPr>
                <w:rFonts w:ascii="宋体" w:hAnsi="宋体" w:cs="宋体" w:hint="eastAsia"/>
                <w:kern w:val="0"/>
                <w:sz w:val="21"/>
                <w:szCs w:val="21"/>
                <w:highlight w:val="none"/>
                <w:lang w:val="en-US" w:eastAsia="zh-CN"/>
              </w:rPr>
              <w:t>2</w:t>
            </w:r>
            <w:r>
              <w:rPr>
                <w:rFonts w:ascii="宋体" w:eastAsia="宋体" w:hAnsi="宋体" w:cs="宋体" w:hint="eastAsia"/>
                <w:kern w:val="0"/>
                <w:sz w:val="21"/>
                <w:szCs w:val="21"/>
                <w:highlight w:val="none"/>
                <w:lang w:val="en-US" w:eastAsia="zh-CN"/>
              </w:rPr>
              <w:t>）</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具体；</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w:t>
            </w:r>
            <w:r>
              <w:rPr>
                <w:rFonts w:ascii="宋体" w:hAnsi="宋体" w:cs="宋体" w:hint="eastAsia"/>
                <w:kern w:val="0"/>
                <w:sz w:val="21"/>
                <w:szCs w:val="21"/>
                <w:highlight w:val="none"/>
                <w:lang w:val="en-US" w:eastAsia="zh-CN"/>
              </w:rPr>
              <w:t>3</w:t>
            </w:r>
            <w:r>
              <w:rPr>
                <w:rFonts w:ascii="宋体" w:eastAsia="宋体" w:hAnsi="宋体" w:cs="宋体" w:hint="eastAsia"/>
                <w:kern w:val="0"/>
                <w:sz w:val="21"/>
                <w:szCs w:val="21"/>
                <w:highlight w:val="none"/>
                <w:lang w:val="en-US" w:eastAsia="zh-CN"/>
              </w:rPr>
              <w:t>）</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针对性强；</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w:t>
            </w:r>
            <w:r>
              <w:rPr>
                <w:rFonts w:ascii="宋体" w:hAnsi="宋体" w:cs="宋体" w:hint="eastAsia"/>
                <w:kern w:val="0"/>
                <w:sz w:val="21"/>
                <w:szCs w:val="21"/>
                <w:highlight w:val="none"/>
                <w:lang w:val="en-US" w:eastAsia="zh-CN"/>
              </w:rPr>
              <w:t>4</w:t>
            </w:r>
            <w:r>
              <w:rPr>
                <w:rFonts w:ascii="宋体" w:eastAsia="宋体" w:hAnsi="宋体" w:cs="宋体" w:hint="eastAsia"/>
                <w:kern w:val="0"/>
                <w:sz w:val="21"/>
                <w:szCs w:val="21"/>
                <w:highlight w:val="none"/>
                <w:lang w:val="en-US" w:eastAsia="zh-CN"/>
              </w:rPr>
              <w:t>）</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科学合理；</w:t>
            </w:r>
          </w:p>
          <w:p>
            <w:pPr>
              <w:snapToGrid w:val="0"/>
              <w:jc w:val="left"/>
              <w:rPr>
                <w:rFonts w:ascii="宋体" w:hAnsi="宋体" w:cs="宋体"/>
                <w:szCs w:val="21"/>
                <w:highlight w:val="none"/>
              </w:rPr>
            </w:pPr>
            <w:r>
              <w:rPr>
                <w:rFonts w:ascii="宋体" w:eastAsia="宋体" w:hAnsi="宋体" w:cs="宋体" w:hint="eastAsia"/>
                <w:kern w:val="0"/>
                <w:sz w:val="21"/>
                <w:szCs w:val="21"/>
                <w:highlight w:val="none"/>
                <w:lang w:val="en-US" w:eastAsia="zh-CN"/>
              </w:rPr>
              <w:t>（</w:t>
            </w:r>
            <w:r>
              <w:rPr>
                <w:rFonts w:ascii="宋体" w:hAnsi="宋体" w:cs="宋体" w:hint="eastAsia"/>
                <w:kern w:val="0"/>
                <w:sz w:val="21"/>
                <w:szCs w:val="21"/>
                <w:highlight w:val="none"/>
                <w:lang w:val="en-US" w:eastAsia="zh-CN"/>
              </w:rPr>
              <w:t>5</w:t>
            </w:r>
            <w:r>
              <w:rPr>
                <w:rFonts w:ascii="宋体" w:eastAsia="宋体" w:hAnsi="宋体" w:cs="宋体" w:hint="eastAsia"/>
                <w:kern w:val="0"/>
                <w:sz w:val="21"/>
                <w:szCs w:val="21"/>
                <w:highlight w:val="none"/>
                <w:lang w:val="en-US" w:eastAsia="zh-CN"/>
              </w:rPr>
              <w:t>）</w:t>
            </w:r>
            <w:r>
              <w:rPr>
                <w:rFonts w:ascii="宋体" w:hAnsi="宋体" w:hint="eastAsia"/>
                <w:color w:val="000000"/>
                <w:szCs w:val="21"/>
                <w:highlight w:val="none"/>
              </w:rPr>
              <w:t>后</w:t>
            </w:r>
            <w:r>
              <w:rPr>
                <w:rFonts w:ascii="宋体" w:hAnsi="宋体"/>
                <w:color w:val="000000"/>
                <w:szCs w:val="21"/>
                <w:highlight w:val="none"/>
              </w:rPr>
              <w:t>期服务</w:t>
            </w:r>
            <w:r>
              <w:rPr>
                <w:rFonts w:ascii="宋体" w:hAnsi="宋体" w:hint="eastAsia"/>
                <w:color w:val="000000"/>
                <w:szCs w:val="21"/>
                <w:highlight w:val="none"/>
              </w:rPr>
              <w:t>及应急</w:t>
            </w:r>
            <w:r>
              <w:rPr>
                <w:rFonts w:ascii="宋体" w:hAnsi="宋体"/>
                <w:color w:val="000000"/>
                <w:szCs w:val="21"/>
                <w:highlight w:val="none"/>
              </w:rPr>
              <w:t>方案</w:t>
            </w:r>
            <w:r>
              <w:rPr>
                <w:rFonts w:ascii="宋体" w:hAnsi="宋体" w:cs="宋体" w:hint="eastAsia"/>
                <w:szCs w:val="21"/>
                <w:highlight w:val="none"/>
              </w:rPr>
              <w:t>可操作性强。</w:t>
            </w:r>
          </w:p>
          <w:p>
            <w:pPr>
              <w:snapToGrid w:val="0"/>
              <w:jc w:val="left"/>
              <w:rPr>
                <w:rFonts w:ascii="宋体" w:hAnsi="宋体" w:cs="宋体"/>
                <w:szCs w:val="21"/>
                <w:highlight w:val="none"/>
              </w:rPr>
            </w:pPr>
            <w:r>
              <w:rPr>
                <w:rFonts w:ascii="宋体" w:hAnsi="宋体" w:cs="宋体" w:hint="eastAsia"/>
                <w:szCs w:val="21"/>
                <w:highlight w:val="none"/>
              </w:rPr>
              <w:t>满足以上五项要求，加</w:t>
            </w:r>
            <w:r>
              <w:rPr>
                <w:rFonts w:ascii="宋体" w:hAnsi="宋体" w:cs="宋体" w:hint="eastAsia"/>
                <w:szCs w:val="21"/>
                <w:highlight w:val="none"/>
                <w:lang w:val="en-US" w:eastAsia="zh-CN"/>
              </w:rPr>
              <w:t>40</w:t>
            </w:r>
            <w:r>
              <w:rPr>
                <w:rFonts w:ascii="宋体" w:hAnsi="宋体" w:cs="宋体" w:hint="eastAsia"/>
                <w:szCs w:val="21"/>
                <w:highlight w:val="none"/>
              </w:rPr>
              <w:t>分，满足以上任意四项要求，加</w:t>
            </w:r>
            <w:r>
              <w:rPr>
                <w:rFonts w:ascii="宋体" w:hAnsi="宋体" w:cs="宋体" w:hint="eastAsia"/>
                <w:szCs w:val="21"/>
                <w:highlight w:val="none"/>
                <w:lang w:val="en-US" w:eastAsia="zh-CN"/>
              </w:rPr>
              <w:t>30</w:t>
            </w:r>
            <w:r>
              <w:rPr>
                <w:rFonts w:ascii="宋体" w:hAnsi="宋体" w:cs="宋体" w:hint="eastAsia"/>
                <w:szCs w:val="21"/>
                <w:highlight w:val="none"/>
              </w:rPr>
              <w:t>分，满足以上任意三项要求，加</w:t>
            </w:r>
            <w:r>
              <w:rPr>
                <w:rFonts w:ascii="宋体" w:hAnsi="宋体" w:cs="宋体" w:hint="eastAsia"/>
                <w:szCs w:val="21"/>
                <w:highlight w:val="none"/>
                <w:lang w:val="en-US" w:eastAsia="zh-CN"/>
              </w:rPr>
              <w:t>20</w:t>
            </w:r>
            <w:r>
              <w:rPr>
                <w:rFonts w:ascii="宋体" w:hAnsi="宋体" w:cs="宋体" w:hint="eastAsia"/>
                <w:szCs w:val="21"/>
                <w:highlight w:val="none"/>
              </w:rPr>
              <w:t>分，满足以上任意两项要求，加</w:t>
            </w:r>
            <w:r>
              <w:rPr>
                <w:rFonts w:ascii="宋体" w:hAnsi="宋体" w:cs="宋体" w:hint="eastAsia"/>
                <w:szCs w:val="21"/>
                <w:highlight w:val="none"/>
                <w:lang w:val="en-US" w:eastAsia="zh-CN"/>
              </w:rPr>
              <w:t>10</w:t>
            </w:r>
            <w:r>
              <w:rPr>
                <w:rFonts w:ascii="宋体" w:hAnsi="宋体" w:cs="宋体" w:hint="eastAsia"/>
                <w:szCs w:val="21"/>
                <w:highlight w:val="none"/>
              </w:rPr>
              <w:t>分，其它情况不得分。</w:t>
            </w:r>
          </w:p>
          <w:p>
            <w:pPr>
              <w:autoSpaceDE w:val="0"/>
              <w:adjustRightInd w:val="0"/>
              <w:snapToGrid w:val="0"/>
              <w:jc w:val="left"/>
              <w:rPr>
                <w:rFonts w:ascii="宋体" w:eastAsia="宋体" w:hAnsi="宋体" w:cs="宋体" w:hint="eastAsia"/>
                <w:color w:val="000000"/>
                <w:sz w:val="21"/>
                <w:szCs w:val="21"/>
                <w:highlight w:val="none"/>
              </w:rPr>
            </w:pPr>
            <w:r>
              <w:rPr>
                <w:rFonts w:ascii="宋体" w:hAnsi="宋体" w:cs="宋体" w:hint="eastAsia"/>
                <w:b/>
                <w:bCs/>
                <w:szCs w:val="21"/>
                <w:highlight w:val="none"/>
              </w:rPr>
              <w:t>3</w:t>
            </w:r>
            <w:r>
              <w:rPr>
                <w:rFonts w:ascii="宋体" w:hAnsi="宋体" w:cs="宋体" w:hint="eastAsia"/>
                <w:b/>
                <w:bCs/>
                <w:szCs w:val="21"/>
                <w:highlight w:val="none"/>
                <w:lang w:val="en-US" w:eastAsia="zh-CN"/>
              </w:rPr>
              <w:t>.</w:t>
            </w:r>
            <w:r>
              <w:rPr>
                <w:rFonts w:ascii="宋体" w:hAnsi="宋体" w:cs="宋体" w:hint="eastAsia"/>
                <w:b/>
                <w:bCs/>
                <w:szCs w:val="21"/>
                <w:highlight w:val="none"/>
              </w:rPr>
              <w:t>以上两项内容叠加，最高得100分。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698" w:type="dxa"/>
            <w:tcBorders>
              <w:top w:val="single" w:sz="4" w:space="0" w:color="auto"/>
              <w:left w:val="single" w:sz="4" w:space="0" w:color="auto"/>
              <w:bottom w:val="single" w:sz="4" w:space="0" w:color="auto"/>
              <w:right w:val="single" w:sz="4" w:space="0" w:color="auto"/>
            </w:tcBorders>
            <w:vAlign w:val="center"/>
          </w:tcPr>
          <w:p>
            <w:pPr>
              <w:autoSpaceDE w:val="0"/>
              <w:snapToGrid w:val="0"/>
              <w:jc w:val="center"/>
              <w:rPr>
                <w:rFonts w:ascii="宋体" w:eastAsia="宋体" w:hAnsi="宋体" w:cs="宋体" w:hint="eastAsia"/>
                <w:b w:val="0"/>
                <w:bCs w:val="0"/>
                <w:color w:val="000000" w:themeColor="text1"/>
                <w:sz w:val="21"/>
                <w:szCs w:val="21"/>
                <w:highlight w:val="none"/>
                <w:lang w:eastAsia="zh-CN"/>
                <w14:textFill>
                  <w14:solidFill>
                    <w14:schemeClr w14:val="tx1"/>
                  </w14:solidFill>
                </w14:textFill>
              </w:rPr>
            </w:pPr>
            <w:r>
              <w:rPr>
                <w:rFonts w:ascii="宋体" w:eastAsia="宋体" w:hAnsi="宋体" w:cs="宋体" w:hint="eastAsia"/>
                <w:sz w:val="21"/>
                <w:szCs w:val="21"/>
                <w:highlight w:val="none"/>
              </w:rPr>
              <w:t>拟安排本项目负责人（仅限1人）</w:t>
            </w:r>
          </w:p>
        </w:tc>
        <w:tc>
          <w:tcPr>
            <w:tcW w:w="732" w:type="dxa"/>
            <w:tcBorders>
              <w:top w:val="single" w:sz="4" w:space="0" w:color="auto"/>
              <w:left w:val="single" w:sz="4" w:space="0" w:color="auto"/>
              <w:bottom w:val="single" w:sz="4" w:space="0" w:color="auto"/>
              <w:right w:val="single" w:sz="4" w:space="0" w:color="auto"/>
            </w:tcBorders>
            <w:vAlign w:val="center"/>
          </w:tcPr>
          <w:p>
            <w:pPr>
              <w:autoSpaceDE w:val="0"/>
              <w:snapToGrid w:val="0"/>
              <w:jc w:val="center"/>
              <w:rPr>
                <w:rFonts w:ascii="宋体" w:eastAsia="宋体" w:hAnsi="宋体" w:cs="宋体" w:hint="eastAsia"/>
                <w:b w:val="0"/>
                <w:bCs w:val="0"/>
                <w:color w:val="000000" w:themeColor="text1"/>
                <w:sz w:val="21"/>
                <w:szCs w:val="21"/>
                <w:highlight w:val="none"/>
                <w:lang w:val="en-US" w:eastAsia="zh-CN"/>
                <w14:textFill>
                  <w14:solidFill>
                    <w14:schemeClr w14:val="tx1"/>
                  </w14:solidFill>
                </w14:textFill>
              </w:rPr>
            </w:pPr>
            <w:r>
              <w:rPr>
                <w:rFonts w:ascii="宋体" w:hAnsi="宋体" w:cs="宋体" w:hint="eastAsia"/>
                <w:sz w:val="21"/>
                <w:szCs w:val="21"/>
                <w:highlight w:val="none"/>
                <w:lang w:val="en-US" w:eastAsia="zh-CN"/>
              </w:rPr>
              <w:t>6</w:t>
            </w:r>
          </w:p>
        </w:tc>
        <w:tc>
          <w:tcPr>
            <w:tcW w:w="6494" w:type="dxa"/>
            <w:tcBorders>
              <w:top w:val="single" w:sz="4" w:space="0" w:color="auto"/>
              <w:left w:val="single" w:sz="4" w:space="0" w:color="auto"/>
              <w:bottom w:val="single" w:sz="4" w:space="0" w:color="auto"/>
              <w:right w:val="single" w:sz="4" w:space="0" w:color="auto"/>
            </w:tcBorders>
            <w:vAlign w:val="top"/>
          </w:tcPr>
          <w:p>
            <w:pPr>
              <w:wordWrap w:val="0"/>
              <w:autoSpaceDE w:val="0"/>
              <w:snapToGrid w:val="0"/>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（一）评分内容</w:t>
            </w:r>
          </w:p>
          <w:p>
            <w:pPr>
              <w:wordWrap w:val="0"/>
              <w:autoSpaceDE w:val="0"/>
              <w:snapToGrid w:val="0"/>
              <w:rPr>
                <w:rFonts w:ascii="宋体" w:eastAsia="宋体" w:hAnsi="宋体" w:cs="宋体" w:hint="eastAsia"/>
                <w:b w:val="0"/>
                <w:bCs w:val="0"/>
                <w:sz w:val="21"/>
                <w:szCs w:val="21"/>
                <w:highlight w:val="none"/>
              </w:rPr>
            </w:pPr>
            <w:r>
              <w:rPr>
                <w:rFonts w:ascii="宋体" w:eastAsia="宋体" w:hAnsi="宋体" w:cs="宋体" w:hint="eastAsia"/>
                <w:b w:val="0"/>
                <w:bCs w:val="0"/>
                <w:sz w:val="21"/>
                <w:szCs w:val="21"/>
                <w:highlight w:val="none"/>
              </w:rPr>
              <w:t>拟安排本项目负责人为投标人自有成员（以社保证明为准），在此基础上：</w:t>
            </w:r>
          </w:p>
          <w:p>
            <w:pPr>
              <w:keepNext w:val="0"/>
              <w:keepLines w:val="0"/>
              <w:widowControl/>
              <w:numPr>
                <w:ilvl w:val="255"/>
                <w:numId w:val="0"/>
              </w:numPr>
              <w:suppressLineNumbers w:val="0"/>
              <w:jc w:val="left"/>
              <w:rPr>
                <w:rFonts w:ascii="宋体" w:eastAsia="宋体" w:hAnsi="宋体" w:cs="宋体" w:hint="eastAsia"/>
                <w:color w:val="auto"/>
                <w:sz w:val="21"/>
                <w:szCs w:val="21"/>
                <w:highlight w:val="none"/>
              </w:rPr>
            </w:pPr>
            <w:r>
              <w:rPr>
                <w:rFonts w:ascii="宋体" w:hAnsi="宋体" w:cs="宋体" w:hint="eastAsia"/>
                <w:color w:val="auto"/>
                <w:kern w:val="0"/>
                <w:sz w:val="21"/>
                <w:szCs w:val="21"/>
                <w:highlight w:val="none"/>
                <w:lang w:val="en-US" w:eastAsia="zh-CN"/>
              </w:rPr>
              <w:t>1.项目负责人</w:t>
            </w:r>
            <w:r>
              <w:rPr>
                <w:rFonts w:ascii="宋体" w:eastAsia="宋体" w:hAnsi="宋体" w:cs="宋体" w:hint="eastAsia"/>
                <w:color w:val="auto"/>
                <w:kern w:val="0"/>
                <w:sz w:val="21"/>
                <w:szCs w:val="21"/>
                <w:highlight w:val="none"/>
                <w:lang w:val="en-US" w:eastAsia="zh-CN"/>
              </w:rPr>
              <w:t>具备建筑高级工程师及以上职称证书的得60分</w:t>
            </w:r>
            <w:r>
              <w:rPr>
                <w:rFonts w:ascii="宋体" w:hAnsi="宋体" w:cs="宋体" w:hint="eastAsia"/>
                <w:color w:val="auto"/>
                <w:kern w:val="0"/>
                <w:sz w:val="21"/>
                <w:szCs w:val="21"/>
                <w:highlight w:val="none"/>
                <w:lang w:val="en-US" w:eastAsia="zh-CN"/>
              </w:rPr>
              <w:t>；</w:t>
            </w:r>
            <w:r>
              <w:rPr>
                <w:rFonts w:ascii="宋体" w:eastAsia="宋体" w:hAnsi="宋体" w:cs="宋体" w:hint="eastAsia"/>
                <w:color w:val="auto"/>
                <w:kern w:val="0"/>
                <w:sz w:val="21"/>
                <w:szCs w:val="21"/>
                <w:highlight w:val="none"/>
                <w:lang w:val="en-US" w:eastAsia="zh-CN"/>
              </w:rPr>
              <w:t xml:space="preserve">具备建筑中级工程师及以上职称证书的得40分，本小项最多得60分；  </w:t>
            </w:r>
          </w:p>
          <w:p>
            <w:pPr>
              <w:keepNext w:val="0"/>
              <w:keepLines w:val="0"/>
              <w:widowControl/>
              <w:suppressLineNumbers w:val="0"/>
              <w:jc w:val="left"/>
              <w:rPr>
                <w:rFonts w:ascii="宋体" w:eastAsia="宋体" w:hAnsi="宋体" w:cs="宋体" w:hint="default"/>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2</w:t>
            </w:r>
            <w:r>
              <w:rPr>
                <w:rFonts w:ascii="宋体" w:hAnsi="宋体" w:cs="宋体" w:hint="eastAsia"/>
                <w:color w:val="auto"/>
                <w:kern w:val="0"/>
                <w:sz w:val="21"/>
                <w:szCs w:val="21"/>
                <w:highlight w:val="none"/>
                <w:lang w:val="en-US" w:eastAsia="zh-CN"/>
              </w:rPr>
              <w:t>.</w:t>
            </w:r>
            <w:r>
              <w:rPr>
                <w:rFonts w:ascii="宋体" w:eastAsia="宋体" w:hAnsi="宋体" w:cs="宋体" w:hint="eastAsia"/>
                <w:b w:val="0"/>
                <w:bCs w:val="0"/>
                <w:sz w:val="21"/>
                <w:szCs w:val="21"/>
                <w:highlight w:val="none"/>
              </w:rPr>
              <w:t>项目负责人</w:t>
            </w:r>
            <w:r>
              <w:rPr>
                <w:rFonts w:ascii="宋体" w:eastAsia="宋体" w:hAnsi="宋体" w:cs="宋体" w:hint="eastAsia"/>
                <w:b w:val="0"/>
                <w:bCs w:val="0"/>
                <w:sz w:val="21"/>
                <w:szCs w:val="21"/>
                <w:highlight w:val="none"/>
                <w:lang w:eastAsia="zh-CN"/>
              </w:rPr>
              <w:t>（</w:t>
            </w:r>
            <w:r>
              <w:rPr>
                <w:rFonts w:ascii="宋体" w:eastAsia="宋体" w:hAnsi="宋体" w:cs="宋体" w:hint="eastAsia"/>
                <w:b w:val="0"/>
                <w:bCs w:val="0"/>
                <w:sz w:val="21"/>
                <w:szCs w:val="21"/>
                <w:highlight w:val="none"/>
              </w:rPr>
              <w:t>项目经理</w:t>
            </w:r>
            <w:r>
              <w:rPr>
                <w:rFonts w:ascii="宋体" w:eastAsia="宋体" w:hAnsi="宋体" w:cs="宋体" w:hint="eastAsia"/>
                <w:b w:val="0"/>
                <w:bCs w:val="0"/>
                <w:sz w:val="21"/>
                <w:szCs w:val="21"/>
                <w:highlight w:val="none"/>
                <w:lang w:eastAsia="zh-CN"/>
              </w:rPr>
              <w:t>）</w:t>
            </w:r>
            <w:r>
              <w:rPr>
                <w:rFonts w:ascii="宋体" w:eastAsia="宋体" w:hAnsi="宋体" w:cs="宋体" w:hint="eastAsia"/>
                <w:b w:val="0"/>
                <w:bCs w:val="0"/>
                <w:sz w:val="21"/>
                <w:szCs w:val="21"/>
                <w:highlight w:val="none"/>
                <w:lang w:val="en-US" w:eastAsia="zh-CN"/>
              </w:rPr>
              <w:t>具备房屋建筑及装饰装修等项目同类业绩，每提供一个业绩得</w:t>
            </w:r>
            <w:r>
              <w:rPr>
                <w:rFonts w:ascii="宋体" w:eastAsia="宋体" w:hAnsi="宋体" w:cs="宋体" w:hint="eastAsia"/>
                <w:color w:val="auto"/>
                <w:kern w:val="0"/>
                <w:sz w:val="21"/>
                <w:szCs w:val="21"/>
                <w:highlight w:val="none"/>
                <w:lang w:val="en-US" w:eastAsia="zh-CN"/>
              </w:rPr>
              <w:t>得20分，本小项最多得40分；</w:t>
            </w:r>
          </w:p>
          <w:p>
            <w:pPr>
              <w:widowControl/>
              <w:numPr>
                <w:ilvl w:val="255"/>
                <w:numId w:val="0"/>
              </w:numPr>
              <w:wordWrap/>
              <w:autoSpaceDE/>
              <w:snapToGrid/>
              <w:jc w:val="left"/>
              <w:rPr>
                <w:rFonts w:ascii="宋体" w:eastAsia="宋体" w:hAnsi="宋体" w:cs="宋体" w:hint="eastAsia"/>
                <w:b/>
                <w:bCs/>
                <w:sz w:val="21"/>
                <w:szCs w:val="21"/>
                <w:highlight w:val="none"/>
              </w:rPr>
            </w:pPr>
            <w:r>
              <w:rPr>
                <w:rFonts w:ascii="宋体" w:eastAsia="宋体" w:hAnsi="宋体" w:cs="宋体" w:hint="eastAsia"/>
                <w:b/>
                <w:bCs/>
                <w:color w:val="auto"/>
                <w:kern w:val="0"/>
                <w:sz w:val="21"/>
                <w:szCs w:val="21"/>
                <w:highlight w:val="none"/>
                <w:lang w:val="en-US" w:eastAsia="zh-CN"/>
              </w:rPr>
              <w:t>3</w:t>
            </w:r>
            <w:r>
              <w:rPr>
                <w:rFonts w:ascii="宋体" w:hAnsi="宋体" w:cs="宋体" w:hint="eastAsia"/>
                <w:b/>
                <w:bCs/>
                <w:color w:val="auto"/>
                <w:kern w:val="0"/>
                <w:sz w:val="21"/>
                <w:szCs w:val="21"/>
                <w:highlight w:val="none"/>
                <w:lang w:val="en-US" w:eastAsia="zh-CN"/>
              </w:rPr>
              <w:t>.</w:t>
            </w:r>
            <w:r>
              <w:rPr>
                <w:rFonts w:ascii="宋体" w:hAnsi="宋体" w:cs="宋体" w:hint="eastAsia"/>
                <w:b/>
                <w:bCs/>
                <w:szCs w:val="21"/>
                <w:highlight w:val="none"/>
              </w:rPr>
              <w:t>以上两项内容叠加，最高得100分</w:t>
            </w:r>
            <w:r>
              <w:rPr>
                <w:rFonts w:ascii="宋体" w:eastAsia="宋体" w:hAnsi="宋体" w:cs="宋体" w:hint="eastAsia"/>
                <w:b/>
                <w:bCs/>
                <w:color w:val="auto"/>
                <w:kern w:val="0"/>
                <w:sz w:val="21"/>
                <w:szCs w:val="21"/>
                <w:highlight w:val="none"/>
                <w:lang w:val="en-US" w:eastAsia="zh-CN"/>
              </w:rPr>
              <w:t>。</w:t>
            </w:r>
          </w:p>
          <w:p>
            <w:pPr>
              <w:numPr>
                <w:ilvl w:val="0"/>
                <w:numId w:val="0"/>
              </w:numPr>
              <w:wordWrap w:val="0"/>
              <w:autoSpaceDE w:val="0"/>
              <w:snapToGrid w:val="0"/>
              <w:rPr>
                <w:rFonts w:ascii="宋体" w:eastAsia="宋体" w:hAnsi="宋体" w:cs="宋体" w:hint="eastAsia"/>
                <w:sz w:val="21"/>
                <w:szCs w:val="21"/>
                <w:highlight w:val="none"/>
              </w:rPr>
            </w:pPr>
            <w:r>
              <w:rPr>
                <w:rFonts w:ascii="宋体" w:eastAsia="宋体" w:hAnsi="宋体" w:cs="宋体" w:hint="eastAsia"/>
                <w:b/>
                <w:bCs/>
                <w:sz w:val="21"/>
                <w:szCs w:val="21"/>
                <w:highlight w:val="none"/>
              </w:rPr>
              <w:t>（二）</w:t>
            </w:r>
            <w:r>
              <w:rPr>
                <w:rFonts w:ascii="宋体" w:hAnsi="宋体" w:cs="宋体" w:hint="eastAsia"/>
                <w:b/>
                <w:bCs/>
                <w:szCs w:val="21"/>
                <w:highlight w:val="none"/>
              </w:rPr>
              <w:t>评分标准</w:t>
            </w:r>
          </w:p>
          <w:p>
            <w:pPr>
              <w:wordWrap w:val="0"/>
              <w:autoSpaceDE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提供相关职称证书和提供相关职业资格或职业技能证书以及全国人力资源和社会保障政务服务平台（http://www.12333.gov.cn/）或技能人才评价证书全国联网查询（http://zscx.osta.org.cn/）查询截图；若证书是由职业技能等级评价机构发证的还需提供该评价机构在职业技能等级评价机构公示查询系统（网址：http://pjjg.osta.org.cn/）的查询截图，截图需显示该机构可开展职业技能等级认定的职业（工种）；若证书由社会组织（协会或学会）颁发的，则还须同时提供该机构在中国社会组织政务服务平台（网址：https://chinanpo.mca.gov.cn）的查询“正常”页面截图，截图须体现网址，否则不予认可，视为无效证书；</w:t>
            </w:r>
          </w:p>
          <w:p>
            <w:pPr>
              <w:wordWrap w:val="0"/>
              <w:autoSpaceDE w:val="0"/>
              <w:snapToGrid w:val="0"/>
              <w:rPr>
                <w:rFonts w:ascii="宋体" w:eastAsia="宋体" w:hAnsi="宋体" w:cs="宋体" w:hint="eastAsia"/>
                <w:sz w:val="21"/>
                <w:szCs w:val="21"/>
                <w:highlight w:val="none"/>
              </w:rPr>
            </w:pPr>
            <w:r>
              <w:rPr>
                <w:rFonts w:ascii="宋体" w:hAnsi="宋体" w:cs="宋体" w:hint="eastAsia"/>
                <w:sz w:val="21"/>
                <w:szCs w:val="21"/>
                <w:highlight w:val="none"/>
                <w:lang w:val="en-US" w:eastAsia="zh-CN"/>
              </w:rPr>
              <w:t>2</w:t>
            </w:r>
            <w:r>
              <w:rPr>
                <w:rFonts w:ascii="宋体" w:eastAsia="宋体" w:hAnsi="宋体" w:cs="宋体" w:hint="eastAsia"/>
                <w:sz w:val="21"/>
                <w:szCs w:val="21"/>
                <w:highlight w:val="none"/>
              </w:rPr>
              <w:t>.提供投标人为对应人员缴交的近一个月（具体指投标截止所在月的上一个月起倒算）社保缴交证明材料（证明资料可为社保收缴部门盖章证明资料、社保窗口打印资料或社保官网截图。）扫描件作为得分前提，否则此项不得分。如社保材料因社保部门原因暂时无法取得，则可以往前顺延一个月。如供应商为新成立企业且成立时间不足一个月可提供加盖公章的情况说明或者证明材料亦视为符合，如为退休返聘人员的提供与投标人签订的返聘合同；</w:t>
            </w:r>
          </w:p>
          <w:p>
            <w:pPr>
              <w:wordWrap w:val="0"/>
              <w:autoSpaceDE w:val="0"/>
              <w:snapToGrid w:val="0"/>
              <w:rPr>
                <w:rFonts w:ascii="宋体" w:eastAsia="宋体" w:hAnsi="宋体" w:cs="宋体" w:hint="eastAsia"/>
                <w:sz w:val="21"/>
                <w:szCs w:val="21"/>
                <w:highlight w:val="none"/>
              </w:rPr>
            </w:pPr>
            <w:r>
              <w:rPr>
                <w:rFonts w:ascii="宋体" w:hAnsi="宋体" w:cs="宋体" w:hint="eastAsia"/>
                <w:sz w:val="21"/>
                <w:szCs w:val="21"/>
                <w:highlight w:val="none"/>
                <w:lang w:val="en-US" w:eastAsia="zh-CN"/>
              </w:rPr>
              <w:t>3</w:t>
            </w:r>
            <w:r>
              <w:rPr>
                <w:rFonts w:ascii="宋体" w:eastAsia="宋体" w:hAnsi="宋体" w:cs="宋体" w:hint="eastAsia"/>
                <w:sz w:val="21"/>
                <w:szCs w:val="21"/>
                <w:highlight w:val="none"/>
              </w:rPr>
              <w:t>.相关经验证明资料，要求提供合同关键信息（包括但不限于签订合同双方的单位名称、合同项目名称与含签订合同双方的落款盖章、签订日期、服务内容等关键页）证明文件作为得分依据；通过合同关键信息无法判断是否得分的，还须同时提供能证明得分的其它证明资料，如项目报告或合同甲方出具的盖章证明文件等。</w:t>
            </w:r>
          </w:p>
          <w:p>
            <w:pPr>
              <w:autoSpaceDE w:val="0"/>
              <w:snapToGrid w:val="0"/>
              <w:jc w:val="left"/>
              <w:rPr>
                <w:rFonts w:ascii="宋体" w:eastAsia="宋体" w:hAnsi="宋体" w:cs="宋体" w:hint="eastAsia"/>
                <w:color w:val="000000"/>
                <w:sz w:val="21"/>
                <w:szCs w:val="21"/>
                <w:highlight w:val="none"/>
              </w:rPr>
            </w:pPr>
            <w:r>
              <w:rPr>
                <w:rFonts w:ascii="宋体" w:eastAsia="宋体" w:hAnsi="宋体" w:cs="宋体" w:hint="eastAsia"/>
                <w:color w:val="auto"/>
                <w:sz w:val="21"/>
                <w:szCs w:val="21"/>
                <w:highlight w:val="none"/>
              </w:rPr>
              <w:t>备注：未提供证明文件者或提供的证明文件不符合要求（例如:社保缴交单位非投标人的）或不清晰导致评委无法辨别，一律作不得分处理。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6</w:t>
            </w:r>
          </w:p>
        </w:tc>
        <w:tc>
          <w:tcPr>
            <w:tcW w:w="1698" w:type="dxa"/>
            <w:tcBorders>
              <w:top w:val="single" w:sz="4" w:space="0" w:color="auto"/>
              <w:left w:val="single" w:sz="4" w:space="0" w:color="auto"/>
              <w:bottom w:val="single" w:sz="4" w:space="0" w:color="auto"/>
              <w:right w:val="single" w:sz="4" w:space="0" w:color="auto"/>
            </w:tcBorders>
            <w:vAlign w:val="center"/>
          </w:tcPr>
          <w:p>
            <w:pPr>
              <w:autoSpaceDE w:val="0"/>
              <w:snapToGrid w:val="0"/>
              <w:jc w:val="center"/>
              <w:rPr>
                <w:rFonts w:ascii="宋体" w:eastAsia="宋体" w:hAnsi="宋体" w:cs="宋体" w:hint="eastAsia"/>
                <w:b w:val="0"/>
                <w:bCs w:val="0"/>
                <w:color w:val="000000" w:themeColor="text1"/>
                <w:sz w:val="21"/>
                <w:szCs w:val="21"/>
                <w:highlight w:val="none"/>
                <w:lang w:eastAsia="zh-CN"/>
                <w14:textFill>
                  <w14:solidFill>
                    <w14:schemeClr w14:val="tx1"/>
                  </w14:solidFill>
                </w14:textFill>
              </w:rPr>
            </w:pPr>
            <w:r>
              <w:rPr>
                <w:rFonts w:ascii="宋体" w:eastAsia="宋体" w:hAnsi="宋体" w:cs="宋体" w:hint="eastAsia"/>
                <w:sz w:val="21"/>
                <w:szCs w:val="21"/>
                <w:highlight w:val="none"/>
              </w:rPr>
              <w:t>拟投入本项目团队成员</w:t>
            </w:r>
            <w:r>
              <w:rPr>
                <w:rFonts w:ascii="宋体" w:eastAsia="宋体" w:hAnsi="宋体" w:cs="宋体" w:hint="eastAsia"/>
                <w:b/>
                <w:bCs/>
                <w:sz w:val="21"/>
                <w:szCs w:val="21"/>
                <w:highlight w:val="none"/>
              </w:rPr>
              <w:t>（项目负责人除外）</w:t>
            </w:r>
          </w:p>
        </w:tc>
        <w:tc>
          <w:tcPr>
            <w:tcW w:w="732" w:type="dxa"/>
            <w:tcBorders>
              <w:top w:val="single" w:sz="4" w:space="0" w:color="auto"/>
              <w:left w:val="single" w:sz="4" w:space="0" w:color="auto"/>
              <w:bottom w:val="single" w:sz="4" w:space="0" w:color="auto"/>
              <w:right w:val="single" w:sz="4" w:space="0" w:color="auto"/>
            </w:tcBorders>
            <w:vAlign w:val="center"/>
          </w:tcPr>
          <w:p>
            <w:pPr>
              <w:autoSpaceDE w:val="0"/>
              <w:snapToGrid w:val="0"/>
              <w:jc w:val="center"/>
              <w:rPr>
                <w:rFonts w:ascii="宋体" w:eastAsia="宋体" w:hAnsi="宋体" w:cs="宋体" w:hint="default"/>
                <w:b w:val="0"/>
                <w:bCs w:val="0"/>
                <w:color w:val="000000" w:themeColor="text1"/>
                <w:sz w:val="21"/>
                <w:szCs w:val="21"/>
                <w:highlight w:val="none"/>
                <w:lang w:val="en-US" w:eastAsia="zh-CN"/>
                <w14:textFill>
                  <w14:solidFill>
                    <w14:schemeClr w14:val="tx1"/>
                  </w14:solidFill>
                </w14:textFill>
              </w:rPr>
            </w:pPr>
            <w:r>
              <w:rPr>
                <w:rFonts w:ascii="宋体" w:hAnsi="宋体" w:cs="宋体" w:hint="eastAsia"/>
                <w:sz w:val="21"/>
                <w:szCs w:val="21"/>
                <w:highlight w:val="none"/>
                <w:lang w:val="en-US" w:eastAsia="zh-CN"/>
              </w:rPr>
              <w:t>8</w:t>
            </w:r>
          </w:p>
        </w:tc>
        <w:tc>
          <w:tcPr>
            <w:tcW w:w="6494" w:type="dxa"/>
            <w:tcBorders>
              <w:top w:val="single" w:sz="4" w:space="0" w:color="auto"/>
              <w:left w:val="single" w:sz="4" w:space="0" w:color="auto"/>
              <w:bottom w:val="single" w:sz="4" w:space="0" w:color="auto"/>
              <w:right w:val="single" w:sz="4" w:space="0" w:color="auto"/>
            </w:tcBorders>
            <w:vAlign w:val="top"/>
          </w:tcPr>
          <w:p>
            <w:pPr>
              <w:wordWrap w:val="0"/>
              <w:autoSpaceDE w:val="0"/>
              <w:snapToGrid w:val="0"/>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（一）评分内容</w:t>
            </w:r>
          </w:p>
          <w:p>
            <w:pPr>
              <w:pStyle w:val="CommentText"/>
              <w:widowControl/>
              <w:rPr>
                <w:rFonts w:ascii="宋体" w:eastAsia="宋体" w:hAnsi="宋体" w:cs="宋体" w:hint="eastAsia"/>
                <w:sz w:val="21"/>
                <w:szCs w:val="21"/>
                <w:highlight w:val="none"/>
              </w:rPr>
            </w:pPr>
            <w:r>
              <w:rPr>
                <w:rFonts w:ascii="宋体" w:eastAsia="宋体" w:hAnsi="宋体" w:cs="宋体" w:hint="eastAsia"/>
                <w:sz w:val="21"/>
                <w:szCs w:val="21"/>
                <w:highlight w:val="none"/>
              </w:rPr>
              <w:t>投标人拟安排的项目团队成员（项目负责人除外）为自有员工（以社保为准），在此基础上按以下标准打分：</w:t>
            </w:r>
          </w:p>
          <w:p>
            <w:pPr>
              <w:wordWrap w:val="0"/>
              <w:autoSpaceDE w:val="0"/>
              <w:snapToGrid w:val="0"/>
              <w:rPr>
                <w:rFonts w:ascii="宋体" w:eastAsia="宋体" w:hAnsi="宋体" w:cs="宋体" w:hint="eastAsia"/>
                <w:b w:val="0"/>
                <w:bCs w:val="0"/>
                <w:sz w:val="21"/>
                <w:szCs w:val="21"/>
                <w:highlight w:val="none"/>
              </w:rPr>
            </w:pPr>
            <w:r>
              <w:rPr>
                <w:rFonts w:ascii="宋体" w:eastAsia="宋体" w:hAnsi="宋体" w:cs="宋体" w:hint="eastAsia"/>
                <w:b w:val="0"/>
                <w:bCs w:val="0"/>
                <w:sz w:val="21"/>
                <w:szCs w:val="21"/>
                <w:highlight w:val="none"/>
              </w:rPr>
              <w:t>1</w:t>
            </w:r>
            <w:r>
              <w:rPr>
                <w:rFonts w:ascii="宋体" w:hAnsi="宋体" w:cs="宋体" w:hint="eastAsia"/>
                <w:b w:val="0"/>
                <w:bCs w:val="0"/>
                <w:sz w:val="21"/>
                <w:szCs w:val="21"/>
                <w:highlight w:val="none"/>
                <w:lang w:val="en-US" w:eastAsia="zh-CN"/>
              </w:rPr>
              <w:t>.</w:t>
            </w:r>
            <w:r>
              <w:rPr>
                <w:rFonts w:ascii="宋体" w:eastAsia="宋体" w:hAnsi="宋体" w:cs="宋体" w:hint="eastAsia"/>
                <w:b w:val="0"/>
                <w:bCs w:val="0"/>
                <w:sz w:val="21"/>
                <w:szCs w:val="21"/>
                <w:highlight w:val="none"/>
              </w:rPr>
              <w:t>拟派驻本项目的服务团队人员中，技术负责人（仅限1人）</w:t>
            </w:r>
            <w:r>
              <w:rPr>
                <w:rFonts w:ascii="宋体" w:hAnsi="宋体" w:cs="宋体" w:hint="eastAsia"/>
                <w:szCs w:val="21"/>
                <w:highlight w:val="none"/>
                <w:lang w:val="en-US" w:eastAsia="zh-CN"/>
              </w:rPr>
              <w:t>具备</w:t>
            </w:r>
            <w:r>
              <w:rPr>
                <w:rFonts w:ascii="宋体" w:hAnsi="宋体" w:cs="宋体" w:hint="eastAsia"/>
                <w:szCs w:val="21"/>
                <w:highlight w:val="none"/>
              </w:rPr>
              <w:t>建筑相关专业</w:t>
            </w:r>
            <w:r>
              <w:rPr>
                <w:rFonts w:ascii="宋体" w:hAnsi="宋体" w:cs="宋体" w:hint="eastAsia"/>
                <w:szCs w:val="21"/>
                <w:highlight w:val="none"/>
                <w:lang w:val="en-US" w:eastAsia="zh-CN"/>
              </w:rPr>
              <w:t>高级</w:t>
            </w:r>
            <w:r>
              <w:rPr>
                <w:rFonts w:ascii="宋体" w:hAnsi="宋体" w:cs="宋体" w:hint="eastAsia"/>
                <w:szCs w:val="21"/>
                <w:highlight w:val="none"/>
              </w:rPr>
              <w:t>或以上工程师职称</w:t>
            </w:r>
            <w:r>
              <w:rPr>
                <w:rFonts w:ascii="宋体" w:eastAsia="宋体" w:hAnsi="宋体" w:cs="宋体" w:hint="eastAsia"/>
                <w:b w:val="0"/>
                <w:bCs w:val="0"/>
                <w:sz w:val="21"/>
                <w:szCs w:val="21"/>
                <w:highlight w:val="none"/>
              </w:rPr>
              <w:t>，得</w:t>
            </w:r>
            <w:r>
              <w:rPr>
                <w:rFonts w:ascii="宋体" w:hAnsi="宋体" w:cs="宋体" w:hint="eastAsia"/>
                <w:b w:val="0"/>
                <w:bCs w:val="0"/>
                <w:sz w:val="21"/>
                <w:szCs w:val="21"/>
                <w:highlight w:val="none"/>
                <w:lang w:eastAsia="zh-CN"/>
              </w:rPr>
              <w:t>2</w:t>
            </w:r>
            <w:r>
              <w:rPr>
                <w:rFonts w:ascii="宋体" w:hAnsi="宋体" w:cs="宋体" w:hint="eastAsia"/>
                <w:b w:val="0"/>
                <w:bCs w:val="0"/>
                <w:sz w:val="21"/>
                <w:szCs w:val="21"/>
                <w:highlight w:val="none"/>
                <w:lang w:val="en-US" w:eastAsia="zh-CN"/>
              </w:rPr>
              <w:t>0</w:t>
            </w:r>
            <w:r>
              <w:rPr>
                <w:rFonts w:ascii="宋体" w:eastAsia="宋体" w:hAnsi="宋体" w:cs="宋体" w:hint="eastAsia"/>
                <w:b w:val="0"/>
                <w:bCs w:val="0"/>
                <w:sz w:val="21"/>
                <w:szCs w:val="21"/>
                <w:highlight w:val="none"/>
              </w:rPr>
              <w:t>分；</w:t>
            </w:r>
          </w:p>
          <w:p>
            <w:pPr>
              <w:wordWrap w:val="0"/>
              <w:autoSpaceDE w:val="0"/>
              <w:snapToGrid w:val="0"/>
              <w:rPr>
                <w:rFonts w:ascii="宋体" w:eastAsia="宋体" w:hAnsi="宋体" w:cs="宋体" w:hint="eastAsia"/>
                <w:b w:val="0"/>
                <w:bCs w:val="0"/>
                <w:sz w:val="21"/>
                <w:szCs w:val="21"/>
                <w:highlight w:val="none"/>
              </w:rPr>
            </w:pPr>
            <w:r>
              <w:rPr>
                <w:rFonts w:ascii="宋体" w:eastAsia="宋体" w:hAnsi="宋体" w:cs="宋体" w:hint="eastAsia"/>
                <w:b w:val="0"/>
                <w:bCs w:val="0"/>
                <w:sz w:val="21"/>
                <w:szCs w:val="21"/>
                <w:highlight w:val="none"/>
              </w:rPr>
              <w:t>2</w:t>
            </w:r>
            <w:r>
              <w:rPr>
                <w:rFonts w:ascii="宋体" w:hAnsi="宋体" w:cs="宋体" w:hint="eastAsia"/>
                <w:b w:val="0"/>
                <w:bCs w:val="0"/>
                <w:sz w:val="21"/>
                <w:szCs w:val="21"/>
                <w:highlight w:val="none"/>
                <w:lang w:val="en-US" w:eastAsia="zh-CN"/>
              </w:rPr>
              <w:t>.</w:t>
            </w:r>
            <w:r>
              <w:rPr>
                <w:rFonts w:ascii="宋体" w:eastAsia="宋体" w:hAnsi="宋体" w:cs="宋体" w:hint="eastAsia"/>
                <w:b w:val="0"/>
                <w:bCs w:val="0"/>
                <w:sz w:val="21"/>
                <w:szCs w:val="21"/>
                <w:highlight w:val="none"/>
              </w:rPr>
              <w:t>拟派驻本项目的服务团队人员中，具有同类型项目（零星工程项目或者医院专项工程）施工管理经验的，提供一个得</w:t>
            </w:r>
            <w:r>
              <w:rPr>
                <w:rFonts w:ascii="宋体" w:hAnsi="宋体" w:cs="宋体" w:hint="eastAsia"/>
                <w:b w:val="0"/>
                <w:bCs w:val="0"/>
                <w:sz w:val="21"/>
                <w:szCs w:val="21"/>
                <w:highlight w:val="none"/>
                <w:lang w:eastAsia="zh-CN"/>
              </w:rPr>
              <w:t>1</w:t>
            </w:r>
            <w:r>
              <w:rPr>
                <w:rFonts w:ascii="宋体" w:hAnsi="宋体" w:cs="宋体" w:hint="eastAsia"/>
                <w:b w:val="0"/>
                <w:bCs w:val="0"/>
                <w:sz w:val="21"/>
                <w:szCs w:val="21"/>
                <w:highlight w:val="none"/>
                <w:lang w:val="en-US" w:eastAsia="zh-CN"/>
              </w:rPr>
              <w:t>0</w:t>
            </w:r>
            <w:r>
              <w:rPr>
                <w:rFonts w:ascii="宋体" w:eastAsia="宋体" w:hAnsi="宋体" w:cs="宋体" w:hint="eastAsia"/>
                <w:b w:val="0"/>
                <w:bCs w:val="0"/>
                <w:sz w:val="21"/>
                <w:szCs w:val="21"/>
                <w:highlight w:val="none"/>
              </w:rPr>
              <w:t>分，</w:t>
            </w:r>
            <w:r>
              <w:rPr>
                <w:rFonts w:ascii="宋体" w:hAnsi="宋体" w:cs="宋体" w:hint="eastAsia"/>
                <w:b w:val="0"/>
                <w:bCs w:val="0"/>
                <w:sz w:val="21"/>
                <w:szCs w:val="21"/>
                <w:highlight w:val="none"/>
                <w:lang w:val="en-US" w:eastAsia="zh-CN"/>
              </w:rPr>
              <w:t>本小项</w:t>
            </w:r>
            <w:r>
              <w:rPr>
                <w:rFonts w:ascii="宋体" w:eastAsia="宋体" w:hAnsi="宋体" w:cs="宋体" w:hint="eastAsia"/>
                <w:b w:val="0"/>
                <w:bCs w:val="0"/>
                <w:sz w:val="21"/>
                <w:szCs w:val="21"/>
                <w:highlight w:val="none"/>
              </w:rPr>
              <w:t>最高得</w:t>
            </w:r>
            <w:r>
              <w:rPr>
                <w:rFonts w:ascii="宋体" w:hAnsi="宋体" w:cs="宋体" w:hint="eastAsia"/>
                <w:b w:val="0"/>
                <w:bCs w:val="0"/>
                <w:sz w:val="21"/>
                <w:szCs w:val="21"/>
                <w:highlight w:val="none"/>
                <w:lang w:val="en-US" w:eastAsia="zh-CN"/>
              </w:rPr>
              <w:t>30</w:t>
            </w:r>
            <w:r>
              <w:rPr>
                <w:rFonts w:ascii="宋体" w:eastAsia="宋体" w:hAnsi="宋体" w:cs="宋体" w:hint="eastAsia"/>
                <w:b w:val="0"/>
                <w:bCs w:val="0"/>
                <w:sz w:val="21"/>
                <w:szCs w:val="21"/>
                <w:highlight w:val="none"/>
              </w:rPr>
              <w:t>分；</w:t>
            </w:r>
          </w:p>
          <w:p>
            <w:pPr>
              <w:wordWrap w:val="0"/>
              <w:autoSpaceDE w:val="0"/>
              <w:snapToGrid w:val="0"/>
              <w:rPr>
                <w:rFonts w:ascii="宋体" w:eastAsia="宋体" w:hAnsi="宋体" w:cs="宋体" w:hint="eastAsia"/>
                <w:b w:val="0"/>
                <w:bCs w:val="0"/>
                <w:sz w:val="21"/>
                <w:szCs w:val="21"/>
                <w:highlight w:val="none"/>
              </w:rPr>
            </w:pPr>
            <w:r>
              <w:rPr>
                <w:rFonts w:ascii="宋体" w:eastAsia="宋体" w:hAnsi="宋体" w:cs="宋体" w:hint="eastAsia"/>
                <w:b w:val="0"/>
                <w:bCs w:val="0"/>
                <w:sz w:val="21"/>
                <w:szCs w:val="21"/>
                <w:highlight w:val="none"/>
              </w:rPr>
              <w:t>3</w:t>
            </w:r>
            <w:r>
              <w:rPr>
                <w:rFonts w:ascii="宋体" w:hAnsi="宋体" w:cs="宋体" w:hint="eastAsia"/>
                <w:b w:val="0"/>
                <w:bCs w:val="0"/>
                <w:sz w:val="21"/>
                <w:szCs w:val="21"/>
                <w:highlight w:val="none"/>
                <w:lang w:val="en-US" w:eastAsia="zh-CN"/>
              </w:rPr>
              <w:t>.</w:t>
            </w:r>
            <w:r>
              <w:rPr>
                <w:rFonts w:ascii="宋体" w:eastAsia="宋体" w:hAnsi="宋体" w:cs="宋体" w:hint="eastAsia"/>
                <w:color w:val="000000"/>
                <w:kern w:val="0"/>
                <w:sz w:val="21"/>
                <w:szCs w:val="21"/>
                <w:highlight w:val="none"/>
              </w:rPr>
              <w:t>项目团队成员（项目经理</w:t>
            </w:r>
            <w:r>
              <w:rPr>
                <w:rFonts w:ascii="宋体" w:eastAsia="宋体" w:hAnsi="宋体" w:cs="宋体" w:hint="eastAsia"/>
                <w:color w:val="000000"/>
                <w:kern w:val="0"/>
                <w:sz w:val="21"/>
                <w:szCs w:val="21"/>
                <w:highlight w:val="none"/>
                <w:lang w:val="en-US" w:eastAsia="zh-CN"/>
              </w:rPr>
              <w:t>和项目技术负责人除外</w:t>
            </w:r>
            <w:r>
              <w:rPr>
                <w:rFonts w:ascii="宋体" w:eastAsia="宋体" w:hAnsi="宋体" w:cs="宋体" w:hint="eastAsia"/>
                <w:color w:val="000000"/>
                <w:kern w:val="0"/>
                <w:sz w:val="21"/>
                <w:szCs w:val="21"/>
                <w:highlight w:val="none"/>
              </w:rPr>
              <w:t>）配置齐全，配置</w:t>
            </w:r>
            <w:r>
              <w:rPr>
                <w:rFonts w:ascii="宋体" w:hAnsi="宋体" w:cs="宋体" w:hint="eastAsia"/>
                <w:color w:val="000000"/>
                <w:kern w:val="0"/>
                <w:sz w:val="21"/>
                <w:szCs w:val="21"/>
                <w:highlight w:val="none"/>
                <w:lang w:val="en-US" w:eastAsia="zh-CN"/>
              </w:rPr>
              <w:t>五</w:t>
            </w:r>
            <w:r>
              <w:rPr>
                <w:rFonts w:ascii="宋体" w:eastAsia="宋体" w:hAnsi="宋体" w:cs="宋体" w:hint="eastAsia"/>
                <w:color w:val="000000"/>
                <w:kern w:val="0"/>
                <w:sz w:val="21"/>
                <w:szCs w:val="21"/>
                <w:highlight w:val="none"/>
              </w:rPr>
              <w:t>大</w:t>
            </w:r>
            <w:r>
              <w:rPr>
                <w:rFonts w:ascii="宋体" w:eastAsia="宋体" w:hAnsi="宋体" w:cs="宋体" w:hint="eastAsia"/>
                <w:color w:val="000000"/>
                <w:kern w:val="0"/>
                <w:sz w:val="21"/>
                <w:szCs w:val="21"/>
                <w:highlight w:val="none"/>
                <w:lang w:val="en-US" w:eastAsia="zh-CN"/>
              </w:rPr>
              <w:t>人</w:t>
            </w:r>
            <w:r>
              <w:rPr>
                <w:rFonts w:ascii="宋体" w:eastAsia="宋体" w:hAnsi="宋体" w:cs="宋体" w:hint="eastAsia"/>
                <w:color w:val="000000"/>
                <w:kern w:val="0"/>
                <w:sz w:val="21"/>
                <w:szCs w:val="21"/>
                <w:highlight w:val="none"/>
              </w:rPr>
              <w:t>员包括</w:t>
            </w:r>
            <w:r>
              <w:rPr>
                <w:rFonts w:ascii="宋体" w:eastAsia="宋体" w:hAnsi="宋体" w:cs="宋体" w:hint="eastAsia"/>
                <w:color w:val="auto"/>
                <w:kern w:val="0"/>
                <w:sz w:val="21"/>
                <w:szCs w:val="21"/>
                <w:highlight w:val="none"/>
              </w:rPr>
              <w:t>安全员、质量员、材料员、资料员、施工员</w:t>
            </w:r>
            <w:r>
              <w:rPr>
                <w:rFonts w:ascii="宋体" w:eastAsia="宋体" w:hAnsi="宋体" w:cs="宋体" w:hint="eastAsia"/>
                <w:color w:val="000000"/>
                <w:kern w:val="0"/>
                <w:sz w:val="21"/>
                <w:szCs w:val="21"/>
                <w:highlight w:val="none"/>
              </w:rPr>
              <w:t>，</w:t>
            </w:r>
            <w:r>
              <w:rPr>
                <w:rFonts w:ascii="宋体" w:eastAsia="宋体" w:hAnsi="宋体" w:cs="宋体" w:hint="eastAsia"/>
                <w:color w:val="000000"/>
                <w:kern w:val="0"/>
                <w:sz w:val="21"/>
                <w:szCs w:val="21"/>
                <w:highlight w:val="none"/>
                <w:lang w:val="en-US" w:eastAsia="zh-CN"/>
              </w:rPr>
              <w:t>具备</w:t>
            </w:r>
            <w:r>
              <w:rPr>
                <w:rFonts w:ascii="宋体" w:eastAsia="宋体" w:hAnsi="宋体" w:cs="宋体" w:hint="eastAsia"/>
                <w:color w:val="000000"/>
                <w:kern w:val="0"/>
                <w:sz w:val="21"/>
                <w:szCs w:val="21"/>
                <w:highlight w:val="none"/>
              </w:rPr>
              <w:t>相应的考核合格证书，</w:t>
            </w:r>
            <w:r>
              <w:rPr>
                <w:rFonts w:ascii="宋体" w:eastAsia="宋体" w:hAnsi="宋体" w:cs="宋体" w:hint="eastAsia"/>
                <w:color w:val="000000"/>
                <w:kern w:val="0"/>
                <w:sz w:val="21"/>
                <w:szCs w:val="21"/>
                <w:highlight w:val="none"/>
                <w:lang w:val="en-US" w:eastAsia="zh-CN"/>
              </w:rPr>
              <w:t>以上五</w:t>
            </w:r>
            <w:r>
              <w:rPr>
                <w:rFonts w:ascii="宋体" w:eastAsia="宋体" w:hAnsi="宋体" w:cs="宋体" w:hint="eastAsia"/>
                <w:color w:val="000000"/>
                <w:kern w:val="0"/>
                <w:sz w:val="21"/>
                <w:szCs w:val="21"/>
                <w:highlight w:val="none"/>
              </w:rPr>
              <w:t>大</w:t>
            </w:r>
            <w:r>
              <w:rPr>
                <w:rFonts w:ascii="宋体" w:eastAsia="宋体" w:hAnsi="宋体" w:cs="宋体" w:hint="eastAsia"/>
                <w:color w:val="000000"/>
                <w:kern w:val="0"/>
                <w:sz w:val="21"/>
                <w:szCs w:val="21"/>
                <w:highlight w:val="none"/>
                <w:lang w:val="en-US" w:eastAsia="zh-CN"/>
              </w:rPr>
              <w:t>人</w:t>
            </w:r>
            <w:r>
              <w:rPr>
                <w:rFonts w:ascii="宋体" w:eastAsia="宋体" w:hAnsi="宋体" w:cs="宋体" w:hint="eastAsia"/>
                <w:color w:val="000000"/>
                <w:kern w:val="0"/>
                <w:sz w:val="21"/>
                <w:szCs w:val="21"/>
                <w:highlight w:val="none"/>
              </w:rPr>
              <w:t>员</w:t>
            </w:r>
            <w:r>
              <w:rPr>
                <w:rFonts w:ascii="宋体" w:eastAsia="宋体" w:hAnsi="宋体" w:cs="宋体" w:hint="eastAsia"/>
                <w:color w:val="000000"/>
                <w:kern w:val="0"/>
                <w:sz w:val="21"/>
                <w:szCs w:val="21"/>
                <w:highlight w:val="none"/>
                <w:lang w:val="en-US" w:eastAsia="zh-CN"/>
              </w:rPr>
              <w:t>全齐</w:t>
            </w:r>
            <w:r>
              <w:rPr>
                <w:rFonts w:ascii="宋体" w:eastAsia="宋体" w:hAnsi="宋体" w:cs="宋体" w:hint="eastAsia"/>
                <w:color w:val="000000"/>
                <w:kern w:val="0"/>
                <w:sz w:val="21"/>
                <w:szCs w:val="21"/>
                <w:highlight w:val="none"/>
              </w:rPr>
              <w:t>得</w:t>
            </w:r>
            <w:r>
              <w:rPr>
                <w:rFonts w:ascii="宋体" w:hAnsi="宋体" w:cs="宋体" w:hint="eastAsia"/>
                <w:color w:val="000000"/>
                <w:kern w:val="0"/>
                <w:sz w:val="21"/>
                <w:szCs w:val="21"/>
                <w:highlight w:val="none"/>
                <w:lang w:val="en-US" w:eastAsia="zh-CN"/>
              </w:rPr>
              <w:t>50</w:t>
            </w:r>
            <w:r>
              <w:rPr>
                <w:rFonts w:ascii="宋体" w:eastAsia="宋体" w:hAnsi="宋体" w:cs="宋体" w:hint="eastAsia"/>
                <w:color w:val="000000"/>
                <w:kern w:val="0"/>
                <w:sz w:val="21"/>
                <w:szCs w:val="21"/>
                <w:highlight w:val="none"/>
              </w:rPr>
              <w:t>分</w:t>
            </w:r>
            <w:r>
              <w:rPr>
                <w:rFonts w:ascii="宋体" w:eastAsia="宋体" w:hAnsi="宋体" w:cs="宋体" w:hint="eastAsia"/>
                <w:color w:val="000000"/>
                <w:kern w:val="0"/>
                <w:sz w:val="21"/>
                <w:szCs w:val="21"/>
                <w:highlight w:val="none"/>
                <w:lang w:eastAsia="zh-CN"/>
              </w:rPr>
              <w:t>，</w:t>
            </w:r>
            <w:r>
              <w:rPr>
                <w:rFonts w:ascii="宋体" w:eastAsia="宋体" w:hAnsi="宋体" w:cs="宋体" w:hint="eastAsia"/>
                <w:color w:val="000000"/>
                <w:szCs w:val="21"/>
                <w:highlight w:val="none"/>
                <w:lang w:val="en-US" w:eastAsia="zh-CN"/>
              </w:rPr>
              <w:t>其他情况</w:t>
            </w:r>
            <w:r>
              <w:rPr>
                <w:rFonts w:ascii="宋体" w:eastAsia="宋体" w:hAnsi="宋体" w:cs="宋体" w:hint="eastAsia"/>
                <w:color w:val="000000"/>
                <w:kern w:val="0"/>
                <w:sz w:val="21"/>
                <w:szCs w:val="21"/>
                <w:highlight w:val="none"/>
                <w:lang w:val="en-US" w:eastAsia="zh-CN"/>
              </w:rPr>
              <w:t>本小项</w:t>
            </w:r>
            <w:r>
              <w:rPr>
                <w:rFonts w:ascii="宋体" w:eastAsia="宋体" w:hAnsi="宋体" w:cs="宋体" w:hint="eastAsia"/>
                <w:color w:val="000000"/>
                <w:kern w:val="0"/>
                <w:sz w:val="21"/>
                <w:szCs w:val="21"/>
                <w:highlight w:val="none"/>
                <w:lang w:eastAsia="zh-CN"/>
              </w:rPr>
              <w:t>不得分</w:t>
            </w:r>
            <w:r>
              <w:rPr>
                <w:rFonts w:ascii="宋体" w:eastAsia="宋体" w:hAnsi="宋体" w:cs="宋体" w:hint="eastAsia"/>
                <w:b w:val="0"/>
                <w:bCs w:val="0"/>
                <w:color w:val="000000"/>
                <w:kern w:val="0"/>
                <w:sz w:val="21"/>
                <w:szCs w:val="21"/>
                <w:highlight w:val="none"/>
                <w:lang w:val="en-US" w:eastAsia="zh-CN"/>
              </w:rPr>
              <w:t>。</w:t>
            </w:r>
          </w:p>
          <w:p>
            <w:pPr>
              <w:wordWrap w:val="0"/>
              <w:autoSpaceDE w:val="0"/>
              <w:snapToGrid w:val="0"/>
              <w:rPr>
                <w:rFonts w:ascii="宋体" w:eastAsia="宋体" w:hAnsi="宋体" w:cs="宋体" w:hint="eastAsia"/>
                <w:b w:val="0"/>
                <w:bCs w:val="0"/>
                <w:sz w:val="21"/>
                <w:szCs w:val="21"/>
                <w:highlight w:val="none"/>
              </w:rPr>
            </w:pPr>
            <w:r>
              <w:rPr>
                <w:rFonts w:ascii="宋体" w:eastAsia="宋体" w:hAnsi="宋体" w:cs="宋体" w:hint="eastAsia"/>
                <w:b w:val="0"/>
                <w:bCs w:val="0"/>
                <w:sz w:val="21"/>
                <w:szCs w:val="21"/>
                <w:highlight w:val="none"/>
              </w:rPr>
              <w:t>注：同一人满足不同上述小项要求，不可重复计分。</w:t>
            </w:r>
          </w:p>
          <w:p>
            <w:pPr>
              <w:wordWrap w:val="0"/>
              <w:autoSpaceDE w:val="0"/>
              <w:snapToGrid w:val="0"/>
              <w:rPr>
                <w:rFonts w:ascii="宋体" w:eastAsia="宋体" w:hAnsi="宋体" w:cs="宋体" w:hint="eastAsia"/>
                <w:b/>
                <w:bCs/>
                <w:sz w:val="21"/>
                <w:szCs w:val="21"/>
                <w:highlight w:val="none"/>
              </w:rPr>
            </w:pPr>
            <w:r>
              <w:rPr>
                <w:rFonts w:ascii="宋体" w:eastAsia="宋体" w:hAnsi="宋体" w:cs="宋体" w:hint="eastAsia"/>
                <w:b/>
                <w:bCs/>
                <w:color w:val="auto"/>
                <w:kern w:val="0"/>
                <w:sz w:val="21"/>
                <w:szCs w:val="21"/>
                <w:highlight w:val="none"/>
                <w:lang w:val="en-US" w:eastAsia="zh-CN"/>
              </w:rPr>
              <w:t>4</w:t>
            </w:r>
            <w:r>
              <w:rPr>
                <w:rFonts w:ascii="宋体" w:hAnsi="宋体" w:cs="宋体" w:hint="eastAsia"/>
                <w:b/>
                <w:bCs/>
                <w:color w:val="auto"/>
                <w:kern w:val="0"/>
                <w:sz w:val="21"/>
                <w:szCs w:val="21"/>
                <w:highlight w:val="none"/>
                <w:lang w:val="en-US" w:eastAsia="zh-CN"/>
              </w:rPr>
              <w:t>.</w:t>
            </w:r>
            <w:r>
              <w:rPr>
                <w:rFonts w:ascii="宋体" w:hAnsi="宋体" w:cs="宋体" w:hint="eastAsia"/>
                <w:b/>
                <w:bCs/>
                <w:szCs w:val="21"/>
                <w:highlight w:val="none"/>
              </w:rPr>
              <w:t>以上</w:t>
            </w:r>
            <w:r>
              <w:rPr>
                <w:rFonts w:ascii="宋体" w:hAnsi="宋体" w:cs="宋体" w:hint="eastAsia"/>
                <w:b/>
                <w:bCs/>
                <w:szCs w:val="21"/>
                <w:highlight w:val="none"/>
                <w:lang w:val="en-US" w:eastAsia="zh-CN"/>
              </w:rPr>
              <w:t>三</w:t>
            </w:r>
            <w:r>
              <w:rPr>
                <w:rFonts w:ascii="宋体" w:hAnsi="宋体" w:cs="宋体" w:hint="eastAsia"/>
                <w:b/>
                <w:bCs/>
                <w:szCs w:val="21"/>
                <w:highlight w:val="none"/>
              </w:rPr>
              <w:t>项内容叠加，最高得100分</w:t>
            </w:r>
            <w:r>
              <w:rPr>
                <w:rFonts w:ascii="宋体" w:eastAsia="宋体" w:hAnsi="宋体" w:cs="宋体" w:hint="eastAsia"/>
                <w:b/>
                <w:bCs/>
                <w:color w:val="auto"/>
                <w:kern w:val="0"/>
                <w:sz w:val="21"/>
                <w:szCs w:val="21"/>
                <w:highlight w:val="none"/>
                <w:lang w:val="en-US" w:eastAsia="zh-CN"/>
              </w:rPr>
              <w:t>。</w:t>
            </w:r>
          </w:p>
          <w:p>
            <w:pPr>
              <w:wordWrap w:val="0"/>
              <w:autoSpaceDE w:val="0"/>
              <w:snapToGrid w:val="0"/>
              <w:rPr>
                <w:rFonts w:ascii="宋体" w:eastAsia="宋体" w:hAnsi="宋体" w:cs="宋体" w:hint="eastAsia"/>
                <w:sz w:val="21"/>
                <w:szCs w:val="21"/>
                <w:highlight w:val="none"/>
              </w:rPr>
            </w:pPr>
            <w:r>
              <w:rPr>
                <w:rFonts w:ascii="宋体" w:eastAsia="宋体" w:hAnsi="宋体" w:cs="宋体" w:hint="eastAsia"/>
                <w:b/>
                <w:bCs/>
                <w:sz w:val="21"/>
                <w:szCs w:val="21"/>
                <w:highlight w:val="none"/>
              </w:rPr>
              <w:t>（二）</w:t>
            </w:r>
            <w:r>
              <w:rPr>
                <w:rFonts w:ascii="宋体" w:hAnsi="宋体" w:cs="宋体" w:hint="eastAsia"/>
                <w:b/>
                <w:bCs/>
                <w:szCs w:val="21"/>
                <w:highlight w:val="none"/>
              </w:rPr>
              <w:t>评分标准</w:t>
            </w:r>
          </w:p>
          <w:p>
            <w:pPr>
              <w:wordWrap w:val="0"/>
              <w:autoSpaceDE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提供相关职称证书和提供相关职业资格或职业技能证书以及全国人力资源和社会保障政务服务平台（http://www.12333.gov.cn/）或技能人才评价证书全国联网查询（http://zscx.osta.org.cn/）查询截图；若证书是由职业技能等级评价机构发证的还需提供该评价机构在职业技能等级评价机构公示查询系统（网址：http://pjjg.osta.org.cn/）的查询截图，截图需显示该机构可开展职业技能等级认定的职业（工种）；若证书由社会组织（协会或学会）颁发的，则还须同时提供该机构在中国社会组织政务服务平台（网址：https://chinanpo.mca.gov.cn）的查询“正常”页面截图，截图须体现网址，否则不予认可，视为无效证书；</w:t>
            </w:r>
          </w:p>
          <w:p>
            <w:pPr>
              <w:wordWrap w:val="0"/>
              <w:autoSpaceDE w:val="0"/>
              <w:snapToGrid w:val="0"/>
              <w:rPr>
                <w:rFonts w:ascii="宋体" w:eastAsia="宋体" w:hAnsi="宋体" w:cs="宋体" w:hint="eastAsia"/>
                <w:sz w:val="21"/>
                <w:szCs w:val="21"/>
                <w:highlight w:val="none"/>
              </w:rPr>
            </w:pPr>
            <w:r>
              <w:rPr>
                <w:rFonts w:ascii="宋体" w:hAnsi="宋体" w:cs="宋体" w:hint="eastAsia"/>
                <w:sz w:val="21"/>
                <w:szCs w:val="21"/>
                <w:highlight w:val="none"/>
                <w:lang w:val="en-US" w:eastAsia="zh-CN"/>
              </w:rPr>
              <w:t>2</w:t>
            </w:r>
            <w:r>
              <w:rPr>
                <w:rFonts w:ascii="宋体" w:eastAsia="宋体" w:hAnsi="宋体" w:cs="宋体" w:hint="eastAsia"/>
                <w:sz w:val="21"/>
                <w:szCs w:val="21"/>
                <w:highlight w:val="none"/>
              </w:rPr>
              <w:t>.提供投标人为对应人员缴交的近一个月（具体指投标截止所在月的上一个月起倒算）社保缴交证明材料（证明资料可为社保收缴部门盖章证明资料、社保窗口打印资料或社保官网截图。）扫描件作为得分前提，否则此项不得分。如社保材料因社保部门原因暂时无法取得，则可以往前顺延一个月。如供应商为新成立企业且成立时间不足一个月可提供加盖公章的情况说明或者证明材料亦视为符合，如为退休返聘人员的提供与投标人签订的返聘合同；</w:t>
            </w:r>
          </w:p>
          <w:p>
            <w:pPr>
              <w:wordWrap w:val="0"/>
              <w:autoSpaceDE w:val="0"/>
              <w:snapToGrid w:val="0"/>
              <w:rPr>
                <w:rFonts w:ascii="宋体" w:eastAsia="宋体" w:hAnsi="宋体" w:cs="宋体" w:hint="eastAsia"/>
                <w:sz w:val="21"/>
                <w:szCs w:val="21"/>
                <w:highlight w:val="none"/>
              </w:rPr>
            </w:pPr>
            <w:r>
              <w:rPr>
                <w:rFonts w:ascii="宋体" w:hAnsi="宋体" w:cs="宋体" w:hint="eastAsia"/>
                <w:sz w:val="21"/>
                <w:szCs w:val="21"/>
                <w:highlight w:val="none"/>
                <w:lang w:val="en-US" w:eastAsia="zh-CN"/>
              </w:rPr>
              <w:t>3</w:t>
            </w:r>
            <w:r>
              <w:rPr>
                <w:rFonts w:ascii="宋体" w:eastAsia="宋体" w:hAnsi="宋体" w:cs="宋体" w:hint="eastAsia"/>
                <w:sz w:val="21"/>
                <w:szCs w:val="21"/>
                <w:highlight w:val="none"/>
              </w:rPr>
              <w:t>.相关经验证明资料，要求提供合同关键信息（包括但不限于签订合同双方的单位名称、合同项目名称与含签订合同双方的落款盖章、签订日期、服务内容等关键页）证明文件作为得分依据；通过合同关键信息无法判断是否得分的，还须同时提供能证明得分的其它证明资料，如项目报告或合同甲方出具的盖章证明文件等。</w:t>
            </w:r>
          </w:p>
          <w:p>
            <w:pPr>
              <w:autoSpaceDE w:val="0"/>
              <w:snapToGrid w:val="0"/>
              <w:jc w:val="left"/>
              <w:rPr>
                <w:rFonts w:ascii="宋体" w:eastAsia="宋体" w:hAnsi="宋体" w:cs="宋体" w:hint="eastAsia"/>
                <w:color w:val="000000"/>
                <w:sz w:val="21"/>
                <w:szCs w:val="21"/>
                <w:highlight w:val="none"/>
              </w:rPr>
            </w:pPr>
            <w:r>
              <w:rPr>
                <w:rFonts w:ascii="宋体" w:eastAsia="宋体" w:hAnsi="宋体" w:cs="宋体" w:hint="eastAsia"/>
                <w:color w:val="auto"/>
                <w:sz w:val="21"/>
                <w:szCs w:val="21"/>
                <w:highlight w:val="none"/>
              </w:rPr>
              <w:t>备注：未提供证明文件者或提供的证明文件不符合要求（例如:社保缴交单位非投标人的）或不清晰导致评委无法辨别，一律作不得分处理。</w:t>
            </w:r>
          </w:p>
        </w:tc>
      </w:tr>
    </w:tbl>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2.商务评价（</w:t>
      </w:r>
      <w:r>
        <w:rPr>
          <w:rFonts w:ascii="宋体" w:hAnsi="宋体" w:cs="宋体" w:hint="eastAsia"/>
          <w:szCs w:val="21"/>
          <w:highlight w:val="none"/>
          <w:lang w:val="en-US" w:eastAsia="zh-CN"/>
        </w:rPr>
        <w:t>20</w:t>
      </w:r>
      <w:r>
        <w:rPr>
          <w:rFonts w:ascii="宋体" w:hAnsi="宋体" w:cs="宋体" w:hint="eastAsia"/>
          <w:szCs w:val="21"/>
          <w:highlight w:val="none"/>
        </w:rPr>
        <w:t>分）：</w:t>
      </w:r>
    </w:p>
    <w:tbl>
      <w:tblPr>
        <w:tblStyle w:val="TableNormal"/>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9"/>
        <w:gridCol w:w="1727"/>
        <w:gridCol w:w="714"/>
        <w:gridCol w:w="6471"/>
      </w:tblGrid>
      <w:tr>
        <w:tblPrEx>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639" w:type="dxa"/>
            <w:vAlign w:val="center"/>
          </w:tcPr>
          <w:p>
            <w:pPr>
              <w:widowControl/>
              <w:spacing w:line="240" w:lineRule="auto"/>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序号</w:t>
            </w:r>
          </w:p>
        </w:tc>
        <w:tc>
          <w:tcPr>
            <w:tcW w:w="1727" w:type="dxa"/>
            <w:vAlign w:val="center"/>
          </w:tcPr>
          <w:p>
            <w:pPr>
              <w:widowControl/>
              <w:spacing w:line="240" w:lineRule="auto"/>
              <w:jc w:val="center"/>
              <w:rPr>
                <w:rFonts w:ascii="宋体" w:eastAsia="宋体" w:hAnsi="宋体" w:cs="宋体" w:hint="eastAsia"/>
                <w:b/>
                <w:sz w:val="21"/>
                <w:szCs w:val="21"/>
                <w:highlight w:val="none"/>
              </w:rPr>
            </w:pPr>
            <w:r>
              <w:rPr>
                <w:rFonts w:ascii="宋体" w:eastAsia="宋体" w:hAnsi="宋体" w:cs="宋体" w:hint="eastAsia"/>
                <w:b/>
                <w:bCs/>
                <w:sz w:val="21"/>
                <w:szCs w:val="21"/>
                <w:highlight w:val="none"/>
              </w:rPr>
              <w:t>评分因素</w:t>
            </w:r>
          </w:p>
        </w:tc>
        <w:tc>
          <w:tcPr>
            <w:tcW w:w="714" w:type="dxa"/>
            <w:vAlign w:val="center"/>
          </w:tcPr>
          <w:p>
            <w:pPr>
              <w:widowControl/>
              <w:spacing w:line="240" w:lineRule="auto"/>
              <w:jc w:val="center"/>
              <w:rPr>
                <w:rFonts w:ascii="宋体" w:eastAsia="宋体" w:hAnsi="宋体" w:cs="宋体" w:hint="eastAsia"/>
                <w:b/>
                <w:sz w:val="21"/>
                <w:szCs w:val="21"/>
                <w:highlight w:val="none"/>
              </w:rPr>
            </w:pPr>
            <w:r>
              <w:rPr>
                <w:rFonts w:ascii="宋体" w:eastAsia="宋体" w:hAnsi="宋体" w:cs="宋体" w:hint="eastAsia"/>
                <w:b/>
                <w:bCs/>
                <w:sz w:val="21"/>
                <w:szCs w:val="21"/>
                <w:highlight w:val="none"/>
              </w:rPr>
              <w:t>权重（%）</w:t>
            </w:r>
          </w:p>
        </w:tc>
        <w:tc>
          <w:tcPr>
            <w:tcW w:w="6471" w:type="dxa"/>
            <w:vAlign w:val="center"/>
          </w:tcPr>
          <w:p>
            <w:pPr>
              <w:widowControl/>
              <w:spacing w:line="240" w:lineRule="auto"/>
              <w:jc w:val="center"/>
              <w:rPr>
                <w:rFonts w:ascii="宋体" w:eastAsia="宋体" w:hAnsi="宋体" w:cs="宋体" w:hint="eastAsia"/>
                <w:b/>
                <w:sz w:val="21"/>
                <w:szCs w:val="21"/>
                <w:highlight w:val="none"/>
              </w:rPr>
            </w:pPr>
            <w:r>
              <w:rPr>
                <w:rFonts w:ascii="宋体" w:eastAsia="宋体" w:hAnsi="宋体" w:cs="宋体" w:hint="eastAsia"/>
                <w:b/>
                <w:sz w:val="21"/>
                <w:szCs w:val="21"/>
                <w:highlight w:val="none"/>
              </w:rPr>
              <w:t>评分细则</w:t>
            </w:r>
          </w:p>
        </w:tc>
      </w:tr>
      <w:tr>
        <w:tblPrEx>
          <w:tblW w:w="9551" w:type="dxa"/>
          <w:jc w:val="center"/>
          <w:tblLayout w:type="fixed"/>
          <w:tblCellMar>
            <w:top w:w="0" w:type="dxa"/>
            <w:left w:w="108" w:type="dxa"/>
            <w:bottom w:w="0" w:type="dxa"/>
            <w:right w:w="108" w:type="dxa"/>
          </w:tblCellMar>
        </w:tblPrEx>
        <w:trPr>
          <w:trHeight w:val="90"/>
          <w:jc w:val="center"/>
        </w:trPr>
        <w:tc>
          <w:tcPr>
            <w:tcW w:w="639" w:type="dxa"/>
            <w:vAlign w:val="center"/>
          </w:tcPr>
          <w:p>
            <w:pPr>
              <w:widowControl/>
              <w:spacing w:line="240" w:lineRule="auto"/>
              <w:jc w:val="center"/>
              <w:rPr>
                <w:rFonts w:ascii="宋体" w:eastAsia="宋体" w:hAnsi="宋体" w:cs="宋体" w:hint="eastAsia"/>
                <w:bCs/>
                <w:sz w:val="21"/>
                <w:szCs w:val="21"/>
                <w:highlight w:val="none"/>
              </w:rPr>
            </w:pPr>
            <w:r>
              <w:rPr>
                <w:rFonts w:ascii="宋体" w:eastAsia="宋体" w:hAnsi="宋体" w:cs="宋体" w:hint="eastAsia"/>
                <w:bCs/>
                <w:sz w:val="21"/>
                <w:szCs w:val="21"/>
                <w:highlight w:val="none"/>
              </w:rPr>
              <w:t>1</w:t>
            </w:r>
          </w:p>
        </w:tc>
        <w:tc>
          <w:tcPr>
            <w:tcW w:w="1727" w:type="dxa"/>
            <w:vAlign w:val="center"/>
          </w:tcPr>
          <w:p>
            <w:pPr>
              <w:autoSpaceDE w:val="0"/>
              <w:snapToGrid w:val="0"/>
              <w:jc w:val="center"/>
              <w:rPr>
                <w:rFonts w:ascii="宋体" w:eastAsia="宋体" w:hAnsi="宋体" w:cs="宋体" w:hint="eastAsia"/>
                <w:color w:val="000000"/>
                <w:sz w:val="21"/>
                <w:szCs w:val="21"/>
                <w:highlight w:val="none"/>
              </w:rPr>
            </w:pPr>
            <w:r>
              <w:rPr>
                <w:rFonts w:ascii="宋体" w:eastAsia="宋体" w:hAnsi="宋体" w:cs="宋体" w:hint="eastAsia"/>
                <w:sz w:val="21"/>
                <w:szCs w:val="21"/>
                <w:highlight w:val="none"/>
              </w:rPr>
              <w:t>同类项目业绩</w:t>
            </w:r>
          </w:p>
        </w:tc>
        <w:tc>
          <w:tcPr>
            <w:tcW w:w="714" w:type="dxa"/>
            <w:vAlign w:val="center"/>
          </w:tcPr>
          <w:p>
            <w:pPr>
              <w:autoSpaceDE w:val="0"/>
              <w:snapToGrid w:val="0"/>
              <w:jc w:val="center"/>
              <w:rPr>
                <w:rFonts w:ascii="宋体" w:eastAsia="宋体" w:hAnsi="宋体" w:cs="宋体" w:hint="default"/>
                <w:color w:val="000000"/>
                <w:sz w:val="21"/>
                <w:szCs w:val="21"/>
                <w:highlight w:val="none"/>
                <w:lang w:val="en-US" w:eastAsia="zh-CN"/>
              </w:rPr>
            </w:pPr>
            <w:r>
              <w:rPr>
                <w:rFonts w:ascii="宋体" w:hAnsi="宋体" w:cs="宋体" w:hint="eastAsia"/>
                <w:sz w:val="21"/>
                <w:szCs w:val="21"/>
                <w:highlight w:val="none"/>
                <w:lang w:val="en-US" w:eastAsia="zh-CN"/>
              </w:rPr>
              <w:t>10</w:t>
            </w:r>
          </w:p>
        </w:tc>
        <w:tc>
          <w:tcPr>
            <w:tcW w:w="6471" w:type="dxa"/>
            <w:vAlign w:val="top"/>
          </w:tcPr>
          <w:p>
            <w:pPr>
              <w:snapToGrid w:val="0"/>
              <w:jc w:val="left"/>
              <w:rPr>
                <w:rFonts w:ascii="宋体" w:hAnsi="宋体" w:cs="宋体"/>
                <w:b/>
                <w:bCs/>
                <w:szCs w:val="21"/>
                <w:highlight w:val="none"/>
              </w:rPr>
            </w:pPr>
            <w:r>
              <w:rPr>
                <w:rFonts w:ascii="宋体" w:hAnsi="宋体" w:cs="宋体" w:hint="eastAsia"/>
                <w:b/>
                <w:bCs/>
                <w:szCs w:val="21"/>
                <w:highlight w:val="none"/>
              </w:rPr>
              <w:t>（一）评分内容</w:t>
            </w:r>
          </w:p>
          <w:p>
            <w:pPr>
              <w:snapToGrid w:val="0"/>
              <w:jc w:val="left"/>
              <w:rPr>
                <w:rFonts w:ascii="宋体" w:eastAsia="宋体" w:hAnsi="宋体" w:cs="宋体" w:hint="eastAsia"/>
                <w:szCs w:val="21"/>
                <w:highlight w:val="none"/>
                <w:lang w:eastAsia="zh-CN"/>
              </w:rPr>
            </w:pPr>
            <w:r>
              <w:rPr>
                <w:rFonts w:ascii="宋体" w:hAnsi="宋体" w:cs="宋体" w:hint="eastAsia"/>
                <w:szCs w:val="21"/>
                <w:highlight w:val="none"/>
              </w:rPr>
              <w:t>考察投标人近三年（202</w:t>
            </w:r>
            <w:r>
              <w:rPr>
                <w:rFonts w:ascii="宋体" w:hAnsi="宋体" w:cs="宋体" w:hint="eastAsia"/>
                <w:szCs w:val="21"/>
                <w:highlight w:val="none"/>
                <w:lang w:val="en-US" w:eastAsia="zh-CN"/>
              </w:rPr>
              <w:t>2</w:t>
            </w:r>
            <w:r>
              <w:rPr>
                <w:rFonts w:ascii="宋体" w:hAnsi="宋体" w:cs="宋体" w:hint="eastAsia"/>
                <w:szCs w:val="21"/>
                <w:highlight w:val="none"/>
              </w:rPr>
              <w:t>年1月1日至投标截止前（以合同签订时间为准）承担过</w:t>
            </w:r>
            <w:r>
              <w:rPr>
                <w:rFonts w:hAnsi="宋体" w:cs="宋体" w:hint="eastAsia"/>
                <w:color w:val="1C1B10"/>
                <w:kern w:val="2"/>
                <w:sz w:val="21"/>
                <w:szCs w:val="21"/>
                <w:highlight w:val="none"/>
              </w:rPr>
              <w:t>同类业绩</w:t>
            </w:r>
            <w:r>
              <w:rPr>
                <w:rFonts w:hAnsi="宋体" w:cs="宋体" w:hint="eastAsia"/>
                <w:color w:val="1C1B10"/>
                <w:kern w:val="2"/>
                <w:sz w:val="21"/>
                <w:szCs w:val="21"/>
                <w:highlight w:val="none"/>
                <w:lang w:eastAsia="zh-CN"/>
              </w:rPr>
              <w:t>（钢结构工程）</w:t>
            </w:r>
            <w:r>
              <w:rPr>
                <w:rFonts w:hAnsi="宋体" w:cs="宋体" w:hint="eastAsia"/>
                <w:color w:val="1C1B10"/>
                <w:kern w:val="2"/>
                <w:sz w:val="21"/>
                <w:szCs w:val="21"/>
                <w:highlight w:val="none"/>
                <w:lang w:val="en-US" w:eastAsia="zh-CN"/>
              </w:rPr>
              <w:t>的</w:t>
            </w:r>
            <w:r>
              <w:rPr>
                <w:rFonts w:ascii="宋体" w:hAnsi="宋体" w:cs="宋体" w:hint="eastAsia"/>
                <w:szCs w:val="21"/>
                <w:highlight w:val="none"/>
              </w:rPr>
              <w:t>，每提供一个有效业绩得20分，最高得100分</w:t>
            </w:r>
            <w:r>
              <w:rPr>
                <w:rFonts w:ascii="宋体" w:hAnsi="宋体" w:cs="宋体" w:hint="eastAsia"/>
                <w:szCs w:val="21"/>
                <w:highlight w:val="none"/>
                <w:lang w:eastAsia="zh-CN"/>
              </w:rPr>
              <w:t>。</w:t>
            </w:r>
          </w:p>
          <w:p>
            <w:pPr>
              <w:snapToGrid w:val="0"/>
              <w:jc w:val="left"/>
              <w:rPr>
                <w:rFonts w:ascii="宋体" w:hAnsi="宋体" w:cs="宋体"/>
                <w:b/>
                <w:bCs/>
                <w:szCs w:val="21"/>
                <w:highlight w:val="none"/>
              </w:rPr>
            </w:pPr>
            <w:r>
              <w:rPr>
                <w:rFonts w:ascii="宋体" w:hAnsi="宋体" w:cs="宋体" w:hint="eastAsia"/>
                <w:b/>
                <w:bCs/>
                <w:szCs w:val="21"/>
                <w:highlight w:val="none"/>
              </w:rPr>
              <w:t>（二）</w:t>
            </w:r>
            <w:r>
              <w:rPr>
                <w:rFonts w:ascii="宋体" w:hAnsi="宋体" w:cs="宋体" w:hint="eastAsia"/>
                <w:b/>
                <w:szCs w:val="21"/>
                <w:highlight w:val="none"/>
              </w:rPr>
              <w:t>评分</w:t>
            </w:r>
            <w:r>
              <w:rPr>
                <w:rFonts w:ascii="宋体" w:hAnsi="宋体" w:cs="宋体" w:hint="eastAsia"/>
                <w:b/>
                <w:szCs w:val="21"/>
                <w:highlight w:val="none"/>
                <w:lang w:val="en-US" w:eastAsia="zh-CN"/>
              </w:rPr>
              <w:t>标准</w:t>
            </w:r>
          </w:p>
          <w:p>
            <w:pPr>
              <w:snapToGrid w:val="0"/>
              <w:jc w:val="left"/>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val="en-US" w:eastAsia="zh-CN"/>
              </w:rPr>
              <w:t>.</w:t>
            </w:r>
            <w:r>
              <w:rPr>
                <w:rFonts w:ascii="宋体" w:hAnsi="宋体" w:cs="宋体" w:hint="eastAsia"/>
                <w:szCs w:val="21"/>
                <w:highlight w:val="none"/>
              </w:rPr>
              <w:t>要求同时提供合同关键信息（通过合同关键信息无法判断是否得分的，也可以提供能证明得分的其它证明资料，如合同甲方出具的证明文件等）（均要求提供复印件并加盖投标人公章）</w:t>
            </w:r>
            <w:r>
              <w:rPr>
                <w:rFonts w:ascii="宋体" w:hAnsi="宋体" w:cs="宋体" w:hint="eastAsia"/>
                <w:szCs w:val="21"/>
                <w:highlight w:val="none"/>
                <w:lang w:val="en-US" w:eastAsia="zh-CN"/>
              </w:rPr>
              <w:t>扫描件</w:t>
            </w:r>
            <w:r>
              <w:rPr>
                <w:rFonts w:ascii="宋体" w:hAnsi="宋体" w:cs="宋体" w:hint="eastAsia"/>
                <w:szCs w:val="21"/>
                <w:highlight w:val="none"/>
              </w:rPr>
              <w:t>作为得分依据。</w:t>
            </w:r>
          </w:p>
          <w:p>
            <w:pPr>
              <w:autoSpaceDE w:val="0"/>
              <w:snapToGrid w:val="0"/>
              <w:spacing w:line="240" w:lineRule="exact"/>
              <w:rPr>
                <w:rFonts w:ascii="宋体" w:eastAsia="宋体" w:hAnsi="宋体" w:cs="宋体" w:hint="eastAsia"/>
                <w:color w:val="000000"/>
                <w:sz w:val="21"/>
                <w:szCs w:val="21"/>
                <w:highlight w:val="none"/>
              </w:rPr>
            </w:pPr>
            <w:r>
              <w:rPr>
                <w:rFonts w:ascii="宋体" w:hAnsi="宋体" w:cs="宋体" w:hint="eastAsia"/>
                <w:szCs w:val="21"/>
                <w:highlight w:val="none"/>
              </w:rPr>
              <w:t>2</w:t>
            </w:r>
            <w:r>
              <w:rPr>
                <w:rFonts w:ascii="宋体" w:hAnsi="宋体" w:cs="宋体" w:hint="eastAsia"/>
                <w:szCs w:val="21"/>
                <w:highlight w:val="none"/>
                <w:lang w:val="en-US" w:eastAsia="zh-CN"/>
              </w:rPr>
              <w:t>.</w:t>
            </w:r>
            <w:r>
              <w:rPr>
                <w:rFonts w:ascii="宋体" w:hAnsi="宋体" w:cs="宋体" w:hint="eastAsia"/>
                <w:szCs w:val="21"/>
                <w:highlight w:val="none"/>
              </w:rPr>
              <w:t>评分中出现无证明资料或专家无法凭所提供资料判断是否得分的情况，一律作不得分处理。</w:t>
            </w:r>
          </w:p>
        </w:tc>
      </w:tr>
      <w:tr>
        <w:tblPrEx>
          <w:tblW w:w="9551" w:type="dxa"/>
          <w:jc w:val="center"/>
          <w:tblLayout w:type="fixed"/>
          <w:tblCellMar>
            <w:top w:w="0" w:type="dxa"/>
            <w:left w:w="108" w:type="dxa"/>
            <w:bottom w:w="0" w:type="dxa"/>
            <w:right w:w="108" w:type="dxa"/>
          </w:tblCellMar>
        </w:tblPrEx>
        <w:trPr>
          <w:trHeight w:val="90"/>
          <w:jc w:val="center"/>
        </w:trPr>
        <w:tc>
          <w:tcPr>
            <w:tcW w:w="639" w:type="dxa"/>
            <w:vAlign w:val="center"/>
          </w:tcPr>
          <w:p>
            <w:pPr>
              <w:spacing w:line="240" w:lineRule="auto"/>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727" w:type="dxa"/>
            <w:vAlign w:val="center"/>
          </w:tcPr>
          <w:p>
            <w:pPr>
              <w:autoSpaceDE w:val="0"/>
              <w:snapToGrid w:val="0"/>
              <w:jc w:val="center"/>
              <w:rPr>
                <w:rFonts w:ascii="宋体" w:eastAsia="宋体" w:hAnsi="宋体" w:cs="宋体" w:hint="eastAsia"/>
                <w:color w:val="000000"/>
                <w:sz w:val="21"/>
                <w:szCs w:val="21"/>
                <w:highlight w:val="none"/>
              </w:rPr>
            </w:pPr>
            <w:r>
              <w:rPr>
                <w:rFonts w:ascii="宋体" w:hAnsi="宋体" w:cs="宋体" w:hint="eastAsia"/>
                <w:szCs w:val="21"/>
                <w:highlight w:val="none"/>
              </w:rPr>
              <w:t>履约评价情况</w:t>
            </w:r>
          </w:p>
        </w:tc>
        <w:tc>
          <w:tcPr>
            <w:tcW w:w="714" w:type="dxa"/>
            <w:vAlign w:val="center"/>
          </w:tcPr>
          <w:p>
            <w:pPr>
              <w:autoSpaceDE w:val="0"/>
              <w:snapToGrid w:val="0"/>
              <w:jc w:val="center"/>
              <w:rPr>
                <w:rFonts w:ascii="宋体" w:eastAsia="宋体" w:hAnsi="宋体" w:cs="宋体" w:hint="eastAsia"/>
                <w:color w:val="000000"/>
                <w:sz w:val="21"/>
                <w:szCs w:val="21"/>
                <w:highlight w:val="none"/>
              </w:rPr>
            </w:pPr>
            <w:r>
              <w:rPr>
                <w:rFonts w:ascii="宋体" w:hAnsi="宋体" w:cs="宋体" w:hint="eastAsia"/>
                <w:sz w:val="21"/>
                <w:szCs w:val="21"/>
                <w:highlight w:val="none"/>
                <w:lang w:val="en-US" w:eastAsia="zh-CN"/>
              </w:rPr>
              <w:t>5</w:t>
            </w:r>
          </w:p>
        </w:tc>
        <w:tc>
          <w:tcPr>
            <w:tcW w:w="6471" w:type="dxa"/>
            <w:vAlign w:val="top"/>
          </w:tcPr>
          <w:p>
            <w:pPr>
              <w:keepNext w:val="0"/>
              <w:keepLines w:val="0"/>
              <w:suppressLineNumbers w:val="0"/>
              <w:snapToGrid w:val="0"/>
              <w:spacing w:before="0" w:beforeAutospacing="0" w:after="0" w:afterAutospacing="0"/>
              <w:ind w:left="0" w:right="0"/>
              <w:jc w:val="left"/>
              <w:rPr>
                <w:rFonts w:ascii="宋体" w:hAnsi="宋体" w:cs="宋体" w:hint="default"/>
                <w:b/>
                <w:bCs/>
                <w:szCs w:val="21"/>
                <w:highlight w:val="none"/>
              </w:rPr>
            </w:pPr>
            <w:r>
              <w:rPr>
                <w:rFonts w:ascii="宋体" w:hAnsi="宋体" w:cs="宋体" w:hint="eastAsia"/>
                <w:b/>
                <w:bCs/>
                <w:szCs w:val="21"/>
                <w:highlight w:val="none"/>
              </w:rPr>
              <w:t>（一）评分内容</w:t>
            </w:r>
          </w:p>
          <w:p>
            <w:pPr>
              <w:keepNext w:val="0"/>
              <w:keepLines w:val="0"/>
              <w:suppressLineNumbers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szCs w:val="21"/>
                <w:highlight w:val="none"/>
              </w:rPr>
              <w:t>202</w:t>
            </w:r>
            <w:r>
              <w:rPr>
                <w:rFonts w:ascii="宋体" w:hAnsi="宋体" w:cs="宋体" w:hint="eastAsia"/>
                <w:szCs w:val="21"/>
                <w:highlight w:val="none"/>
                <w:lang w:val="en-US" w:eastAsia="zh-CN"/>
              </w:rPr>
              <w:t>2</w:t>
            </w:r>
            <w:r>
              <w:rPr>
                <w:rFonts w:ascii="宋体" w:hAnsi="宋体" w:cs="宋体" w:hint="eastAsia"/>
                <w:szCs w:val="21"/>
                <w:highlight w:val="none"/>
              </w:rPr>
              <w:t>年1月1日至本项目投标截止日前，投标人提供以上“同类项目业绩”</w:t>
            </w:r>
            <w:r>
              <w:rPr>
                <w:rFonts w:ascii="宋体" w:hAnsi="宋体" w:cs="宋体" w:hint="eastAsia"/>
                <w:szCs w:val="21"/>
                <w:highlight w:val="none"/>
                <w:lang w:val="en-US" w:eastAsia="zh-CN"/>
              </w:rPr>
              <w:t>并判定有效的</w:t>
            </w:r>
            <w:r>
              <w:rPr>
                <w:rFonts w:ascii="宋体" w:hAnsi="宋体" w:cs="宋体" w:hint="eastAsia"/>
                <w:szCs w:val="21"/>
                <w:highlight w:val="none"/>
              </w:rPr>
              <w:t>基础上，经服务单位考核评价为优或优秀或非常满意等或的每提供1项可得20分，本项最高得100分。</w:t>
            </w:r>
          </w:p>
          <w:p>
            <w:pPr>
              <w:keepNext w:val="0"/>
              <w:keepLines w:val="0"/>
              <w:suppressLineNumbers w:val="0"/>
              <w:snapToGrid w:val="0"/>
              <w:spacing w:before="0" w:beforeAutospacing="0" w:after="0" w:afterAutospacing="0"/>
              <w:ind w:left="0" w:right="0"/>
              <w:jc w:val="left"/>
              <w:rPr>
                <w:rFonts w:ascii="宋体" w:hAnsi="宋体" w:cs="宋体" w:hint="default"/>
                <w:b/>
                <w:bCs/>
                <w:szCs w:val="21"/>
                <w:highlight w:val="none"/>
              </w:rPr>
            </w:pPr>
            <w:r>
              <w:rPr>
                <w:rFonts w:ascii="宋体" w:hAnsi="宋体" w:cs="宋体" w:hint="eastAsia"/>
                <w:b/>
                <w:bCs/>
                <w:szCs w:val="21"/>
                <w:highlight w:val="none"/>
              </w:rPr>
              <w:t>（二）评分标准</w:t>
            </w:r>
          </w:p>
          <w:p>
            <w:pPr>
              <w:keepNext w:val="0"/>
              <w:keepLines w:val="0"/>
              <w:suppressLineNumbers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szCs w:val="21"/>
                <w:highlight w:val="none"/>
              </w:rPr>
              <w:t>1.提供盖有用户单位公章的履约评价，履约评价为满意或非常满意等评价内容。</w:t>
            </w:r>
          </w:p>
          <w:p>
            <w:pPr>
              <w:pStyle w:val="TableofAuthorities"/>
              <w:autoSpaceDE w:val="0"/>
              <w:snapToGrid w:val="0"/>
              <w:ind w:left="0" w:leftChars="0"/>
              <w:rPr>
                <w:rFonts w:ascii="宋体" w:eastAsia="宋体" w:hAnsi="宋体" w:cs="宋体" w:hint="eastAsia"/>
                <w:color w:val="000000"/>
                <w:sz w:val="21"/>
                <w:szCs w:val="21"/>
                <w:highlight w:val="none"/>
              </w:rPr>
            </w:pPr>
            <w:r>
              <w:rPr>
                <w:rFonts w:ascii="宋体" w:hAnsi="宋体" w:cs="宋体" w:hint="eastAsia"/>
                <w:szCs w:val="21"/>
                <w:highlight w:val="none"/>
              </w:rPr>
              <w:t>2.提供上述证明文件扫描件或复印件并加盖投标人公章，原件备查，未按要求提供或提供不清晰导致专家无法判断的不得分。</w:t>
            </w:r>
          </w:p>
        </w:tc>
      </w:tr>
      <w:tr>
        <w:tblPrEx>
          <w:tblW w:w="9551" w:type="dxa"/>
          <w:jc w:val="center"/>
          <w:tblLayout w:type="fixed"/>
          <w:tblCellMar>
            <w:top w:w="0" w:type="dxa"/>
            <w:left w:w="108" w:type="dxa"/>
            <w:bottom w:w="0" w:type="dxa"/>
            <w:right w:w="108" w:type="dxa"/>
          </w:tblCellMar>
        </w:tblPrEx>
        <w:trPr>
          <w:trHeight w:val="90"/>
          <w:jc w:val="center"/>
        </w:trPr>
        <w:tc>
          <w:tcPr>
            <w:tcW w:w="639" w:type="dxa"/>
            <w:vAlign w:val="center"/>
          </w:tcPr>
          <w:p>
            <w:pPr>
              <w:wordWrap w:val="0"/>
              <w:spacing w:line="240" w:lineRule="auto"/>
              <w:jc w:val="center"/>
              <w:rPr>
                <w:rFonts w:ascii="宋体" w:eastAsia="宋体" w:hAnsi="宋体" w:cs="宋体" w:hint="eastAsia"/>
                <w:sz w:val="21"/>
                <w:szCs w:val="21"/>
                <w:highlight w:val="none"/>
                <w:lang w:val="en-US" w:eastAsia="zh-CN"/>
              </w:rPr>
            </w:pPr>
            <w:r>
              <w:rPr>
                <w:rFonts w:ascii="宋体" w:hAnsi="宋体" w:cs="宋体" w:hint="eastAsia"/>
                <w:sz w:val="21"/>
                <w:szCs w:val="21"/>
                <w:highlight w:val="none"/>
                <w:lang w:val="en-US" w:eastAsia="zh-CN"/>
              </w:rPr>
              <w:t>4</w:t>
            </w:r>
          </w:p>
        </w:tc>
        <w:tc>
          <w:tcPr>
            <w:tcW w:w="1727" w:type="dxa"/>
            <w:vAlign w:val="center"/>
          </w:tcPr>
          <w:p>
            <w:pPr>
              <w:spacing w:line="240" w:lineRule="auto"/>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市财政局诚信管理情况</w:t>
            </w:r>
          </w:p>
        </w:tc>
        <w:tc>
          <w:tcPr>
            <w:tcW w:w="714" w:type="dxa"/>
            <w:vAlign w:val="center"/>
          </w:tcPr>
          <w:p>
            <w:pPr>
              <w:wordWrap w:val="0"/>
              <w:spacing w:line="240" w:lineRule="auto"/>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5</w:t>
            </w:r>
          </w:p>
        </w:tc>
        <w:tc>
          <w:tcPr>
            <w:tcW w:w="6471" w:type="dxa"/>
          </w:tcPr>
          <w:p>
            <w:pPr>
              <w:pStyle w:val="BodyText"/>
              <w:keepNext w:val="0"/>
              <w:keepLines w:val="0"/>
              <w:suppressLineNumbers w:val="0"/>
              <w:wordWrap w:val="0"/>
              <w:spacing w:before="0" w:beforeAutospacing="0" w:afterAutospacing="0" w:line="240" w:lineRule="auto"/>
              <w:ind w:right="0"/>
              <w:rPr>
                <w:rFonts w:ascii="宋体" w:eastAsia="宋体" w:hAnsi="宋体" w:cs="宋体" w:hint="eastAsia"/>
                <w:b w:val="0"/>
                <w:bCs w:val="0"/>
                <w:color w:val="000000"/>
                <w:sz w:val="21"/>
                <w:szCs w:val="21"/>
                <w:highlight w:val="none"/>
              </w:rPr>
            </w:pPr>
            <w:r>
              <w:rPr>
                <w:rFonts w:ascii="宋体" w:eastAsia="宋体" w:hAnsi="宋体" w:cs="宋体" w:hint="eastAsia"/>
                <w:b w:val="0"/>
                <w:bCs w:val="0"/>
                <w:color w:val="000000"/>
                <w:sz w:val="21"/>
                <w:szCs w:val="21"/>
                <w:highlight w:val="none"/>
              </w:rPr>
              <w:t>投标人存在《深圳市财政局政府采购供应商信用信息管理办法》（深财规〔2023〕3号）列明的一般行政处罚信息、一般违法失信记录信息的，本项不得分，不存在上述情形的本项得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b w:val="0"/>
                <w:bCs w:val="0"/>
                <w:color w:val="000000"/>
                <w:sz w:val="21"/>
                <w:szCs w:val="21"/>
                <w:highlight w:val="none"/>
                <w:lang w:val="en-US" w:eastAsia="zh-CN"/>
              </w:rPr>
              <w:t>100</w:t>
            </w:r>
            <w:r>
              <w:rPr>
                <w:rFonts w:ascii="宋体" w:eastAsia="宋体" w:hAnsi="宋体" w:cs="宋体" w:hint="eastAsia"/>
                <w:b w:val="0"/>
                <w:bCs w:val="0"/>
                <w:color w:val="000000"/>
                <w:sz w:val="21"/>
                <w:szCs w:val="21"/>
                <w:highlight w:val="none"/>
              </w:rPr>
              <w:t>分。投标人无需提供任何证明材料，评标过程中由工作人员向评审委员会提供</w:t>
            </w:r>
            <w:r>
              <w:rPr>
                <w:rFonts w:ascii="宋体" w:eastAsia="宋体" w:hAnsi="宋体" w:cs="宋体" w:hint="eastAsia"/>
                <w:b w:val="0"/>
                <w:bCs w:val="0"/>
                <w:color w:val="000000"/>
                <w:sz w:val="21"/>
                <w:szCs w:val="21"/>
                <w:highlight w:val="none"/>
                <w:lang w:val="en-US" w:eastAsia="zh-CN"/>
              </w:rPr>
              <w:t>有关</w:t>
            </w:r>
            <w:r>
              <w:rPr>
                <w:rFonts w:ascii="宋体" w:eastAsia="宋体" w:hAnsi="宋体" w:cs="宋体" w:hint="eastAsia"/>
                <w:b w:val="0"/>
                <w:bCs w:val="0"/>
                <w:color w:val="000000"/>
                <w:sz w:val="21"/>
                <w:szCs w:val="21"/>
                <w:highlight w:val="none"/>
              </w:rPr>
              <w:t>供应商诚信查询结果。</w:t>
            </w:r>
          </w:p>
          <w:p>
            <w:pPr>
              <w:spacing w:line="240" w:lineRule="auto"/>
              <w:rPr>
                <w:rFonts w:ascii="宋体" w:eastAsia="宋体" w:hAnsi="宋体" w:cs="宋体" w:hint="eastAsia"/>
                <w:sz w:val="21"/>
                <w:szCs w:val="21"/>
                <w:highlight w:val="none"/>
              </w:rPr>
            </w:pPr>
            <w:r>
              <w:rPr>
                <w:rFonts w:ascii="宋体" w:eastAsia="宋体" w:hAnsi="宋体" w:cs="宋体" w:hint="eastAsia"/>
                <w:b w:val="0"/>
                <w:bCs w:val="0"/>
                <w:color w:val="000000"/>
                <w:sz w:val="21"/>
                <w:szCs w:val="21"/>
                <w:highlight w:val="none"/>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ind w:firstLine="420" w:firstLineChars="200"/>
        <w:rPr>
          <w:rFonts w:ascii="宋体" w:hAnsi="宋体" w:cs="宋体"/>
          <w:szCs w:val="21"/>
          <w:highlight w:val="none"/>
        </w:rPr>
      </w:pPr>
    </w:p>
    <w:p>
      <w:pPr>
        <w:numPr>
          <w:ilvl w:val="0"/>
          <w:numId w:val="4"/>
        </w:numPr>
        <w:ind w:firstLine="420" w:firstLineChars="200"/>
        <w:rPr>
          <w:rFonts w:ascii="宋体" w:hAnsi="宋体" w:cs="宋体"/>
          <w:color w:val="000000"/>
          <w:szCs w:val="21"/>
          <w:highlight w:val="none"/>
        </w:rPr>
      </w:pP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40</w:t>
      </w:r>
      <w:r>
        <w:rPr>
          <w:rFonts w:ascii="宋体" w:hAnsi="宋体" w:cs="宋体" w:hint="eastAsia"/>
          <w:color w:val="000000"/>
          <w:szCs w:val="21"/>
          <w:highlight w:val="none"/>
        </w:rPr>
        <w:t>分）</w:t>
      </w:r>
      <w:r>
        <w:rPr>
          <w:rFonts w:ascii="宋体" w:hAnsi="宋体" w:cs="宋体" w:hint="eastAsia"/>
          <w:b/>
          <w:bCs/>
          <w:color w:val="FF0000"/>
          <w:szCs w:val="21"/>
          <w:highlight w:val="none"/>
        </w:rPr>
        <w:t>（本项目属于专门面向中小企业采购的项目，不进行价格扣除）</w:t>
      </w:r>
      <w:r>
        <w:rPr>
          <w:rFonts w:ascii="宋体" w:hAnsi="宋体" w:cs="宋体" w:hint="eastAsia"/>
          <w:szCs w:val="21"/>
          <w:highlight w:val="none"/>
        </w:rPr>
        <w:t>：</w:t>
      </w:r>
    </w:p>
    <w:p>
      <w:pPr>
        <w:numPr>
          <w:ilvl w:val="0"/>
          <w:numId w:val="0"/>
        </w:numPr>
        <w:ind w:left="420" w:leftChars="0"/>
        <w:rPr>
          <w:rFonts w:ascii="宋体" w:eastAsia="宋体" w:hAnsi="宋体" w:cs="宋体" w:hint="eastAsia"/>
          <w:b/>
          <w:bCs/>
          <w:szCs w:val="21"/>
          <w:highlight w:val="none"/>
          <w:lang w:eastAsia="zh-CN"/>
        </w:rPr>
      </w:pPr>
      <w:r>
        <w:rPr>
          <w:rFonts w:ascii="宋体" w:hAnsi="宋体" w:cs="宋体" w:hint="eastAsia"/>
          <w:b/>
          <w:bCs/>
          <w:szCs w:val="21"/>
          <w:highlight w:val="none"/>
          <w:lang w:eastAsia="zh-CN"/>
        </w:rPr>
        <w:t>（</w:t>
      </w:r>
      <w:r>
        <w:rPr>
          <w:rFonts w:ascii="宋体" w:hAnsi="宋体" w:cs="宋体" w:hint="eastAsia"/>
          <w:b/>
          <w:bCs/>
          <w:szCs w:val="21"/>
          <w:highlight w:val="none"/>
          <w:lang w:val="en-US" w:eastAsia="zh-CN"/>
        </w:rPr>
        <w:t>1</w:t>
      </w:r>
      <w:r>
        <w:rPr>
          <w:rFonts w:ascii="宋体" w:hAnsi="宋体" w:cs="宋体" w:hint="eastAsia"/>
          <w:b/>
          <w:bCs/>
          <w:szCs w:val="21"/>
          <w:highlight w:val="none"/>
          <w:lang w:eastAsia="zh-CN"/>
        </w:rPr>
        <w:t>）</w:t>
      </w:r>
      <w:r>
        <w:rPr>
          <w:rFonts w:ascii="宋体" w:hAnsi="宋体" w:cs="宋体" w:hint="eastAsia"/>
          <w:b/>
          <w:bCs/>
          <w:szCs w:val="21"/>
          <w:highlight w:val="none"/>
        </w:rPr>
        <w:t>关于享受优惠政策的主体及价格扣除比例</w:t>
      </w:r>
      <w:r>
        <w:rPr>
          <w:rFonts w:ascii="宋体" w:hAnsi="宋体" w:cs="宋体" w:hint="eastAsia"/>
          <w:b/>
          <w:bCs/>
          <w:szCs w:val="21"/>
          <w:highlight w:val="none"/>
          <w:lang w:eastAsia="zh-CN"/>
        </w:rPr>
        <w:t>：</w:t>
      </w:r>
    </w:p>
    <w:p>
      <w:pPr>
        <w:numPr>
          <w:ilvl w:val="0"/>
          <w:numId w:val="0"/>
        </w:numPr>
        <w:ind w:firstLine="420" w:firstLineChars="200"/>
        <w:rPr>
          <w:rFonts w:ascii="宋体" w:hAnsi="宋体" w:cs="宋体"/>
          <w:szCs w:val="21"/>
          <w:highlight w:val="none"/>
        </w:rPr>
      </w:pPr>
      <w:r>
        <w:rPr>
          <w:rFonts w:ascii="宋体" w:hAnsi="宋体" w:cs="宋体" w:hint="eastAsia"/>
          <w:szCs w:val="21"/>
          <w:highlight w:val="none"/>
          <w:lang w:val="en-US" w:eastAsia="zh-CN"/>
        </w:rPr>
        <w:t>A、</w:t>
      </w:r>
      <w:r>
        <w:rPr>
          <w:rFonts w:ascii="宋体" w:hAnsi="宋体" w:cs="宋体" w:hint="eastAsia"/>
          <w:szCs w:val="21"/>
          <w:highlight w:val="none"/>
        </w:rPr>
        <w:t>投标人提供的服务全部均由优惠主体承接，则对其投标总价给予</w:t>
      </w:r>
      <w:r>
        <w:rPr>
          <w:rFonts w:ascii="宋体" w:hAnsi="宋体" w:cs="宋体" w:hint="eastAsia"/>
          <w:b/>
          <w:bCs/>
          <w:color w:val="FF0000"/>
          <w:szCs w:val="21"/>
          <w:highlight w:val="none"/>
          <w:u w:val="single"/>
          <w:lang w:val="en-US" w:eastAsia="zh-CN"/>
        </w:rPr>
        <w:t>5</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numPr>
          <w:ilvl w:val="0"/>
          <w:numId w:val="0"/>
        </w:numPr>
        <w:ind w:firstLine="420" w:firstLineChars="200"/>
        <w:rPr>
          <w:rFonts w:ascii="宋体" w:hAnsi="宋体" w:cs="宋体" w:hint="eastAsia"/>
          <w:szCs w:val="21"/>
          <w:highlight w:val="none"/>
        </w:rPr>
      </w:pPr>
      <w:r>
        <w:rPr>
          <w:rFonts w:ascii="宋体" w:hAnsi="宋体" w:cs="宋体" w:hint="eastAsia"/>
          <w:szCs w:val="21"/>
          <w:highlight w:val="none"/>
        </w:rPr>
        <w:t>备注：</w:t>
      </w:r>
    </w:p>
    <w:p>
      <w:pPr>
        <w:numPr>
          <w:ilvl w:val="0"/>
          <w:numId w:val="0"/>
        </w:numPr>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numPr>
          <w:ilvl w:val="0"/>
          <w:numId w:val="0"/>
        </w:numPr>
        <w:ind w:firstLine="420" w:firstLineChars="200"/>
        <w:rPr>
          <w:rFonts w:ascii="宋体" w:hAnsi="宋体" w:cs="宋体"/>
          <w:szCs w:val="21"/>
          <w:highlight w:val="none"/>
        </w:rPr>
      </w:pPr>
      <w:r>
        <w:rPr>
          <w:rFonts w:ascii="宋体" w:eastAsia="宋体" w:hAnsi="宋体" w:cs="宋体" w:hint="eastAsia"/>
          <w:szCs w:val="21"/>
          <w:highlight w:val="none"/>
        </w:rPr>
        <w:t>②优惠主体承接是指提供服务的人员为中小企业依照《中华人民共和国劳动合同法》订立劳动合同的从业人员。</w:t>
      </w:r>
    </w:p>
    <w:p>
      <w:pPr>
        <w:numPr>
          <w:ilvl w:val="0"/>
          <w:numId w:val="0"/>
        </w:numPr>
        <w:ind w:firstLine="420" w:firstLineChars="200"/>
        <w:rPr>
          <w:rFonts w:ascii="宋体" w:hAnsi="宋体" w:cs="宋体"/>
          <w:szCs w:val="21"/>
          <w:highlight w:val="none"/>
        </w:rPr>
      </w:pPr>
      <w:r>
        <w:rPr>
          <w:rFonts w:ascii="宋体" w:hAnsi="宋体" w:cs="宋体" w:hint="eastAsia"/>
          <w:szCs w:val="21"/>
          <w:highlight w:val="none"/>
          <w:lang w:val="en-US" w:eastAsia="zh-CN"/>
        </w:rPr>
        <w:t>B、</w:t>
      </w:r>
      <w:r>
        <w:rPr>
          <w:rFonts w:ascii="宋体" w:hAnsi="宋体" w:cs="宋体" w:hint="eastAsia"/>
          <w:szCs w:val="21"/>
          <w:highlight w:val="none"/>
        </w:rPr>
        <w:t>根据《工业和信息化部、国家统计局、国家发展和改革委员会、财政部关于印发中小企业划型标准规定的通知》（工信部联企业〔2011〕300 号），</w:t>
      </w:r>
      <w:bookmarkStart w:id="9" w:name="_Hlk71970739"/>
      <w:r>
        <w:rPr>
          <w:rFonts w:ascii="宋体" w:hAnsi="宋体" w:cs="宋体" w:hint="eastAsia"/>
          <w:szCs w:val="21"/>
          <w:highlight w:val="none"/>
        </w:rPr>
        <w:t>本项目</w:t>
      </w:r>
      <w:bookmarkStart w:id="10" w:name="_Hlk71924718"/>
      <w:r>
        <w:rPr>
          <w:rFonts w:ascii="宋体" w:hAnsi="宋体" w:cs="宋体" w:hint="eastAsia"/>
          <w:szCs w:val="21"/>
          <w:highlight w:val="none"/>
        </w:rPr>
        <w:t>采购标的（服务需求）对应的中小企业划分标准所属行业</w:t>
      </w:r>
      <w:bookmarkEnd w:id="10"/>
      <w:r>
        <w:rPr>
          <w:rFonts w:ascii="宋体" w:hAnsi="宋体" w:cs="宋体" w:hint="eastAsia"/>
          <w:szCs w:val="21"/>
          <w:highlight w:val="none"/>
        </w:rPr>
        <w:t>为</w:t>
      </w:r>
      <w:r>
        <w:rPr>
          <w:rFonts w:ascii="宋体" w:hAnsi="宋体" w:cs="宋体" w:hint="eastAsia"/>
          <w:b/>
          <w:bCs/>
          <w:color w:val="FF0000"/>
          <w:szCs w:val="21"/>
          <w:highlight w:val="none"/>
          <w:u w:val="single"/>
          <w:lang w:val="en-US" w:eastAsia="zh-CN"/>
        </w:rPr>
        <w:t>建筑</w:t>
      </w:r>
      <w:r>
        <w:rPr>
          <w:rFonts w:ascii="宋体" w:hAnsi="宋体" w:cs="宋体"/>
          <w:b/>
          <w:bCs/>
          <w:color w:val="FF0000"/>
          <w:szCs w:val="21"/>
          <w:highlight w:val="none"/>
          <w:u w:val="single"/>
        </w:rPr>
        <w:t>业</w:t>
      </w:r>
      <w:r>
        <w:rPr>
          <w:rFonts w:ascii="宋体" w:hAnsi="宋体" w:cs="宋体" w:hint="eastAsia"/>
          <w:szCs w:val="21"/>
          <w:highlight w:val="none"/>
        </w:rPr>
        <w:t>。</w:t>
      </w:r>
      <w:bookmarkEnd w:id="9"/>
    </w:p>
    <w:p>
      <w:pPr>
        <w:numPr>
          <w:ilvl w:val="0"/>
          <w:numId w:val="0"/>
        </w:numPr>
        <w:ind w:firstLine="420" w:firstLineChars="200"/>
        <w:rPr>
          <w:rFonts w:ascii="宋体" w:hAnsi="宋体" w:cs="宋体"/>
          <w:szCs w:val="21"/>
          <w:highlight w:val="none"/>
        </w:rPr>
      </w:pPr>
      <w:r>
        <w:rPr>
          <w:rFonts w:ascii="宋体" w:hAnsi="宋体" w:cs="宋体" w:hint="eastAsia"/>
          <w:szCs w:val="21"/>
          <w:highlight w:val="none"/>
          <w:lang w:val="en-US" w:eastAsia="zh-CN"/>
        </w:rPr>
        <w:t>C、</w:t>
      </w:r>
      <w:r>
        <w:rPr>
          <w:rFonts w:ascii="宋体" w:hAnsi="宋体" w:cs="宋体" w:hint="eastAsia"/>
          <w:szCs w:val="21"/>
          <w:highlight w:val="none"/>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numPr>
          <w:ilvl w:val="0"/>
          <w:numId w:val="0"/>
        </w:numPr>
        <w:ind w:left="420" w:leftChars="0"/>
        <w:rPr>
          <w:rFonts w:ascii="宋体" w:eastAsia="宋体" w:hAnsi="宋体" w:cs="宋体" w:hint="eastAsia"/>
          <w:szCs w:val="21"/>
          <w:highlight w:val="none"/>
        </w:rPr>
      </w:pPr>
      <w:r>
        <w:rPr>
          <w:rFonts w:ascii="宋体" w:hAnsi="宋体" w:cs="宋体" w:hint="eastAsia"/>
          <w:szCs w:val="21"/>
          <w:highlight w:val="none"/>
          <w:lang w:val="en-US" w:eastAsia="zh-CN"/>
        </w:rPr>
        <w:t>D、</w:t>
      </w:r>
      <w:r>
        <w:rPr>
          <w:rFonts w:ascii="宋体" w:hAnsi="宋体" w:cs="宋体" w:hint="eastAsia"/>
          <w:szCs w:val="21"/>
          <w:highlight w:val="none"/>
        </w:rPr>
        <w:t>享受价格扣除获得政府采购合同的，小微企业不得将合同分包给大中型企业。</w:t>
      </w:r>
    </w:p>
    <w:p>
      <w:pPr>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（2）投标人不得以低于成本的报价竞标。</w:t>
      </w:r>
    </w:p>
    <w:p>
      <w:pPr>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（4）评标价的确定：经投标文件符合性审查进行必要的价格更正及按上述条款的原则校核修正后的价</w:t>
      </w:r>
      <w:r>
        <w:rPr>
          <w:rFonts w:ascii="宋体" w:eastAsia="宋体" w:hAnsi="宋体" w:cs="宋体" w:hint="eastAsia"/>
          <w:color w:val="000000"/>
          <w:szCs w:val="21"/>
          <w:highlight w:val="none"/>
        </w:rPr>
        <w:t>格为评标价。</w:t>
      </w:r>
    </w:p>
    <w:p>
      <w:pPr>
        <w:ind w:firstLine="420" w:firstLineChars="200"/>
        <w:outlineLvl w:val="2"/>
        <w:rPr>
          <w:rFonts w:ascii="宋体" w:eastAsia="宋体" w:hAnsi="宋体" w:cs="宋体" w:hint="eastAsia"/>
          <w:color w:val="000000"/>
          <w:szCs w:val="21"/>
          <w:highlight w:val="none"/>
        </w:rPr>
      </w:pPr>
      <w:r>
        <w:rPr>
          <w:rFonts w:ascii="宋体" w:eastAsia="宋体" w:hAnsi="宋体" w:cs="宋体" w:hint="eastAsia"/>
          <w:color w:val="000000"/>
          <w:szCs w:val="21"/>
          <w:highlight w:val="none"/>
        </w:rPr>
        <w:t>（5）计算价格评分（</w:t>
      </w:r>
      <w:r>
        <w:rPr>
          <w:rFonts w:ascii="宋体" w:eastAsia="宋体" w:hAnsi="宋体" w:cs="宋体" w:hint="eastAsia"/>
          <w:szCs w:val="21"/>
          <w:highlight w:val="none"/>
        </w:rPr>
        <w:t>40</w:t>
      </w:r>
      <w:r>
        <w:rPr>
          <w:rFonts w:ascii="宋体" w:eastAsia="宋体" w:hAnsi="宋体" w:cs="宋体" w:hint="eastAsia"/>
          <w:color w:val="000000"/>
          <w:szCs w:val="21"/>
          <w:highlight w:val="none"/>
        </w:rPr>
        <w:t>分）</w:t>
      </w:r>
    </w:p>
    <w:p>
      <w:pPr>
        <w:ind w:firstLine="420" w:firstLineChars="200"/>
        <w:rPr>
          <w:rFonts w:ascii="宋体" w:eastAsia="宋体" w:hAnsi="宋体" w:cs="宋体" w:hint="eastAsia"/>
          <w:highlight w:val="none"/>
        </w:rPr>
      </w:pPr>
      <w:r>
        <w:rPr>
          <w:rFonts w:ascii="宋体" w:eastAsia="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eastAsia="宋体" w:hAnsi="宋体" w:cs="宋体" w:hint="eastAsia"/>
          <w:highlight w:val="none"/>
        </w:rPr>
        <w:t>投标报价得分=(评标基准价／投标报价)×</w:t>
      </w:r>
      <w:r>
        <w:rPr>
          <w:rFonts w:ascii="宋体" w:eastAsia="宋体" w:hAnsi="宋体" w:cs="宋体" w:hint="eastAsia"/>
          <w:szCs w:val="21"/>
          <w:highlight w:val="none"/>
        </w:rPr>
        <w:t>40</w:t>
      </w:r>
      <w:r>
        <w:rPr>
          <w:rFonts w:ascii="宋体" w:eastAsia="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评标委员会根据最终评审的结果，推荐以综合总得分排名前</w:t>
      </w:r>
      <w:r>
        <w:rPr>
          <w:rFonts w:ascii="宋体" w:hAnsi="宋体" w:cs="宋体" w:hint="eastAsia"/>
          <w:szCs w:val="21"/>
          <w:highlight w:val="none"/>
          <w:lang w:val="en-US" w:eastAsia="zh-CN"/>
        </w:rPr>
        <w:t>两名</w:t>
      </w:r>
      <w:r>
        <w:rPr>
          <w:rFonts w:ascii="宋体" w:hAnsi="宋体" w:cs="宋体" w:hint="eastAsia"/>
          <w:szCs w:val="21"/>
          <w:highlight w:val="none"/>
        </w:rPr>
        <w:t>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中标候选人并列的，采购人可委托评标委员会按下列顺序比较确定中标人：（1）技术评分（由高到低）；（2）商务评分（由高到低）。如以上都相同的，名次由采购人采取随机抽取方式确定。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ind w:firstLine="560"/>
        <w:rPr>
          <w:rFonts w:ascii="宋体" w:hAnsi="宋体" w:cs="宋体"/>
          <w:kern w:val="0"/>
          <w:sz w:val="28"/>
          <w:szCs w:val="28"/>
          <w:highlight w:val="none"/>
        </w:rPr>
      </w:pPr>
      <w:bookmarkStart w:id="11" w:name="_Toc202816995"/>
      <w:bookmarkStart w:id="12" w:name="_Toc202251074"/>
      <w:bookmarkStart w:id="13" w:name="_Toc202254104"/>
      <w:bookmarkStart w:id="14" w:name="_Toc202819877"/>
      <w:bookmarkStart w:id="15" w:name="_Toc202252033"/>
      <w:bookmarkStart w:id="16" w:name="_Toc202820350"/>
      <w:bookmarkStart w:id="17" w:name="_Toc202251699"/>
      <w:r>
        <w:rPr>
          <w:rFonts w:ascii="宋体" w:hAnsi="宋体" w:cs="宋体" w:hint="eastAsia"/>
          <w:kern w:val="0"/>
          <w:sz w:val="28"/>
          <w:szCs w:val="28"/>
          <w:highlight w:val="none"/>
        </w:rPr>
        <w:br w:type="page"/>
      </w:r>
    </w:p>
    <w:p>
      <w:pPr>
        <w:pStyle w:val="Heading1"/>
        <w:spacing w:before="0" w:after="0" w:line="240" w:lineRule="auto"/>
        <w:ind w:firstLine="562"/>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ind w:firstLine="562"/>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ind w:firstLine="884"/>
        <w:jc w:val="center"/>
        <w:rPr>
          <w:rFonts w:ascii="宋体" w:hAnsi="宋体" w:cs="宋体"/>
          <w:b/>
          <w:bCs/>
          <w:spacing w:val="-20"/>
          <w:kern w:val="44"/>
          <w:sz w:val="48"/>
          <w:szCs w:val="48"/>
          <w:highlight w:val="none"/>
        </w:rPr>
      </w:pPr>
    </w:p>
    <w:p>
      <w:pPr>
        <w:tabs>
          <w:tab w:val="left" w:pos="720"/>
        </w:tabs>
        <w:spacing w:line="360" w:lineRule="auto"/>
        <w:ind w:firstLine="964"/>
        <w:jc w:val="center"/>
        <w:outlineLvl w:val="2"/>
        <w:rPr>
          <w:rFonts w:ascii="宋体" w:hAnsi="宋体" w:cs="宋体"/>
          <w:b/>
          <w:sz w:val="48"/>
          <w:szCs w:val="48"/>
          <w:highlight w:val="none"/>
          <w:u w:val="single"/>
        </w:rPr>
      </w:pPr>
      <w:bookmarkStart w:id="18" w:name="_Toc27624"/>
      <w:r>
        <w:rPr>
          <w:rFonts w:ascii="宋体" w:hAnsi="宋体" w:cs="宋体" w:hint="eastAsia"/>
          <w:b/>
          <w:sz w:val="48"/>
          <w:szCs w:val="48"/>
          <w:highlight w:val="none"/>
          <w:u w:val="single"/>
        </w:rPr>
        <w:t xml:space="preserve">        (项目)</w:t>
      </w:r>
    </w:p>
    <w:p>
      <w:pPr>
        <w:tabs>
          <w:tab w:val="left" w:pos="720"/>
        </w:tabs>
        <w:spacing w:line="360" w:lineRule="auto"/>
        <w:ind w:firstLine="964"/>
        <w:rPr>
          <w:rFonts w:ascii="宋体" w:hAnsi="宋体" w:cs="宋体"/>
          <w:b/>
          <w:sz w:val="48"/>
          <w:szCs w:val="48"/>
          <w:highlight w:val="none"/>
        </w:rPr>
      </w:pPr>
    </w:p>
    <w:p>
      <w:pPr>
        <w:tabs>
          <w:tab w:val="left" w:pos="720"/>
        </w:tabs>
        <w:spacing w:line="360" w:lineRule="auto"/>
        <w:ind w:firstLine="964"/>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ind w:firstLine="883"/>
        <w:jc w:val="center"/>
        <w:outlineLvl w:val="0"/>
        <w:rPr>
          <w:rFonts w:ascii="宋体" w:hAnsi="宋体" w:cs="宋体"/>
          <w:b/>
          <w:sz w:val="44"/>
          <w:szCs w:val="44"/>
          <w:highlight w:val="none"/>
        </w:rPr>
      </w:pPr>
      <w:r>
        <w:rPr>
          <w:rFonts w:ascii="宋体" w:hAnsi="宋体" w:cs="宋体" w:hint="eastAsia"/>
          <w:b/>
          <w:sz w:val="44"/>
          <w:szCs w:val="44"/>
          <w:highlight w:val="none"/>
        </w:rPr>
        <w:t>（</w:t>
      </w:r>
      <w:r>
        <w:rPr>
          <w:rFonts w:ascii="宋体" w:eastAsia="宋体" w:hAnsi="宋体" w:cs="宋体" w:hint="eastAsia"/>
          <w:b/>
          <w:color w:val="auto"/>
          <w:sz w:val="44"/>
          <w:szCs w:val="44"/>
          <w:highlight w:val="none"/>
        </w:rPr>
        <w:t>工程类</w:t>
      </w:r>
      <w:r>
        <w:rPr>
          <w:rFonts w:ascii="宋体" w:hAnsi="宋体" w:cs="宋体" w:hint="eastAsia"/>
          <w:b/>
          <w:sz w:val="44"/>
          <w:szCs w:val="44"/>
          <w:highlight w:val="none"/>
        </w:rPr>
        <w:t>）</w:t>
      </w:r>
    </w:p>
    <w:p>
      <w:pPr>
        <w:tabs>
          <w:tab w:val="left" w:pos="720"/>
        </w:tabs>
        <w:spacing w:line="360" w:lineRule="auto"/>
        <w:ind w:firstLine="562"/>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tabs>
                <w:tab w:val="left" w:pos="720"/>
              </w:tabs>
              <w:spacing w:line="360" w:lineRule="auto"/>
              <w:ind w:firstLine="643"/>
              <w:rPr>
                <w:rFonts w:ascii="宋体" w:hAnsi="宋体" w:cs="宋体"/>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tabs>
                <w:tab w:val="left" w:pos="720"/>
              </w:tabs>
              <w:spacing w:line="360" w:lineRule="auto"/>
              <w:ind w:firstLine="643"/>
              <w:rPr>
                <w:rFonts w:ascii="宋体" w:hAnsi="宋体" w:cs="宋体"/>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tabs>
                <w:tab w:val="left" w:pos="720"/>
              </w:tabs>
              <w:spacing w:line="360" w:lineRule="auto"/>
              <w:ind w:firstLine="643"/>
              <w:rPr>
                <w:rFonts w:ascii="宋体" w:hAnsi="宋体" w:cs="宋体"/>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tabs>
                <w:tab w:val="left" w:pos="720"/>
              </w:tabs>
              <w:spacing w:line="360" w:lineRule="auto"/>
              <w:ind w:firstLine="562"/>
              <w:rPr>
                <w:rFonts w:ascii="宋体" w:hAnsi="宋体" w:cs="宋体"/>
                <w:b/>
                <w:sz w:val="28"/>
                <w:szCs w:val="28"/>
                <w:highlight w:val="none"/>
              </w:rPr>
            </w:pPr>
          </w:p>
        </w:tc>
      </w:tr>
    </w:tbl>
    <w:p>
      <w:pPr>
        <w:tabs>
          <w:tab w:val="left" w:pos="720"/>
        </w:tabs>
        <w:spacing w:line="360" w:lineRule="auto"/>
        <w:ind w:firstLine="562"/>
        <w:rPr>
          <w:rFonts w:ascii="宋体" w:hAnsi="宋体" w:cs="宋体"/>
          <w:b/>
          <w:sz w:val="28"/>
          <w:szCs w:val="28"/>
          <w:highlight w:val="none"/>
        </w:rPr>
      </w:pPr>
    </w:p>
    <w:p>
      <w:pPr>
        <w:spacing w:line="360" w:lineRule="auto"/>
        <w:ind w:firstLine="560"/>
        <w:rPr>
          <w:rFonts w:ascii="宋体" w:hAnsi="宋体" w:cs="宋体"/>
          <w:sz w:val="28"/>
          <w:szCs w:val="28"/>
          <w:highlight w:val="none"/>
        </w:rPr>
      </w:pPr>
    </w:p>
    <w:p>
      <w:pPr>
        <w:spacing w:line="360" w:lineRule="auto"/>
        <w:ind w:firstLine="560"/>
        <w:rPr>
          <w:rFonts w:ascii="宋体" w:hAnsi="宋体" w:cs="宋体"/>
          <w:sz w:val="28"/>
          <w:szCs w:val="28"/>
          <w:highlight w:val="none"/>
        </w:rPr>
      </w:pPr>
    </w:p>
    <w:p>
      <w:pPr>
        <w:ind w:firstLine="482"/>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spacing w:line="240" w:lineRule="auto"/>
        <w:jc w:val="center"/>
        <w:outlineLvl w:val="1"/>
        <w:rPr>
          <w:rFonts w:ascii="宋体" w:eastAsia="宋体" w:hAnsi="宋体" w:cs="宋体" w:hint="eastAsia"/>
          <w:b/>
          <w:kern w:val="0"/>
          <w:sz w:val="28"/>
          <w:szCs w:val="28"/>
          <w:highlight w:val="none"/>
        </w:rPr>
      </w:pPr>
      <w:r>
        <w:rPr>
          <w:rFonts w:ascii="宋体" w:hAnsi="宋体" w:cs="宋体" w:hint="eastAsia"/>
          <w:b/>
          <w:sz w:val="24"/>
          <w:highlight w:val="none"/>
        </w:rPr>
        <w:br w:type="page"/>
      </w:r>
      <w:r>
        <w:rPr>
          <w:rFonts w:ascii="宋体" w:eastAsia="宋体" w:hAnsi="宋体" w:cs="宋体" w:hint="eastAsia"/>
          <w:b/>
          <w:kern w:val="0"/>
          <w:sz w:val="28"/>
          <w:szCs w:val="28"/>
          <w:highlight w:val="none"/>
        </w:rPr>
        <w:t>（仅供参考，以实际签订合同为准）</w:t>
      </w:r>
    </w:p>
    <w:p>
      <w:pPr>
        <w:keepNext/>
        <w:keepLines/>
        <w:widowControl w:val="0"/>
        <w:spacing w:before="280" w:after="290" w:line="376" w:lineRule="auto"/>
        <w:jc w:val="center"/>
        <w:outlineLvl w:val="4"/>
        <w:rPr>
          <w:rFonts w:ascii="Times New Roman" w:eastAsia="宋体" w:hAnsi="Times New Roman" w:cs="Times New Roman"/>
          <w:b/>
          <w:color w:val="000000"/>
          <w:kern w:val="2"/>
          <w:sz w:val="28"/>
          <w:highlight w:val="none"/>
          <w:lang w:val="en-US" w:eastAsia="zh-CN" w:bidi="ar-SA"/>
        </w:rPr>
      </w:pPr>
      <w:r>
        <w:rPr>
          <w:rFonts w:ascii="Times New Roman" w:eastAsia="宋体" w:hAnsi="Times New Roman" w:cs="Times New Roman"/>
          <w:b/>
          <w:color w:val="000000"/>
          <w:kern w:val="2"/>
          <w:sz w:val="28"/>
          <w:highlight w:val="none"/>
          <w:lang w:val="en-US" w:eastAsia="zh-CN" w:bidi="ar-SA"/>
        </w:rPr>
        <w:t>合同协议书</w:t>
      </w:r>
    </w:p>
    <w:p>
      <w:pPr>
        <w:spacing w:before="36"/>
        <w:ind w:right="153" w:firstLine="630" w:firstLineChars="300"/>
        <w:jc w:val="both"/>
        <w:rPr>
          <w:rFonts w:ascii="宋体" w:eastAsia="宋体" w:hAnsi="宋体" w:cs="宋体" w:hint="eastAsia"/>
          <w:bCs/>
          <w:szCs w:val="21"/>
          <w:highlight w:val="none"/>
        </w:rPr>
      </w:pPr>
      <w:r>
        <w:rPr>
          <w:rFonts w:ascii="宋体" w:eastAsia="宋体" w:hAnsi="宋体" w:cs="宋体"/>
          <w:bCs/>
          <w:szCs w:val="21"/>
          <w:highlight w:val="none"/>
        </w:rPr>
        <w:t>发包人(全称)：</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p>
    <w:p>
      <w:pPr>
        <w:ind w:firstLine="630" w:firstLineChars="300"/>
        <w:jc w:val="both"/>
        <w:rPr>
          <w:rFonts w:ascii="宋体" w:eastAsia="宋体" w:hAnsi="宋体" w:cs="宋体" w:hint="eastAsia"/>
          <w:bCs/>
          <w:szCs w:val="21"/>
          <w:highlight w:val="none"/>
          <w:u w:val="single"/>
        </w:rPr>
      </w:pPr>
      <w:r>
        <w:rPr>
          <w:rFonts w:ascii="宋体" w:eastAsia="宋体" w:hAnsi="宋体" w:cs="宋体"/>
          <w:bCs/>
          <w:szCs w:val="21"/>
          <w:highlight w:val="none"/>
        </w:rPr>
        <w:t>承包人(全称)：</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p>
    <w:p>
      <w:pPr>
        <w:spacing w:before="36"/>
        <w:ind w:left="158" w:right="153" w:firstLine="480"/>
        <w:jc w:val="both"/>
        <w:rPr>
          <w:rFonts w:ascii="宋体" w:eastAsia="宋体" w:hAnsi="宋体" w:cs="宋体" w:hint="eastAsia"/>
          <w:bCs/>
          <w:szCs w:val="21"/>
          <w:highlight w:val="none"/>
        </w:rPr>
      </w:pPr>
      <w:r>
        <w:rPr>
          <w:rFonts w:ascii="宋体" w:eastAsia="宋体" w:hAnsi="宋体" w:cs="宋体"/>
          <w:bCs/>
          <w:szCs w:val="21"/>
          <w:highlight w:val="none"/>
        </w:rPr>
        <w:t>根据《中华人民共和国</w:t>
      </w:r>
      <w:r>
        <w:rPr>
          <w:rFonts w:ascii="宋体" w:eastAsia="宋体" w:hAnsi="宋体" w:cs="宋体" w:hint="eastAsia"/>
          <w:bCs/>
          <w:szCs w:val="21"/>
          <w:highlight w:val="none"/>
        </w:rPr>
        <w:t>民法典》《</w:t>
      </w:r>
      <w:r>
        <w:rPr>
          <w:rFonts w:ascii="宋体" w:eastAsia="宋体" w:hAnsi="宋体" w:cs="宋体"/>
          <w:bCs/>
          <w:szCs w:val="21"/>
          <w:highlight w:val="none"/>
        </w:rPr>
        <w:t>中华人民共和国建筑法（2011修正</w:t>
      </w:r>
      <w:r>
        <w:rPr>
          <w:rFonts w:ascii="宋体" w:eastAsia="宋体" w:hAnsi="宋体" w:cs="宋体" w:hint="eastAsia"/>
          <w:bCs/>
          <w:szCs w:val="21"/>
          <w:highlight w:val="none"/>
        </w:rPr>
        <w:t>）</w:t>
      </w:r>
      <w:r>
        <w:rPr>
          <w:rFonts w:ascii="宋体" w:eastAsia="宋体" w:hAnsi="宋体" w:cs="宋体"/>
          <w:bCs/>
          <w:szCs w:val="21"/>
          <w:highlight w:val="none"/>
        </w:rPr>
        <w:t>》</w:t>
      </w:r>
      <w:r>
        <w:rPr>
          <w:rFonts w:ascii="宋体" w:eastAsia="宋体" w:hAnsi="宋体" w:cs="宋体" w:hint="eastAsia"/>
          <w:bCs/>
          <w:szCs w:val="21"/>
          <w:highlight w:val="none"/>
        </w:rPr>
        <w:t>、《深圳经济特区建设工程施工招标投标条例（2004修正）》</w:t>
      </w:r>
      <w:r>
        <w:rPr>
          <w:rFonts w:ascii="宋体" w:eastAsia="宋体" w:hAnsi="宋体" w:cs="宋体"/>
          <w:bCs/>
          <w:szCs w:val="21"/>
          <w:highlight w:val="none"/>
        </w:rPr>
        <w:t>及其他有</w:t>
      </w:r>
      <w:r>
        <w:rPr>
          <w:rFonts w:ascii="宋体" w:eastAsia="宋体" w:hAnsi="宋体" w:cs="宋体"/>
          <w:bCs/>
          <w:spacing w:val="-2"/>
          <w:szCs w:val="21"/>
          <w:highlight w:val="none"/>
        </w:rPr>
        <w:t>关法律、法规，遵循平等、自愿、公平和诚实信用的原则，发包人和承包人就本工程施</w:t>
      </w:r>
      <w:r>
        <w:rPr>
          <w:rFonts w:ascii="宋体" w:eastAsia="宋体" w:hAnsi="宋体" w:cs="宋体"/>
          <w:bCs/>
          <w:szCs w:val="21"/>
          <w:highlight w:val="none"/>
        </w:rPr>
        <w:t>工事项协商一致，订立本合同，达成协议如下：</w:t>
      </w:r>
    </w:p>
    <w:p>
      <w:pPr>
        <w:widowControl w:val="0"/>
        <w:numPr>
          <w:ilvl w:val="0"/>
          <w:numId w:val="5"/>
        </w:numPr>
        <w:tabs>
          <w:tab w:val="left" w:pos="0"/>
        </w:tabs>
        <w:spacing w:line="360" w:lineRule="auto"/>
        <w:ind w:firstLine="420" w:firstLineChars="0"/>
        <w:jc w:val="left"/>
        <w:outlineLvl w:val="1"/>
        <w:rPr>
          <w:rFonts w:ascii="宋体" w:eastAsia="宋体" w:hAnsi="宋体" w:cs="宋体" w:hint="eastAsia"/>
          <w:bCs/>
          <w:spacing w:val="1"/>
          <w:kern w:val="2"/>
          <w:sz w:val="21"/>
          <w:szCs w:val="21"/>
          <w:highlight w:val="none"/>
          <w:lang w:val="zh-CN" w:eastAsia="zh-CN" w:bidi="ar-SA"/>
        </w:rPr>
      </w:pPr>
      <w:bookmarkStart w:id="19" w:name="_Toc156321192"/>
      <w:bookmarkStart w:id="20" w:name="_Toc479533987"/>
      <w:bookmarkStart w:id="21" w:name="_Toc479584720"/>
      <w:bookmarkStart w:id="22" w:name="_Toc479583096"/>
      <w:r>
        <w:rPr>
          <w:rFonts w:ascii="宋体" w:eastAsia="宋体" w:hAnsi="宋体" w:cs="宋体"/>
          <w:bCs/>
          <w:spacing w:val="1"/>
          <w:kern w:val="2"/>
          <w:sz w:val="21"/>
          <w:szCs w:val="21"/>
          <w:highlight w:val="none"/>
          <w:lang w:val="zh-CN" w:eastAsia="zh-CN" w:bidi="ar-SA"/>
        </w:rPr>
        <w:t>工程概况</w:t>
      </w:r>
      <w:bookmarkEnd w:id="19"/>
      <w:bookmarkEnd w:id="20"/>
      <w:bookmarkEnd w:id="21"/>
      <w:bookmarkEnd w:id="22"/>
    </w:p>
    <w:p>
      <w:pPr>
        <w:ind w:firstLine="420" w:firstLineChars="200"/>
        <w:jc w:val="both"/>
        <w:rPr>
          <w:rFonts w:ascii="宋体" w:eastAsia="宋体" w:hAnsi="宋体" w:cs="宋体" w:hint="eastAsia"/>
          <w:bCs/>
          <w:szCs w:val="21"/>
          <w:highlight w:val="none"/>
          <w:u w:val="single"/>
        </w:rPr>
      </w:pPr>
      <w:r>
        <w:rPr>
          <w:rFonts w:ascii="宋体" w:eastAsia="宋体" w:hAnsi="宋体" w:cs="宋体" w:hint="eastAsia"/>
          <w:bCs/>
          <w:szCs w:val="21"/>
          <w:highlight w:val="none"/>
        </w:rPr>
        <w:t>工程</w:t>
      </w:r>
      <w:r>
        <w:rPr>
          <w:rFonts w:ascii="宋体" w:eastAsia="宋体" w:hAnsi="宋体" w:cs="宋体"/>
          <w:bCs/>
          <w:szCs w:val="21"/>
          <w:highlight w:val="none"/>
        </w:rPr>
        <w:t>名称</w:t>
      </w:r>
      <w:r>
        <w:rPr>
          <w:rFonts w:ascii="宋体" w:eastAsia="宋体" w:hAnsi="宋体" w:cs="宋体" w:hint="eastAsia"/>
          <w:bCs/>
          <w:szCs w:val="21"/>
          <w:highlight w:val="none"/>
        </w:rPr>
        <w:t>：</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p>
    <w:p>
      <w:pPr>
        <w:ind w:firstLine="420" w:firstLineChars="200"/>
        <w:jc w:val="both"/>
        <w:rPr>
          <w:rFonts w:ascii="宋体" w:eastAsia="宋体" w:hAnsi="宋体" w:cs="宋体" w:hint="eastAsia"/>
          <w:bCs/>
          <w:szCs w:val="21"/>
          <w:highlight w:val="none"/>
        </w:rPr>
      </w:pPr>
      <w:r>
        <w:rPr>
          <w:rFonts w:ascii="宋体" w:eastAsia="宋体" w:hAnsi="宋体" w:cs="宋体" w:hint="eastAsia"/>
          <w:bCs/>
          <w:szCs w:val="21"/>
          <w:highlight w:val="none"/>
        </w:rPr>
        <w:t>工程地点：</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p>
    <w:p>
      <w:pPr>
        <w:ind w:firstLine="420" w:firstLineChars="200"/>
        <w:jc w:val="both"/>
        <w:rPr>
          <w:rFonts w:ascii="宋体" w:eastAsia="宋体" w:hAnsi="宋体" w:cs="宋体" w:hint="eastAsia"/>
          <w:bCs/>
          <w:szCs w:val="21"/>
          <w:highlight w:val="none"/>
          <w:u w:val="single"/>
        </w:rPr>
      </w:pPr>
      <w:r>
        <w:rPr>
          <w:rFonts w:ascii="宋体" w:eastAsia="宋体" w:hAnsi="宋体" w:cs="宋体" w:hint="eastAsia"/>
          <w:bCs/>
          <w:szCs w:val="21"/>
          <w:highlight w:val="none"/>
        </w:rPr>
        <w:t>核准（备案）证</w:t>
      </w:r>
      <w:r>
        <w:rPr>
          <w:rFonts w:ascii="宋体" w:eastAsia="宋体" w:hAnsi="宋体" w:cs="宋体"/>
          <w:bCs/>
          <w:szCs w:val="21"/>
          <w:highlight w:val="none"/>
        </w:rPr>
        <w:t>编号</w:t>
      </w:r>
      <w:r>
        <w:rPr>
          <w:rFonts w:ascii="宋体" w:eastAsia="宋体" w:hAnsi="宋体" w:cs="宋体" w:hint="eastAsia"/>
          <w:bCs/>
          <w:szCs w:val="21"/>
          <w:highlight w:val="none"/>
        </w:rPr>
        <w:t>：</w:t>
      </w:r>
    </w:p>
    <w:p>
      <w:pPr>
        <w:ind w:firstLine="420" w:firstLineChars="200"/>
        <w:jc w:val="both"/>
        <w:rPr>
          <w:rFonts w:ascii="宋体" w:eastAsia="宋体" w:hAnsi="宋体" w:cs="宋体" w:hint="eastAsia"/>
          <w:bCs/>
          <w:szCs w:val="21"/>
          <w:highlight w:val="none"/>
          <w:u w:val="single"/>
        </w:rPr>
      </w:pPr>
      <w:r>
        <w:rPr>
          <w:rFonts w:ascii="宋体" w:eastAsia="宋体" w:hAnsi="宋体" w:cs="宋体" w:hint="eastAsia"/>
          <w:bCs/>
          <w:szCs w:val="21"/>
          <w:highlight w:val="none"/>
        </w:rPr>
        <w:t>工程规模</w:t>
      </w:r>
      <w:r>
        <w:rPr>
          <w:rFonts w:ascii="宋体" w:eastAsia="宋体" w:hAnsi="宋体" w:cs="宋体"/>
          <w:bCs/>
          <w:szCs w:val="21"/>
          <w:highlight w:val="none"/>
        </w:rPr>
        <w:t>及特征</w:t>
      </w:r>
      <w:r>
        <w:rPr>
          <w:rFonts w:ascii="宋体" w:eastAsia="宋体" w:hAnsi="宋体" w:cs="宋体" w:hint="eastAsia"/>
          <w:bCs/>
          <w:szCs w:val="21"/>
          <w:highlight w:val="none"/>
        </w:rPr>
        <w:t>：</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p>
    <w:p>
      <w:pPr>
        <w:widowControl w:val="0"/>
        <w:numPr>
          <w:ilvl w:val="0"/>
          <w:numId w:val="5"/>
        </w:numPr>
        <w:tabs>
          <w:tab w:val="left" w:pos="0"/>
        </w:tabs>
        <w:spacing w:line="360" w:lineRule="auto"/>
        <w:ind w:firstLine="420" w:firstLineChars="0"/>
        <w:jc w:val="left"/>
        <w:outlineLvl w:val="1"/>
        <w:rPr>
          <w:rFonts w:ascii="宋体" w:eastAsia="宋体" w:hAnsi="宋体" w:cs="宋体" w:hint="eastAsia"/>
          <w:bCs/>
          <w:spacing w:val="1"/>
          <w:kern w:val="2"/>
          <w:sz w:val="21"/>
          <w:szCs w:val="21"/>
          <w:highlight w:val="none"/>
          <w:lang w:val="zh-CN" w:eastAsia="zh-CN" w:bidi="ar-SA"/>
        </w:rPr>
      </w:pPr>
      <w:bookmarkStart w:id="23" w:name="_Toc156321193"/>
      <w:bookmarkStart w:id="24" w:name="_Toc479533988"/>
      <w:bookmarkStart w:id="25" w:name="_Toc479583097"/>
      <w:bookmarkStart w:id="26" w:name="_Toc479584721"/>
      <w:r>
        <w:rPr>
          <w:rFonts w:ascii="宋体" w:eastAsia="宋体" w:hAnsi="宋体" w:cs="宋体"/>
          <w:bCs/>
          <w:spacing w:val="1"/>
          <w:kern w:val="2"/>
          <w:sz w:val="21"/>
          <w:szCs w:val="21"/>
          <w:highlight w:val="none"/>
          <w:lang w:val="zh-CN" w:eastAsia="zh-CN" w:bidi="ar-SA"/>
        </w:rPr>
        <w:t>工程承包范围</w:t>
      </w:r>
      <w:bookmarkEnd w:id="23"/>
    </w:p>
    <w:p>
      <w:pPr>
        <w:ind w:firstLine="420" w:firstLineChars="200"/>
        <w:jc w:val="both"/>
        <w:rPr>
          <w:rFonts w:ascii="宋体" w:eastAsia="宋体" w:hAnsi="宋体" w:cs="宋体" w:hint="eastAsia"/>
          <w:bCs/>
          <w:szCs w:val="21"/>
          <w:highlight w:val="none"/>
          <w:u w:val="single"/>
        </w:rPr>
      </w:pPr>
      <w:bookmarkEnd w:id="24"/>
      <w:bookmarkEnd w:id="25"/>
      <w:bookmarkEnd w:id="26"/>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p>
    <w:p>
      <w:pPr>
        <w:ind w:firstLine="420" w:firstLineChars="200"/>
        <w:jc w:val="both"/>
        <w:rPr>
          <w:rFonts w:ascii="宋体" w:eastAsia="宋体" w:hAnsi="宋体" w:cs="宋体" w:hint="eastAsia"/>
          <w:bCs/>
          <w:szCs w:val="21"/>
          <w:highlight w:val="none"/>
        </w:rPr>
      </w:pPr>
    </w:p>
    <w:p>
      <w:pPr>
        <w:widowControl w:val="0"/>
        <w:numPr>
          <w:ilvl w:val="0"/>
          <w:numId w:val="5"/>
        </w:numPr>
        <w:tabs>
          <w:tab w:val="left" w:pos="0"/>
        </w:tabs>
        <w:spacing w:line="360" w:lineRule="auto"/>
        <w:ind w:firstLine="420" w:firstLineChars="0"/>
        <w:jc w:val="left"/>
        <w:outlineLvl w:val="1"/>
        <w:rPr>
          <w:rFonts w:ascii="宋体" w:eastAsia="宋体" w:hAnsi="宋体" w:cs="宋体" w:hint="eastAsia"/>
          <w:bCs/>
          <w:spacing w:val="1"/>
          <w:kern w:val="2"/>
          <w:sz w:val="21"/>
          <w:szCs w:val="21"/>
          <w:highlight w:val="none"/>
          <w:lang w:val="zh-CN" w:eastAsia="zh-CN" w:bidi="ar-SA"/>
        </w:rPr>
      </w:pPr>
      <w:bookmarkStart w:id="27" w:name="_Toc479533989"/>
      <w:bookmarkStart w:id="28" w:name="_Toc156321194"/>
      <w:bookmarkStart w:id="29" w:name="_Toc479584722"/>
      <w:bookmarkStart w:id="30" w:name="_Toc479583098"/>
      <w:r>
        <w:rPr>
          <w:rFonts w:ascii="宋体" w:eastAsia="宋体" w:hAnsi="宋体" w:cs="宋体"/>
          <w:bCs/>
          <w:spacing w:val="1"/>
          <w:kern w:val="2"/>
          <w:sz w:val="21"/>
          <w:szCs w:val="21"/>
          <w:highlight w:val="none"/>
          <w:lang w:val="zh-CN" w:eastAsia="zh-CN" w:bidi="ar-SA"/>
        </w:rPr>
        <w:t>合同工期</w:t>
      </w:r>
      <w:bookmarkEnd w:id="27"/>
      <w:bookmarkEnd w:id="28"/>
      <w:bookmarkEnd w:id="29"/>
      <w:bookmarkEnd w:id="30"/>
    </w:p>
    <w:p>
      <w:pPr>
        <w:spacing w:before="36"/>
        <w:ind w:left="158" w:right="153" w:firstLine="480"/>
        <w:jc w:val="both"/>
        <w:rPr>
          <w:rFonts w:ascii="宋体" w:eastAsia="宋体" w:hAnsi="宋体" w:cs="宋体" w:hint="eastAsia"/>
          <w:bCs/>
          <w:szCs w:val="21"/>
          <w:highlight w:val="none"/>
        </w:rPr>
      </w:pPr>
      <w:r>
        <w:rPr>
          <w:rFonts w:ascii="宋体" w:eastAsia="宋体" w:hAnsi="宋体" w:cs="宋体" w:hint="eastAsia"/>
          <w:bCs/>
          <w:szCs w:val="21"/>
          <w:highlight w:val="none"/>
        </w:rPr>
        <w:t>计划</w:t>
      </w:r>
      <w:r>
        <w:rPr>
          <w:rFonts w:ascii="宋体" w:eastAsia="宋体" w:hAnsi="宋体" w:cs="宋体"/>
          <w:bCs/>
          <w:szCs w:val="21"/>
          <w:highlight w:val="none"/>
        </w:rPr>
        <w:t>开工日期：</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w:t>
      </w:r>
      <w:r>
        <w:rPr>
          <w:rFonts w:ascii="宋体" w:eastAsia="宋体" w:hAnsi="宋体" w:cs="宋体" w:hint="eastAsia"/>
          <w:bCs/>
          <w:szCs w:val="21"/>
          <w:highlight w:val="none"/>
        </w:rPr>
        <w:t xml:space="preserve">年 </w:t>
      </w:r>
      <w:r>
        <w:rPr>
          <w:rFonts w:ascii="宋体" w:eastAsia="宋体" w:hAnsi="宋体" w:cs="宋体"/>
          <w:bCs/>
          <w:szCs w:val="21"/>
          <w:highlight w:val="none"/>
        </w:rPr>
        <w:t xml:space="preserve">  </w:t>
      </w:r>
      <w:r>
        <w:rPr>
          <w:rFonts w:ascii="宋体" w:eastAsia="宋体" w:hAnsi="宋体" w:cs="宋体" w:hint="eastAsia"/>
          <w:bCs/>
          <w:szCs w:val="21"/>
          <w:highlight w:val="none"/>
        </w:rPr>
        <w:t xml:space="preserve">月 </w:t>
      </w:r>
      <w:r>
        <w:rPr>
          <w:rFonts w:ascii="宋体" w:eastAsia="宋体" w:hAnsi="宋体" w:cs="宋体"/>
          <w:bCs/>
          <w:szCs w:val="21"/>
          <w:highlight w:val="none"/>
        </w:rPr>
        <w:t xml:space="preserve">  </w:t>
      </w:r>
      <w:r>
        <w:rPr>
          <w:rFonts w:ascii="宋体" w:eastAsia="宋体" w:hAnsi="宋体" w:cs="宋体" w:hint="eastAsia"/>
          <w:bCs/>
          <w:szCs w:val="21"/>
          <w:highlight w:val="none"/>
        </w:rPr>
        <w:t>日；</w:t>
      </w:r>
    </w:p>
    <w:p>
      <w:pPr>
        <w:spacing w:before="36"/>
        <w:ind w:left="158" w:right="153" w:firstLine="480"/>
        <w:jc w:val="both"/>
        <w:rPr>
          <w:rFonts w:ascii="宋体" w:eastAsia="宋体" w:hAnsi="宋体" w:cs="宋体" w:hint="eastAsia"/>
          <w:bCs/>
          <w:szCs w:val="21"/>
          <w:highlight w:val="none"/>
        </w:rPr>
      </w:pPr>
      <w:r>
        <w:rPr>
          <w:rFonts w:ascii="宋体" w:eastAsia="宋体" w:hAnsi="宋体" w:cs="宋体" w:hint="eastAsia"/>
          <w:bCs/>
          <w:szCs w:val="21"/>
          <w:highlight w:val="none"/>
        </w:rPr>
        <w:t>计划</w:t>
      </w:r>
      <w:r>
        <w:rPr>
          <w:rFonts w:ascii="宋体" w:eastAsia="宋体" w:hAnsi="宋体" w:cs="宋体"/>
          <w:bCs/>
          <w:szCs w:val="21"/>
          <w:highlight w:val="none"/>
        </w:rPr>
        <w:t>竣工日期</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w:t>
      </w:r>
      <w:r>
        <w:rPr>
          <w:rFonts w:ascii="宋体" w:eastAsia="宋体" w:hAnsi="宋体" w:cs="宋体" w:hint="eastAsia"/>
          <w:bCs/>
          <w:szCs w:val="21"/>
          <w:highlight w:val="none"/>
        </w:rPr>
        <w:t xml:space="preserve">年 </w:t>
      </w:r>
      <w:r>
        <w:rPr>
          <w:rFonts w:ascii="宋体" w:eastAsia="宋体" w:hAnsi="宋体" w:cs="宋体"/>
          <w:bCs/>
          <w:szCs w:val="21"/>
          <w:highlight w:val="none"/>
        </w:rPr>
        <w:t xml:space="preserve">  </w:t>
      </w:r>
      <w:r>
        <w:rPr>
          <w:rFonts w:ascii="宋体" w:eastAsia="宋体" w:hAnsi="宋体" w:cs="宋体" w:hint="eastAsia"/>
          <w:bCs/>
          <w:szCs w:val="21"/>
          <w:highlight w:val="none"/>
        </w:rPr>
        <w:t xml:space="preserve">月 </w:t>
      </w:r>
      <w:r>
        <w:rPr>
          <w:rFonts w:ascii="宋体" w:eastAsia="宋体" w:hAnsi="宋体" w:cs="宋体"/>
          <w:bCs/>
          <w:szCs w:val="21"/>
          <w:highlight w:val="none"/>
        </w:rPr>
        <w:t xml:space="preserve">  </w:t>
      </w:r>
      <w:r>
        <w:rPr>
          <w:rFonts w:ascii="宋体" w:eastAsia="宋体" w:hAnsi="宋体" w:cs="宋体" w:hint="eastAsia"/>
          <w:bCs/>
          <w:szCs w:val="21"/>
          <w:highlight w:val="none"/>
        </w:rPr>
        <w:t>日；</w:t>
      </w:r>
    </w:p>
    <w:p>
      <w:pPr>
        <w:spacing w:before="36"/>
        <w:ind w:left="158" w:right="153" w:firstLine="480"/>
        <w:jc w:val="both"/>
        <w:rPr>
          <w:rFonts w:ascii="宋体" w:eastAsia="宋体" w:hAnsi="宋体" w:cs="宋体" w:hint="eastAsia"/>
          <w:bCs/>
          <w:szCs w:val="21"/>
          <w:highlight w:val="none"/>
        </w:rPr>
      </w:pPr>
      <w:r>
        <w:rPr>
          <w:rFonts w:ascii="宋体" w:eastAsia="宋体" w:hAnsi="宋体" w:cs="宋体" w:hint="eastAsia"/>
          <w:bCs/>
          <w:szCs w:val="21"/>
          <w:highlight w:val="none"/>
        </w:rPr>
        <w:t>合同工期</w:t>
      </w:r>
      <w:r>
        <w:rPr>
          <w:rFonts w:ascii="宋体" w:eastAsia="宋体" w:hAnsi="宋体" w:cs="宋体"/>
          <w:bCs/>
          <w:szCs w:val="21"/>
          <w:highlight w:val="none"/>
        </w:rPr>
        <w:t>总日历天数</w:t>
      </w:r>
      <w:r>
        <w:rPr>
          <w:rFonts w:ascii="宋体" w:eastAsia="宋体" w:hAnsi="宋体" w:cs="宋体" w:hint="eastAsia"/>
          <w:bCs/>
          <w:szCs w:val="21"/>
          <w:highlight w:val="non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天。</w:t>
      </w:r>
    </w:p>
    <w:p>
      <w:pPr>
        <w:widowControl w:val="0"/>
        <w:numPr>
          <w:ilvl w:val="0"/>
          <w:numId w:val="5"/>
        </w:numPr>
        <w:tabs>
          <w:tab w:val="left" w:pos="0"/>
        </w:tabs>
        <w:spacing w:line="360" w:lineRule="auto"/>
        <w:ind w:firstLine="420" w:firstLineChars="0"/>
        <w:jc w:val="left"/>
        <w:outlineLvl w:val="1"/>
        <w:rPr>
          <w:rFonts w:ascii="宋体" w:eastAsia="宋体" w:hAnsi="宋体" w:cs="宋体" w:hint="eastAsia"/>
          <w:bCs/>
          <w:spacing w:val="1"/>
          <w:kern w:val="2"/>
          <w:sz w:val="21"/>
          <w:szCs w:val="21"/>
          <w:highlight w:val="none"/>
          <w:lang w:val="zh-CN" w:eastAsia="zh-CN" w:bidi="ar-SA"/>
        </w:rPr>
      </w:pPr>
      <w:bookmarkStart w:id="31" w:name="_Toc479583099"/>
      <w:bookmarkStart w:id="32" w:name="_Toc156321195"/>
      <w:bookmarkStart w:id="33" w:name="_Toc479584723"/>
      <w:bookmarkStart w:id="34" w:name="_Toc479533990"/>
      <w:r>
        <w:rPr>
          <w:rFonts w:ascii="宋体" w:eastAsia="宋体" w:hAnsi="宋体" w:cs="宋体"/>
          <w:bCs/>
          <w:spacing w:val="1"/>
          <w:kern w:val="2"/>
          <w:sz w:val="21"/>
          <w:szCs w:val="21"/>
          <w:highlight w:val="none"/>
          <w:lang w:val="zh-CN" w:eastAsia="zh-CN" w:bidi="ar-SA"/>
        </w:rPr>
        <w:t>质量标准</w:t>
      </w:r>
      <w:bookmarkEnd w:id="31"/>
      <w:bookmarkEnd w:id="32"/>
      <w:bookmarkEnd w:id="33"/>
      <w:bookmarkEnd w:id="34"/>
    </w:p>
    <w:p>
      <w:pPr>
        <w:spacing w:before="156" w:beforeLines="50" w:after="156" w:afterLines="50"/>
        <w:ind w:left="595"/>
        <w:jc w:val="both"/>
        <w:rPr>
          <w:rFonts w:ascii="宋体" w:eastAsia="宋体" w:hAnsi="宋体" w:cs="宋体" w:hint="eastAsia"/>
          <w:bCs/>
          <w:szCs w:val="21"/>
          <w:highlight w:val="none"/>
        </w:rPr>
      </w:pPr>
      <w:r>
        <w:rPr>
          <w:rFonts w:ascii="宋体" w:eastAsia="宋体" w:hAnsi="宋体" w:cs="宋体"/>
          <w:bCs/>
          <w:szCs w:val="21"/>
          <w:highlight w:val="none"/>
        </w:rPr>
        <w:t>本工程质量标准：</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p>
    <w:p>
      <w:pPr>
        <w:widowControl w:val="0"/>
        <w:numPr>
          <w:ilvl w:val="0"/>
          <w:numId w:val="5"/>
        </w:numPr>
        <w:tabs>
          <w:tab w:val="left" w:pos="0"/>
        </w:tabs>
        <w:spacing w:line="360" w:lineRule="auto"/>
        <w:ind w:firstLine="420" w:firstLineChars="0"/>
        <w:jc w:val="left"/>
        <w:outlineLvl w:val="1"/>
        <w:rPr>
          <w:rFonts w:ascii="宋体" w:eastAsia="宋体" w:hAnsi="宋体" w:cs="宋体" w:hint="eastAsia"/>
          <w:bCs/>
          <w:spacing w:val="1"/>
          <w:kern w:val="2"/>
          <w:sz w:val="21"/>
          <w:szCs w:val="21"/>
          <w:highlight w:val="none"/>
          <w:lang w:val="zh-CN" w:eastAsia="zh-CN" w:bidi="ar-SA"/>
        </w:rPr>
      </w:pPr>
      <w:bookmarkStart w:id="35" w:name="_Toc479583100"/>
      <w:bookmarkStart w:id="36" w:name="_Toc479533991"/>
      <w:bookmarkStart w:id="37" w:name="_Toc156321196"/>
      <w:bookmarkStart w:id="38" w:name="_Toc479584724"/>
      <w:r>
        <w:rPr>
          <w:rFonts w:ascii="宋体" w:eastAsia="宋体" w:hAnsi="宋体" w:cs="宋体"/>
          <w:bCs/>
          <w:spacing w:val="1"/>
          <w:kern w:val="2"/>
          <w:sz w:val="21"/>
          <w:szCs w:val="21"/>
          <w:highlight w:val="none"/>
          <w:lang w:val="zh-CN" w:eastAsia="zh-CN" w:bidi="ar-SA"/>
        </w:rPr>
        <w:t>签约合同价</w:t>
      </w:r>
      <w:bookmarkEnd w:id="35"/>
      <w:bookmarkEnd w:id="36"/>
      <w:bookmarkEnd w:id="37"/>
      <w:bookmarkEnd w:id="38"/>
    </w:p>
    <w:p>
      <w:pPr>
        <w:ind w:firstLine="630" w:firstLineChars="300"/>
        <w:jc w:val="both"/>
        <w:rPr>
          <w:rFonts w:ascii="宋体" w:eastAsia="宋体" w:hAnsi="宋体" w:cs="宋体" w:hint="eastAsia"/>
          <w:bCs/>
          <w:szCs w:val="21"/>
          <w:highlight w:val="none"/>
        </w:rPr>
      </w:pPr>
      <w:r>
        <w:rPr>
          <w:rFonts w:ascii="宋体" w:eastAsia="宋体" w:hAnsi="宋体" w:cs="宋体" w:hint="eastAsia"/>
          <w:bCs/>
          <w:szCs w:val="21"/>
          <w:highlight w:val="none"/>
        </w:rPr>
        <w:t>人民币（大写）：</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元）</w:t>
      </w:r>
      <w:r>
        <w:rPr>
          <w:rFonts w:ascii="宋体" w:eastAsia="宋体" w:hAnsi="宋体" w:cs="宋体"/>
          <w:bCs/>
          <w:szCs w:val="21"/>
          <w:highlight w:val="none"/>
        </w:rPr>
        <w:t>；</w:t>
      </w:r>
    </w:p>
    <w:p>
      <w:pPr>
        <w:spacing w:before="36"/>
        <w:ind w:left="158" w:right="153" w:firstLine="668" w:firstLineChars="318"/>
        <w:jc w:val="both"/>
        <w:rPr>
          <w:rFonts w:ascii="宋体" w:eastAsia="宋体" w:hAnsi="宋体" w:cs="宋体" w:hint="eastAsia"/>
          <w:bCs/>
          <w:szCs w:val="21"/>
          <w:highlight w:val="none"/>
        </w:rPr>
      </w:pPr>
      <w:r>
        <w:rPr>
          <w:rFonts w:ascii="宋体" w:eastAsia="宋体" w:hAnsi="宋体" w:cs="宋体" w:hint="eastAsia"/>
          <w:bCs/>
          <w:szCs w:val="21"/>
          <w:highlight w:val="none"/>
        </w:rPr>
        <w:t>其中：</w:t>
      </w:r>
    </w:p>
    <w:p>
      <w:pPr>
        <w:widowControl w:val="0"/>
        <w:ind w:firstLine="420" w:firstLineChars="200"/>
        <w:jc w:val="both"/>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安全文明</w:t>
      </w:r>
      <w:r>
        <w:rPr>
          <w:rFonts w:ascii="宋体" w:eastAsia="宋体" w:hAnsi="宋体" w:cs="Times New Roman"/>
          <w:bCs/>
          <w:kern w:val="2"/>
          <w:sz w:val="21"/>
          <w:szCs w:val="21"/>
          <w:highlight w:val="none"/>
          <w:lang w:val="en-US" w:eastAsia="zh-CN" w:bidi="ar-SA"/>
        </w:rPr>
        <w:t>施工费：</w:t>
      </w:r>
    </w:p>
    <w:p>
      <w:pPr>
        <w:spacing w:before="36"/>
        <w:ind w:right="153" w:firstLine="630" w:firstLineChars="300"/>
        <w:jc w:val="both"/>
        <w:rPr>
          <w:rFonts w:ascii="宋体" w:eastAsia="宋体" w:hAnsi="宋体" w:cs="宋体" w:hint="eastAsia"/>
          <w:bCs/>
          <w:szCs w:val="21"/>
          <w:highlight w:val="none"/>
          <w:u w:val="single"/>
        </w:rPr>
      </w:pPr>
      <w:r>
        <w:rPr>
          <w:rFonts w:ascii="宋体" w:eastAsia="宋体" w:hAnsi="宋体" w:cs="宋体" w:hint="eastAsia"/>
          <w:bCs/>
          <w:szCs w:val="21"/>
          <w:highlight w:val="none"/>
        </w:rPr>
        <w:t>人民币（大写）：</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元）</w:t>
      </w:r>
      <w:r>
        <w:rPr>
          <w:rFonts w:ascii="宋体" w:eastAsia="宋体" w:hAnsi="宋体" w:cs="宋体"/>
          <w:bCs/>
          <w:szCs w:val="21"/>
          <w:highlight w:val="none"/>
        </w:rPr>
        <w:t>；</w:t>
      </w:r>
    </w:p>
    <w:p>
      <w:pPr>
        <w:widowControl w:val="0"/>
        <w:ind w:firstLine="420" w:firstLineChars="200"/>
        <w:jc w:val="both"/>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材料和</w:t>
      </w:r>
      <w:r>
        <w:rPr>
          <w:rFonts w:ascii="宋体" w:eastAsia="宋体" w:hAnsi="宋体" w:cs="Times New Roman"/>
          <w:bCs/>
          <w:kern w:val="2"/>
          <w:sz w:val="21"/>
          <w:szCs w:val="21"/>
          <w:highlight w:val="none"/>
          <w:lang w:val="en-US" w:eastAsia="zh-CN" w:bidi="ar-SA"/>
        </w:rPr>
        <w:t>工程设备暂估价金额：</w:t>
      </w:r>
    </w:p>
    <w:p>
      <w:pPr>
        <w:spacing w:before="36"/>
        <w:ind w:left="1358" w:right="153"/>
        <w:jc w:val="both"/>
        <w:rPr>
          <w:rFonts w:ascii="宋体" w:eastAsia="宋体" w:hAnsi="宋体" w:cs="宋体" w:hint="eastAsia"/>
          <w:bCs/>
          <w:szCs w:val="21"/>
          <w:highlight w:val="none"/>
        </w:rPr>
      </w:pPr>
      <w:r>
        <w:rPr>
          <w:rFonts w:ascii="宋体" w:eastAsia="宋体" w:hAnsi="宋体" w:cs="宋体" w:hint="eastAsia"/>
          <w:bCs/>
          <w:szCs w:val="21"/>
          <w:highlight w:val="none"/>
        </w:rPr>
        <w:t>人民币（大写）</w:t>
      </w:r>
      <w:r>
        <w:rPr>
          <w:rFonts w:ascii="宋体" w:eastAsia="宋体" w:hAnsi="宋体" w:cs="宋体" w:hint="eastAsia"/>
          <w:bCs/>
          <w:szCs w:val="21"/>
          <w:highlight w:val="none"/>
          <w:u w:val="single"/>
        </w:rPr>
        <w:t xml:space="preserve">  /</w:t>
      </w:r>
      <w:r>
        <w:rPr>
          <w:rFonts w:ascii="宋体" w:eastAsia="宋体" w:hAnsi="宋体" w:cs="宋体"/>
          <w:bCs/>
          <w:szCs w:val="21"/>
          <w:highlight w:val="none"/>
          <w:u w:val="single"/>
        </w:rPr>
        <w:t xml:space="preserve">  </w:t>
      </w:r>
      <w:r>
        <w:rPr>
          <w:rFonts w:ascii="宋体" w:eastAsia="宋体" w:hAnsi="宋体" w:cs="宋体" w:hint="eastAsia"/>
          <w:bCs/>
          <w:szCs w:val="21"/>
          <w:highlight w:val="none"/>
        </w:rPr>
        <w:t>（¥</w:t>
      </w:r>
      <w:r>
        <w:rPr>
          <w:rFonts w:ascii="宋体" w:eastAsia="宋体" w:hAnsi="宋体" w:cs="宋体" w:hint="eastAsia"/>
          <w:bCs/>
          <w:szCs w:val="21"/>
          <w:highlight w:val="none"/>
          <w:u w:val="single"/>
        </w:rPr>
        <w:t xml:space="preserve">  /</w:t>
      </w:r>
      <w:r>
        <w:rPr>
          <w:rFonts w:ascii="宋体" w:eastAsia="宋体" w:hAnsi="宋体" w:cs="宋体"/>
          <w:bCs/>
          <w:szCs w:val="21"/>
          <w:highlight w:val="none"/>
          <w:u w:val="single"/>
        </w:rPr>
        <w:t xml:space="preserve">  </w:t>
      </w:r>
      <w:r>
        <w:rPr>
          <w:rFonts w:ascii="宋体" w:eastAsia="宋体" w:hAnsi="宋体" w:cs="宋体" w:hint="eastAsia"/>
          <w:bCs/>
          <w:szCs w:val="21"/>
          <w:highlight w:val="none"/>
        </w:rPr>
        <w:t>元）</w:t>
      </w:r>
      <w:r>
        <w:rPr>
          <w:rFonts w:ascii="宋体" w:eastAsia="宋体" w:hAnsi="宋体" w:cs="宋体"/>
          <w:bCs/>
          <w:szCs w:val="21"/>
          <w:highlight w:val="none"/>
        </w:rPr>
        <w:t>；</w:t>
      </w:r>
    </w:p>
    <w:p>
      <w:pPr>
        <w:widowControl w:val="0"/>
        <w:ind w:firstLine="420" w:firstLineChars="200"/>
        <w:jc w:val="both"/>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专业</w:t>
      </w:r>
      <w:r>
        <w:rPr>
          <w:rFonts w:ascii="宋体" w:eastAsia="宋体" w:hAnsi="宋体" w:cs="Times New Roman"/>
          <w:bCs/>
          <w:kern w:val="2"/>
          <w:sz w:val="21"/>
          <w:szCs w:val="21"/>
          <w:highlight w:val="none"/>
          <w:lang w:val="en-US" w:eastAsia="zh-CN" w:bidi="ar-SA"/>
        </w:rPr>
        <w:t>工程暂估价金额：</w:t>
      </w:r>
    </w:p>
    <w:p>
      <w:pPr>
        <w:spacing w:before="36"/>
        <w:ind w:left="1358" w:right="153"/>
        <w:jc w:val="both"/>
        <w:rPr>
          <w:rFonts w:ascii="宋体" w:eastAsia="宋体" w:hAnsi="宋体" w:cs="宋体" w:hint="eastAsia"/>
          <w:bCs/>
          <w:szCs w:val="21"/>
          <w:highlight w:val="none"/>
        </w:rPr>
      </w:pPr>
      <w:r>
        <w:rPr>
          <w:rFonts w:ascii="宋体" w:eastAsia="宋体" w:hAnsi="宋体" w:cs="宋体" w:hint="eastAsia"/>
          <w:bCs/>
          <w:szCs w:val="21"/>
          <w:highlight w:val="none"/>
        </w:rPr>
        <w:t>人民币（大写）</w:t>
      </w:r>
      <w:r>
        <w:rPr>
          <w:rFonts w:ascii="宋体" w:eastAsia="宋体" w:hAnsi="宋体" w:cs="宋体" w:hint="eastAsia"/>
          <w:bCs/>
          <w:szCs w:val="21"/>
          <w:highlight w:val="none"/>
          <w:u w:val="single"/>
        </w:rPr>
        <w:t xml:space="preserve">  /</w:t>
      </w:r>
      <w:r>
        <w:rPr>
          <w:rFonts w:ascii="宋体" w:eastAsia="宋体" w:hAnsi="宋体" w:cs="宋体"/>
          <w:bCs/>
          <w:szCs w:val="21"/>
          <w:highlight w:val="none"/>
          <w:u w:val="single"/>
        </w:rPr>
        <w:t xml:space="preserve">  </w:t>
      </w:r>
      <w:r>
        <w:rPr>
          <w:rFonts w:ascii="宋体" w:eastAsia="宋体" w:hAnsi="宋体" w:cs="宋体" w:hint="eastAsia"/>
          <w:bCs/>
          <w:szCs w:val="21"/>
          <w:highlight w:val="none"/>
        </w:rPr>
        <w:t>（¥</w:t>
      </w:r>
      <w:r>
        <w:rPr>
          <w:rFonts w:ascii="宋体" w:eastAsia="宋体" w:hAnsi="宋体" w:cs="宋体" w:hint="eastAsia"/>
          <w:bCs/>
          <w:szCs w:val="21"/>
          <w:highlight w:val="none"/>
          <w:u w:val="single"/>
        </w:rPr>
        <w:t xml:space="preserve">  /</w:t>
      </w:r>
      <w:r>
        <w:rPr>
          <w:rFonts w:ascii="宋体" w:eastAsia="宋体" w:hAnsi="宋体" w:cs="宋体"/>
          <w:bCs/>
          <w:szCs w:val="21"/>
          <w:highlight w:val="none"/>
          <w:u w:val="single"/>
        </w:rPr>
        <w:t xml:space="preserve">  </w:t>
      </w:r>
      <w:r>
        <w:rPr>
          <w:rFonts w:ascii="宋体" w:eastAsia="宋体" w:hAnsi="宋体" w:cs="宋体" w:hint="eastAsia"/>
          <w:bCs/>
          <w:szCs w:val="21"/>
          <w:highlight w:val="none"/>
        </w:rPr>
        <w:t>元）</w:t>
      </w:r>
      <w:r>
        <w:rPr>
          <w:rFonts w:ascii="宋体" w:eastAsia="宋体" w:hAnsi="宋体" w:cs="宋体"/>
          <w:bCs/>
          <w:szCs w:val="21"/>
          <w:highlight w:val="none"/>
        </w:rPr>
        <w:t>；</w:t>
      </w:r>
    </w:p>
    <w:p>
      <w:pPr>
        <w:widowControl w:val="0"/>
        <w:ind w:firstLine="420" w:firstLineChars="200"/>
        <w:jc w:val="both"/>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暂列</w:t>
      </w:r>
      <w:r>
        <w:rPr>
          <w:rFonts w:ascii="宋体" w:eastAsia="宋体" w:hAnsi="宋体" w:cs="Times New Roman"/>
          <w:bCs/>
          <w:kern w:val="2"/>
          <w:sz w:val="21"/>
          <w:szCs w:val="21"/>
          <w:highlight w:val="none"/>
          <w:lang w:val="en-US" w:eastAsia="zh-CN" w:bidi="ar-SA"/>
        </w:rPr>
        <w:t>金额：</w:t>
      </w:r>
    </w:p>
    <w:p>
      <w:pPr>
        <w:spacing w:before="36"/>
        <w:ind w:left="1358" w:right="153"/>
        <w:jc w:val="both"/>
        <w:rPr>
          <w:rFonts w:ascii="宋体" w:eastAsia="宋体" w:hAnsi="宋体" w:cs="宋体"/>
          <w:bCs/>
          <w:szCs w:val="21"/>
          <w:highlight w:val="none"/>
        </w:rPr>
      </w:pPr>
      <w:bookmarkStart w:id="39" w:name="_Toc479584725"/>
      <w:bookmarkStart w:id="40" w:name="_Toc479583101"/>
      <w:bookmarkStart w:id="41" w:name="_Toc479533992"/>
      <w:r>
        <w:rPr>
          <w:rFonts w:ascii="宋体" w:eastAsia="宋体" w:hAnsi="宋体" w:cs="宋体" w:hint="eastAsia"/>
          <w:bCs/>
          <w:szCs w:val="21"/>
          <w:highlight w:val="none"/>
        </w:rPr>
        <w:t>人民币（大写）</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w:t>
      </w:r>
      <w:r>
        <w:rPr>
          <w:rFonts w:ascii="宋体" w:eastAsia="宋体" w:hAnsi="宋体" w:cs="宋体" w:hint="eastAsia"/>
          <w:bCs/>
          <w:szCs w:val="21"/>
          <w:highlight w:val="none"/>
          <w:u w:val="single"/>
        </w:rPr>
        <w:t xml:space="preserve">   </w:t>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元）</w:t>
      </w:r>
      <w:r>
        <w:rPr>
          <w:rFonts w:ascii="宋体" w:eastAsia="宋体" w:hAnsi="宋体" w:cs="宋体"/>
          <w:bCs/>
          <w:szCs w:val="21"/>
          <w:highlight w:val="none"/>
        </w:rPr>
        <w:t>；</w:t>
      </w:r>
    </w:p>
    <w:p>
      <w:pPr>
        <w:widowControl w:val="0"/>
        <w:numPr>
          <w:ilvl w:val="0"/>
          <w:numId w:val="5"/>
        </w:numPr>
        <w:tabs>
          <w:tab w:val="left" w:pos="0"/>
        </w:tabs>
        <w:spacing w:line="360" w:lineRule="auto"/>
        <w:ind w:firstLine="420" w:firstLineChars="0"/>
        <w:jc w:val="left"/>
        <w:outlineLvl w:val="1"/>
        <w:rPr>
          <w:rFonts w:ascii="宋体" w:eastAsia="宋体" w:hAnsi="宋体" w:cs="宋体" w:hint="eastAsia"/>
          <w:bCs/>
          <w:spacing w:val="0"/>
          <w:kern w:val="2"/>
          <w:sz w:val="21"/>
          <w:szCs w:val="21"/>
          <w:highlight w:val="none"/>
          <w:lang w:val="en-US" w:eastAsia="zh-CN" w:bidi="ar-SA"/>
        </w:rPr>
      </w:pPr>
      <w:bookmarkStart w:id="42" w:name="_Toc156321197"/>
      <w:r>
        <w:rPr>
          <w:rFonts w:ascii="宋体" w:eastAsia="宋体" w:hAnsi="宋体" w:cs="宋体"/>
          <w:bCs/>
          <w:spacing w:val="1"/>
          <w:kern w:val="2"/>
          <w:sz w:val="21"/>
          <w:szCs w:val="21"/>
          <w:highlight w:val="none"/>
          <w:lang w:val="zh-CN" w:eastAsia="zh-CN" w:bidi="ar-SA"/>
        </w:rPr>
        <w:t>组成合同的文件</w:t>
      </w:r>
      <w:bookmarkEnd w:id="39"/>
      <w:bookmarkEnd w:id="40"/>
      <w:bookmarkEnd w:id="41"/>
      <w:bookmarkEnd w:id="42"/>
    </w:p>
    <w:p>
      <w:pPr>
        <w:spacing w:before="202"/>
        <w:ind w:left="598"/>
        <w:jc w:val="both"/>
        <w:rPr>
          <w:rFonts w:ascii="宋体" w:eastAsia="宋体" w:hAnsi="宋体" w:cs="宋体" w:hint="eastAsia"/>
          <w:bCs/>
          <w:szCs w:val="21"/>
          <w:highlight w:val="none"/>
        </w:rPr>
      </w:pPr>
      <w:r>
        <w:rPr>
          <w:rFonts w:ascii="宋体" w:eastAsia="宋体" w:hAnsi="宋体" w:cs="宋体"/>
          <w:bCs/>
          <w:szCs w:val="21"/>
          <w:highlight w:val="none"/>
        </w:rPr>
        <w:t>组成本合同的文件及优先解释顺序与本合同通用条款2.1款的规定一致：</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bCs/>
          <w:kern w:val="2"/>
          <w:sz w:val="21"/>
          <w:szCs w:val="21"/>
          <w:highlight w:val="none"/>
          <w:lang w:val="en-US" w:eastAsia="zh-CN" w:bidi="ar-SA"/>
        </w:rPr>
        <w:t>本合同签订后双方新签订的补充协议；</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bCs/>
          <w:kern w:val="2"/>
          <w:sz w:val="21"/>
          <w:szCs w:val="21"/>
          <w:highlight w:val="none"/>
          <w:lang w:val="en-US" w:eastAsia="zh-CN" w:bidi="ar-SA"/>
        </w:rPr>
        <w:t>本合同第一部分的协议书；</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中标通知书及其附件</w:t>
      </w:r>
      <w:r>
        <w:rPr>
          <w:rFonts w:ascii="宋体" w:eastAsia="宋体" w:hAnsi="宋体" w:cs="Times New Roman"/>
          <w:bCs/>
          <w:kern w:val="2"/>
          <w:sz w:val="21"/>
          <w:szCs w:val="21"/>
          <w:highlight w:val="none"/>
          <w:lang w:val="en-US" w:eastAsia="zh-CN" w:bidi="ar-SA"/>
        </w:rPr>
        <w:t>；</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bCs/>
          <w:kern w:val="2"/>
          <w:sz w:val="21"/>
          <w:szCs w:val="21"/>
          <w:highlight w:val="none"/>
          <w:lang w:val="en-US" w:eastAsia="zh-CN" w:bidi="ar-SA"/>
        </w:rPr>
        <w:t>本合同第四部分的补充条款；</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bCs/>
          <w:kern w:val="2"/>
          <w:sz w:val="21"/>
          <w:szCs w:val="21"/>
          <w:highlight w:val="none"/>
          <w:lang w:val="en-US" w:eastAsia="zh-CN" w:bidi="ar-SA"/>
        </w:rPr>
        <w:t>本合同第三部分的专用条款；</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bCs/>
          <w:kern w:val="2"/>
          <w:sz w:val="21"/>
          <w:szCs w:val="21"/>
          <w:highlight w:val="none"/>
          <w:lang w:val="en-US" w:eastAsia="zh-CN" w:bidi="ar-SA"/>
        </w:rPr>
        <w:t>本合同第二部分的通用条款；</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本工程招标文件中的技术要求和投标报价规定</w:t>
      </w:r>
      <w:r>
        <w:rPr>
          <w:rFonts w:ascii="宋体" w:eastAsia="宋体" w:hAnsi="宋体" w:cs="Times New Roman"/>
          <w:bCs/>
          <w:kern w:val="2"/>
          <w:sz w:val="21"/>
          <w:szCs w:val="21"/>
          <w:highlight w:val="none"/>
          <w:lang w:val="en-US" w:eastAsia="zh-CN" w:bidi="ar-SA"/>
        </w:rPr>
        <w:t>；</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投标文件（包括承包人在评标期间和合同谈判过程中递交和确认并经发包人同意的对有关问题的补充资料和澄清文件等）</w:t>
      </w:r>
      <w:r>
        <w:rPr>
          <w:rFonts w:ascii="宋体" w:eastAsia="宋体" w:hAnsi="宋体" w:cs="Times New Roman"/>
          <w:bCs/>
          <w:kern w:val="2"/>
          <w:sz w:val="21"/>
          <w:szCs w:val="21"/>
          <w:highlight w:val="none"/>
          <w:lang w:val="en-US" w:eastAsia="zh-CN" w:bidi="ar-SA"/>
        </w:rPr>
        <w:t>；</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现行的标准、规范、规定及有关技术文件；</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图纸和技术规格书；</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hint="eastAsia"/>
          <w:bCs/>
          <w:kern w:val="2"/>
          <w:sz w:val="21"/>
          <w:szCs w:val="21"/>
          <w:highlight w:val="none"/>
          <w:lang w:val="en-US" w:eastAsia="zh-CN" w:bidi="ar-SA"/>
        </w:rPr>
        <w:t>已标价工程量清单；</w:t>
      </w:r>
    </w:p>
    <w:p>
      <w:pPr>
        <w:widowControl w:val="0"/>
        <w:numPr>
          <w:ilvl w:val="0"/>
          <w:numId w:val="6"/>
        </w:numPr>
        <w:tabs>
          <w:tab w:val="left" w:pos="0"/>
        </w:tabs>
        <w:spacing w:line="360" w:lineRule="auto"/>
        <w:ind w:left="1293" w:hanging="442" w:firstLineChars="0"/>
        <w:jc w:val="left"/>
        <w:rPr>
          <w:rFonts w:ascii="宋体" w:eastAsia="宋体" w:hAnsi="宋体" w:cs="Times New Roman" w:hint="eastAsia"/>
          <w:bCs/>
          <w:kern w:val="2"/>
          <w:sz w:val="21"/>
          <w:szCs w:val="21"/>
          <w:highlight w:val="none"/>
          <w:lang w:val="en-US" w:eastAsia="zh-CN" w:bidi="ar-SA"/>
        </w:rPr>
      </w:pPr>
      <w:r>
        <w:rPr>
          <w:rFonts w:ascii="宋体" w:eastAsia="宋体" w:hAnsi="宋体" w:cs="Times New Roman"/>
          <w:bCs/>
          <w:kern w:val="2"/>
          <w:sz w:val="21"/>
          <w:szCs w:val="21"/>
          <w:highlight w:val="none"/>
          <w:lang w:val="en-US" w:eastAsia="zh-CN" w:bidi="ar-SA"/>
        </w:rPr>
        <w:t>发包人和承包人双方有关本工程的变更、签证、洽商、索赔、询价采购凭证等书面文件及组成合同的其他文件。</w:t>
      </w:r>
    </w:p>
    <w:p>
      <w:pPr>
        <w:widowControl w:val="0"/>
        <w:numPr>
          <w:ilvl w:val="0"/>
          <w:numId w:val="5"/>
        </w:numPr>
        <w:tabs>
          <w:tab w:val="left" w:pos="0"/>
        </w:tabs>
        <w:spacing w:line="360" w:lineRule="auto"/>
        <w:ind w:left="878" w:hanging="720" w:firstLineChars="0"/>
        <w:jc w:val="left"/>
        <w:outlineLvl w:val="1"/>
        <w:rPr>
          <w:rFonts w:ascii="宋体" w:eastAsia="宋体" w:hAnsi="宋体" w:cs="Times New Roman" w:hint="eastAsia"/>
          <w:bCs/>
          <w:kern w:val="2"/>
          <w:sz w:val="21"/>
          <w:szCs w:val="21"/>
          <w:highlight w:val="none"/>
          <w:lang w:val="en-US" w:eastAsia="zh-CN" w:bidi="ar-SA"/>
        </w:rPr>
      </w:pPr>
      <w:bookmarkStart w:id="43" w:name="_Toc156321198"/>
      <w:r>
        <w:rPr>
          <w:rFonts w:ascii="宋体" w:eastAsia="宋体" w:hAnsi="宋体" w:cs="宋体"/>
          <w:bCs/>
          <w:spacing w:val="1"/>
          <w:kern w:val="2"/>
          <w:sz w:val="21"/>
          <w:szCs w:val="21"/>
          <w:highlight w:val="none"/>
          <w:lang w:val="zh-CN" w:eastAsia="zh-CN" w:bidi="ar-SA"/>
        </w:rPr>
        <w:t>词语含义</w:t>
      </w:r>
      <w:bookmarkEnd w:id="43"/>
    </w:p>
    <w:p>
      <w:pPr>
        <w:spacing w:before="200"/>
        <w:ind w:left="598"/>
        <w:jc w:val="both"/>
        <w:rPr>
          <w:rFonts w:ascii="宋体" w:eastAsia="宋体" w:hAnsi="宋体" w:cs="宋体" w:hint="eastAsia"/>
          <w:bCs/>
          <w:szCs w:val="21"/>
          <w:highlight w:val="none"/>
        </w:rPr>
      </w:pPr>
      <w:r>
        <w:rPr>
          <w:rFonts w:ascii="宋体" w:eastAsia="宋体" w:hAnsi="宋体" w:cs="宋体"/>
          <w:bCs/>
          <w:szCs w:val="21"/>
          <w:highlight w:val="none"/>
        </w:rPr>
        <w:t>本协议书中有关词语含义与本合同“通用条款”中赋予它们的定义相同。</w:t>
      </w:r>
    </w:p>
    <w:p>
      <w:pPr>
        <w:widowControl w:val="0"/>
        <w:numPr>
          <w:ilvl w:val="0"/>
          <w:numId w:val="5"/>
        </w:numPr>
        <w:tabs>
          <w:tab w:val="left" w:pos="0"/>
        </w:tabs>
        <w:spacing w:line="360" w:lineRule="auto"/>
        <w:ind w:firstLine="420" w:firstLineChars="0"/>
        <w:jc w:val="left"/>
        <w:outlineLvl w:val="1"/>
        <w:rPr>
          <w:rFonts w:ascii="宋体" w:eastAsia="宋体" w:hAnsi="宋体" w:cs="宋体" w:hint="eastAsia"/>
          <w:bCs/>
          <w:spacing w:val="1"/>
          <w:kern w:val="2"/>
          <w:sz w:val="21"/>
          <w:szCs w:val="21"/>
          <w:highlight w:val="none"/>
          <w:lang w:val="zh-CN" w:eastAsia="zh-CN" w:bidi="ar-SA"/>
        </w:rPr>
      </w:pPr>
      <w:bookmarkStart w:id="44" w:name="_Toc156321199"/>
      <w:r>
        <w:rPr>
          <w:rFonts w:ascii="宋体" w:eastAsia="宋体" w:hAnsi="宋体" w:cs="宋体"/>
          <w:bCs/>
          <w:spacing w:val="1"/>
          <w:kern w:val="2"/>
          <w:sz w:val="21"/>
          <w:szCs w:val="21"/>
          <w:highlight w:val="none"/>
          <w:lang w:val="zh-CN" w:eastAsia="zh-CN" w:bidi="ar-SA"/>
        </w:rPr>
        <w:t>承诺</w:t>
      </w:r>
      <w:bookmarkEnd w:id="44"/>
    </w:p>
    <w:p>
      <w:pPr>
        <w:spacing w:before="36"/>
        <w:ind w:left="158" w:right="153" w:firstLine="480"/>
        <w:jc w:val="both"/>
        <w:rPr>
          <w:rFonts w:ascii="宋体" w:eastAsia="宋体" w:hAnsi="宋体" w:cs="宋体" w:hint="eastAsia"/>
          <w:bCs/>
          <w:szCs w:val="21"/>
          <w:highlight w:val="none"/>
        </w:rPr>
      </w:pPr>
      <w:r>
        <w:rPr>
          <w:rFonts w:ascii="宋体" w:eastAsia="宋体" w:hAnsi="宋体" w:cs="宋体"/>
          <w:bCs/>
          <w:szCs w:val="21"/>
          <w:highlight w:val="none"/>
        </w:rPr>
        <w:t>1.发包人承诺按照法律规定履行项目审批手续、筹集工程建设资金并按照合同约定的期限和方式支付合同价款及其它应当支付的款项,并履行本合同所约定的全部义务</w:t>
      </w:r>
      <w:r>
        <w:rPr>
          <w:rFonts w:ascii="宋体" w:eastAsia="宋体" w:hAnsi="宋体" w:cs="宋体" w:hint="eastAsia"/>
          <w:bCs/>
          <w:szCs w:val="21"/>
          <w:highlight w:val="none"/>
        </w:rPr>
        <w:t>。</w:t>
      </w:r>
    </w:p>
    <w:p>
      <w:pPr>
        <w:spacing w:before="36"/>
        <w:ind w:left="158" w:right="153" w:firstLine="480"/>
        <w:jc w:val="both"/>
        <w:rPr>
          <w:rFonts w:ascii="宋体" w:eastAsia="宋体" w:hAnsi="宋体" w:cs="宋体" w:hint="eastAsia"/>
          <w:bCs/>
          <w:szCs w:val="21"/>
          <w:highlight w:val="none"/>
        </w:rPr>
      </w:pPr>
      <w:r>
        <w:rPr>
          <w:rFonts w:ascii="宋体" w:eastAsia="宋体" w:hAnsi="宋体" w:cs="宋体"/>
          <w:bCs/>
          <w:szCs w:val="21"/>
          <w:highlight w:val="none"/>
        </w:rPr>
        <w:t>2.承包人承诺按照法律规定及合同约定组织完成工程施工，确保工程质量和安全，不进行转包及违法分包，并在质量缺陷责任期及保修期内承担相应的工程维修责任,并履行本合同所约定的全部义务。</w:t>
      </w:r>
    </w:p>
    <w:p>
      <w:pPr>
        <w:spacing w:before="36"/>
        <w:ind w:left="158" w:right="153" w:firstLine="480"/>
        <w:jc w:val="both"/>
        <w:rPr>
          <w:rFonts w:ascii="宋体" w:eastAsia="宋体" w:hAnsi="宋体" w:cs="宋体" w:hint="eastAsia"/>
          <w:bCs/>
          <w:szCs w:val="21"/>
          <w:highlight w:val="none"/>
        </w:rPr>
      </w:pPr>
      <w:r>
        <w:rPr>
          <w:rFonts w:ascii="宋体" w:eastAsia="宋体" w:hAnsi="宋体" w:cs="宋体"/>
          <w:bCs/>
          <w:szCs w:val="21"/>
          <w:highlight w:val="none"/>
        </w:rPr>
        <w:t>3.发包人和承包人双方理解并承诺不再就同一工程另行签订与合同实质性内容相背离的协议。</w:t>
      </w:r>
    </w:p>
    <w:p>
      <w:pPr>
        <w:widowControl w:val="0"/>
        <w:numPr>
          <w:ilvl w:val="0"/>
          <w:numId w:val="5"/>
        </w:numPr>
        <w:tabs>
          <w:tab w:val="left" w:pos="0"/>
        </w:tabs>
        <w:spacing w:line="360" w:lineRule="auto"/>
        <w:ind w:firstLine="420" w:firstLineChars="0"/>
        <w:jc w:val="left"/>
        <w:outlineLvl w:val="1"/>
        <w:rPr>
          <w:rFonts w:ascii="宋体" w:eastAsia="宋体" w:hAnsi="宋体" w:cs="宋体" w:hint="eastAsia"/>
          <w:bCs/>
          <w:spacing w:val="1"/>
          <w:kern w:val="2"/>
          <w:sz w:val="21"/>
          <w:szCs w:val="21"/>
          <w:highlight w:val="none"/>
          <w:lang w:val="zh-CN" w:eastAsia="zh-CN" w:bidi="ar-SA"/>
        </w:rPr>
      </w:pPr>
      <w:bookmarkStart w:id="45" w:name="_Toc156321200"/>
      <w:r>
        <w:rPr>
          <w:rFonts w:ascii="宋体" w:eastAsia="宋体" w:hAnsi="宋体" w:cs="宋体"/>
          <w:bCs/>
          <w:spacing w:val="1"/>
          <w:kern w:val="2"/>
          <w:sz w:val="21"/>
          <w:szCs w:val="21"/>
          <w:highlight w:val="none"/>
          <w:lang w:val="zh-CN" w:eastAsia="zh-CN" w:bidi="ar-SA"/>
        </w:rPr>
        <w:t>合同订立与生效</w:t>
      </w:r>
      <w:bookmarkEnd w:id="45"/>
    </w:p>
    <w:p>
      <w:pPr>
        <w:spacing w:before="36"/>
        <w:ind w:left="158" w:right="153" w:firstLine="480"/>
        <w:jc w:val="both"/>
        <w:rPr>
          <w:rFonts w:ascii="宋体" w:eastAsia="宋体" w:hAnsi="宋体" w:cs="宋体" w:hint="eastAsia"/>
          <w:bCs/>
          <w:szCs w:val="21"/>
          <w:highlight w:val="none"/>
        </w:rPr>
      </w:pPr>
      <w:r>
        <w:rPr>
          <w:rFonts w:ascii="宋体" w:eastAsia="宋体" w:hAnsi="宋体" w:cs="宋体" w:hint="eastAsia"/>
          <w:bCs/>
          <w:szCs w:val="21"/>
          <w:highlight w:val="none"/>
        </w:rPr>
        <w:t>本</w:t>
      </w:r>
      <w:r>
        <w:rPr>
          <w:rFonts w:ascii="宋体" w:eastAsia="宋体" w:hAnsi="宋体" w:cs="宋体"/>
          <w:bCs/>
          <w:szCs w:val="21"/>
          <w:highlight w:val="none"/>
        </w:rPr>
        <w:t>合同订立时间：</w:t>
      </w:r>
      <w:r>
        <w:rPr>
          <w:rFonts w:ascii="宋体" w:eastAsia="宋体" w:hAnsi="宋体" w:cs="宋体" w:hint="eastAsia"/>
          <w:bCs/>
          <w:szCs w:val="21"/>
          <w:highlight w:val="none"/>
        </w:rPr>
        <w:t xml:space="preserve">      年  </w:t>
      </w:r>
      <w:r>
        <w:rPr>
          <w:rFonts w:ascii="宋体" w:eastAsia="宋体" w:hAnsi="宋体" w:cs="宋体"/>
          <w:bCs/>
          <w:szCs w:val="21"/>
          <w:highlight w:val="none"/>
        </w:rPr>
        <w:t xml:space="preserve">  </w:t>
      </w:r>
      <w:r>
        <w:rPr>
          <w:rFonts w:ascii="宋体" w:eastAsia="宋体" w:hAnsi="宋体" w:cs="宋体" w:hint="eastAsia"/>
          <w:bCs/>
          <w:szCs w:val="21"/>
          <w:highlight w:val="none"/>
        </w:rPr>
        <w:t xml:space="preserve">月  </w:t>
      </w:r>
      <w:r>
        <w:rPr>
          <w:rFonts w:ascii="宋体" w:eastAsia="宋体" w:hAnsi="宋体" w:cs="宋体"/>
          <w:bCs/>
          <w:szCs w:val="21"/>
          <w:highlight w:val="none"/>
        </w:rPr>
        <w:t xml:space="preserve">  </w:t>
      </w:r>
      <w:r>
        <w:rPr>
          <w:rFonts w:ascii="宋体" w:eastAsia="宋体" w:hAnsi="宋体" w:cs="宋体" w:hint="eastAsia"/>
          <w:bCs/>
          <w:szCs w:val="21"/>
          <w:highlight w:val="none"/>
        </w:rPr>
        <w:t>日；</w:t>
      </w:r>
    </w:p>
    <w:p>
      <w:pPr>
        <w:spacing w:before="36"/>
        <w:ind w:left="158" w:right="153" w:firstLine="480"/>
        <w:jc w:val="both"/>
        <w:rPr>
          <w:rFonts w:ascii="宋体" w:eastAsia="宋体" w:hAnsi="宋体" w:cs="宋体" w:hint="eastAsia"/>
          <w:bCs/>
          <w:szCs w:val="21"/>
          <w:highlight w:val="none"/>
          <w:u w:val="single"/>
        </w:rPr>
      </w:pPr>
      <w:r>
        <w:rPr>
          <w:rFonts w:ascii="宋体" w:eastAsia="宋体" w:hAnsi="宋体" w:cs="宋体" w:hint="eastAsia"/>
          <w:bCs/>
          <w:szCs w:val="21"/>
          <w:highlight w:val="none"/>
        </w:rPr>
        <w:t>订立</w:t>
      </w:r>
      <w:r>
        <w:rPr>
          <w:rFonts w:ascii="宋体" w:eastAsia="宋体" w:hAnsi="宋体" w:cs="宋体"/>
          <w:bCs/>
          <w:szCs w:val="21"/>
          <w:highlight w:val="none"/>
        </w:rPr>
        <w:t>地点：</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p>
    <w:p>
      <w:pPr>
        <w:spacing w:before="36"/>
        <w:ind w:left="158" w:right="153" w:firstLine="480"/>
        <w:jc w:val="both"/>
        <w:rPr>
          <w:rFonts w:ascii="宋体" w:eastAsia="宋体" w:hAnsi="宋体" w:cs="宋体" w:hint="eastAsia"/>
          <w:bCs/>
          <w:szCs w:val="21"/>
          <w:highlight w:val="none"/>
        </w:rPr>
      </w:pPr>
      <w:r>
        <w:rPr>
          <w:rFonts w:ascii="宋体" w:eastAsia="宋体" w:hAnsi="宋体" w:cs="宋体" w:hint="eastAsia"/>
          <w:bCs/>
          <w:szCs w:val="21"/>
          <w:highlight w:val="none"/>
        </w:rPr>
        <w:t>发包人</w:t>
      </w:r>
      <w:r>
        <w:rPr>
          <w:rFonts w:ascii="宋体" w:eastAsia="宋体" w:hAnsi="宋体" w:cs="宋体"/>
          <w:bCs/>
          <w:szCs w:val="21"/>
          <w:highlight w:val="none"/>
        </w:rPr>
        <w:t>和承包人约定本合同自</w:t>
      </w:r>
      <w:r>
        <w:rPr>
          <w:rFonts w:ascii="宋体" w:eastAsia="宋体" w:hAnsi="宋体" w:cs="宋体" w:hint="eastAsia"/>
          <w:bCs/>
          <w:szCs w:val="21"/>
          <w:highlight w:val="none"/>
          <w:u w:val="single"/>
        </w:rPr>
        <w:t>签订后</w:t>
      </w:r>
      <w:r>
        <w:rPr>
          <w:rFonts w:ascii="宋体" w:eastAsia="宋体" w:hAnsi="宋体" w:cs="宋体" w:hint="eastAsia"/>
          <w:bCs/>
          <w:szCs w:val="21"/>
          <w:highlight w:val="none"/>
        </w:rPr>
        <w:t>后</w:t>
      </w:r>
      <w:r>
        <w:rPr>
          <w:rFonts w:ascii="宋体" w:eastAsia="宋体" w:hAnsi="宋体" w:cs="宋体"/>
          <w:bCs/>
          <w:szCs w:val="21"/>
          <w:highlight w:val="none"/>
        </w:rPr>
        <w:t>成立。</w:t>
      </w:r>
    </w:p>
    <w:p>
      <w:pPr>
        <w:spacing w:before="36"/>
        <w:ind w:left="158" w:right="153" w:firstLine="480"/>
        <w:jc w:val="both"/>
        <w:rPr>
          <w:rFonts w:ascii="宋体" w:eastAsia="宋体" w:hAnsi="宋体" w:cs="宋体" w:hint="eastAsia"/>
          <w:bCs/>
          <w:szCs w:val="21"/>
          <w:highlight w:val="none"/>
        </w:rPr>
      </w:pPr>
      <w:r>
        <w:rPr>
          <w:rFonts w:ascii="宋体" w:eastAsia="宋体" w:hAnsi="宋体" w:cs="宋体" w:hint="eastAsia"/>
          <w:bCs/>
          <w:szCs w:val="21"/>
          <w:highlight w:val="none"/>
        </w:rPr>
        <w:t>本</w:t>
      </w:r>
      <w:r>
        <w:rPr>
          <w:rFonts w:ascii="宋体" w:eastAsia="宋体" w:hAnsi="宋体" w:cs="宋体"/>
          <w:bCs/>
          <w:szCs w:val="21"/>
          <w:highlight w:val="none"/>
        </w:rPr>
        <w:t>合同一式</w:t>
      </w:r>
      <w:r>
        <w:rPr>
          <w:rFonts w:ascii="宋体" w:eastAsia="宋体" w:hAnsi="宋体" w:cs="宋体" w:hint="eastAsia"/>
          <w:bCs/>
          <w:szCs w:val="21"/>
          <w:highlight w:val="none"/>
          <w:u w:val="single"/>
        </w:rPr>
        <w:t xml:space="preserve">     </w:t>
      </w:r>
      <w:r>
        <w:rPr>
          <w:rFonts w:ascii="宋体" w:eastAsia="宋体" w:hAnsi="宋体" w:cs="宋体"/>
          <w:bCs/>
          <w:szCs w:val="21"/>
          <w:highlight w:val="none"/>
        </w:rPr>
        <w:t>份，均具有同等法律效力，发包人执</w:t>
      </w:r>
      <w:r>
        <w:rPr>
          <w:rFonts w:ascii="宋体" w:eastAsia="宋体" w:hAnsi="宋体" w:cs="宋体" w:hint="eastAsia"/>
          <w:bCs/>
          <w:szCs w:val="21"/>
          <w:highlight w:val="none"/>
          <w:u w:val="single"/>
        </w:rPr>
        <w:t xml:space="preserve">     </w:t>
      </w:r>
      <w:r>
        <w:rPr>
          <w:rFonts w:ascii="宋体" w:eastAsia="宋体" w:hAnsi="宋体" w:cs="宋体"/>
          <w:bCs/>
          <w:szCs w:val="21"/>
          <w:highlight w:val="none"/>
        </w:rPr>
        <w:t>份，承包人执</w:t>
      </w:r>
      <w:r>
        <w:rPr>
          <w:rFonts w:ascii="宋体" w:eastAsia="宋体" w:hAnsi="宋体" w:cs="宋体" w:hint="eastAsia"/>
          <w:bCs/>
          <w:szCs w:val="21"/>
          <w:highlight w:val="none"/>
          <w:u w:val="single"/>
        </w:rPr>
        <w:t xml:space="preserve">      </w:t>
      </w:r>
      <w:r>
        <w:rPr>
          <w:rFonts w:ascii="宋体" w:eastAsia="宋体" w:hAnsi="宋体" w:cs="宋体" w:hint="eastAsia"/>
          <w:bCs/>
          <w:szCs w:val="21"/>
          <w:highlight w:val="none"/>
        </w:rPr>
        <w:t>份。</w:t>
      </w:r>
    </w:p>
    <w:p>
      <w:pPr>
        <w:spacing w:before="36"/>
        <w:ind w:right="153"/>
        <w:jc w:val="both"/>
        <w:rPr>
          <w:rFonts w:ascii="宋体" w:eastAsia="宋体" w:hAnsi="宋体" w:cs="宋体" w:hint="eastAsia"/>
          <w:bCs/>
          <w:color w:val="FF0000"/>
          <w:szCs w:val="21"/>
          <w:highlight w:val="none"/>
        </w:rPr>
      </w:pPr>
    </w:p>
    <w:p>
      <w:pPr>
        <w:spacing w:before="120" w:after="120"/>
        <w:ind w:right="840"/>
        <w:jc w:val="both"/>
        <w:rPr>
          <w:rFonts w:ascii="宋体" w:eastAsia="宋体" w:hAnsi="宋体" w:cs="宋体" w:hint="eastAsia"/>
          <w:bCs/>
          <w:szCs w:val="21"/>
          <w:highlight w:val="none"/>
        </w:rPr>
        <w:sectPr>
          <w:headerReference w:type="default" r:id="rId15"/>
          <w:footerReference w:type="default" r:id="rId16"/>
          <w:pgSz w:w="11906" w:h="16838"/>
          <w:pgMar w:top="1134" w:right="1134" w:bottom="1134" w:left="1134" w:header="680" w:footer="680" w:gutter="0"/>
          <w:pgNumType w:fmt="decimal" w:start="1"/>
          <w:cols w:num="1" w:space="720"/>
          <w:docGrid w:type="lines" w:linePitch="312" w:charSpace="0"/>
        </w:sectPr>
      </w:pPr>
    </w:p>
    <w:p>
      <w:pPr>
        <w:spacing w:before="120" w:after="120"/>
        <w:ind w:right="840"/>
        <w:jc w:val="both"/>
        <w:rPr>
          <w:rFonts w:ascii="宋体" w:eastAsia="宋体" w:hAnsi="宋体" w:cs="宋体" w:hint="eastAsia"/>
          <w:bCs/>
          <w:szCs w:val="21"/>
          <w:highlight w:val="none"/>
        </w:rPr>
      </w:pPr>
      <w:r>
        <w:rPr>
          <w:rFonts w:ascii="宋体" w:eastAsia="宋体" w:hAnsi="宋体" w:cs="宋体" w:hint="eastAsia"/>
          <w:bCs/>
          <w:szCs w:val="21"/>
          <w:highlight w:val="none"/>
        </w:rPr>
        <w:t>发包人</w:t>
      </w:r>
      <w:r>
        <w:rPr>
          <w:rFonts w:ascii="宋体" w:eastAsia="宋体" w:hAnsi="宋体" w:cs="宋体"/>
          <w:bCs/>
          <w:szCs w:val="21"/>
          <w:highlight w:val="none"/>
        </w:rPr>
        <w:t>：</w:t>
      </w:r>
      <w:r>
        <w:rPr>
          <w:rFonts w:ascii="宋体" w:eastAsia="宋体" w:hAnsi="宋体" w:cs="宋体" w:hint="eastAsia"/>
          <w:bCs/>
          <w:szCs w:val="21"/>
          <w:highlight w:val="none"/>
          <w:u w:val="single"/>
        </w:rPr>
        <w:t xml:space="preserve">   </w:t>
      </w:r>
      <w:r>
        <w:rPr>
          <w:rFonts w:ascii="宋体" w:eastAsia="宋体" w:hAnsi="宋体" w:cs="Times New Roman" w:hint="eastAsia"/>
          <w:color w:val="000000"/>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 xml:space="preserve">（公章） </w:t>
      </w:r>
      <w:r>
        <w:rPr>
          <w:rFonts w:ascii="宋体" w:eastAsia="宋体" w:hAnsi="宋体" w:cs="宋体"/>
          <w:bCs/>
          <w:szCs w:val="21"/>
          <w:highlight w:val="none"/>
        </w:rPr>
        <w:t xml:space="preserve">           </w:t>
      </w:r>
      <w:r>
        <w:rPr>
          <w:rFonts w:ascii="宋体" w:eastAsia="宋体" w:hAnsi="宋体" w:cs="宋体" w:hint="eastAsia"/>
          <w:bCs/>
          <w:szCs w:val="21"/>
          <w:highlight w:val="none"/>
        </w:rPr>
        <w:t>承包人：</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r>
        <w:rPr>
          <w:rFonts w:ascii="宋体" w:eastAsia="宋体" w:hAnsi="宋体" w:cs="宋体" w:hint="eastAsia"/>
          <w:bCs/>
          <w:szCs w:val="21"/>
          <w:highlight w:val="none"/>
        </w:rPr>
        <w:t>（公章）</w:t>
      </w:r>
    </w:p>
    <w:p>
      <w:pPr>
        <w:spacing w:before="120" w:after="120"/>
        <w:jc w:val="both"/>
        <w:rPr>
          <w:rFonts w:ascii="宋体" w:eastAsia="宋体" w:hAnsi="宋体" w:cs="宋体" w:hint="eastAsia"/>
          <w:bCs/>
          <w:szCs w:val="21"/>
          <w:highlight w:val="none"/>
        </w:rPr>
      </w:pPr>
      <w:r>
        <w:rPr>
          <w:rFonts w:ascii="宋体" w:eastAsia="宋体" w:hAnsi="宋体" w:cs="宋体"/>
          <w:bCs/>
          <w:szCs w:val="21"/>
          <w:highlight w:val="none"/>
        </w:rPr>
        <w:t>法定代表人或其委托代理人：</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法定代表人或其委托代理人：</w:t>
      </w:r>
    </w:p>
    <w:p>
      <w:pPr>
        <w:spacing w:before="120" w:after="120"/>
        <w:jc w:val="both"/>
        <w:rPr>
          <w:rFonts w:ascii="宋体" w:eastAsia="宋体" w:hAnsi="宋体" w:cs="宋体" w:hint="eastAsia"/>
          <w:bCs/>
          <w:szCs w:val="21"/>
          <w:highlight w:val="none"/>
        </w:rPr>
      </w:pPr>
      <w:r>
        <w:rPr>
          <w:rFonts w:ascii="宋体" w:eastAsia="宋体" w:hAnsi="宋体" w:cs="宋体"/>
          <w:bCs/>
          <w:szCs w:val="21"/>
          <w:highlight w:val="none"/>
        </w:rPr>
        <w:t>（签字）</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（签字）</w:t>
      </w:r>
      <w:r>
        <w:rPr>
          <w:rFonts w:ascii="宋体" w:eastAsia="宋体" w:hAnsi="宋体" w:cs="宋体" w:hint="eastAsia"/>
          <w:bCs/>
          <w:szCs w:val="21"/>
          <w:highlight w:val="none"/>
        </w:rPr>
        <w:t xml:space="preserve">                                           </w:t>
      </w:r>
    </w:p>
    <w:p>
      <w:pPr>
        <w:spacing w:before="120" w:after="120"/>
        <w:jc w:val="both"/>
        <w:rPr>
          <w:rFonts w:ascii="宋体" w:eastAsia="宋体" w:hAnsi="宋体" w:cs="Times New Roman" w:hint="eastAsia"/>
          <w:bCs/>
          <w:szCs w:val="21"/>
          <w:highlight w:val="none"/>
          <w:u w:val="single"/>
        </w:rPr>
      </w:pPr>
      <w:r>
        <w:rPr>
          <w:rFonts w:ascii="宋体" w:eastAsia="宋体" w:hAnsi="宋体" w:cs="宋体"/>
          <w:bCs/>
          <w:szCs w:val="21"/>
          <w:highlight w:val="none"/>
        </w:rPr>
        <w:t>组织机构代码：</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组织机构代码：</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p>
    <w:p>
      <w:pPr>
        <w:spacing w:before="120" w:after="120"/>
        <w:jc w:val="both"/>
        <w:rPr>
          <w:rFonts w:ascii="宋体" w:eastAsia="宋体" w:hAnsi="宋体" w:cs="Times New Roman" w:hint="eastAsia"/>
          <w:color w:val="000000"/>
          <w:szCs w:val="21"/>
          <w:highlight w:val="none"/>
          <w:u w:val="single"/>
        </w:rPr>
      </w:pPr>
      <w:r>
        <w:rPr>
          <w:rFonts w:ascii="宋体" w:eastAsia="宋体" w:hAnsi="宋体" w:cs="宋体"/>
          <w:bCs/>
          <w:szCs w:val="21"/>
          <w:highlight w:val="none"/>
        </w:rPr>
        <w:t>地址：</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地址：</w:t>
      </w:r>
      <w:r>
        <w:rPr>
          <w:rFonts w:ascii="宋体" w:eastAsia="宋体" w:hAnsi="宋体" w:cs="宋体" w:hint="eastAsia"/>
          <w:bCs/>
          <w:szCs w:val="21"/>
          <w:highlight w:val="none"/>
          <w:u w:val="single"/>
        </w:rPr>
        <w:t xml:space="preserve">       </w:t>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color w:val="000000"/>
          <w:szCs w:val="21"/>
          <w:highlight w:val="none"/>
          <w:u w:val="single"/>
        </w:rPr>
        <w:sym w:font="宋体" w:char="E5E5"/>
      </w:r>
      <w:r>
        <w:rPr>
          <w:rFonts w:ascii="宋体" w:eastAsia="宋体" w:hAnsi="宋体" w:cs="Times New Roman" w:hint="eastAsia"/>
          <w:color w:val="000000"/>
          <w:szCs w:val="21"/>
          <w:highlight w:val="none"/>
          <w:u w:val="single"/>
        </w:rPr>
        <w:t xml:space="preserve">               </w:t>
      </w:r>
    </w:p>
    <w:p>
      <w:pPr>
        <w:spacing w:before="120" w:after="120"/>
        <w:jc w:val="both"/>
        <w:rPr>
          <w:rFonts w:ascii="宋体" w:eastAsia="宋体" w:hAnsi="宋体" w:cs="Times New Roman" w:hint="eastAsia"/>
          <w:bCs/>
          <w:szCs w:val="21"/>
          <w:highlight w:val="none"/>
        </w:rPr>
      </w:pPr>
      <w:r>
        <w:rPr>
          <w:rFonts w:ascii="宋体" w:eastAsia="宋体" w:hAnsi="宋体" w:cs="宋体"/>
          <w:bCs/>
          <w:szCs w:val="21"/>
          <w:highlight w:val="none"/>
        </w:rPr>
        <w:t>邮政编码：</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w:t>
      </w:r>
      <w:r>
        <w:rPr>
          <w:rFonts w:ascii="宋体" w:eastAsia="宋体" w:hAnsi="宋体" w:cs="Times New Roman" w:hint="eastAsia"/>
          <w:bCs/>
          <w:szCs w:val="21"/>
          <w:highlight w:val="none"/>
        </w:rPr>
        <w:t xml:space="preserve">  </w:t>
      </w:r>
      <w:r>
        <w:rPr>
          <w:rFonts w:ascii="宋体" w:eastAsia="宋体" w:hAnsi="宋体" w:cs="宋体"/>
          <w:bCs/>
          <w:szCs w:val="21"/>
          <w:highlight w:val="none"/>
        </w:rPr>
        <w:t>邮政编码：</w:t>
      </w:r>
      <w:r>
        <w:rPr>
          <w:rFonts w:ascii="宋体" w:eastAsia="宋体" w:hAnsi="宋体" w:cs="宋体" w:hint="eastAsia"/>
          <w:bCs/>
          <w:szCs w:val="21"/>
          <w:highlight w:val="none"/>
        </w:rPr>
        <w:t xml:space="preserve">                                    </w:t>
      </w:r>
    </w:p>
    <w:p>
      <w:pPr>
        <w:spacing w:before="120" w:after="120"/>
        <w:jc w:val="both"/>
        <w:rPr>
          <w:rFonts w:ascii="宋体" w:eastAsia="宋体" w:hAnsi="宋体" w:cs="宋体" w:hint="eastAsia"/>
          <w:bCs/>
          <w:szCs w:val="21"/>
          <w:highlight w:val="none"/>
        </w:rPr>
      </w:pPr>
      <w:r>
        <w:rPr>
          <w:rFonts w:ascii="宋体" w:eastAsia="宋体" w:hAnsi="宋体" w:cs="宋体"/>
          <w:bCs/>
          <w:szCs w:val="21"/>
          <w:highlight w:val="none"/>
        </w:rPr>
        <w:t>法定代表人：</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w:t>
      </w:r>
      <w:r>
        <w:rPr>
          <w:rFonts w:ascii="宋体" w:eastAsia="宋体" w:hAnsi="宋体" w:cs="Times New Roman" w:hint="eastAsia"/>
          <w:bCs/>
          <w:szCs w:val="21"/>
          <w:highlight w:val="none"/>
        </w:rPr>
        <w:t xml:space="preserve"> </w:t>
      </w:r>
      <w:r>
        <w:rPr>
          <w:rFonts w:ascii="宋体" w:eastAsia="宋体" w:hAnsi="宋体" w:cs="宋体"/>
          <w:bCs/>
          <w:szCs w:val="21"/>
          <w:highlight w:val="none"/>
        </w:rPr>
        <w:t>法定代表人：</w:t>
      </w:r>
      <w:r>
        <w:rPr>
          <w:rFonts w:ascii="宋体" w:eastAsia="宋体" w:hAnsi="宋体" w:cs="宋体" w:hint="eastAsia"/>
          <w:bCs/>
          <w:szCs w:val="21"/>
          <w:highlight w:val="none"/>
        </w:rPr>
        <w:t xml:space="preserve">             </w:t>
      </w:r>
    </w:p>
    <w:p>
      <w:pPr>
        <w:spacing w:before="120" w:after="120"/>
        <w:jc w:val="both"/>
        <w:rPr>
          <w:rFonts w:ascii="宋体" w:eastAsia="宋体" w:hAnsi="宋体" w:cs="Times New Roman" w:hint="eastAsia"/>
          <w:bCs/>
          <w:szCs w:val="21"/>
          <w:highlight w:val="none"/>
          <w:u w:val="single"/>
        </w:rPr>
      </w:pPr>
      <w:r>
        <w:rPr>
          <w:rFonts w:ascii="宋体" w:eastAsia="宋体" w:hAnsi="宋体" w:cs="宋体"/>
          <w:bCs/>
          <w:szCs w:val="21"/>
          <w:highlight w:val="none"/>
        </w:rPr>
        <w:t>委托代理人：</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委托代理人：</w:t>
      </w:r>
      <w:r>
        <w:rPr>
          <w:rFonts w:ascii="宋体" w:eastAsia="宋体" w:hAnsi="宋体" w:cs="宋体" w:hint="eastAsia"/>
          <w:bCs/>
          <w:szCs w:val="21"/>
          <w:highlight w:val="none"/>
        </w:rPr>
        <w:t xml:space="preserve">             </w:t>
      </w:r>
    </w:p>
    <w:p>
      <w:pPr>
        <w:spacing w:before="120" w:after="120"/>
        <w:jc w:val="both"/>
        <w:rPr>
          <w:rFonts w:ascii="宋体" w:eastAsia="宋体" w:hAnsi="宋体" w:cs="Times New Roman" w:hint="eastAsia"/>
          <w:bCs/>
          <w:szCs w:val="21"/>
          <w:highlight w:val="none"/>
          <w:u w:val="single"/>
        </w:rPr>
      </w:pPr>
      <w:r>
        <w:rPr>
          <w:rFonts w:ascii="宋体" w:eastAsia="宋体" w:hAnsi="宋体" w:cs="宋体"/>
          <w:bCs/>
          <w:szCs w:val="21"/>
          <w:highlight w:val="none"/>
        </w:rPr>
        <w:t>电话：</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电话：</w:t>
      </w:r>
      <w:r>
        <w:rPr>
          <w:rFonts w:ascii="宋体" w:eastAsia="宋体" w:hAnsi="宋体" w:cs="宋体" w:hint="eastAsia"/>
          <w:bCs/>
          <w:szCs w:val="21"/>
          <w:highlight w:val="none"/>
        </w:rPr>
        <w:t xml:space="preserve">                   </w:t>
      </w:r>
    </w:p>
    <w:p>
      <w:pPr>
        <w:spacing w:before="120" w:after="120"/>
        <w:jc w:val="both"/>
        <w:rPr>
          <w:rFonts w:ascii="宋体" w:eastAsia="宋体" w:hAnsi="宋体" w:cs="Times New Roman"/>
          <w:bCs/>
          <w:szCs w:val="21"/>
          <w:highlight w:val="none"/>
          <w:u w:val="single"/>
        </w:rPr>
      </w:pPr>
      <w:r>
        <w:rPr>
          <w:rFonts w:ascii="宋体" w:eastAsia="宋体" w:hAnsi="宋体" w:cs="宋体"/>
          <w:bCs/>
          <w:szCs w:val="21"/>
          <w:highlight w:val="none"/>
        </w:rPr>
        <w:t>传真：</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传真：</w:t>
      </w:r>
    </w:p>
    <w:p>
      <w:pPr>
        <w:spacing w:before="120" w:after="120"/>
        <w:jc w:val="both"/>
        <w:rPr>
          <w:rFonts w:ascii="宋体" w:eastAsia="宋体" w:hAnsi="宋体" w:cs="Times New Roman"/>
          <w:bCs/>
          <w:szCs w:val="21"/>
          <w:highlight w:val="none"/>
          <w:u w:val="single"/>
        </w:rPr>
      </w:pPr>
      <w:r>
        <w:rPr>
          <w:rFonts w:ascii="宋体" w:eastAsia="宋体" w:hAnsi="宋体" w:cs="宋体"/>
          <w:bCs/>
          <w:szCs w:val="21"/>
          <w:highlight w:val="none"/>
        </w:rPr>
        <w:t>电子信箱：</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电子信箱：</w:t>
      </w:r>
    </w:p>
    <w:p>
      <w:pPr>
        <w:spacing w:before="120" w:after="120"/>
        <w:jc w:val="both"/>
        <w:rPr>
          <w:rFonts w:ascii="宋体" w:eastAsia="宋体" w:hAnsi="宋体" w:cs="Times New Roman"/>
          <w:bCs/>
          <w:szCs w:val="21"/>
          <w:highlight w:val="none"/>
          <w:u w:val="single"/>
        </w:rPr>
      </w:pPr>
      <w:r>
        <w:rPr>
          <w:rFonts w:ascii="宋体" w:eastAsia="宋体" w:hAnsi="宋体" w:cs="宋体"/>
          <w:bCs/>
          <w:szCs w:val="21"/>
          <w:highlight w:val="none"/>
        </w:rPr>
        <w:t>开户银行：</w:t>
      </w:r>
      <w:r>
        <w:rPr>
          <w:rFonts w:ascii="宋体" w:eastAsia="宋体" w:hAnsi="宋体" w:cs="宋体" w:hint="eastAsia"/>
          <w:bCs/>
          <w:szCs w:val="21"/>
          <w:highlight w:val="none"/>
        </w:rPr>
        <w:t xml:space="preserve"> </w:t>
      </w:r>
      <w:r>
        <w:rPr>
          <w:rFonts w:ascii="宋体" w:eastAsia="宋体" w:hAnsi="宋体" w:cs="宋体"/>
          <w:bCs/>
          <w:szCs w:val="21"/>
          <w:highlight w:val="none"/>
        </w:rPr>
        <w:t xml:space="preserve">                        </w:t>
      </w:r>
      <w:r>
        <w:rPr>
          <w:rFonts w:ascii="宋体" w:eastAsia="宋体" w:hAnsi="宋体" w:cs="宋体" w:hint="eastAsia"/>
          <w:bCs/>
          <w:szCs w:val="21"/>
          <w:highlight w:val="none"/>
        </w:rPr>
        <w:t xml:space="preserve">              </w:t>
      </w:r>
      <w:r>
        <w:rPr>
          <w:rFonts w:ascii="宋体" w:eastAsia="宋体" w:hAnsi="宋体" w:cs="宋体"/>
          <w:bCs/>
          <w:szCs w:val="21"/>
          <w:highlight w:val="none"/>
        </w:rPr>
        <w:t>开户银行</w:t>
      </w:r>
      <w:r>
        <w:rPr>
          <w:rFonts w:ascii="宋体" w:eastAsia="宋体" w:hAnsi="宋体" w:cs="宋体" w:hint="eastAsia"/>
          <w:bCs/>
          <w:szCs w:val="21"/>
          <w:highlight w:val="none"/>
        </w:rPr>
        <w:t xml:space="preserve">：               </w:t>
      </w:r>
      <w:r>
        <w:rPr>
          <w:rFonts w:ascii="宋体" w:eastAsia="宋体" w:hAnsi="宋体" w:cs="Times New Roman"/>
          <w:bCs/>
          <w:szCs w:val="21"/>
          <w:highlight w:val="none"/>
        </w:rPr>
        <w:t xml:space="preserve"> </w:t>
      </w:r>
    </w:p>
    <w:p>
      <w:pPr>
        <w:pStyle w:val="a0"/>
        <w:jc w:val="left"/>
        <w:outlineLvl w:val="9"/>
        <w:rPr>
          <w:rFonts w:ascii="宋体" w:eastAsia="宋体" w:hAnsi="宋体" w:cs="宋体" w:hint="eastAsia"/>
          <w:b w:val="0"/>
          <w:bCs/>
          <w:color w:val="auto"/>
          <w:sz w:val="21"/>
          <w:szCs w:val="21"/>
          <w:highlight w:val="none"/>
        </w:rPr>
      </w:pPr>
      <w:r>
        <w:rPr>
          <w:rFonts w:ascii="宋体" w:eastAsia="宋体" w:hAnsi="宋体" w:cs="宋体"/>
          <w:bCs/>
          <w:szCs w:val="21"/>
          <w:highlight w:val="none"/>
        </w:rPr>
        <w:t>账号：</w:t>
      </w:r>
      <w:r>
        <w:rPr>
          <w:rFonts w:ascii="宋体" w:eastAsia="宋体" w:hAnsi="宋体" w:cs="宋体" w:hint="eastAsia"/>
          <w:bCs/>
          <w:szCs w:val="21"/>
          <w:highlight w:val="none"/>
        </w:rPr>
        <w:t xml:space="preserve">         </w:t>
      </w:r>
      <w:r>
        <w:rPr>
          <w:rFonts w:ascii="宋体" w:eastAsia="宋体" w:hAnsi="宋体" w:cs="Times New Roman" w:hint="eastAsia"/>
          <w:bCs/>
          <w:szCs w:val="21"/>
          <w:highlight w:val="none"/>
        </w:rPr>
        <w:t xml:space="preserve"> </w:t>
      </w:r>
      <w:r>
        <w:rPr>
          <w:rFonts w:ascii="宋体" w:eastAsia="宋体" w:hAnsi="宋体" w:cs="Times New Roman"/>
          <w:bCs/>
          <w:szCs w:val="21"/>
          <w:highlight w:val="none"/>
        </w:rPr>
        <w:t xml:space="preserve">                           </w:t>
      </w:r>
      <w:r>
        <w:rPr>
          <w:rFonts w:ascii="宋体" w:eastAsia="宋体" w:hAnsi="宋体" w:cs="Times New Roman" w:hint="eastAsia"/>
          <w:bCs/>
          <w:szCs w:val="21"/>
          <w:highlight w:val="none"/>
          <w:lang w:val="en-US" w:eastAsia="zh-CN"/>
        </w:rPr>
        <w:t xml:space="preserve">     </w:t>
      </w:r>
      <w:r>
        <w:rPr>
          <w:rFonts w:ascii="宋体" w:eastAsia="宋体" w:hAnsi="宋体" w:cs="Times New Roman"/>
          <w:bCs/>
          <w:szCs w:val="21"/>
          <w:highlight w:val="none"/>
        </w:rPr>
        <w:t xml:space="preserve"> </w:t>
      </w:r>
      <w:r>
        <w:rPr>
          <w:rFonts w:ascii="宋体" w:eastAsia="宋体" w:hAnsi="宋体" w:cs="宋体"/>
          <w:bCs/>
          <w:szCs w:val="21"/>
          <w:highlight w:val="none"/>
        </w:rPr>
        <w:t>账号：</w:t>
      </w:r>
      <w:r>
        <w:rPr>
          <w:rFonts w:ascii="宋体" w:eastAsia="宋体" w:hAnsi="宋体" w:cs="宋体" w:hint="eastAsia"/>
          <w:bCs/>
          <w:szCs w:val="21"/>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0" w:firstLineChars="400"/>
        <w:jc w:val="both"/>
        <w:textAlignment w:val="auto"/>
        <w:rPr>
          <w:rFonts w:ascii="仿宋_GB2312" w:eastAsia="仿宋_GB2312" w:hAnsi="仿宋_GB2312" w:cs="仿宋_GB2312" w:hint="eastAsia"/>
          <w:b w:val="0"/>
          <w:bCs/>
          <w:color w:val="auto"/>
          <w:sz w:val="30"/>
          <w:szCs w:val="30"/>
          <w:highlight w:val="none"/>
        </w:rPr>
      </w:pPr>
      <w:r>
        <w:rPr>
          <w:rFonts w:ascii="仿宋_GB2312" w:eastAsia="仿宋_GB2312" w:hAnsi="仿宋_GB2312" w:cs="仿宋_GB2312" w:hint="eastAsia"/>
          <w:b w:val="0"/>
          <w:bCs/>
          <w:color w:val="auto"/>
          <w:sz w:val="30"/>
          <w:szCs w:val="30"/>
          <w:highlight w:val="none"/>
        </w:rPr>
        <w:t xml:space="preserve"> </w:t>
      </w:r>
    </w:p>
    <w:p>
      <w:pPr>
        <w:pStyle w:val="Heading1"/>
        <w:spacing w:before="0" w:after="0" w:line="240" w:lineRule="auto"/>
        <w:ind w:firstLine="562"/>
        <w:jc w:val="center"/>
        <w:rPr>
          <w:rFonts w:ascii="宋体" w:hAnsi="宋体" w:cs="宋体" w:hint="eastAsia"/>
          <w:bCs w:val="0"/>
          <w:kern w:val="0"/>
          <w:sz w:val="28"/>
          <w:szCs w:val="28"/>
          <w:highlight w:val="none"/>
        </w:rPr>
        <w:sectPr>
          <w:pgSz w:w="11906" w:h="16838"/>
          <w:pgMar w:top="1134" w:right="1134" w:bottom="1134" w:left="1134" w:header="680" w:footer="680" w:gutter="0"/>
          <w:pgNumType w:fmt="decimal"/>
          <w:cols w:num="1" w:space="720"/>
          <w:docGrid w:type="lines" w:linePitch="312" w:charSpace="0"/>
        </w:sectPr>
      </w:pPr>
      <w:bookmarkEnd w:id="18"/>
    </w:p>
    <w:p>
      <w:pPr>
        <w:pStyle w:val="Heading1"/>
        <w:spacing w:before="0" w:after="0" w:line="240" w:lineRule="auto"/>
        <w:ind w:firstLine="562"/>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第五部分 投标文件格式</w:t>
      </w:r>
    </w:p>
    <w:p>
      <w:pPr>
        <w:ind w:firstLine="643"/>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ind w:firstLine="482"/>
        <w:rPr>
          <w:rFonts w:ascii="宋体" w:hAnsi="宋体" w:cs="宋体"/>
          <w:b/>
          <w:sz w:val="24"/>
          <w:highlight w:val="none"/>
        </w:rPr>
      </w:pPr>
    </w:p>
    <w:p>
      <w:pPr>
        <w:autoSpaceDE w:val="0"/>
        <w:autoSpaceDN w:val="0"/>
        <w:spacing w:line="360" w:lineRule="auto"/>
        <w:ind w:firstLine="643"/>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ind w:firstLine="480"/>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u w:val="single"/>
          <w:lang w:val="en-US" w:eastAsia="zh-CN"/>
        </w:rPr>
        <w:t xml:space="preserve">      </w:t>
      </w:r>
      <w:r>
        <w:rPr>
          <w:rFonts w:ascii="宋体" w:hAnsi="宋体" w:cs="宋体" w:hint="eastAsia"/>
          <w:sz w:val="24"/>
          <w:highlight w:val="none"/>
          <w:u w:val="single"/>
        </w:rPr>
        <w:t xml:space="preserve"> </w:t>
      </w:r>
      <w:r>
        <w:rPr>
          <w:rFonts w:ascii="宋体" w:hAnsi="宋体" w:cs="宋体" w:hint="eastAsia"/>
          <w:sz w:val="24"/>
          <w:highlight w:val="none"/>
          <w:u w:val="single"/>
          <w:lang w:val="en-US" w:eastAsia="zh-CN"/>
        </w:rPr>
        <w:t xml:space="preserve">  </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u w:val="single"/>
          <w:lang w:val="en-US" w:eastAsia="zh-CN"/>
        </w:rPr>
        <w:t xml:space="preserve">               </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ind w:firstLine="480"/>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ind w:firstLine="480"/>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ind w:firstLine="480"/>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ind w:firstLine="480"/>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ind w:firstLine="48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ind w:firstLine="480"/>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ind w:firstLine="480"/>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ind w:firstLine="480"/>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ind w:firstLine="480"/>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ind w:firstLine="480"/>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ind w:firstLine="480"/>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ind w:firstLine="480"/>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ind w:firstLine="482"/>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ind w:firstLine="643"/>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ind w:firstLine="480"/>
        <w:rPr>
          <w:rFonts w:ascii="宋体" w:hAnsi="宋体" w:cs="宋体"/>
          <w:sz w:val="24"/>
          <w:highlight w:val="none"/>
        </w:rPr>
      </w:pPr>
    </w:p>
    <w:p>
      <w:pPr>
        <w:spacing w:line="400" w:lineRule="exact"/>
        <w:ind w:firstLine="480"/>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ind w:firstLine="480"/>
        <w:rPr>
          <w:highlight w:val="none"/>
        </w:rPr>
      </w:pPr>
      <w:r>
        <w:rPr>
          <w:rFonts w:ascii="宋体" w:hAnsi="宋体" w:cs="宋体" w:hint="eastAsia"/>
          <w:bCs/>
          <w:sz w:val="24"/>
          <w:highlight w:val="none"/>
        </w:rPr>
        <w:br w:type="page"/>
      </w:r>
    </w:p>
    <w:p>
      <w:pPr>
        <w:ind w:firstLine="643"/>
        <w:jc w:val="center"/>
        <w:rPr>
          <w:rFonts w:ascii="黑体" w:eastAsia="黑体"/>
          <w:sz w:val="24"/>
          <w:highlight w:val="none"/>
        </w:rPr>
      </w:pPr>
      <w:r>
        <w:rPr>
          <w:rFonts w:ascii="宋体" w:hAnsi="宋体" w:cs="宋体" w:hint="eastAsia"/>
          <w:b/>
          <w:sz w:val="32"/>
          <w:szCs w:val="32"/>
          <w:highlight w:val="none"/>
        </w:rPr>
        <w:t>（三）投标人情况及资格证明文件</w:t>
      </w:r>
    </w:p>
    <w:p>
      <w:pPr>
        <w:ind w:firstLine="482"/>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ind w:firstLine="422"/>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en-US" w:eastAsia="zh-CN"/>
        </w:rPr>
        <w:t>2</w:t>
      </w: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en-US" w:eastAsia="zh-CN"/>
        </w:rPr>
        <w:t>3</w:t>
      </w:r>
      <w:r>
        <w:rPr>
          <w:rFonts w:ascii="宋体" w:hAnsi="宋体" w:cs="宋体" w:hint="eastAsia"/>
          <w:color w:val="000000"/>
          <w:kern w:val="0"/>
          <w:szCs w:val="21"/>
          <w:highlight w:val="none"/>
          <w:lang w:eastAsia="zh-CN"/>
        </w:rPr>
        <w:t>）落实政府采购政策需满足的资格要求：本项目属于专门面向中小企业采购的项目。供应商应为中小微企业或监狱企业或残疾人福利性单位（由供应商在《中小企业声明函、残疾人福利性单位声明函及监狱企业声明函》中作出声明）。</w:t>
      </w:r>
      <w:r>
        <w:rPr>
          <w:rFonts w:ascii="宋体" w:hAnsi="宋体" w:cs="宋体" w:hint="eastAsia"/>
          <w:color w:val="000000"/>
          <w:kern w:val="0"/>
          <w:szCs w:val="21"/>
          <w:highlight w:val="none"/>
        </w:rPr>
        <w:t xml:space="preserve"> </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en-US" w:eastAsia="zh-CN"/>
        </w:rPr>
        <w:t>4</w:t>
      </w:r>
      <w:r>
        <w:rPr>
          <w:rFonts w:ascii="宋体" w:hAnsi="宋体" w:cs="宋体" w:hint="eastAsia"/>
          <w:color w:val="000000"/>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lang w:val="zh-CN"/>
        </w:rPr>
        <w:t>投标人须具有钢结构工程专业承包三级及以上资质证书；同时具备《安全生产许可证》（证书需在有效期内，提供证书扫描件加盖投标人公章）。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en-US" w:eastAsia="zh-CN"/>
        </w:rPr>
        <w:t>5</w:t>
      </w: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en-US" w:eastAsia="zh-CN"/>
        </w:rPr>
        <w:t>6</w:t>
      </w: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en-US" w:eastAsia="zh-CN"/>
        </w:rPr>
        <w:t>7</w:t>
      </w: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en-US" w:eastAsia="zh-CN"/>
        </w:rPr>
        <w:t>8</w:t>
      </w: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en-US" w:eastAsia="zh-CN"/>
        </w:rPr>
        <w:t>9</w:t>
      </w:r>
      <w:r>
        <w:rPr>
          <w:rFonts w:ascii="宋体" w:hAnsi="宋体" w:cs="宋体" w:hint="eastAsia"/>
          <w:color w:val="000000"/>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widowControl/>
        <w:ind w:firstLine="420" w:firstLineChars="200"/>
        <w:jc w:val="left"/>
        <w:rPr>
          <w:rFonts w:ascii="宋体" w:eastAsia="宋体" w:hAnsi="宋体" w:cs="宋体" w:hint="eastAsia"/>
          <w:color w:val="000000"/>
          <w:kern w:val="0"/>
          <w:szCs w:val="21"/>
          <w:highlight w:val="none"/>
          <w:lang w:val="zh-CN"/>
        </w:rPr>
      </w:pPr>
      <w:r>
        <w:rPr>
          <w:rFonts w:ascii="宋体" w:hAnsi="宋体" w:cs="宋体" w:hint="eastAsia"/>
          <w:color w:val="000000"/>
          <w:kern w:val="0"/>
          <w:szCs w:val="21"/>
          <w:highlight w:val="none"/>
          <w:lang w:val="en-US" w:eastAsia="zh-CN"/>
        </w:rPr>
        <w:t>（10）</w:t>
      </w:r>
      <w:r>
        <w:rPr>
          <w:rFonts w:ascii="宋体" w:hAnsi="宋体" w:cs="宋体" w:hint="eastAsia"/>
          <w:color w:val="auto"/>
          <w:kern w:val="0"/>
          <w:szCs w:val="21"/>
          <w:highlight w:val="none"/>
          <w:lang w:val="zh-CN"/>
        </w:rPr>
        <w:t>本项目不接受联合体投标，不得将本项目进行转包、</w:t>
      </w:r>
      <w:r>
        <w:rPr>
          <w:rFonts w:ascii="宋体" w:eastAsia="宋体" w:hAnsi="宋体" w:cs="宋体" w:hint="eastAsia"/>
          <w:color w:val="000000"/>
          <w:sz w:val="21"/>
          <w:szCs w:val="21"/>
          <w:highlight w:val="none"/>
        </w:rPr>
        <w:t>分包</w:t>
      </w:r>
      <w:r>
        <w:rPr>
          <w:rFonts w:ascii="宋体" w:eastAsia="宋体" w:hAnsi="宋体" w:cs="宋体" w:hint="eastAsia"/>
          <w:color w:val="000000"/>
          <w:kern w:val="0"/>
          <w:szCs w:val="21"/>
          <w:highlight w:val="none"/>
          <w:lang w:val="zh-CN"/>
        </w:rPr>
        <w:t>。</w:t>
      </w:r>
    </w:p>
    <w:p>
      <w:pPr>
        <w:widowControl/>
        <w:ind w:firstLine="420" w:firstLineChars="200"/>
        <w:jc w:val="left"/>
        <w:rPr>
          <w:rStyle w:val="Strong"/>
          <w:rFonts w:ascii="宋体" w:hAnsi="宋体" w:cs="宋体" w:hint="eastAsia"/>
          <w:bCs w:val="0"/>
          <w:spacing w:val="0"/>
          <w:kern w:val="0"/>
          <w:sz w:val="21"/>
          <w:szCs w:val="21"/>
          <w:highlight w:val="none"/>
        </w:rPr>
      </w:pPr>
    </w:p>
    <w:p>
      <w:pPr>
        <w:ind w:firstLine="420" w:firstLineChars="200"/>
        <w:rPr>
          <w:highlight w:val="none"/>
        </w:rPr>
      </w:pPr>
    </w:p>
    <w:p>
      <w:pPr>
        <w:pStyle w:val="BodyText2"/>
        <w:ind w:firstLine="482"/>
        <w:rPr>
          <w:rFonts w:cs="宋体"/>
          <w:b/>
          <w:highlight w:val="none"/>
        </w:rPr>
      </w:pPr>
    </w:p>
    <w:p>
      <w:pPr>
        <w:pStyle w:val="BodyText2"/>
        <w:ind w:firstLine="482"/>
        <w:rPr>
          <w:rFonts w:cs="宋体"/>
          <w:b/>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填写指引：</w:t>
      </w:r>
    </w:p>
    <w:p>
      <w:pPr>
        <w:ind w:firstLine="420" w:firstLineChars="200"/>
        <w:outlineLvl w:val="3"/>
        <w:rPr>
          <w:rFonts w:ascii="宋体" w:hAnsi="宋体" w:cs="宋体"/>
          <w:color w:val="FF0000"/>
          <w:szCs w:val="21"/>
          <w:highlight w:val="none"/>
        </w:rPr>
      </w:pPr>
      <w:r>
        <w:rPr>
          <w:rFonts w:ascii="宋体" w:hAnsi="宋体" w:cs="宋体" w:hint="eastAsia"/>
          <w:bCs/>
          <w:color w:val="FF0000"/>
          <w:kern w:val="0"/>
          <w:szCs w:val="21"/>
          <w:highlight w:val="none"/>
        </w:rPr>
        <w:t>1、该部分内容由供应商根据自身实际情况填写，</w:t>
      </w:r>
      <w:r>
        <w:rPr>
          <w:rFonts w:ascii="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hAnsi="宋体" w:cs="宋体"/>
          <w:color w:val="FF0000"/>
          <w:szCs w:val="21"/>
          <w:highlight w:val="none"/>
        </w:rPr>
      </w:pPr>
      <w:r>
        <w:rPr>
          <w:rFonts w:ascii="宋体" w:hAnsi="宋体" w:cs="宋体" w:hint="eastAsia"/>
          <w:color w:val="FF0000"/>
          <w:szCs w:val="21"/>
          <w:highlight w:val="none"/>
        </w:rPr>
        <w:t>2、该部分内容填写需要参考的相关文件：</w:t>
      </w:r>
    </w:p>
    <w:p>
      <w:pPr>
        <w:ind w:firstLine="420" w:firstLineChars="200"/>
        <w:outlineLvl w:val="3"/>
        <w:rPr>
          <w:rFonts w:ascii="宋体" w:hAnsi="宋体" w:cs="宋体"/>
          <w:color w:val="FF0000"/>
          <w:szCs w:val="21"/>
          <w:highlight w:val="none"/>
        </w:rPr>
      </w:pPr>
      <w:r>
        <w:rPr>
          <w:rFonts w:ascii="宋体" w:hAnsi="宋体" w:cs="宋体" w:hint="eastAsia"/>
          <w:color w:val="FF0000"/>
          <w:szCs w:val="21"/>
          <w:highlight w:val="none"/>
        </w:rPr>
        <w:t>(1)财政部《政府采购促进中小企业发展管理办法》（财库〔2020〕46号）</w:t>
      </w:r>
    </w:p>
    <w:p>
      <w:pPr>
        <w:ind w:firstLine="420" w:firstLineChars="200"/>
        <w:outlineLvl w:val="3"/>
        <w:rPr>
          <w:rFonts w:ascii="宋体" w:hAnsi="宋体" w:cs="宋体"/>
          <w:color w:val="FF0000"/>
          <w:szCs w:val="21"/>
          <w:highlight w:val="none"/>
        </w:rPr>
      </w:pPr>
      <w:r>
        <w:rPr>
          <w:rFonts w:ascii="宋体" w:hAnsi="宋体" w:cs="宋体" w:hint="eastAsia"/>
          <w:color w:val="FF0000"/>
          <w:szCs w:val="21"/>
          <w:highlight w:val="none"/>
        </w:rPr>
        <w:t>(2)</w:t>
      </w:r>
      <w:bookmarkStart w:id="46" w:name="_Hlk71925120"/>
      <w:r>
        <w:rPr>
          <w:rFonts w:ascii="宋体" w:hAnsi="宋体" w:cs="宋体" w:hint="eastAsia"/>
          <w:color w:val="FF0000"/>
          <w:szCs w:val="21"/>
          <w:highlight w:val="none"/>
        </w:rPr>
        <w:t>《工业和信息化部、国家统计局、国家发展和改革委员会、财政部关于印发中小企业划型标准规定的通知》（工信部联企业〔2011〕300 号</w:t>
      </w:r>
      <w:bookmarkEnd w:id="46"/>
      <w:r>
        <w:rPr>
          <w:rFonts w:ascii="宋体" w:hAnsi="宋体" w:cs="宋体" w:hint="eastAsia"/>
          <w:color w:val="FF0000"/>
          <w:szCs w:val="21"/>
          <w:highlight w:val="none"/>
        </w:rPr>
        <w:t>，以下简称300号文）</w:t>
      </w:r>
    </w:p>
    <w:p>
      <w:pPr>
        <w:ind w:firstLine="420" w:firstLineChars="200"/>
        <w:outlineLvl w:val="3"/>
        <w:rPr>
          <w:rFonts w:ascii="宋体" w:hAnsi="宋体" w:cs="宋体"/>
          <w:color w:val="FF0000"/>
          <w:szCs w:val="21"/>
          <w:highlight w:val="none"/>
        </w:rPr>
      </w:pPr>
      <w:r>
        <w:rPr>
          <w:rFonts w:ascii="宋体" w:hAnsi="宋体" w:cs="宋体" w:hint="eastAsia"/>
          <w:color w:val="FF0000"/>
          <w:szCs w:val="21"/>
          <w:highlight w:val="none"/>
        </w:rPr>
        <w:t>(3)《统计上大中小微型企业划分办法(2017)》（国统字〔2017〕213 号）</w:t>
      </w:r>
    </w:p>
    <w:p>
      <w:pPr>
        <w:ind w:firstLine="420" w:firstLineChars="200"/>
        <w:outlineLvl w:val="3"/>
        <w:rPr>
          <w:rFonts w:ascii="宋体" w:hAnsi="宋体" w:cs="宋体"/>
          <w:color w:val="FF0000"/>
          <w:szCs w:val="21"/>
          <w:highlight w:val="none"/>
        </w:rPr>
      </w:pPr>
      <w:r>
        <w:rPr>
          <w:rFonts w:ascii="宋体" w:hAnsi="宋体" w:cs="宋体" w:hint="eastAsia"/>
          <w:color w:val="FF0000"/>
          <w:szCs w:val="21"/>
          <w:highlight w:val="none"/>
        </w:rPr>
        <w:t>(4)《关于促进残疾人就业政府采购政策的通知》（财库〔2017〕141号）</w:t>
      </w:r>
    </w:p>
    <w:p>
      <w:pPr>
        <w:ind w:firstLine="420" w:firstLineChars="200"/>
        <w:outlineLvl w:val="3"/>
        <w:rPr>
          <w:rFonts w:ascii="宋体" w:hAnsi="宋体" w:cs="宋体"/>
          <w:color w:val="FF0000"/>
          <w:szCs w:val="21"/>
          <w:highlight w:val="none"/>
        </w:rPr>
      </w:pPr>
      <w:r>
        <w:rPr>
          <w:rFonts w:ascii="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3、请依照提供的格式和内容填写声明函，不要随意变更格式；声明函不需要盖章或签字；</w:t>
      </w:r>
      <w:r>
        <w:rPr>
          <w:rFonts w:ascii="宋体" w:hAnsi="宋体" w:cs="宋体" w:hint="eastAsia"/>
          <w:color w:val="FF0000"/>
          <w:szCs w:val="21"/>
          <w:highlight w:val="none"/>
        </w:rPr>
        <w:t>满足多项优惠政策的投标人，不重复享受多项价格扣除政策。</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4、声明函具体填写要求：</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第一处，在“单位名称”下划线处应填写采购人名称（国义招标股份有限公司不是本项目的采购人，而是组织实施机构）；</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hAnsi="宋体" w:cs="宋体"/>
          <w:bCs/>
          <w:color w:val="FF0000"/>
          <w:kern w:val="0"/>
          <w:szCs w:val="21"/>
          <w:highlight w:val="none"/>
        </w:rPr>
      </w:pPr>
      <w:r>
        <w:rPr>
          <w:rFonts w:ascii="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hAnsi="宋体" w:cs="宋体" w:hint="eastAsia"/>
          <w:bCs/>
          <w:color w:val="FF0000"/>
          <w:kern w:val="0"/>
          <w:szCs w:val="21"/>
          <w:highlight w:val="none"/>
        </w:rPr>
      </w:pPr>
      <w:r>
        <w:rPr>
          <w:rFonts w:ascii="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5、本项目属于专门面向中小企业、残疾人福利性单位或监狱企业，则声明函有效性由采购人或代理机构判定，如判定声明函无效的，相关供应商将作资格审查不通过处理。</w:t>
      </w:r>
    </w:p>
    <w:p>
      <w:pPr>
        <w:ind w:firstLine="420" w:firstLineChars="200"/>
        <w:rPr>
          <w:rFonts w:ascii="宋体" w:hAnsi="宋体" w:cs="宋体"/>
          <w:highlight w:val="none"/>
        </w:rPr>
      </w:pP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（1）中小企业声明函（工程类） </w:t>
      </w:r>
    </w:p>
    <w:p>
      <w:pPr>
        <w:spacing w:line="360" w:lineRule="auto"/>
        <w:ind w:firstLine="420" w:firstLineChars="200"/>
        <w:outlineLvl w:val="3"/>
        <w:rPr>
          <w:rFonts w:ascii="宋体" w:hAnsi="宋体" w:cs="宋体"/>
          <w:sz w:val="24"/>
          <w:highlight w:val="none"/>
        </w:rPr>
      </w:pPr>
      <w:r>
        <w:rPr>
          <w:rFonts w:ascii="宋体" w:hAnsi="宋体" w:cs="宋体" w:hint="eastAsia"/>
          <w:sz w:val="24"/>
          <w:highlight w:val="none"/>
        </w:rPr>
        <w:t>本投标人郑重声明，根据《政府采购促进中小企业发展管理办法》（财库﹝2020﹞46 号）的规定，本投标人参加</w:t>
      </w:r>
      <w:r>
        <w:rPr>
          <w:rFonts w:ascii="宋体" w:hAnsi="宋体" w:cs="宋体" w:hint="eastAsia"/>
          <w:b/>
          <w:bCs/>
          <w:sz w:val="24"/>
          <w:highlight w:val="none"/>
          <w:u w:val="single"/>
        </w:rPr>
        <w:t>（采购人名称）</w:t>
      </w:r>
      <w:r>
        <w:rPr>
          <w:rFonts w:ascii="宋体" w:hAnsi="宋体" w:cs="宋体" w:hint="eastAsia"/>
          <w:sz w:val="24"/>
          <w:highlight w:val="none"/>
        </w:rPr>
        <w:t>的</w:t>
      </w:r>
      <w:r>
        <w:rPr>
          <w:rFonts w:ascii="宋体" w:hAnsi="宋体" w:cs="宋体" w:hint="eastAsia"/>
          <w:b/>
          <w:bCs/>
          <w:sz w:val="24"/>
          <w:highlight w:val="none"/>
          <w:u w:val="single"/>
        </w:rPr>
        <w:t>（项目名称）</w:t>
      </w:r>
      <w:r>
        <w:rPr>
          <w:rFonts w:ascii="宋体" w:hAnsi="宋体" w:cs="宋体" w:hint="eastAsia"/>
          <w:sz w:val="24"/>
          <w:highlight w:val="none"/>
        </w:rPr>
        <w:t>采购活动，</w:t>
      </w:r>
      <w:r>
        <w:rPr>
          <w:rFonts w:ascii="宋体" w:hAnsi="宋体" w:hint="eastAsia"/>
          <w:sz w:val="24"/>
          <w:highlight w:val="none"/>
        </w:rPr>
        <w:t>工程的施工单位</w:t>
      </w:r>
      <w:r>
        <w:rPr>
          <w:rFonts w:ascii="宋体" w:hAnsi="宋体"/>
          <w:sz w:val="24"/>
          <w:highlight w:val="none"/>
        </w:rPr>
        <w:t>全部</w:t>
      </w:r>
      <w:r>
        <w:rPr>
          <w:rFonts w:ascii="宋体" w:hAnsi="宋体" w:hint="eastAsia"/>
          <w:sz w:val="24"/>
          <w:highlight w:val="none"/>
        </w:rPr>
        <w:t>为</w:t>
      </w:r>
      <w:r>
        <w:rPr>
          <w:rFonts w:ascii="宋体" w:hAnsi="宋体"/>
          <w:sz w:val="24"/>
          <w:highlight w:val="none"/>
        </w:rPr>
        <w:t>符合政策要求的中小企业。相关企业的具体情况如下</w:t>
      </w:r>
      <w:r>
        <w:rPr>
          <w:rFonts w:ascii="宋体" w:hAnsi="宋体" w:cs="宋体" w:hint="eastAsia"/>
          <w:sz w:val="24"/>
          <w:highlight w:val="none"/>
        </w:rPr>
        <w:t>：</w:t>
      </w:r>
    </w:p>
    <w:p>
      <w:pPr>
        <w:spacing w:line="360" w:lineRule="auto"/>
        <w:ind w:firstLine="420" w:firstLineChars="200"/>
        <w:outlineLvl w:val="3"/>
        <w:rPr>
          <w:rFonts w:ascii="宋体" w:hAnsi="宋体" w:cs="宋体"/>
          <w:sz w:val="24"/>
          <w:highlight w:val="none"/>
        </w:rPr>
      </w:pPr>
      <w:r>
        <w:rPr>
          <w:rFonts w:ascii="宋体" w:hAnsi="宋体" w:cs="宋体" w:hint="eastAsia"/>
          <w:b/>
          <w:bCs/>
          <w:sz w:val="24"/>
          <w:highlight w:val="none"/>
        </w:rPr>
        <w:t>1.</w:t>
      </w:r>
      <w:r>
        <w:rPr>
          <w:rFonts w:ascii="宋体" w:hAnsi="宋体" w:cs="宋体" w:hint="eastAsia"/>
          <w:b/>
          <w:bCs/>
          <w:sz w:val="24"/>
          <w:highlight w:val="none"/>
          <w:u w:val="single"/>
        </w:rPr>
        <w:t xml:space="preserve"> </w:t>
      </w:r>
      <w:r>
        <w:rPr>
          <w:rFonts w:ascii="宋体" w:hAnsi="宋体" w:cs="宋体" w:hint="eastAsia"/>
          <w:b/>
          <w:bCs/>
          <w:sz w:val="24"/>
          <w:szCs w:val="24"/>
          <w:highlight w:val="none"/>
          <w:u w:val="single"/>
          <w:lang w:eastAsia="zh-CN"/>
        </w:rPr>
        <w:t>龙华分院新旧院区连廊雨棚建设</w:t>
      </w:r>
      <w:r>
        <w:rPr>
          <w:rFonts w:ascii="宋体" w:hAnsi="宋体" w:cs="宋体" w:hint="eastAsia"/>
          <w:b/>
          <w:bCs/>
          <w:sz w:val="24"/>
          <w:highlight w:val="none"/>
          <w:u w:val="single"/>
        </w:rPr>
        <w:t xml:space="preserve"> ，</w:t>
      </w:r>
      <w:r>
        <w:rPr>
          <w:rFonts w:ascii="宋体" w:hAnsi="宋体" w:cs="宋体" w:hint="eastAsia"/>
          <w:sz w:val="24"/>
          <w:highlight w:val="none"/>
        </w:rPr>
        <w:t>属于</w:t>
      </w:r>
      <w:r>
        <w:rPr>
          <w:rFonts w:ascii="宋体" w:hAnsi="宋体" w:cs="宋体" w:hint="eastAsia"/>
          <w:b/>
          <w:bCs/>
          <w:sz w:val="24"/>
          <w:highlight w:val="none"/>
          <w:u w:val="single"/>
          <w:lang w:val="en-US" w:eastAsia="zh-CN"/>
        </w:rPr>
        <w:t>建筑业</w:t>
      </w:r>
      <w:r>
        <w:rPr>
          <w:rFonts w:ascii="宋体" w:hAnsi="宋体" w:cs="宋体" w:hint="eastAsia"/>
          <w:b/>
          <w:bCs/>
          <w:sz w:val="24"/>
          <w:highlight w:val="none"/>
          <w:u w:val="single"/>
        </w:rPr>
        <w:t xml:space="preserve"> </w:t>
      </w:r>
      <w:r>
        <w:rPr>
          <w:rFonts w:ascii="宋体" w:hAnsi="宋体" w:cs="宋体" w:hint="eastAsia"/>
          <w:sz w:val="24"/>
          <w:highlight w:val="none"/>
        </w:rPr>
        <w:t>行业；</w:t>
      </w:r>
      <w:r>
        <w:rPr>
          <w:rFonts w:ascii="宋体" w:hAnsi="宋体" w:hint="eastAsia"/>
          <w:sz w:val="24"/>
          <w:highlight w:val="none"/>
        </w:rPr>
        <w:t>承建企业</w:t>
      </w:r>
      <w:r>
        <w:rPr>
          <w:rFonts w:ascii="宋体" w:hAnsi="宋体"/>
          <w:sz w:val="24"/>
          <w:highlight w:val="none"/>
        </w:rPr>
        <w:t>为</w:t>
      </w:r>
      <w:r>
        <w:rPr>
          <w:rFonts w:ascii="宋体" w:hAnsi="宋体"/>
          <w:b/>
          <w:bCs/>
          <w:sz w:val="24"/>
          <w:highlight w:val="none"/>
          <w:u w:val="single"/>
        </w:rPr>
        <w:t>（企业名称）</w:t>
      </w:r>
      <w:r>
        <w:rPr>
          <w:rFonts w:ascii="宋体" w:hAnsi="宋体"/>
          <w:sz w:val="24"/>
          <w:highlight w:val="none"/>
        </w:rPr>
        <w:t>，从业人员</w:t>
      </w:r>
      <w:r>
        <w:rPr>
          <w:rFonts w:ascii="宋体" w:hAnsi="宋体"/>
          <w:b/>
          <w:bCs/>
          <w:sz w:val="24"/>
          <w:highlight w:val="none"/>
          <w:u w:val="single"/>
        </w:rPr>
        <w:t xml:space="preserve">  </w:t>
      </w:r>
      <w:r>
        <w:rPr>
          <w:rFonts w:ascii="宋体" w:hAnsi="宋体"/>
          <w:sz w:val="24"/>
          <w:highlight w:val="none"/>
        </w:rPr>
        <w:t>人，营业收入为</w:t>
      </w:r>
      <w:r>
        <w:rPr>
          <w:rFonts w:ascii="宋体" w:hAnsi="宋体"/>
          <w:b/>
          <w:bCs/>
          <w:sz w:val="24"/>
          <w:highlight w:val="none"/>
          <w:u w:val="single"/>
        </w:rPr>
        <w:t xml:space="preserve">  </w:t>
      </w:r>
      <w:r>
        <w:rPr>
          <w:rFonts w:ascii="宋体" w:hAnsi="宋体"/>
          <w:sz w:val="24"/>
          <w:highlight w:val="none"/>
        </w:rPr>
        <w:t>万元，资产总额为</w:t>
      </w:r>
      <w:r>
        <w:rPr>
          <w:rFonts w:ascii="宋体" w:hAnsi="宋体" w:hint="eastAsia"/>
          <w:b/>
          <w:bCs/>
          <w:sz w:val="24"/>
          <w:highlight w:val="none"/>
          <w:u w:val="single"/>
        </w:rPr>
        <w:t xml:space="preserve"> </w:t>
      </w:r>
      <w:r>
        <w:rPr>
          <w:rFonts w:ascii="宋体" w:hAnsi="宋体"/>
          <w:b/>
          <w:bCs/>
          <w:sz w:val="24"/>
          <w:highlight w:val="none"/>
          <w:u w:val="single"/>
        </w:rPr>
        <w:t xml:space="preserve"> </w:t>
      </w:r>
      <w:r>
        <w:rPr>
          <w:rFonts w:ascii="宋体" w:hAnsi="宋体"/>
          <w:sz w:val="24"/>
          <w:highlight w:val="none"/>
        </w:rPr>
        <w:t>万元 ，属于</w:t>
      </w:r>
      <w:r>
        <w:rPr>
          <w:rFonts w:ascii="宋体" w:hAnsi="宋体"/>
          <w:b/>
          <w:bCs/>
          <w:sz w:val="24"/>
          <w:highlight w:val="none"/>
          <w:u w:val="single"/>
        </w:rPr>
        <w:t>（中型企业、小型企业、微型企业）</w:t>
      </w:r>
      <w:r>
        <w:rPr>
          <w:rFonts w:ascii="宋体" w:hAnsi="宋体" w:cs="宋体" w:hint="eastAsia"/>
          <w:sz w:val="24"/>
          <w:highlight w:val="none"/>
        </w:rPr>
        <w:t xml:space="preserve">； </w:t>
      </w:r>
    </w:p>
    <w:p>
      <w:pPr>
        <w:spacing w:line="360" w:lineRule="auto"/>
        <w:ind w:firstLine="420" w:firstLineChars="200"/>
        <w:outlineLvl w:val="3"/>
        <w:rPr>
          <w:rFonts w:ascii="宋体" w:hAnsi="宋体" w:cs="宋体"/>
          <w:sz w:val="24"/>
          <w:highlight w:val="none"/>
          <w:u w:val="single"/>
        </w:rPr>
      </w:pPr>
      <w:r>
        <w:rPr>
          <w:rFonts w:ascii="宋体" w:hAnsi="宋体" w:cs="宋体" w:hint="eastAsia"/>
          <w:sz w:val="24"/>
          <w:highlight w:val="none"/>
        </w:rPr>
        <w:t>2.</w:t>
      </w:r>
      <w:r>
        <w:rPr>
          <w:rFonts w:ascii="宋体" w:hAnsi="宋体" w:cs="宋体" w:hint="eastAsia"/>
          <w:b/>
          <w:bCs/>
          <w:sz w:val="24"/>
          <w:highlight w:val="none"/>
          <w:u w:val="single"/>
        </w:rPr>
        <w:t xml:space="preserve"> （标的名称）</w:t>
      </w:r>
      <w:r>
        <w:rPr>
          <w:rFonts w:ascii="宋体" w:hAnsi="宋体" w:cs="宋体" w:hint="eastAsia"/>
          <w:sz w:val="24"/>
          <w:highlight w:val="none"/>
        </w:rPr>
        <w:t xml:space="preserve"> ，属于</w:t>
      </w:r>
      <w:r>
        <w:rPr>
          <w:rFonts w:ascii="宋体" w:hAnsi="宋体" w:cs="宋体" w:hint="eastAsia"/>
          <w:b/>
          <w:bCs/>
          <w:sz w:val="24"/>
          <w:highlight w:val="none"/>
          <w:u w:val="single"/>
        </w:rPr>
        <w:t xml:space="preserve">（招标文件中明确的所属行业） </w:t>
      </w:r>
      <w:r>
        <w:rPr>
          <w:rFonts w:ascii="宋体" w:hAnsi="宋体" w:cs="宋体" w:hint="eastAsia"/>
          <w:sz w:val="24"/>
          <w:highlight w:val="none"/>
        </w:rPr>
        <w:t>行业；</w:t>
      </w:r>
      <w:r>
        <w:rPr>
          <w:rFonts w:ascii="宋体" w:hAnsi="宋体" w:hint="eastAsia"/>
          <w:sz w:val="24"/>
          <w:highlight w:val="none"/>
        </w:rPr>
        <w:t>承建企业</w:t>
      </w:r>
      <w:r>
        <w:rPr>
          <w:rFonts w:ascii="宋体" w:hAnsi="宋体"/>
          <w:sz w:val="24"/>
          <w:highlight w:val="none"/>
        </w:rPr>
        <w:t>为</w:t>
      </w:r>
      <w:r>
        <w:rPr>
          <w:rFonts w:ascii="宋体" w:hAnsi="宋体"/>
          <w:b/>
          <w:bCs/>
          <w:sz w:val="24"/>
          <w:highlight w:val="none"/>
          <w:u w:val="single"/>
        </w:rPr>
        <w:t>（企业名称）</w:t>
      </w:r>
      <w:r>
        <w:rPr>
          <w:rFonts w:ascii="宋体" w:hAnsi="宋体"/>
          <w:sz w:val="24"/>
          <w:highlight w:val="none"/>
        </w:rPr>
        <w:t>，从业人员</w:t>
      </w:r>
      <w:r>
        <w:rPr>
          <w:rFonts w:ascii="宋体" w:hAnsi="宋体"/>
          <w:b/>
          <w:bCs/>
          <w:sz w:val="24"/>
          <w:highlight w:val="none"/>
          <w:u w:val="single"/>
        </w:rPr>
        <w:t xml:space="preserve">  </w:t>
      </w:r>
      <w:r>
        <w:rPr>
          <w:rFonts w:ascii="宋体" w:hAnsi="宋体"/>
          <w:sz w:val="24"/>
          <w:highlight w:val="none"/>
        </w:rPr>
        <w:t>人，营业收入为</w:t>
      </w:r>
      <w:r>
        <w:rPr>
          <w:rFonts w:ascii="宋体" w:hAnsi="宋体"/>
          <w:b/>
          <w:bCs/>
          <w:sz w:val="24"/>
          <w:highlight w:val="none"/>
          <w:u w:val="single"/>
        </w:rPr>
        <w:t xml:space="preserve">  </w:t>
      </w:r>
      <w:r>
        <w:rPr>
          <w:rFonts w:ascii="宋体" w:hAnsi="宋体"/>
          <w:sz w:val="24"/>
          <w:highlight w:val="none"/>
        </w:rPr>
        <w:t>万元，资产总额为</w:t>
      </w:r>
      <w:r>
        <w:rPr>
          <w:rFonts w:ascii="宋体" w:hAnsi="宋体" w:hint="eastAsia"/>
          <w:b/>
          <w:bCs/>
          <w:sz w:val="24"/>
          <w:highlight w:val="none"/>
          <w:u w:val="single"/>
        </w:rPr>
        <w:t xml:space="preserve"> </w:t>
      </w:r>
      <w:r>
        <w:rPr>
          <w:rFonts w:ascii="宋体" w:hAnsi="宋体"/>
          <w:b/>
          <w:bCs/>
          <w:sz w:val="24"/>
          <w:highlight w:val="none"/>
          <w:u w:val="single"/>
        </w:rPr>
        <w:t xml:space="preserve"> </w:t>
      </w:r>
      <w:r>
        <w:rPr>
          <w:rFonts w:ascii="宋体" w:hAnsi="宋体"/>
          <w:sz w:val="24"/>
          <w:highlight w:val="none"/>
        </w:rPr>
        <w:t>万元 ，属于</w:t>
      </w:r>
      <w:r>
        <w:rPr>
          <w:rFonts w:ascii="宋体" w:hAnsi="宋体"/>
          <w:b/>
          <w:bCs/>
          <w:sz w:val="24"/>
          <w:highlight w:val="none"/>
          <w:u w:val="single"/>
        </w:rPr>
        <w:t>（中型企业、小型企业、微型企业）</w:t>
      </w:r>
      <w:r>
        <w:rPr>
          <w:rFonts w:ascii="宋体" w:hAnsi="宋体" w:cs="宋体" w:hint="eastAsia"/>
          <w:sz w:val="24"/>
          <w:highlight w:val="none"/>
        </w:rPr>
        <w:t>；</w:t>
      </w:r>
    </w:p>
    <w:p>
      <w:pPr>
        <w:spacing w:line="360" w:lineRule="auto"/>
        <w:ind w:firstLine="420" w:firstLineChars="200"/>
        <w:outlineLvl w:val="3"/>
        <w:rPr>
          <w:rFonts w:ascii="宋体" w:hAnsi="宋体" w:cs="宋体"/>
          <w:sz w:val="24"/>
          <w:highlight w:val="none"/>
        </w:rPr>
      </w:pPr>
      <w:r>
        <w:rPr>
          <w:rFonts w:ascii="宋体" w:hAnsi="宋体" w:cs="宋体" w:hint="eastAsia"/>
          <w:sz w:val="24"/>
          <w:highlight w:val="none"/>
        </w:rPr>
        <w:t xml:space="preserve">…… </w:t>
      </w:r>
    </w:p>
    <w:p>
      <w:pPr>
        <w:spacing w:line="360" w:lineRule="auto"/>
        <w:ind w:firstLine="420" w:firstLineChars="200"/>
        <w:outlineLvl w:val="3"/>
        <w:rPr>
          <w:rFonts w:ascii="宋体" w:hAnsi="宋体" w:cs="宋体"/>
          <w:sz w:val="24"/>
          <w:highlight w:val="none"/>
        </w:rPr>
      </w:pPr>
      <w:r>
        <w:rPr>
          <w:rFonts w:ascii="宋体" w:hAnsi="宋体" w:cs="宋体" w:hint="eastAsia"/>
          <w:sz w:val="24"/>
          <w:highlight w:val="none"/>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宋体"/>
          <w:sz w:val="24"/>
          <w:highlight w:val="none"/>
        </w:rPr>
      </w:pPr>
      <w:r>
        <w:rPr>
          <w:rFonts w:ascii="宋体" w:hAnsi="宋体" w:cs="宋体" w:hint="eastAsia"/>
          <w:sz w:val="24"/>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spacing w:after="78" w:afterLines="25" w:line="300" w:lineRule="auto"/>
        <w:ind w:firstLine="420" w:firstLineChars="200"/>
        <w:jc w:val="center"/>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日期：       </w:t>
      </w:r>
    </w:p>
    <w:p>
      <w:pPr>
        <w:spacing w:after="78" w:afterLines="25" w:line="300" w:lineRule="auto"/>
        <w:ind w:firstLine="420" w:firstLineChars="200"/>
        <w:jc w:val="center"/>
        <w:rPr>
          <w:rFonts w:ascii="宋体" w:hAnsi="宋体" w:cs="宋体"/>
          <w:b/>
          <w:sz w:val="24"/>
          <w:highlight w:val="none"/>
        </w:rPr>
      </w:pPr>
    </w:p>
    <w:p>
      <w:pPr>
        <w:spacing w:after="78" w:afterLines="25" w:line="560" w:lineRule="exact"/>
        <w:ind w:firstLine="420" w:firstLineChars="200"/>
        <w:rPr>
          <w:rFonts w:ascii="宋体" w:hAnsi="宋体" w:cs="宋体"/>
          <w:b/>
          <w:sz w:val="24"/>
          <w:highlight w:val="none"/>
        </w:rPr>
      </w:pP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（2）残疾人福利性单位声明函（工程类）</w:t>
      </w:r>
    </w:p>
    <w:p>
      <w:pPr>
        <w:spacing w:line="360" w:lineRule="auto"/>
        <w:rPr>
          <w:rFonts w:ascii="宋体" w:hAnsi="宋体" w:cs="宋体"/>
          <w:b/>
          <w:bCs/>
          <w:highlight w:val="none"/>
        </w:rPr>
      </w:pPr>
    </w:p>
    <w:p>
      <w:pPr>
        <w:spacing w:line="360" w:lineRule="auto"/>
        <w:ind w:firstLine="420" w:firstLineChars="200"/>
        <w:rPr>
          <w:rFonts w:ascii="宋体" w:hAnsi="宋体" w:cs="宋体"/>
          <w:sz w:val="24"/>
          <w:highlight w:val="none"/>
        </w:rPr>
      </w:pPr>
      <w:r>
        <w:rPr>
          <w:rFonts w:ascii="宋体" w:hAnsi="宋体" w:cs="宋体" w:hint="eastAsia"/>
          <w:sz w:val="24"/>
          <w:highlight w:val="none"/>
        </w:rPr>
        <w:t>本投标人郑重声明，根据《财政部民政部中国残疾人联合会关于促进残疾人就业政府采购政策的通知》（财库〔2017〕141 号）的规定，本投标人参加（采购人名称）的（项目名称）采购活动，工程全部由符合政策要求的残疾人福利性单位承接。相关残疾人福利性单位的具体情况如下：</w:t>
      </w:r>
    </w:p>
    <w:p>
      <w:pPr>
        <w:spacing w:line="360" w:lineRule="auto"/>
        <w:ind w:firstLine="420" w:firstLineChars="200"/>
        <w:rPr>
          <w:rFonts w:ascii="宋体" w:hAnsi="宋体" w:cs="宋体"/>
          <w:sz w:val="24"/>
          <w:highlight w:val="none"/>
        </w:rPr>
      </w:pPr>
      <w:r>
        <w:rPr>
          <w:rFonts w:ascii="宋体" w:hAnsi="宋体" w:cs="宋体" w:hint="eastAsia"/>
          <w:sz w:val="24"/>
          <w:highlight w:val="none"/>
        </w:rPr>
        <w:t>1.</w:t>
      </w:r>
      <w:r>
        <w:rPr>
          <w:rFonts w:ascii="宋体" w:hAnsi="宋体" w:cs="宋体" w:hint="eastAsia"/>
          <w:b/>
          <w:bCs/>
          <w:sz w:val="24"/>
          <w:highlight w:val="none"/>
          <w:u w:val="single"/>
        </w:rPr>
        <w:t xml:space="preserve"> （标的名称）</w:t>
      </w:r>
      <w:r>
        <w:rPr>
          <w:rFonts w:ascii="宋体" w:hAnsi="宋体" w:cs="宋体" w:hint="eastAsia"/>
          <w:sz w:val="24"/>
          <w:highlight w:val="none"/>
        </w:rPr>
        <w:t xml:space="preserve"> ，承接企业为</w:t>
      </w:r>
      <w:r>
        <w:rPr>
          <w:rFonts w:ascii="宋体" w:hAnsi="宋体" w:cs="宋体" w:hint="eastAsia"/>
          <w:b/>
          <w:bCs/>
          <w:sz w:val="24"/>
          <w:highlight w:val="none"/>
          <w:u w:val="single"/>
        </w:rPr>
        <w:t>（单位名称）</w:t>
      </w:r>
      <w:r>
        <w:rPr>
          <w:rFonts w:ascii="宋体" w:hAnsi="宋体" w:cs="宋体" w:hint="eastAsia"/>
          <w:sz w:val="24"/>
          <w:highlight w:val="none"/>
        </w:rPr>
        <w:t>，属于</w:t>
      </w:r>
      <w:r>
        <w:rPr>
          <w:rFonts w:ascii="宋体" w:hAnsi="宋体" w:cs="宋体" w:hint="eastAsia"/>
          <w:b/>
          <w:bCs/>
          <w:sz w:val="24"/>
          <w:highlight w:val="none"/>
          <w:u w:val="single"/>
        </w:rPr>
        <w:t>残疾人福利性单位</w:t>
      </w:r>
      <w:r>
        <w:rPr>
          <w:rFonts w:ascii="宋体" w:hAnsi="宋体" w:cs="宋体" w:hint="eastAsia"/>
          <w:sz w:val="24"/>
          <w:highlight w:val="none"/>
        </w:rPr>
        <w:t>；</w:t>
      </w:r>
    </w:p>
    <w:p>
      <w:pPr>
        <w:spacing w:line="360" w:lineRule="auto"/>
        <w:ind w:firstLine="420" w:firstLineChars="200"/>
        <w:rPr>
          <w:rFonts w:ascii="宋体" w:hAnsi="宋体" w:cs="宋体"/>
          <w:sz w:val="24"/>
          <w:highlight w:val="none"/>
        </w:rPr>
      </w:pPr>
      <w:r>
        <w:rPr>
          <w:rFonts w:ascii="宋体" w:hAnsi="宋体" w:cs="宋体" w:hint="eastAsia"/>
          <w:sz w:val="24"/>
          <w:highlight w:val="none"/>
        </w:rPr>
        <w:t>2.</w:t>
      </w:r>
      <w:r>
        <w:rPr>
          <w:rFonts w:ascii="宋体" w:hAnsi="宋体" w:cs="宋体" w:hint="eastAsia"/>
          <w:b/>
          <w:bCs/>
          <w:sz w:val="24"/>
          <w:highlight w:val="none"/>
          <w:u w:val="single"/>
        </w:rPr>
        <w:t xml:space="preserve"> （标的名称）</w:t>
      </w:r>
      <w:r>
        <w:rPr>
          <w:rFonts w:ascii="宋体" w:hAnsi="宋体" w:cs="宋体" w:hint="eastAsia"/>
          <w:sz w:val="24"/>
          <w:highlight w:val="none"/>
        </w:rPr>
        <w:t xml:space="preserve"> ，承接企业为</w:t>
      </w:r>
      <w:r>
        <w:rPr>
          <w:rFonts w:ascii="宋体" w:hAnsi="宋体" w:cs="宋体" w:hint="eastAsia"/>
          <w:b/>
          <w:bCs/>
          <w:sz w:val="24"/>
          <w:highlight w:val="none"/>
          <w:u w:val="single"/>
        </w:rPr>
        <w:t>（单位名称）</w:t>
      </w:r>
      <w:r>
        <w:rPr>
          <w:rFonts w:ascii="宋体" w:hAnsi="宋体" w:cs="宋体" w:hint="eastAsia"/>
          <w:sz w:val="24"/>
          <w:highlight w:val="none"/>
        </w:rPr>
        <w:t>，属于</w:t>
      </w:r>
      <w:r>
        <w:rPr>
          <w:rFonts w:ascii="宋体" w:hAnsi="宋体" w:cs="宋体" w:hint="eastAsia"/>
          <w:b/>
          <w:bCs/>
          <w:sz w:val="24"/>
          <w:highlight w:val="none"/>
          <w:u w:val="single"/>
        </w:rPr>
        <w:t>残疾人福利性单位</w:t>
      </w:r>
      <w:r>
        <w:rPr>
          <w:rFonts w:ascii="宋体" w:hAnsi="宋体" w:cs="宋体" w:hint="eastAsia"/>
          <w:sz w:val="24"/>
          <w:highlight w:val="none"/>
        </w:rPr>
        <w:t>。</w:t>
      </w:r>
    </w:p>
    <w:p>
      <w:pPr>
        <w:spacing w:line="360" w:lineRule="auto"/>
        <w:ind w:firstLine="420" w:firstLineChars="200"/>
        <w:outlineLvl w:val="3"/>
        <w:rPr>
          <w:rFonts w:ascii="宋体" w:hAnsi="宋体" w:cs="宋体"/>
          <w:sz w:val="24"/>
          <w:highlight w:val="none"/>
        </w:rPr>
      </w:pPr>
      <w:r>
        <w:rPr>
          <w:rFonts w:ascii="宋体" w:hAnsi="宋体" w:cs="宋体" w:hint="eastAsia"/>
          <w:sz w:val="24"/>
          <w:highlight w:val="none"/>
        </w:rPr>
        <w:t xml:space="preserve">…… </w:t>
      </w:r>
    </w:p>
    <w:p>
      <w:pPr>
        <w:spacing w:line="360" w:lineRule="auto"/>
        <w:ind w:firstLine="420" w:firstLineChars="200"/>
        <w:rPr>
          <w:rFonts w:ascii="宋体" w:hAnsi="宋体" w:cs="宋体"/>
          <w:sz w:val="24"/>
          <w:highlight w:val="none"/>
        </w:rPr>
      </w:pPr>
      <w:r>
        <w:rPr>
          <w:rFonts w:ascii="宋体" w:hAnsi="宋体" w:cs="宋体" w:hint="eastAsia"/>
          <w:sz w:val="24"/>
          <w:highlight w:val="none"/>
        </w:rPr>
        <w:t>本投标人已知悉《财政部民政部中国残疾人联合会关于促进残疾人就业政府采购政策的通知》（财库〔2017〕141 号）的规定，承诺提供的声明函内容是真实的，如提供声明函内容不实，则依法追究相关法律责任。</w:t>
      </w:r>
    </w:p>
    <w:p>
      <w:pPr>
        <w:spacing w:after="78" w:afterLines="25" w:line="560" w:lineRule="exact"/>
        <w:ind w:firstLine="420" w:firstLineChars="200"/>
        <w:jc w:val="center"/>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日期：       </w:t>
      </w:r>
    </w:p>
    <w:p>
      <w:pPr>
        <w:spacing w:after="78" w:afterLines="25" w:line="560" w:lineRule="exact"/>
        <w:ind w:firstLine="420" w:firstLineChars="200"/>
        <w:jc w:val="center"/>
        <w:rPr>
          <w:rFonts w:ascii="宋体" w:hAnsi="宋体" w:cs="宋体"/>
          <w:sz w:val="24"/>
          <w:highlight w:val="none"/>
        </w:rPr>
      </w:pP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440" w:lineRule="exact"/>
        <w:ind w:firstLine="420" w:firstLineChars="200"/>
        <w:jc w:val="center"/>
        <w:rPr>
          <w:rFonts w:ascii="宋体" w:hAnsi="宋体" w:cs="宋体"/>
          <w:b/>
          <w:bCs/>
          <w:sz w:val="24"/>
          <w:highlight w:val="none"/>
        </w:rPr>
      </w:pPr>
      <w:r>
        <w:rPr>
          <w:rFonts w:ascii="宋体" w:hAnsi="宋体" w:cs="宋体" w:hint="eastAsia"/>
          <w:sz w:val="24"/>
          <w:highlight w:val="none"/>
        </w:rPr>
        <w:br w:type="page"/>
      </w:r>
      <w:r>
        <w:rPr>
          <w:rFonts w:ascii="宋体" w:hAnsi="宋体" w:cs="宋体" w:hint="eastAsia"/>
          <w:b/>
          <w:bCs/>
          <w:sz w:val="24"/>
          <w:highlight w:val="none"/>
        </w:rPr>
        <w:t>（3）监狱企业声明函【工程类，提供监狱企业货物的供应商如需享受优惠政策，还须另行提供省级以上监狱管理局、戒毒管理局（含新疆生产建设兵团）出具的监狱企业证明文件】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 w:val="24"/>
          <w:highlight w:val="none"/>
        </w:rPr>
      </w:pPr>
      <w:r>
        <w:rPr>
          <w:rFonts w:ascii="宋体" w:hAnsi="宋体" w:cs="宋体" w:hint="eastAsia"/>
          <w:sz w:val="24"/>
          <w:highlight w:val="none"/>
        </w:rPr>
        <w:t>本投标人郑重声明，根据《财政部司法部关于政府采购支持监狱企业发展有关问题的通知》（财库〔2014〕68号）的规定，本投标人参加</w:t>
      </w:r>
      <w:r>
        <w:rPr>
          <w:rFonts w:ascii="宋体" w:hAnsi="宋体" w:cs="宋体" w:hint="eastAsia"/>
          <w:b/>
          <w:bCs/>
          <w:sz w:val="24"/>
          <w:highlight w:val="none"/>
          <w:u w:val="single"/>
        </w:rPr>
        <w:t>（采购人名称）</w:t>
      </w:r>
      <w:r>
        <w:rPr>
          <w:rFonts w:ascii="宋体" w:hAnsi="宋体" w:cs="宋体" w:hint="eastAsia"/>
          <w:sz w:val="24"/>
          <w:highlight w:val="none"/>
        </w:rPr>
        <w:t>的</w:t>
      </w:r>
      <w:r>
        <w:rPr>
          <w:rFonts w:ascii="宋体" w:hAnsi="宋体" w:cs="宋体" w:hint="eastAsia"/>
          <w:b/>
          <w:bCs/>
          <w:sz w:val="24"/>
          <w:highlight w:val="none"/>
          <w:u w:val="single"/>
        </w:rPr>
        <w:t>（项目名称）</w:t>
      </w:r>
      <w:r>
        <w:rPr>
          <w:rFonts w:ascii="宋体" w:hAnsi="宋体" w:cs="宋体" w:hint="eastAsia"/>
          <w:sz w:val="24"/>
          <w:highlight w:val="none"/>
        </w:rPr>
        <w:t>采购活动，工程全部由符合政策要求的监狱企业承接。相关监狱企业的具体情况如下：</w:t>
      </w:r>
    </w:p>
    <w:p>
      <w:pPr>
        <w:spacing w:line="360" w:lineRule="auto"/>
        <w:ind w:firstLine="420" w:firstLineChars="200"/>
        <w:rPr>
          <w:rFonts w:ascii="宋体" w:hAnsi="宋体" w:cs="宋体"/>
          <w:sz w:val="24"/>
          <w:highlight w:val="none"/>
        </w:rPr>
      </w:pPr>
      <w:r>
        <w:rPr>
          <w:rFonts w:ascii="宋体" w:hAnsi="宋体" w:cs="宋体" w:hint="eastAsia"/>
          <w:sz w:val="24"/>
          <w:highlight w:val="none"/>
        </w:rPr>
        <w:t>1.</w:t>
      </w:r>
      <w:r>
        <w:rPr>
          <w:rFonts w:ascii="宋体" w:hAnsi="宋体" w:cs="宋体" w:hint="eastAsia"/>
          <w:b/>
          <w:bCs/>
          <w:sz w:val="24"/>
          <w:highlight w:val="none"/>
          <w:u w:val="single"/>
        </w:rPr>
        <w:t xml:space="preserve"> （标的名称）</w:t>
      </w:r>
      <w:r>
        <w:rPr>
          <w:rFonts w:ascii="宋体" w:hAnsi="宋体" w:cs="宋体" w:hint="eastAsia"/>
          <w:sz w:val="24"/>
          <w:highlight w:val="none"/>
        </w:rPr>
        <w:t xml:space="preserve"> ，承接企业为</w:t>
      </w:r>
      <w:r>
        <w:rPr>
          <w:rFonts w:ascii="宋体" w:hAnsi="宋体" w:cs="宋体" w:hint="eastAsia"/>
          <w:b/>
          <w:bCs/>
          <w:sz w:val="24"/>
          <w:highlight w:val="none"/>
          <w:u w:val="single"/>
        </w:rPr>
        <w:t>（企业名称）</w:t>
      </w:r>
      <w:r>
        <w:rPr>
          <w:rFonts w:ascii="宋体" w:hAnsi="宋体" w:cs="宋体" w:hint="eastAsia"/>
          <w:sz w:val="24"/>
          <w:highlight w:val="none"/>
        </w:rPr>
        <w:t>，属于</w:t>
      </w:r>
      <w:r>
        <w:rPr>
          <w:rFonts w:ascii="宋体" w:hAnsi="宋体" w:cs="宋体" w:hint="eastAsia"/>
          <w:b/>
          <w:bCs/>
          <w:sz w:val="24"/>
          <w:highlight w:val="none"/>
          <w:u w:val="single"/>
        </w:rPr>
        <w:t>监狱企业</w:t>
      </w:r>
      <w:r>
        <w:rPr>
          <w:rFonts w:ascii="宋体" w:hAnsi="宋体" w:cs="宋体" w:hint="eastAsia"/>
          <w:sz w:val="24"/>
          <w:highlight w:val="none"/>
        </w:rPr>
        <w:t>；</w:t>
      </w:r>
    </w:p>
    <w:p>
      <w:pPr>
        <w:spacing w:line="360" w:lineRule="auto"/>
        <w:ind w:firstLine="420" w:firstLineChars="200"/>
        <w:rPr>
          <w:rFonts w:ascii="宋体" w:hAnsi="宋体" w:cs="宋体"/>
          <w:sz w:val="24"/>
          <w:highlight w:val="none"/>
        </w:rPr>
      </w:pPr>
      <w:r>
        <w:rPr>
          <w:rFonts w:ascii="宋体" w:hAnsi="宋体" w:cs="宋体" w:hint="eastAsia"/>
          <w:sz w:val="24"/>
          <w:highlight w:val="none"/>
        </w:rPr>
        <w:t>2.</w:t>
      </w:r>
      <w:r>
        <w:rPr>
          <w:rFonts w:ascii="宋体" w:hAnsi="宋体" w:cs="宋体" w:hint="eastAsia"/>
          <w:b/>
          <w:bCs/>
          <w:sz w:val="24"/>
          <w:highlight w:val="none"/>
          <w:u w:val="single"/>
        </w:rPr>
        <w:t xml:space="preserve"> （标的名称）</w:t>
      </w:r>
      <w:r>
        <w:rPr>
          <w:rFonts w:ascii="宋体" w:hAnsi="宋体" w:cs="宋体" w:hint="eastAsia"/>
          <w:sz w:val="24"/>
          <w:highlight w:val="none"/>
        </w:rPr>
        <w:t xml:space="preserve"> ，承接企业为</w:t>
      </w:r>
      <w:r>
        <w:rPr>
          <w:rFonts w:ascii="宋体" w:hAnsi="宋体" w:cs="宋体" w:hint="eastAsia"/>
          <w:b/>
          <w:bCs/>
          <w:sz w:val="24"/>
          <w:highlight w:val="none"/>
          <w:u w:val="single"/>
        </w:rPr>
        <w:t>（企业名称）</w:t>
      </w:r>
      <w:r>
        <w:rPr>
          <w:rFonts w:ascii="宋体" w:hAnsi="宋体" w:cs="宋体" w:hint="eastAsia"/>
          <w:sz w:val="24"/>
          <w:highlight w:val="none"/>
        </w:rPr>
        <w:t>，属于</w:t>
      </w:r>
      <w:r>
        <w:rPr>
          <w:rFonts w:ascii="宋体" w:hAnsi="宋体" w:cs="宋体" w:hint="eastAsia"/>
          <w:b/>
          <w:bCs/>
          <w:sz w:val="24"/>
          <w:highlight w:val="none"/>
          <w:u w:val="single"/>
        </w:rPr>
        <w:t>监狱企业</w:t>
      </w:r>
      <w:r>
        <w:rPr>
          <w:rFonts w:ascii="宋体" w:hAnsi="宋体" w:cs="宋体" w:hint="eastAsia"/>
          <w:sz w:val="24"/>
          <w:highlight w:val="none"/>
        </w:rPr>
        <w:t>。</w:t>
      </w:r>
    </w:p>
    <w:p>
      <w:pPr>
        <w:spacing w:line="360" w:lineRule="auto"/>
        <w:ind w:firstLine="420" w:firstLineChars="200"/>
        <w:outlineLvl w:val="3"/>
        <w:rPr>
          <w:rFonts w:ascii="宋体" w:hAnsi="宋体" w:cs="宋体"/>
          <w:sz w:val="24"/>
          <w:highlight w:val="none"/>
        </w:rPr>
      </w:pPr>
      <w:r>
        <w:rPr>
          <w:rFonts w:ascii="宋体" w:hAnsi="宋体" w:cs="宋体" w:hint="eastAsia"/>
          <w:sz w:val="24"/>
          <w:highlight w:val="none"/>
        </w:rPr>
        <w:t xml:space="preserve">…… </w:t>
      </w:r>
    </w:p>
    <w:p>
      <w:pPr>
        <w:spacing w:line="360" w:lineRule="auto"/>
        <w:ind w:firstLine="420" w:firstLineChars="200"/>
        <w:rPr>
          <w:rFonts w:ascii="宋体" w:hAnsi="宋体" w:cs="宋体"/>
          <w:sz w:val="24"/>
          <w:highlight w:val="none"/>
        </w:rPr>
      </w:pPr>
      <w:r>
        <w:rPr>
          <w:rFonts w:ascii="宋体" w:hAnsi="宋体" w:cs="宋体" w:hint="eastAsia"/>
          <w:sz w:val="24"/>
          <w:highlight w:val="none"/>
        </w:rPr>
        <w:t>本投标人对上述声明内容的真实性负责。如有虚假，将依法承担相应责任。</w:t>
      </w:r>
    </w:p>
    <w:p>
      <w:pPr>
        <w:spacing w:line="360" w:lineRule="auto"/>
        <w:ind w:firstLine="420" w:firstLineChars="200"/>
        <w:rPr>
          <w:rFonts w:ascii="宋体" w:hAnsi="宋体" w:cs="宋体"/>
          <w:sz w:val="24"/>
          <w:highlight w:val="none"/>
        </w:rPr>
      </w:pPr>
      <w:r>
        <w:rPr>
          <w:rFonts w:ascii="宋体" w:hAnsi="宋体" w:cs="宋体" w:hint="eastAsia"/>
          <w:sz w:val="24"/>
          <w:highlight w:val="none"/>
        </w:rPr>
        <w:t>附：省级以上监狱管理局、戒毒管理局（含新疆生产建设兵团）出具的监狱企业证明文件。</w:t>
      </w:r>
    </w:p>
    <w:p>
      <w:pPr>
        <w:spacing w:after="78" w:afterLines="25" w:line="300" w:lineRule="auto"/>
        <w:ind w:firstLine="420" w:firstLineChars="200"/>
        <w:rPr>
          <w:rFonts w:ascii="宋体" w:hAnsi="宋体" w:cs="宋体"/>
          <w:sz w:val="24"/>
          <w:highlight w:val="none"/>
        </w:rPr>
      </w:pPr>
    </w:p>
    <w:p>
      <w:pPr>
        <w:spacing w:after="78" w:afterLines="25" w:line="30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hAnsi="宋体" w:cs="宋体" w:hint="eastAsia"/>
          <w:b/>
          <w:color w:val="FF0000"/>
          <w:sz w:val="28"/>
          <w:szCs w:val="28"/>
          <w:highlight w:val="none"/>
        </w:rPr>
        <w:t>相关文件下载链接</w:t>
      </w:r>
    </w:p>
    <w:p>
      <w:pPr>
        <w:spacing w:line="360" w:lineRule="auto"/>
        <w:ind w:firstLine="420" w:firstLineChars="200"/>
        <w:jc w:val="left"/>
        <w:rPr>
          <w:rFonts w:ascii="宋体" w:hAnsi="宋体" w:cs="宋体"/>
          <w:b/>
          <w:color w:val="FF0000"/>
          <w:szCs w:val="21"/>
          <w:highlight w:val="none"/>
        </w:rPr>
      </w:pPr>
      <w:r>
        <w:rPr>
          <w:rFonts w:ascii="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hAnsi="宋体" w:cs="宋体"/>
          <w:b/>
          <w:color w:val="FF0000"/>
          <w:szCs w:val="21"/>
          <w:highlight w:val="none"/>
        </w:rPr>
      </w:pPr>
      <w:r>
        <w:rPr>
          <w:rFonts w:ascii="宋体" w:hAnsi="宋体" w:cs="宋体" w:hint="eastAsia"/>
          <w:b/>
          <w:color w:val="FF0000"/>
          <w:szCs w:val="21"/>
          <w:highlight w:val="none"/>
        </w:rPr>
        <w:t>2、工业和信息化部、国家统计局、国家发展和改革委员会、财政部《关于印发〈中小企业划型标准规定〉的通知》（工信部联企〔2011〕300号）：http://www.mof.gov.cn/zhengwuxinxi/zhengcefabu/201107/t20110704_570692.htm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hAnsi="宋体" w:cs="宋体"/>
          <w:b/>
          <w:color w:val="FF0000"/>
          <w:szCs w:val="21"/>
          <w:highlight w:val="none"/>
        </w:rPr>
      </w:pPr>
      <w:r>
        <w:rPr>
          <w:rFonts w:ascii="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hAnsi="宋体" w:cs="宋体"/>
          <w:b/>
          <w:color w:val="FF0000"/>
          <w:szCs w:val="21"/>
          <w:highlight w:val="none"/>
        </w:rPr>
      </w:pPr>
      <w:r>
        <w:rPr>
          <w:rFonts w:ascii="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rPr>
          <w:rFonts w:ascii="宋体" w:hAnsi="宋体" w:cs="宋体" w:hint="eastAsia"/>
          <w:b/>
          <w:szCs w:val="21"/>
          <w:highlight w:val="none"/>
        </w:rPr>
      </w:pPr>
      <w:r>
        <w:rPr>
          <w:rFonts w:ascii="宋体" w:hAnsi="宋体" w:cs="宋体" w:hint="eastAsia"/>
          <w:b/>
          <w:szCs w:val="21"/>
          <w:highlight w:val="none"/>
        </w:rPr>
        <w:br w:type="page"/>
      </w:r>
    </w:p>
    <w:p>
      <w:pPr>
        <w:ind w:firstLine="643"/>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firstLine="480"/>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firstLine="480"/>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firstLine="480"/>
        <w:rPr>
          <w:rFonts w:ascii="宋体" w:hAnsi="宋体" w:cs="宋体"/>
          <w:sz w:val="24"/>
          <w:highlight w:val="none"/>
        </w:rPr>
      </w:pPr>
      <w:r>
        <w:rPr>
          <w:rFonts w:ascii="宋体" w:hAnsi="宋体" w:cs="宋体" w:hint="eastAsia"/>
          <w:sz w:val="24"/>
          <w:highlight w:val="none"/>
        </w:rPr>
        <w:t>项目编号：</w:t>
      </w:r>
    </w:p>
    <w:tbl>
      <w:tblPr>
        <w:tblStyle w:val="TableNormal"/>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896"/>
        <w:gridCol w:w="780"/>
        <w:gridCol w:w="1760"/>
        <w:gridCol w:w="2225"/>
      </w:tblGrid>
      <w:tr>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jc w:val="center"/>
              <w:rPr>
                <w:rFonts w:ascii="宋体" w:hAnsi="宋体" w:cs="宋体"/>
                <w:b/>
                <w:sz w:val="24"/>
                <w:highlight w:val="none"/>
              </w:rPr>
            </w:pPr>
            <w:r>
              <w:rPr>
                <w:rFonts w:ascii="宋体" w:hAnsi="宋体" w:cs="宋体" w:hint="eastAsia"/>
                <w:b/>
                <w:sz w:val="24"/>
                <w:highlight w:val="none"/>
              </w:rPr>
              <w:t>采购计划编号</w:t>
            </w:r>
          </w:p>
        </w:tc>
        <w:tc>
          <w:tcPr>
            <w:tcW w:w="2896" w:type="dxa"/>
            <w:vAlign w:val="center"/>
          </w:tcPr>
          <w:p>
            <w:pPr>
              <w:jc w:val="center"/>
              <w:rPr>
                <w:rFonts w:ascii="宋体" w:hAnsi="宋体" w:cs="宋体"/>
                <w:b/>
                <w:sz w:val="24"/>
                <w:highlight w:val="none"/>
              </w:rPr>
            </w:pPr>
            <w:r>
              <w:rPr>
                <w:rFonts w:ascii="宋体" w:hAnsi="宋体" w:cs="宋体" w:hint="eastAsia"/>
                <w:b/>
                <w:sz w:val="24"/>
                <w:highlight w:val="none"/>
              </w:rPr>
              <w:t>标的名称</w:t>
            </w:r>
          </w:p>
        </w:tc>
        <w:tc>
          <w:tcPr>
            <w:tcW w:w="780" w:type="dxa"/>
            <w:vAlign w:val="center"/>
          </w:tcPr>
          <w:p>
            <w:pPr>
              <w:jc w:val="center"/>
              <w:rPr>
                <w:rFonts w:ascii="宋体" w:hAnsi="宋体" w:cs="宋体"/>
                <w:b/>
                <w:sz w:val="24"/>
                <w:highlight w:val="none"/>
              </w:rPr>
            </w:pPr>
            <w:r>
              <w:rPr>
                <w:rFonts w:ascii="宋体" w:hAnsi="宋体" w:cs="宋体" w:hint="eastAsia"/>
                <w:b/>
                <w:sz w:val="24"/>
                <w:highlight w:val="none"/>
              </w:rPr>
              <w:t>数量</w:t>
            </w:r>
          </w:p>
        </w:tc>
        <w:tc>
          <w:tcPr>
            <w:tcW w:w="1760" w:type="dxa"/>
            <w:vAlign w:val="center"/>
          </w:tcPr>
          <w:p>
            <w:pPr>
              <w:tabs>
                <w:tab w:val="left" w:pos="8364"/>
              </w:tabs>
              <w:snapToGrid w:val="0"/>
              <w:ind w:right="-58"/>
              <w:jc w:val="center"/>
              <w:rPr>
                <w:rFonts w:ascii="宋体" w:hAnsi="宋体" w:cs="宋体"/>
                <w:b/>
                <w:sz w:val="24"/>
                <w:highlight w:val="none"/>
              </w:rPr>
            </w:pPr>
            <w:r>
              <w:rPr>
                <w:rFonts w:ascii="宋体" w:hAnsi="宋体" w:cs="宋体" w:hint="eastAsia"/>
                <w:b/>
                <w:sz w:val="24"/>
                <w:highlight w:val="none"/>
              </w:rPr>
              <w:t>投标报价</w:t>
            </w:r>
          </w:p>
        </w:tc>
        <w:tc>
          <w:tcPr>
            <w:tcW w:w="2225" w:type="dxa"/>
            <w:vAlign w:val="center"/>
          </w:tcPr>
          <w:p>
            <w:pPr>
              <w:jc w:val="center"/>
              <w:rPr>
                <w:rFonts w:ascii="宋体" w:hAnsi="宋体" w:cs="宋体"/>
                <w:b/>
                <w:sz w:val="24"/>
                <w:highlight w:val="none"/>
              </w:rPr>
            </w:pPr>
            <w:r>
              <w:rPr>
                <w:rFonts w:ascii="宋体" w:hAnsi="宋体" w:cs="宋体" w:hint="eastAsia"/>
                <w:b/>
                <w:sz w:val="24"/>
                <w:highlight w:val="none"/>
              </w:rPr>
              <w:t>财政预算报价（元）</w:t>
            </w:r>
          </w:p>
        </w:tc>
      </w:tr>
      <w:tr>
        <w:tblPrEx>
          <w:tblW w:w="9859" w:type="dxa"/>
          <w:jc w:val="center"/>
          <w:tblLayout w:type="fixed"/>
          <w:tblCellMar>
            <w:top w:w="0" w:type="dxa"/>
            <w:left w:w="108" w:type="dxa"/>
            <w:bottom w:w="0" w:type="dxa"/>
            <w:right w:w="108" w:type="dxa"/>
          </w:tblCellMar>
        </w:tblPrEx>
        <w:trPr>
          <w:trHeight w:val="90"/>
          <w:jc w:val="center"/>
        </w:trPr>
        <w:tc>
          <w:tcPr>
            <w:tcW w:w="2198" w:type="dxa"/>
            <w:vAlign w:val="center"/>
          </w:tcPr>
          <w:p>
            <w:pPr>
              <w:jc w:val="center"/>
              <w:rPr>
                <w:rFonts w:ascii="宋体" w:eastAsia="宋体" w:hAnsi="宋体" w:cs="宋体" w:hint="eastAsia"/>
                <w:bCs/>
                <w:sz w:val="24"/>
                <w:highlight w:val="none"/>
                <w:lang w:eastAsia="zh-CN"/>
              </w:rPr>
            </w:pPr>
            <w:r>
              <w:rPr>
                <w:rFonts w:ascii="宋体" w:hAnsi="宋体" w:cs="宋体" w:hint="eastAsia"/>
                <w:bCs/>
                <w:sz w:val="24"/>
                <w:highlight w:val="none"/>
                <w:lang w:eastAsia="zh-CN"/>
              </w:rPr>
              <w:t>PLAN-2025-440300000-118017-05891</w:t>
            </w:r>
          </w:p>
        </w:tc>
        <w:tc>
          <w:tcPr>
            <w:tcW w:w="2896" w:type="dxa"/>
            <w:vAlign w:val="center"/>
          </w:tcPr>
          <w:p>
            <w:pPr>
              <w:snapToGrid w:val="0"/>
              <w:jc w:val="center"/>
              <w:rPr>
                <w:rFonts w:ascii="宋体" w:eastAsia="宋体" w:hAnsi="宋体" w:cs="宋体" w:hint="eastAsia"/>
                <w:szCs w:val="21"/>
                <w:highlight w:val="none"/>
                <w:lang w:eastAsia="zh-CN"/>
              </w:rPr>
            </w:pPr>
            <w:r>
              <w:rPr>
                <w:rFonts w:ascii="宋体" w:eastAsia="宋体" w:hAnsi="宋体" w:cs="宋体" w:hint="eastAsia"/>
                <w:szCs w:val="21"/>
                <w:highlight w:val="none"/>
                <w:lang w:eastAsia="zh-CN"/>
              </w:rPr>
              <w:t>深圳市人民医院龙华分院</w:t>
            </w:r>
          </w:p>
          <w:p>
            <w:pPr>
              <w:snapToGrid w:val="0"/>
              <w:jc w:val="center"/>
              <w:rPr>
                <w:rFonts w:ascii="宋体" w:eastAsia="宋体" w:hAnsi="宋体" w:cs="宋体" w:hint="eastAsia"/>
                <w:sz w:val="24"/>
                <w:highlight w:val="none"/>
                <w:lang w:eastAsia="zh-CN"/>
              </w:rPr>
            </w:pPr>
            <w:r>
              <w:rPr>
                <w:rFonts w:ascii="宋体" w:eastAsia="宋体" w:hAnsi="宋体" w:cs="宋体" w:hint="eastAsia"/>
                <w:szCs w:val="21"/>
                <w:highlight w:val="none"/>
                <w:lang w:eastAsia="zh-CN"/>
              </w:rPr>
              <w:t>新旧院区连廊雨棚建设项目</w:t>
            </w:r>
          </w:p>
        </w:tc>
        <w:tc>
          <w:tcPr>
            <w:tcW w:w="780" w:type="dxa"/>
            <w:vAlign w:val="center"/>
          </w:tcPr>
          <w:p>
            <w:pPr>
              <w:snapToGrid w:val="0"/>
              <w:jc w:val="center"/>
              <w:rPr>
                <w:rFonts w:ascii="宋体" w:eastAsia="宋体" w:hAnsi="宋体" w:cs="宋体" w:hint="eastAsia"/>
                <w:sz w:val="24"/>
                <w:highlight w:val="none"/>
                <w:lang w:eastAsia="zh-CN"/>
              </w:rPr>
            </w:pPr>
            <w:r>
              <w:rPr>
                <w:rFonts w:ascii="宋体" w:hAnsi="宋体" w:cs="宋体" w:hint="eastAsia"/>
                <w:sz w:val="24"/>
                <w:highlight w:val="none"/>
              </w:rPr>
              <w:t>1</w:t>
            </w:r>
            <w:r>
              <w:rPr>
                <w:rFonts w:ascii="宋体" w:hAnsi="宋体" w:cs="宋体" w:hint="eastAsia"/>
                <w:sz w:val="24"/>
                <w:highlight w:val="none"/>
                <w:lang w:val="en-US" w:eastAsia="zh-CN"/>
              </w:rPr>
              <w:t>项</w:t>
            </w:r>
          </w:p>
        </w:tc>
        <w:tc>
          <w:tcPr>
            <w:tcW w:w="1760" w:type="dxa"/>
            <w:vAlign w:val="center"/>
          </w:tcPr>
          <w:p>
            <w:pPr>
              <w:jc w:val="center"/>
              <w:rPr>
                <w:rFonts w:ascii="宋体" w:eastAsia="宋体" w:hAnsi="宋体" w:cs="宋体" w:hint="default"/>
                <w:color w:val="000000"/>
                <w:sz w:val="24"/>
                <w:highlight w:val="none"/>
                <w:lang w:val="en-US" w:eastAsia="zh-CN"/>
              </w:rPr>
            </w:pPr>
          </w:p>
        </w:tc>
        <w:tc>
          <w:tcPr>
            <w:tcW w:w="2225" w:type="dxa"/>
            <w:vAlign w:val="center"/>
          </w:tcPr>
          <w:p>
            <w:pPr>
              <w:jc w:val="center"/>
              <w:rPr>
                <w:rFonts w:ascii="宋体" w:hAnsi="宋体" w:cs="宋体"/>
                <w:color w:val="000000"/>
                <w:sz w:val="24"/>
                <w:highlight w:val="none"/>
              </w:rPr>
            </w:pPr>
            <w:r>
              <w:rPr>
                <w:rFonts w:ascii="宋体" w:hAnsi="宋体" w:cs="宋体" w:hint="eastAsia"/>
                <w:color w:val="000000"/>
                <w:sz w:val="24"/>
                <w:highlight w:val="none"/>
              </w:rPr>
              <w:t>¥1,689,908.14</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pgSz w:w="11906" w:h="16838"/>
          <w:pgMar w:top="1134" w:right="1134" w:bottom="1134" w:left="1134" w:header="680" w:footer="680" w:gutter="0"/>
          <w:pgNumType w:fmt="decimal"/>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w:t>
      </w:r>
      <w:bookmarkStart w:id="47" w:name="_Hlk72073235"/>
      <w:r>
        <w:rPr>
          <w:rFonts w:hint="eastAsia"/>
          <w:b/>
          <w:sz w:val="24"/>
          <w:highlight w:val="none"/>
        </w:rPr>
        <w:t>投标人认为需要涉及的其他内容报价清单</w:t>
      </w:r>
      <w:bookmarkEnd w:id="47"/>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pStyle w:val="PlainText"/>
        <w:ind w:firstLine="422"/>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ind w:firstLine="643"/>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ind w:firstLine="422"/>
        <w:jc w:val="center"/>
        <w:rPr>
          <w:rFonts w:ascii="宋体" w:hAnsi="宋体" w:cs="宋体"/>
          <w:b/>
          <w:sz w:val="24"/>
          <w:highlight w:val="none"/>
        </w:rPr>
      </w:pPr>
      <w:r>
        <w:rPr>
          <w:rFonts w:hint="eastAsia"/>
          <w:b/>
          <w:bCs/>
          <w:color w:val="FF0000"/>
          <w:highlight w:val="none"/>
        </w:rPr>
        <w:t>（特别提示：涉及国家秘密、商业秘密的内容，不得公开）</w:t>
      </w:r>
    </w:p>
    <w:p>
      <w:pPr>
        <w:ind w:firstLine="643"/>
        <w:rPr>
          <w:rFonts w:ascii="宋体" w:hAnsi="宋体" w:cs="宋体"/>
          <w:b/>
          <w:sz w:val="32"/>
          <w:szCs w:val="32"/>
          <w:highlight w:val="none"/>
        </w:rPr>
      </w:pPr>
    </w:p>
    <w:p>
      <w:pPr>
        <w:ind w:firstLine="643"/>
        <w:rPr>
          <w:rFonts w:ascii="宋体" w:hAnsi="宋体" w:cs="宋体"/>
          <w:b/>
          <w:sz w:val="32"/>
          <w:szCs w:val="32"/>
          <w:highlight w:val="none"/>
        </w:rPr>
      </w:pPr>
    </w:p>
    <w:p>
      <w:pPr>
        <w:ind w:firstLine="643"/>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ind w:firstLine="422"/>
        <w:jc w:val="center"/>
        <w:rPr>
          <w:b/>
          <w:bCs/>
          <w:color w:val="FF0000"/>
          <w:highlight w:val="none"/>
        </w:rPr>
      </w:pPr>
      <w:r>
        <w:rPr>
          <w:rFonts w:hint="eastAsia"/>
          <w:b/>
          <w:bCs/>
          <w:color w:val="FF0000"/>
          <w:highlight w:val="none"/>
        </w:rPr>
        <w:t>（特别提示：涉及国家秘密、商业秘密的内容，不得公开）</w:t>
      </w:r>
    </w:p>
    <w:p>
      <w:pPr>
        <w:pStyle w:val="BodyText"/>
        <w:ind w:firstLine="422"/>
        <w:rPr>
          <w:b/>
          <w:bCs/>
          <w:color w:val="FF0000"/>
          <w:highlight w:val="none"/>
        </w:rPr>
      </w:pPr>
    </w:p>
    <w:p>
      <w:pPr>
        <w:pStyle w:val="BodyText2"/>
        <w:ind w:firstLine="482"/>
        <w:rPr>
          <w:b/>
          <w:bCs/>
          <w:color w:val="FF0000"/>
          <w:highlight w:val="none"/>
        </w:rPr>
      </w:pPr>
    </w:p>
    <w:p>
      <w:pPr>
        <w:pStyle w:val="BodyText2"/>
        <w:ind w:firstLine="482"/>
        <w:rPr>
          <w:b/>
          <w:bCs/>
          <w:color w:val="FF0000"/>
          <w:highlight w:val="none"/>
        </w:rPr>
      </w:pPr>
    </w:p>
    <w:p>
      <w:pPr>
        <w:ind w:firstLine="643"/>
        <w:jc w:val="center"/>
        <w:rPr>
          <w:rFonts w:ascii="宋体" w:hAnsi="宋体" w:cs="宋体"/>
          <w:b/>
          <w:sz w:val="32"/>
          <w:szCs w:val="32"/>
          <w:highlight w:val="none"/>
        </w:rPr>
      </w:pPr>
    </w:p>
    <w:p>
      <w:pPr>
        <w:pStyle w:val="BodyText"/>
        <w:ind w:left="420" w:leftChars="200"/>
        <w:rPr>
          <w:highlight w:val="none"/>
        </w:rPr>
      </w:pPr>
    </w:p>
    <w:p>
      <w:pPr>
        <w:pStyle w:val="BodyText2"/>
        <w:ind w:firstLine="480"/>
        <w:rPr>
          <w:highlight w:val="none"/>
        </w:rPr>
      </w:pPr>
    </w:p>
    <w:p>
      <w:pPr>
        <w:pStyle w:val="BodyText2"/>
        <w:ind w:firstLine="480"/>
        <w:rPr>
          <w:highlight w:val="none"/>
        </w:rPr>
      </w:pPr>
    </w:p>
    <w:p>
      <w:pPr>
        <w:pStyle w:val="BodyText2"/>
        <w:ind w:firstLine="480"/>
        <w:rPr>
          <w:highlight w:val="none"/>
        </w:rPr>
      </w:pPr>
    </w:p>
    <w:p>
      <w:pPr>
        <w:ind w:firstLine="643"/>
        <w:rPr>
          <w:rFonts w:ascii="宋体" w:hAnsi="宋体" w:cs="宋体"/>
          <w:b/>
          <w:sz w:val="32"/>
          <w:szCs w:val="32"/>
          <w:highlight w:val="none"/>
        </w:rPr>
      </w:pPr>
      <w:r>
        <w:rPr>
          <w:rFonts w:ascii="宋体" w:hAnsi="宋体" w:cs="宋体" w:hint="eastAsia"/>
          <w:b/>
          <w:sz w:val="32"/>
          <w:szCs w:val="32"/>
          <w:highlight w:val="none"/>
        </w:rPr>
        <w:br w:type="page"/>
      </w:r>
    </w:p>
    <w:p>
      <w:pPr>
        <w:ind w:firstLine="643"/>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ind w:firstLine="422"/>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ind w:firstLine="422"/>
        <w:jc w:val="center"/>
        <w:rPr>
          <w:b/>
          <w:bCs/>
          <w:color w:val="FF0000"/>
          <w:highlight w:val="none"/>
        </w:rPr>
      </w:pPr>
      <w:r>
        <w:rPr>
          <w:rFonts w:hint="eastAsia"/>
          <w:b/>
          <w:bCs/>
          <w:color w:val="FF0000"/>
          <w:highlight w:val="none"/>
        </w:rPr>
        <w:t>（特别提示：涉及国家秘密、商业秘密的内容，不得公开）</w:t>
      </w:r>
    </w:p>
    <w:p>
      <w:pPr>
        <w:ind w:firstLine="422"/>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color w:val="FF0000"/>
          <w:sz w:val="24"/>
          <w:highlight w:val="none"/>
        </w:rPr>
      </w:pPr>
    </w:p>
    <w:p>
      <w:pPr>
        <w:spacing w:line="280" w:lineRule="exact"/>
        <w:ind w:firstLine="482"/>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ind w:firstLine="643"/>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ind w:firstLine="643"/>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ind w:firstLine="482"/>
        <w:rPr>
          <w:rFonts w:ascii="宋体" w:hAnsi="宋体" w:cs="宋体"/>
          <w:b/>
          <w:sz w:val="24"/>
          <w:highlight w:val="none"/>
        </w:rPr>
      </w:pPr>
    </w:p>
    <w:p>
      <w:pPr>
        <w:adjustRightInd w:val="0"/>
        <w:snapToGrid w:val="0"/>
        <w:spacing w:line="360" w:lineRule="auto"/>
        <w:ind w:firstLine="482"/>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深圳市人民医院龙华分院新旧院区连廊雨棚建设项目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SZDL2025000818</w:t>
      </w:r>
      <w:r>
        <w:rPr>
          <w:rFonts w:ascii="宋体" w:hAnsi="宋体" w:cs="宋体" w:hint="eastAsia"/>
          <w:sz w:val="24"/>
          <w:highlight w:val="none"/>
          <w:u w:val="single"/>
        </w:rPr>
        <w:t>（</w:t>
      </w:r>
      <w:r>
        <w:rPr>
          <w:rFonts w:ascii="宋体" w:hAnsi="宋体" w:cs="宋体" w:hint="eastAsia"/>
          <w:sz w:val="24"/>
          <w:highlight w:val="none"/>
          <w:u w:val="single"/>
          <w:lang w:eastAsia="zh-CN"/>
        </w:rPr>
        <w:t>0724-2510SZ852816</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1</w:t>
      </w:r>
      <w:r>
        <w:rPr>
          <w:rFonts w:ascii="宋体" w:hAnsi="宋体" w:cs="宋体" w:hint="eastAsia"/>
          <w:sz w:val="24"/>
          <w:highlight w:val="none"/>
          <w:lang w:eastAsia="zh-CN"/>
        </w:rPr>
        <w:t>、</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2</w:t>
      </w:r>
      <w:r>
        <w:rPr>
          <w:rFonts w:ascii="宋体" w:hAnsi="宋体" w:cs="宋体" w:hint="eastAsia"/>
          <w:sz w:val="24"/>
          <w:highlight w:val="none"/>
          <w:lang w:eastAsia="zh-CN"/>
        </w:rPr>
        <w:t>、</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3</w:t>
      </w:r>
      <w:r>
        <w:rPr>
          <w:rFonts w:ascii="宋体" w:hAnsi="宋体" w:cs="宋体" w:hint="eastAsia"/>
          <w:sz w:val="24"/>
          <w:highlight w:val="none"/>
          <w:lang w:eastAsia="zh-CN"/>
        </w:rPr>
        <w:t>、</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4</w:t>
      </w:r>
      <w:r>
        <w:rPr>
          <w:rFonts w:ascii="宋体" w:hAnsi="宋体" w:cs="宋体" w:hint="eastAsia"/>
          <w:sz w:val="24"/>
          <w:highlight w:val="none"/>
          <w:lang w:eastAsia="zh-CN"/>
        </w:rPr>
        <w:t>、</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5</w:t>
      </w:r>
      <w:r>
        <w:rPr>
          <w:rFonts w:ascii="宋体" w:hAnsi="宋体" w:cs="宋体" w:hint="eastAsia"/>
          <w:sz w:val="24"/>
          <w:highlight w:val="none"/>
          <w:lang w:eastAsia="zh-CN"/>
        </w:rPr>
        <w:t>、</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6</w:t>
      </w:r>
      <w:r>
        <w:rPr>
          <w:rFonts w:ascii="宋体" w:hAnsi="宋体" w:cs="宋体" w:hint="eastAsia"/>
          <w:sz w:val="24"/>
          <w:highlight w:val="none"/>
          <w:lang w:eastAsia="zh-CN"/>
        </w:rPr>
        <w:t>、</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7</w:t>
      </w:r>
      <w:r>
        <w:rPr>
          <w:rFonts w:ascii="宋体" w:hAnsi="宋体" w:cs="宋体" w:hint="eastAsia"/>
          <w:sz w:val="24"/>
          <w:highlight w:val="none"/>
          <w:lang w:eastAsia="zh-CN"/>
        </w:rPr>
        <w:t>、</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82"/>
        <w:rPr>
          <w:rFonts w:ascii="宋体" w:hAnsi="宋体" w:cs="宋体"/>
          <w:b/>
          <w:sz w:val="24"/>
          <w:highlight w:val="none"/>
        </w:rPr>
      </w:pPr>
      <w:r>
        <w:rPr>
          <w:rFonts w:ascii="宋体" w:hAnsi="宋体" w:cs="宋体" w:hint="eastAsia"/>
          <w:b/>
          <w:sz w:val="24"/>
          <w:highlight w:val="none"/>
        </w:rPr>
        <w:t>特此声明！</w:t>
      </w:r>
    </w:p>
    <w:p>
      <w:pPr>
        <w:spacing w:line="360" w:lineRule="auto"/>
        <w:ind w:firstLine="482"/>
        <w:rPr>
          <w:rFonts w:ascii="宋体" w:hAnsi="宋体" w:cs="宋体" w:hint="eastAsia"/>
          <w:b/>
          <w:sz w:val="24"/>
          <w:highlight w:val="none"/>
        </w:rPr>
      </w:pPr>
    </w:p>
    <w:p>
      <w:pPr>
        <w:spacing w:line="360" w:lineRule="auto"/>
        <w:ind w:firstLine="482"/>
        <w:rPr>
          <w:rFonts w:ascii="宋体" w:hAnsi="宋体" w:cs="宋体" w:hint="eastAsia"/>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adjustRightInd w:val="0"/>
        <w:snapToGrid w:val="0"/>
        <w:spacing w:line="360" w:lineRule="auto"/>
        <w:ind w:firstLine="420" w:firstLineChars="200"/>
        <w:rPr>
          <w:rFonts w:ascii="宋体" w:hAnsi="宋体" w:cs="宋体"/>
          <w:b/>
          <w:sz w:val="24"/>
          <w:highlight w:val="none"/>
        </w:rPr>
      </w:pPr>
      <w:r>
        <w:rPr>
          <w:rFonts w:ascii="宋体" w:hAnsi="宋体" w:cs="宋体" w:hint="eastAsia"/>
          <w:b w:val="0"/>
          <w:bCs/>
          <w:sz w:val="24"/>
          <w:highlight w:val="none"/>
        </w:rPr>
        <w:br w:type="page"/>
      </w: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企业股东构成情况表</w:t>
      </w:r>
    </w:p>
    <w:p>
      <w:pPr>
        <w:pStyle w:val="NoSpacing"/>
        <w:rPr>
          <w:highlight w:val="none"/>
        </w:rPr>
      </w:pP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615"/>
        <w:gridCol w:w="378"/>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245" w:type="dxa"/>
            <w:gridSpan w:val="2"/>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sz w:val="24"/>
                <w:highlight w:val="none"/>
              </w:rPr>
            </w:pPr>
            <w:r>
              <w:rPr>
                <w:rFonts w:ascii="宋体" w:hAnsi="宋体" w:cs="宋体" w:hint="eastAsia"/>
                <w:sz w:val="24"/>
                <w:highlight w:val="none"/>
              </w:rPr>
              <w:t>企业类型</w:t>
            </w:r>
          </w:p>
        </w:tc>
        <w:tc>
          <w:tcPr>
            <w:tcW w:w="2646" w:type="dxa"/>
            <w:gridSpan w:val="3"/>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245" w:type="dxa"/>
            <w:gridSpan w:val="2"/>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sz w:val="24"/>
                <w:highlight w:val="none"/>
              </w:rPr>
            </w:pPr>
            <w:r>
              <w:rPr>
                <w:rFonts w:ascii="宋体" w:hAnsi="宋体" w:cs="宋体" w:hint="eastAsia"/>
                <w:sz w:val="24"/>
                <w:highlight w:val="none"/>
              </w:rPr>
              <w:t>电话</w:t>
            </w:r>
          </w:p>
        </w:tc>
        <w:tc>
          <w:tcPr>
            <w:tcW w:w="2646" w:type="dxa"/>
            <w:gridSpan w:val="3"/>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topLinePunct/>
              <w:ind w:firstLine="482"/>
              <w:jc w:val="center"/>
              <w:rPr>
                <w:rFonts w:ascii="宋体" w:hAnsi="宋体" w:cs="宋体"/>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b/>
                <w:sz w:val="24"/>
                <w:highlight w:val="none"/>
              </w:rPr>
            </w:pPr>
            <w:r>
              <w:rPr>
                <w:rFonts w:ascii="宋体" w:hAnsi="宋体" w:cs="宋体" w:hint="eastAsia"/>
                <w:b/>
                <w:sz w:val="24"/>
                <w:highlight w:val="none"/>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b/>
                <w:sz w:val="24"/>
                <w:highlight w:val="none"/>
              </w:rPr>
            </w:pPr>
            <w:r>
              <w:rPr>
                <w:rFonts w:ascii="宋体" w:hAnsi="宋体" w:cs="宋体" w:hint="eastAsia"/>
                <w:b/>
                <w:sz w:val="24"/>
                <w:highlight w:val="none"/>
              </w:rPr>
              <w:t>股东类型</w:t>
            </w:r>
          </w:p>
          <w:p>
            <w:pPr>
              <w:topLinePunct/>
              <w:jc w:val="center"/>
              <w:rPr>
                <w:rFonts w:ascii="宋体" w:hAnsi="宋体" w:cs="宋体"/>
                <w:b/>
                <w:sz w:val="24"/>
                <w:highlight w:val="none"/>
              </w:rPr>
            </w:pPr>
            <w:r>
              <w:rPr>
                <w:rFonts w:ascii="宋体" w:hAnsi="宋体" w:cs="宋体" w:hint="eastAsia"/>
                <w:b/>
                <w:sz w:val="24"/>
                <w:highlight w:val="none"/>
              </w:rPr>
              <w:t>（自然人股东/法人股东）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b/>
                <w:sz w:val="24"/>
                <w:highlight w:val="none"/>
              </w:rPr>
            </w:pPr>
            <w:r>
              <w:rPr>
                <w:rFonts w:ascii="宋体" w:hAnsi="宋体" w:cs="宋体" w:hint="eastAsia"/>
                <w:b/>
                <w:sz w:val="24"/>
                <w:highlight w:val="none"/>
              </w:rPr>
              <w:t>身份证号/统一社会信用代码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b/>
                <w:sz w:val="24"/>
                <w:highlight w:val="none"/>
              </w:rPr>
            </w:pPr>
            <w:r>
              <w:rPr>
                <w:rFonts w:ascii="宋体" w:hAnsi="宋体" w:cs="宋体" w:hint="eastAsia"/>
                <w:b/>
                <w:sz w:val="24"/>
                <w:highlight w:val="none"/>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pPr>
              <w:topLinePunct/>
              <w:jc w:val="center"/>
              <w:rPr>
                <w:rFonts w:ascii="宋体" w:hAnsi="宋体" w:cs="宋体"/>
                <w:b/>
                <w:sz w:val="24"/>
                <w:highlight w:val="none"/>
              </w:rPr>
            </w:pPr>
            <w:r>
              <w:rPr>
                <w:rFonts w:ascii="宋体" w:hAnsi="宋体" w:cs="宋体" w:hint="eastAsia"/>
                <w:b/>
                <w:sz w:val="24"/>
                <w:highlight w:val="none"/>
              </w:rPr>
              <w:t>占全部股份比例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topLinePunct/>
              <w:ind w:firstLine="480"/>
              <w:jc w:val="center"/>
              <w:rPr>
                <w:rFonts w:ascii="宋体" w:hAnsi="宋体" w:cs="宋体"/>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ind w:firstLine="482"/>
        <w:rPr>
          <w:rFonts w:ascii="宋体" w:hAnsi="宋体" w:cs="宋体"/>
          <w:b/>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742"/>
        <w:gridCol w:w="811"/>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snapToGrid w:val="0"/>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418" w:type="dxa"/>
            <w:gridSpan w:val="2"/>
            <w:tcBorders>
              <w:bottom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811" w:type="dxa"/>
            <w:tcBorders>
              <w:bottom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snapToGrid w:val="0"/>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snapToGrid w:val="0"/>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snapToGrid w:val="0"/>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snapToGrid w:val="0"/>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418"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4"/>
                <w:szCs w:val="24"/>
                <w:highlight w:val="none"/>
              </w:rPr>
              <w:t>法定代表人</w:t>
            </w:r>
            <w:r>
              <w:rPr>
                <w:rFonts w:ascii="宋体" w:eastAsia="宋体" w:hAnsi="宋体" w:cs="宋体" w:hint="eastAsia"/>
                <w:color w:val="auto"/>
                <w:sz w:val="24"/>
                <w:szCs w:val="24"/>
                <w:highlight w:val="none"/>
                <w:lang w:val="en-US" w:eastAsia="zh-CN"/>
              </w:rPr>
              <w:t>/单位负责人/主要经营负责人</w:t>
            </w:r>
          </w:p>
        </w:tc>
        <w:tc>
          <w:tcPr>
            <w:tcW w:w="811"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spacing w:beforeLines="0" w:afterLines="0"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418"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项目投标授权代表人</w:t>
            </w:r>
          </w:p>
        </w:tc>
        <w:tc>
          <w:tcPr>
            <w:tcW w:w="811"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spacing w:beforeLines="0" w:afterLines="0"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418" w:type="dxa"/>
            <w:gridSpan w:val="2"/>
            <w:tcBorders>
              <w:top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811" w:type="dxa"/>
            <w:tcBorders>
              <w:top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spacing w:beforeLines="0" w:afterLines="0"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418" w:type="dxa"/>
            <w:gridSpan w:val="2"/>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811" w:type="dxa"/>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spacing w:beforeLines="0" w:afterLines="0" w:line="360" w:lineRule="auto"/>
              <w:jc w:val="center"/>
              <w:rPr>
                <w:rFonts w:ascii="宋体" w:eastAsia="宋体" w:hAnsi="宋体" w:cs="宋体" w:hint="eastAsia"/>
                <w:color w:val="auto"/>
                <w:sz w:val="24"/>
                <w:szCs w:val="24"/>
                <w:highlight w:val="none"/>
                <w:lang w:val="en-US" w:eastAsia="zh-CN"/>
              </w:rPr>
            </w:pPr>
            <w:r>
              <w:rPr>
                <w:rFonts w:ascii="宋体" w:hAnsi="宋体" w:cs="宋体" w:hint="eastAsia"/>
                <w:color w:val="auto"/>
                <w:sz w:val="24"/>
                <w:szCs w:val="24"/>
                <w:highlight w:val="none"/>
                <w:lang w:val="en-US" w:eastAsia="zh-CN"/>
              </w:rPr>
              <w:t>5</w:t>
            </w:r>
          </w:p>
        </w:tc>
        <w:tc>
          <w:tcPr>
            <w:tcW w:w="2418" w:type="dxa"/>
            <w:gridSpan w:val="2"/>
            <w:noWrap w:val="0"/>
            <w:vAlign w:val="center"/>
          </w:tcPr>
          <w:p>
            <w:pPr>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kern w:val="2"/>
                <w:sz w:val="24"/>
                <w:szCs w:val="24"/>
                <w:highlight w:val="none"/>
                <w:lang w:val="en-US" w:eastAsia="zh-CN" w:bidi="ar-SA"/>
              </w:rPr>
              <w:t>投标文件编制人员</w:t>
            </w:r>
          </w:p>
        </w:tc>
        <w:tc>
          <w:tcPr>
            <w:tcW w:w="811" w:type="dxa"/>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spacing w:line="360" w:lineRule="auto"/>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spacing w:line="360" w:lineRule="auto"/>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418" w:type="dxa"/>
            <w:gridSpan w:val="2"/>
            <w:tcBorders>
              <w:bottom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602" w:type="dxa"/>
            <w:gridSpan w:val="2"/>
            <w:tcBorders>
              <w:bottom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418"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60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snapToGrid w:val="0"/>
              <w:spacing w:line="360" w:lineRule="auto"/>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418"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60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snapToGrid w:val="0"/>
              <w:spacing w:line="360" w:lineRule="auto"/>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snapToGrid w:val="0"/>
              <w:spacing w:line="360" w:lineRule="auto"/>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eastAsia="宋体" w:hAnsi="宋体" w:cs="宋体" w:hint="eastAsia"/>
          <w:color w:val="FF0000"/>
          <w:sz w:val="24"/>
          <w:szCs w:val="24"/>
          <w:highlight w:val="none"/>
          <w:vertAlign w:val="baseline"/>
          <w:lang w:val="en-US" w:eastAsia="zh-CN"/>
        </w:rPr>
      </w:pPr>
    </w:p>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eastAsia="宋体" w:hAnsi="宋体" w:cs="宋体" w:hint="eastAsia"/>
          <w:color w:val="FF0000"/>
          <w:sz w:val="24"/>
          <w:szCs w:val="24"/>
          <w:highlight w:val="none"/>
          <w:vertAlign w:val="baseline"/>
          <w:lang w:val="en-US" w:eastAsia="zh-CN"/>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附件</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spacing w:line="360" w:lineRule="auto"/>
              <w:ind w:firstLine="560"/>
              <w:jc w:val="center"/>
              <w:rPr>
                <w:rFonts w:ascii="宋体" w:hAnsi="宋体" w:cs="宋体"/>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spacing w:line="360" w:lineRule="auto"/>
              <w:ind w:firstLine="560"/>
              <w:jc w:val="center"/>
              <w:rPr>
                <w:rFonts w:ascii="宋体" w:hAnsi="宋体" w:cs="宋体"/>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spacing w:line="360" w:lineRule="auto"/>
              <w:ind w:firstLine="560"/>
              <w:jc w:val="center"/>
              <w:rPr>
                <w:rFonts w:ascii="宋体" w:hAnsi="宋体" w:cs="宋体"/>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spacing w:line="360" w:lineRule="auto"/>
              <w:ind w:firstLine="560"/>
              <w:jc w:val="center"/>
              <w:rPr>
                <w:rFonts w:ascii="宋体" w:hAnsi="宋体" w:cs="宋体"/>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spacing w:line="360" w:lineRule="auto"/>
              <w:ind w:firstLine="560"/>
              <w:jc w:val="center"/>
              <w:rPr>
                <w:rFonts w:ascii="宋体" w:hAnsi="宋体" w:cs="宋体"/>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FF0000"/>
          <w:sz w:val="24"/>
          <w:szCs w:val="24"/>
          <w:highlight w:val="none"/>
        </w:rPr>
      </w:pPr>
    </w:p>
    <w:p>
      <w:pPr>
        <w:pStyle w:val="NormalIndent"/>
        <w:widowControl w:val="0"/>
        <w:spacing w:line="360" w:lineRule="auto"/>
        <w:rPr>
          <w:rFonts w:hint="eastAsia"/>
          <w:bCs/>
          <w:color w:val="FF0000"/>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firstLine="480"/>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ind w:firstLine="482"/>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firstLine="482"/>
        <w:rPr>
          <w:rFonts w:ascii="宋体" w:hAnsi="宋体" w:cs="宋体"/>
          <w:b/>
          <w:sz w:val="24"/>
          <w:highlight w:val="none"/>
        </w:rPr>
      </w:pPr>
    </w:p>
    <w:p>
      <w:pPr>
        <w:ind w:left="405" w:firstLine="482"/>
        <w:rPr>
          <w:rFonts w:ascii="宋体" w:hAnsi="宋体" w:cs="宋体"/>
          <w:b/>
          <w:sz w:val="24"/>
          <w:highlight w:val="none"/>
        </w:rPr>
      </w:pPr>
    </w:p>
    <w:p>
      <w:pPr>
        <w:ind w:left="405" w:firstLine="482"/>
        <w:rPr>
          <w:rFonts w:ascii="宋体" w:hAnsi="宋体" w:cs="宋体"/>
          <w:b/>
          <w:sz w:val="24"/>
          <w:highlight w:val="none"/>
        </w:rPr>
      </w:pPr>
    </w:p>
    <w:p>
      <w:pPr>
        <w:ind w:left="405" w:firstLine="482"/>
        <w:rPr>
          <w:rFonts w:ascii="宋体" w:hAnsi="宋体" w:cs="宋体"/>
          <w:b/>
          <w:sz w:val="24"/>
          <w:highlight w:val="none"/>
        </w:rPr>
      </w:pPr>
    </w:p>
    <w:p>
      <w:pPr>
        <w:ind w:left="405" w:firstLine="482"/>
        <w:rPr>
          <w:rFonts w:ascii="宋体" w:hAnsi="宋体" w:cs="宋体"/>
          <w:b/>
          <w:sz w:val="24"/>
          <w:highlight w:val="none"/>
        </w:rPr>
      </w:pPr>
    </w:p>
    <w:p>
      <w:pPr>
        <w:ind w:left="405"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ind w:firstLine="482"/>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4"/>
          <w:highlight w:val="none"/>
          <w:lang w:val="en-US" w:eastAsia="zh-CN"/>
        </w:rPr>
      </w:pPr>
      <w:r>
        <w:rPr>
          <w:rFonts w:ascii="宋体" w:eastAsia="宋体" w:hAnsi="宋体" w:cs="宋体" w:hint="eastAsia"/>
          <w:b/>
          <w:bCs/>
          <w:color w:val="auto"/>
          <w:sz w:val="24"/>
          <w:highlight w:val="none"/>
          <w:lang w:eastAsia="zh-CN"/>
        </w:rPr>
        <w:t>我</w:t>
      </w:r>
      <w:r>
        <w:rPr>
          <w:rFonts w:ascii="宋体" w:eastAsia="宋体" w:hAnsi="宋体" w:cs="宋体" w:hint="eastAsia"/>
          <w:b/>
          <w:bCs/>
          <w:color w:val="auto"/>
          <w:sz w:val="24"/>
          <w:szCs w:val="24"/>
          <w:highlight w:val="none"/>
          <w:lang w:val="en-US" w:eastAsia="zh-CN"/>
        </w:rPr>
        <w:t>单位</w:t>
      </w:r>
      <w:r>
        <w:rPr>
          <w:rFonts w:ascii="宋体" w:eastAsia="宋体" w:hAnsi="宋体" w:cs="宋体" w:hint="eastAsia"/>
          <w:b/>
          <w:bCs/>
          <w:color w:val="auto"/>
          <w:sz w:val="24"/>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4"/>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序号</w:t>
            </w:r>
          </w:p>
        </w:tc>
        <w:tc>
          <w:tcPr>
            <w:tcW w:w="808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1</w:t>
            </w:r>
          </w:p>
        </w:tc>
        <w:tc>
          <w:tcPr>
            <w:tcW w:w="8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4"/>
                <w:szCs w:val="24"/>
                <w:highlight w:val="none"/>
                <w:lang w:val="en-US" w:eastAsia="zh-CN"/>
              </w:rPr>
              <w:t>同一人、属同一单位或者在同一单位缴纳社会保险</w:t>
            </w:r>
            <w:r>
              <w:rPr>
                <w:rFonts w:ascii="宋体" w:eastAsia="宋体" w:hAnsi="宋体" w:cs="宋体" w:hint="eastAsia"/>
                <w:color w:val="auto"/>
                <w:sz w:val="24"/>
                <w:szCs w:val="24"/>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2</w:t>
            </w:r>
          </w:p>
        </w:tc>
        <w:tc>
          <w:tcPr>
            <w:tcW w:w="8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参与本项目政府采购活动时，与其他投标供应商存在单位负责人为</w:t>
            </w:r>
            <w:r>
              <w:rPr>
                <w:rFonts w:ascii="宋体" w:eastAsia="宋体" w:hAnsi="宋体" w:cs="宋体" w:hint="eastAsia"/>
                <w:b/>
                <w:bCs/>
                <w:color w:val="auto"/>
                <w:sz w:val="24"/>
                <w:szCs w:val="24"/>
                <w:highlight w:val="none"/>
                <w:lang w:val="en-US" w:eastAsia="zh-CN"/>
              </w:rPr>
              <w:t>同一人或直接控股、管理关系</w:t>
            </w:r>
            <w:r>
              <w:rPr>
                <w:rFonts w:ascii="宋体" w:eastAsia="宋体" w:hAnsi="宋体" w:cs="宋体" w:hint="eastAsia"/>
                <w:color w:val="auto"/>
                <w:sz w:val="24"/>
                <w:szCs w:val="24"/>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3</w:t>
            </w:r>
          </w:p>
        </w:tc>
        <w:tc>
          <w:tcPr>
            <w:tcW w:w="8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与其他投标供应商的投标文件或部分投标文件</w:t>
            </w:r>
            <w:r>
              <w:rPr>
                <w:rFonts w:ascii="宋体" w:eastAsia="宋体" w:hAnsi="宋体" w:cs="宋体" w:hint="eastAsia"/>
                <w:b/>
                <w:bCs/>
                <w:color w:val="auto"/>
                <w:sz w:val="24"/>
                <w:szCs w:val="24"/>
                <w:highlight w:val="none"/>
                <w:lang w:val="en-US" w:eastAsia="zh-CN"/>
              </w:rPr>
              <w:t>相互混装或存在非正常一致</w:t>
            </w:r>
            <w:r>
              <w:rPr>
                <w:rFonts w:ascii="宋体" w:eastAsia="宋体" w:hAnsi="宋体" w:cs="宋体" w:hint="eastAsia"/>
                <w:color w:val="auto"/>
                <w:sz w:val="24"/>
                <w:szCs w:val="24"/>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4</w:t>
            </w:r>
          </w:p>
        </w:tc>
        <w:tc>
          <w:tcPr>
            <w:tcW w:w="8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4"/>
                <w:szCs w:val="24"/>
                <w:highlight w:val="none"/>
                <w:lang w:val="en-US" w:eastAsia="zh-CN" w:bidi="ar-SA"/>
              </w:rPr>
            </w:pPr>
            <w:r>
              <w:rPr>
                <w:rFonts w:ascii="宋体" w:eastAsia="宋体" w:hAnsi="宋体" w:cs="宋体" w:hint="eastAsia"/>
                <w:color w:val="auto"/>
                <w:sz w:val="24"/>
                <w:szCs w:val="24"/>
                <w:highlight w:val="none"/>
                <w:lang w:val="en-US" w:eastAsia="zh-CN"/>
              </w:rPr>
              <w:t>与其他投标供应商的投标文件由</w:t>
            </w:r>
            <w:r>
              <w:rPr>
                <w:rFonts w:ascii="宋体" w:eastAsia="宋体" w:hAnsi="宋体" w:cs="宋体" w:hint="eastAsia"/>
                <w:b/>
                <w:bCs/>
                <w:color w:val="auto"/>
                <w:sz w:val="24"/>
                <w:szCs w:val="24"/>
                <w:highlight w:val="none"/>
                <w:lang w:val="en-US" w:eastAsia="zh-CN"/>
              </w:rPr>
              <w:t>同一单位或者同一人编制</w:t>
            </w:r>
            <w:r>
              <w:rPr>
                <w:rFonts w:ascii="宋体" w:eastAsia="宋体" w:hAnsi="宋体" w:cs="宋体" w:hint="eastAsia"/>
                <w:color w:val="auto"/>
                <w:sz w:val="24"/>
                <w:szCs w:val="24"/>
                <w:highlight w:val="none"/>
                <w:lang w:val="en-US" w:eastAsia="zh-CN"/>
              </w:rPr>
              <w:t>，或者使用</w:t>
            </w:r>
            <w:r>
              <w:rPr>
                <w:rFonts w:ascii="宋体" w:eastAsia="宋体" w:hAnsi="宋体" w:cs="宋体" w:hint="eastAsia"/>
                <w:b/>
                <w:bCs/>
                <w:color w:val="auto"/>
                <w:sz w:val="24"/>
                <w:szCs w:val="24"/>
                <w:highlight w:val="none"/>
                <w:lang w:val="en-US" w:eastAsia="zh-CN"/>
              </w:rPr>
              <w:t>同一设备编制</w:t>
            </w:r>
            <w:r>
              <w:rPr>
                <w:rFonts w:ascii="宋体" w:eastAsia="宋体" w:hAnsi="宋体" w:cs="宋体" w:hint="eastAsia"/>
                <w:color w:val="auto"/>
                <w:sz w:val="24"/>
                <w:szCs w:val="24"/>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5</w:t>
            </w:r>
          </w:p>
        </w:tc>
        <w:tc>
          <w:tcPr>
            <w:tcW w:w="8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提供</w:t>
            </w:r>
            <w:r>
              <w:rPr>
                <w:rFonts w:ascii="宋体" w:eastAsia="宋体" w:hAnsi="宋体" w:cs="宋体" w:hint="eastAsia"/>
                <w:b/>
                <w:bCs/>
                <w:color w:val="auto"/>
                <w:sz w:val="24"/>
                <w:szCs w:val="24"/>
                <w:highlight w:val="none"/>
                <w:lang w:val="en-US" w:eastAsia="zh-CN"/>
              </w:rPr>
              <w:t>未经出具机构核实</w:t>
            </w:r>
            <w:r>
              <w:rPr>
                <w:rFonts w:ascii="宋体" w:eastAsia="宋体" w:hAnsi="宋体" w:cs="宋体" w:hint="eastAsia"/>
                <w:color w:val="auto"/>
                <w:sz w:val="24"/>
                <w:szCs w:val="24"/>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6</w:t>
            </w:r>
          </w:p>
        </w:tc>
        <w:tc>
          <w:tcPr>
            <w:tcW w:w="8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4"/>
                <w:szCs w:val="24"/>
                <w:highlight w:val="none"/>
                <w:lang w:val="en-US" w:eastAsia="zh-CN" w:bidi="ar-SA"/>
              </w:rPr>
            </w:pPr>
            <w:r>
              <w:rPr>
                <w:rFonts w:ascii="宋体" w:eastAsia="宋体" w:hAnsi="宋体" w:cs="宋体" w:hint="eastAsia"/>
                <w:color w:val="auto"/>
                <w:sz w:val="24"/>
                <w:szCs w:val="24"/>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一、</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9"/>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日期：</w:t>
      </w:r>
      <w:r>
        <w:rPr>
          <w:rFonts w:ascii="宋体" w:eastAsia="宋体" w:hAnsi="宋体" w:cs="宋体" w:hint="eastAsia"/>
          <w:color w:val="auto"/>
          <w:spacing w:val="-4"/>
          <w:kern w:val="0"/>
          <w:szCs w:val="21"/>
          <w:highlight w:val="none"/>
          <w:u w:val="single"/>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color w:val="auto"/>
          <w:spacing w:val="-4"/>
          <w:kern w:val="0"/>
          <w:szCs w:val="21"/>
          <w:highlight w:val="none"/>
        </w:rPr>
      </w:pPr>
    </w:p>
    <w:p>
      <w:pPr>
        <w:adjustRightInd w:val="0"/>
        <w:spacing w:line="480" w:lineRule="atLeast"/>
        <w:ind w:firstLine="420" w:firstLineChars="200"/>
        <w:textAlignment w:val="baseline"/>
        <w:rPr>
          <w:rFonts w:ascii="宋体" w:hAnsi="宋体" w:cs="宋体"/>
          <w:bCs/>
          <w:kern w:val="0"/>
          <w:sz w:val="24"/>
          <w:szCs w:val="20"/>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269"/>
        <w:gridCol w:w="1189"/>
        <w:gridCol w:w="1038"/>
        <w:gridCol w:w="1316"/>
        <w:gridCol w:w="1611"/>
      </w:tblGrid>
      <w:tr>
        <w:tblPrEx>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类别</w:t>
            </w:r>
          </w:p>
        </w:tc>
        <w:tc>
          <w:tcPr>
            <w:tcW w:w="2743" w:type="dxa"/>
            <w:vAlign w:val="center"/>
          </w:tcPr>
          <w:p>
            <w:pPr>
              <w:autoSpaceDE w:val="0"/>
              <w:autoSpaceDN w:val="0"/>
              <w:adjustRightInd w:val="0"/>
              <w:spacing w:line="240" w:lineRule="exact"/>
              <w:jc w:val="center"/>
              <w:rPr>
                <w:rFonts w:ascii="宋体" w:hAnsi="宋体" w:cs="宋体"/>
                <w:b/>
                <w:bCs/>
                <w:kern w:val="0"/>
                <w:sz w:val="24"/>
                <w:highlight w:val="none"/>
              </w:rPr>
            </w:pPr>
            <w:r>
              <w:rPr>
                <w:rFonts w:ascii="宋体" w:hAnsi="宋体" w:cs="宋体" w:hint="eastAsia"/>
                <w:b/>
                <w:bCs/>
                <w:kern w:val="0"/>
                <w:sz w:val="24"/>
                <w:highlight w:val="none"/>
              </w:rPr>
              <w:t>主要产品/技术名称（规格型号、注册商标）</w:t>
            </w:r>
          </w:p>
        </w:tc>
        <w:tc>
          <w:tcPr>
            <w:tcW w:w="1269" w:type="dxa"/>
            <w:vAlign w:val="center"/>
          </w:tcPr>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制造商 （开发商）</w:t>
            </w:r>
          </w:p>
        </w:tc>
        <w:tc>
          <w:tcPr>
            <w:tcW w:w="1189" w:type="dxa"/>
            <w:vAlign w:val="center"/>
          </w:tcPr>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制造商企业类型</w:t>
            </w:r>
          </w:p>
        </w:tc>
        <w:tc>
          <w:tcPr>
            <w:tcW w:w="1038" w:type="dxa"/>
            <w:vAlign w:val="center"/>
          </w:tcPr>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autoSpaceDE w:val="0"/>
              <w:autoSpaceDN w:val="0"/>
              <w:adjustRightInd w:val="0"/>
              <w:spacing w:line="480" w:lineRule="auto"/>
              <w:jc w:val="center"/>
              <w:rPr>
                <w:rFonts w:ascii="宋体" w:hAnsi="宋体" w:cs="宋体"/>
                <w:b/>
                <w:bCs/>
                <w:kern w:val="0"/>
                <w:sz w:val="24"/>
                <w:highlight w:val="none"/>
              </w:rPr>
            </w:pPr>
            <w:r>
              <w:rPr>
                <w:rFonts w:ascii="宋体" w:hAnsi="宋体" w:cs="宋体" w:hint="eastAsia"/>
                <w:b/>
                <w:bCs/>
                <w:kern w:val="0"/>
                <w:sz w:val="24"/>
                <w:highlight w:val="none"/>
              </w:rPr>
              <w:t>清单/目录</w:t>
            </w:r>
          </w:p>
        </w:tc>
        <w:tc>
          <w:tcPr>
            <w:tcW w:w="1611" w:type="dxa"/>
            <w:vAlign w:val="center"/>
          </w:tcPr>
          <w:p>
            <w:pPr>
              <w:autoSpaceDE w:val="0"/>
              <w:autoSpaceDN w:val="0"/>
              <w:adjustRightInd w:val="0"/>
              <w:spacing w:line="240" w:lineRule="exact"/>
              <w:jc w:val="center"/>
              <w:rPr>
                <w:rFonts w:ascii="宋体" w:hAnsi="宋体" w:cs="宋体"/>
                <w:b/>
                <w:bCs/>
                <w:kern w:val="0"/>
                <w:sz w:val="24"/>
                <w:highlight w:val="none"/>
              </w:rPr>
            </w:pPr>
            <w:r>
              <w:rPr>
                <w:rFonts w:ascii="宋体" w:hAnsi="宋体" w:cs="宋体" w:hint="eastAsia"/>
                <w:b/>
                <w:bCs/>
                <w:kern w:val="0"/>
                <w:sz w:val="24"/>
                <w:highlight w:val="none"/>
              </w:rPr>
              <w:t>该产品报价 在总报价中占比（%）</w:t>
            </w:r>
          </w:p>
        </w:tc>
      </w:tr>
      <w:tr>
        <w:tblPrEx>
          <w:tblW w:w="0" w:type="auto"/>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节能产品</w:t>
            </w:r>
          </w:p>
        </w:tc>
        <w:tc>
          <w:tcPr>
            <w:tcW w:w="2743" w:type="dxa"/>
            <w:vAlign w:val="center"/>
          </w:tcPr>
          <w:p>
            <w:pPr>
              <w:autoSpaceDE w:val="0"/>
              <w:autoSpaceDN w:val="0"/>
              <w:adjustRightInd w:val="0"/>
              <w:ind w:firstLine="480"/>
              <w:jc w:val="center"/>
              <w:rPr>
                <w:rFonts w:ascii="宋体" w:hAnsi="宋体" w:cs="宋体"/>
                <w:kern w:val="0"/>
                <w:sz w:val="24"/>
                <w:highlight w:val="none"/>
              </w:rPr>
            </w:pPr>
          </w:p>
        </w:tc>
        <w:tc>
          <w:tcPr>
            <w:tcW w:w="1269" w:type="dxa"/>
            <w:vAlign w:val="center"/>
          </w:tcPr>
          <w:p>
            <w:pPr>
              <w:autoSpaceDE w:val="0"/>
              <w:autoSpaceDN w:val="0"/>
              <w:adjustRightInd w:val="0"/>
              <w:ind w:firstLine="480"/>
              <w:jc w:val="center"/>
              <w:rPr>
                <w:rFonts w:ascii="宋体" w:hAnsi="宋体" w:cs="宋体"/>
                <w:kern w:val="0"/>
                <w:sz w:val="24"/>
                <w:highlight w:val="none"/>
              </w:rPr>
            </w:pPr>
          </w:p>
        </w:tc>
        <w:tc>
          <w:tcPr>
            <w:tcW w:w="1189" w:type="dxa"/>
            <w:vAlign w:val="center"/>
          </w:tcPr>
          <w:p>
            <w:pPr>
              <w:autoSpaceDE w:val="0"/>
              <w:autoSpaceDN w:val="0"/>
              <w:adjustRightInd w:val="0"/>
              <w:ind w:firstLine="480"/>
              <w:jc w:val="center"/>
              <w:rPr>
                <w:rFonts w:ascii="宋体" w:hAnsi="宋体" w:cs="宋体"/>
                <w:kern w:val="0"/>
                <w:sz w:val="24"/>
                <w:highlight w:val="none"/>
              </w:rPr>
            </w:pPr>
          </w:p>
        </w:tc>
        <w:tc>
          <w:tcPr>
            <w:tcW w:w="1038" w:type="dxa"/>
            <w:vAlign w:val="center"/>
          </w:tcPr>
          <w:p>
            <w:pPr>
              <w:autoSpaceDE w:val="0"/>
              <w:autoSpaceDN w:val="0"/>
              <w:adjustRightInd w:val="0"/>
              <w:ind w:firstLine="480"/>
              <w:jc w:val="center"/>
              <w:rPr>
                <w:rFonts w:ascii="宋体" w:hAnsi="宋体" w:cs="宋体"/>
                <w:kern w:val="0"/>
                <w:sz w:val="24"/>
                <w:highlight w:val="none"/>
              </w:rPr>
            </w:pPr>
          </w:p>
        </w:tc>
        <w:tc>
          <w:tcPr>
            <w:tcW w:w="1316" w:type="dxa"/>
            <w:vAlign w:val="center"/>
          </w:tcPr>
          <w:p>
            <w:pPr>
              <w:autoSpaceDE w:val="0"/>
              <w:autoSpaceDN w:val="0"/>
              <w:adjustRightInd w:val="0"/>
              <w:jc w:val="center"/>
              <w:rPr>
                <w:rFonts w:ascii="宋体" w:hAnsi="宋体" w:cs="宋体"/>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90"/>
          <w:jc w:val="center"/>
        </w:trPr>
        <w:tc>
          <w:tcPr>
            <w:tcW w:w="765" w:type="dxa"/>
            <w:vMerge/>
            <w:vAlign w:val="center"/>
          </w:tcPr>
          <w:p>
            <w:pPr>
              <w:autoSpaceDE w:val="0"/>
              <w:autoSpaceDN w:val="0"/>
              <w:adjustRightInd w:val="0"/>
              <w:ind w:firstLine="482"/>
              <w:jc w:val="center"/>
              <w:rPr>
                <w:rFonts w:ascii="宋体" w:hAnsi="宋体" w:cs="宋体"/>
                <w:b/>
                <w:bCs/>
                <w:kern w:val="0"/>
                <w:sz w:val="24"/>
                <w:highlight w:val="none"/>
              </w:rPr>
            </w:pPr>
          </w:p>
        </w:tc>
        <w:tc>
          <w:tcPr>
            <w:tcW w:w="2743" w:type="dxa"/>
            <w:vAlign w:val="center"/>
          </w:tcPr>
          <w:p>
            <w:pPr>
              <w:autoSpaceDE w:val="0"/>
              <w:autoSpaceDN w:val="0"/>
              <w:adjustRightInd w:val="0"/>
              <w:ind w:firstLine="480"/>
              <w:jc w:val="center"/>
              <w:rPr>
                <w:rFonts w:ascii="宋体" w:hAnsi="宋体" w:cs="宋体"/>
                <w:kern w:val="0"/>
                <w:sz w:val="24"/>
                <w:highlight w:val="none"/>
              </w:rPr>
            </w:pPr>
          </w:p>
        </w:tc>
        <w:tc>
          <w:tcPr>
            <w:tcW w:w="1269" w:type="dxa"/>
            <w:vAlign w:val="center"/>
          </w:tcPr>
          <w:p>
            <w:pPr>
              <w:autoSpaceDE w:val="0"/>
              <w:autoSpaceDN w:val="0"/>
              <w:adjustRightInd w:val="0"/>
              <w:ind w:firstLine="480"/>
              <w:jc w:val="center"/>
              <w:rPr>
                <w:rFonts w:ascii="宋体" w:hAnsi="宋体" w:cs="宋体"/>
                <w:kern w:val="0"/>
                <w:sz w:val="24"/>
                <w:highlight w:val="none"/>
              </w:rPr>
            </w:pPr>
          </w:p>
        </w:tc>
        <w:tc>
          <w:tcPr>
            <w:tcW w:w="1189" w:type="dxa"/>
            <w:vAlign w:val="center"/>
          </w:tcPr>
          <w:p>
            <w:pPr>
              <w:autoSpaceDE w:val="0"/>
              <w:autoSpaceDN w:val="0"/>
              <w:adjustRightInd w:val="0"/>
              <w:ind w:firstLine="480"/>
              <w:jc w:val="center"/>
              <w:rPr>
                <w:rFonts w:ascii="宋体" w:hAnsi="宋体" w:cs="宋体"/>
                <w:kern w:val="0"/>
                <w:sz w:val="24"/>
                <w:highlight w:val="none"/>
              </w:rPr>
            </w:pPr>
          </w:p>
        </w:tc>
        <w:tc>
          <w:tcPr>
            <w:tcW w:w="1038" w:type="dxa"/>
            <w:vAlign w:val="center"/>
          </w:tcPr>
          <w:p>
            <w:pPr>
              <w:autoSpaceDE w:val="0"/>
              <w:autoSpaceDN w:val="0"/>
              <w:adjustRightInd w:val="0"/>
              <w:ind w:firstLine="480"/>
              <w:jc w:val="center"/>
              <w:rPr>
                <w:rFonts w:ascii="宋体" w:hAnsi="宋体" w:cs="宋体"/>
                <w:kern w:val="0"/>
                <w:sz w:val="24"/>
                <w:highlight w:val="none"/>
              </w:rPr>
            </w:pPr>
          </w:p>
        </w:tc>
        <w:tc>
          <w:tcPr>
            <w:tcW w:w="1316" w:type="dxa"/>
            <w:vAlign w:val="center"/>
          </w:tcPr>
          <w:p>
            <w:pPr>
              <w:autoSpaceDE w:val="0"/>
              <w:autoSpaceDN w:val="0"/>
              <w:adjustRightInd w:val="0"/>
              <w:jc w:val="center"/>
              <w:rPr>
                <w:rFonts w:ascii="宋体" w:hAnsi="宋体" w:cs="宋体"/>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158"/>
          <w:jc w:val="center"/>
        </w:trPr>
        <w:tc>
          <w:tcPr>
            <w:tcW w:w="765" w:type="dxa"/>
            <w:vMerge/>
            <w:vAlign w:val="center"/>
          </w:tcPr>
          <w:p>
            <w:pPr>
              <w:autoSpaceDE w:val="0"/>
              <w:autoSpaceDN w:val="0"/>
              <w:adjustRightInd w:val="0"/>
              <w:ind w:firstLine="482"/>
              <w:jc w:val="center"/>
              <w:rPr>
                <w:rFonts w:ascii="宋体" w:hAnsi="宋体" w:cs="宋体"/>
                <w:b/>
                <w:bCs/>
                <w:kern w:val="0"/>
                <w:sz w:val="24"/>
                <w:highlight w:val="none"/>
              </w:rPr>
            </w:pPr>
          </w:p>
        </w:tc>
        <w:tc>
          <w:tcPr>
            <w:tcW w:w="7555" w:type="dxa"/>
            <w:gridSpan w:val="5"/>
            <w:vAlign w:val="center"/>
          </w:tcPr>
          <w:p>
            <w:pPr>
              <w:autoSpaceDE w:val="0"/>
              <w:autoSpaceDN w:val="0"/>
              <w:adjustRightInd w:val="0"/>
              <w:ind w:firstLine="480"/>
              <w:jc w:val="center"/>
              <w:rPr>
                <w:rFonts w:ascii="宋体" w:hAnsi="宋体" w:cs="宋体"/>
                <w:kern w:val="0"/>
                <w:sz w:val="24"/>
                <w:highlight w:val="none"/>
              </w:rPr>
            </w:pPr>
            <w:r>
              <w:rPr>
                <w:rFonts w:ascii="宋体" w:hAnsi="宋体" w:cs="宋体" w:hint="eastAsia"/>
                <w:kern w:val="0"/>
                <w:sz w:val="24"/>
                <w:highlight w:val="none"/>
              </w:rPr>
              <w:t>合计</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环境保护</w:t>
            </w:r>
          </w:p>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标志产品</w:t>
            </w:r>
          </w:p>
        </w:tc>
        <w:tc>
          <w:tcPr>
            <w:tcW w:w="2743" w:type="dxa"/>
            <w:vAlign w:val="center"/>
          </w:tcPr>
          <w:p>
            <w:pPr>
              <w:autoSpaceDE w:val="0"/>
              <w:autoSpaceDN w:val="0"/>
              <w:adjustRightInd w:val="0"/>
              <w:ind w:firstLine="480"/>
              <w:jc w:val="center"/>
              <w:rPr>
                <w:rFonts w:ascii="宋体" w:hAnsi="宋体" w:cs="宋体"/>
                <w:kern w:val="0"/>
                <w:sz w:val="24"/>
                <w:highlight w:val="none"/>
              </w:rPr>
            </w:pPr>
          </w:p>
        </w:tc>
        <w:tc>
          <w:tcPr>
            <w:tcW w:w="1269" w:type="dxa"/>
            <w:vAlign w:val="center"/>
          </w:tcPr>
          <w:p>
            <w:pPr>
              <w:autoSpaceDE w:val="0"/>
              <w:autoSpaceDN w:val="0"/>
              <w:adjustRightInd w:val="0"/>
              <w:ind w:firstLine="480"/>
              <w:jc w:val="center"/>
              <w:rPr>
                <w:rFonts w:ascii="宋体" w:hAnsi="宋体" w:cs="宋体"/>
                <w:kern w:val="0"/>
                <w:sz w:val="24"/>
                <w:highlight w:val="none"/>
              </w:rPr>
            </w:pPr>
          </w:p>
        </w:tc>
        <w:tc>
          <w:tcPr>
            <w:tcW w:w="1189" w:type="dxa"/>
            <w:vAlign w:val="center"/>
          </w:tcPr>
          <w:p>
            <w:pPr>
              <w:autoSpaceDE w:val="0"/>
              <w:autoSpaceDN w:val="0"/>
              <w:adjustRightInd w:val="0"/>
              <w:ind w:firstLine="480"/>
              <w:jc w:val="center"/>
              <w:rPr>
                <w:rFonts w:ascii="宋体" w:hAnsi="宋体" w:cs="宋体"/>
                <w:kern w:val="0"/>
                <w:sz w:val="24"/>
                <w:highlight w:val="none"/>
              </w:rPr>
            </w:pPr>
          </w:p>
        </w:tc>
        <w:tc>
          <w:tcPr>
            <w:tcW w:w="1038" w:type="dxa"/>
            <w:vAlign w:val="center"/>
          </w:tcPr>
          <w:p>
            <w:pPr>
              <w:autoSpaceDE w:val="0"/>
              <w:autoSpaceDN w:val="0"/>
              <w:adjustRightInd w:val="0"/>
              <w:ind w:firstLine="480"/>
              <w:jc w:val="center"/>
              <w:rPr>
                <w:rFonts w:ascii="宋体" w:hAnsi="宋体" w:cs="宋体"/>
                <w:kern w:val="0"/>
                <w:sz w:val="24"/>
                <w:highlight w:val="none"/>
              </w:rPr>
            </w:pPr>
          </w:p>
        </w:tc>
        <w:tc>
          <w:tcPr>
            <w:tcW w:w="1316" w:type="dxa"/>
            <w:vAlign w:val="center"/>
          </w:tcPr>
          <w:p>
            <w:pPr>
              <w:autoSpaceDE w:val="0"/>
              <w:autoSpaceDN w:val="0"/>
              <w:adjustRightInd w:val="0"/>
              <w:jc w:val="center"/>
              <w:rPr>
                <w:rFonts w:ascii="宋体" w:hAnsi="宋体" w:cs="宋体"/>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90"/>
          <w:jc w:val="center"/>
        </w:trPr>
        <w:tc>
          <w:tcPr>
            <w:tcW w:w="765" w:type="dxa"/>
            <w:vMerge/>
            <w:vAlign w:val="center"/>
          </w:tcPr>
          <w:p>
            <w:pPr>
              <w:autoSpaceDE w:val="0"/>
              <w:autoSpaceDN w:val="0"/>
              <w:adjustRightInd w:val="0"/>
              <w:ind w:firstLine="482"/>
              <w:jc w:val="center"/>
              <w:rPr>
                <w:rFonts w:ascii="宋体" w:hAnsi="宋体" w:cs="宋体"/>
                <w:b/>
                <w:bCs/>
                <w:kern w:val="0"/>
                <w:sz w:val="24"/>
                <w:highlight w:val="none"/>
              </w:rPr>
            </w:pPr>
          </w:p>
        </w:tc>
        <w:tc>
          <w:tcPr>
            <w:tcW w:w="2743" w:type="dxa"/>
            <w:vAlign w:val="center"/>
          </w:tcPr>
          <w:p>
            <w:pPr>
              <w:autoSpaceDE w:val="0"/>
              <w:autoSpaceDN w:val="0"/>
              <w:adjustRightInd w:val="0"/>
              <w:ind w:firstLine="480"/>
              <w:jc w:val="center"/>
              <w:rPr>
                <w:rFonts w:ascii="宋体" w:hAnsi="宋体" w:cs="宋体"/>
                <w:kern w:val="0"/>
                <w:sz w:val="24"/>
                <w:highlight w:val="none"/>
              </w:rPr>
            </w:pPr>
          </w:p>
        </w:tc>
        <w:tc>
          <w:tcPr>
            <w:tcW w:w="1269" w:type="dxa"/>
            <w:vAlign w:val="center"/>
          </w:tcPr>
          <w:p>
            <w:pPr>
              <w:autoSpaceDE w:val="0"/>
              <w:autoSpaceDN w:val="0"/>
              <w:adjustRightInd w:val="0"/>
              <w:ind w:firstLine="480"/>
              <w:jc w:val="center"/>
              <w:rPr>
                <w:rFonts w:ascii="宋体" w:hAnsi="宋体" w:cs="宋体"/>
                <w:kern w:val="0"/>
                <w:sz w:val="24"/>
                <w:highlight w:val="none"/>
              </w:rPr>
            </w:pPr>
          </w:p>
        </w:tc>
        <w:tc>
          <w:tcPr>
            <w:tcW w:w="1189" w:type="dxa"/>
            <w:vAlign w:val="center"/>
          </w:tcPr>
          <w:p>
            <w:pPr>
              <w:autoSpaceDE w:val="0"/>
              <w:autoSpaceDN w:val="0"/>
              <w:adjustRightInd w:val="0"/>
              <w:ind w:firstLine="480"/>
              <w:jc w:val="center"/>
              <w:rPr>
                <w:rFonts w:ascii="宋体" w:hAnsi="宋体" w:cs="宋体"/>
                <w:kern w:val="0"/>
                <w:sz w:val="24"/>
                <w:highlight w:val="none"/>
              </w:rPr>
            </w:pPr>
          </w:p>
        </w:tc>
        <w:tc>
          <w:tcPr>
            <w:tcW w:w="1038" w:type="dxa"/>
            <w:vAlign w:val="center"/>
          </w:tcPr>
          <w:p>
            <w:pPr>
              <w:autoSpaceDE w:val="0"/>
              <w:autoSpaceDN w:val="0"/>
              <w:adjustRightInd w:val="0"/>
              <w:ind w:firstLine="480"/>
              <w:jc w:val="center"/>
              <w:rPr>
                <w:rFonts w:ascii="宋体" w:hAnsi="宋体" w:cs="宋体"/>
                <w:kern w:val="0"/>
                <w:sz w:val="24"/>
                <w:highlight w:val="none"/>
              </w:rPr>
            </w:pPr>
          </w:p>
        </w:tc>
        <w:tc>
          <w:tcPr>
            <w:tcW w:w="1316" w:type="dxa"/>
            <w:vAlign w:val="center"/>
          </w:tcPr>
          <w:p>
            <w:pPr>
              <w:autoSpaceDE w:val="0"/>
              <w:autoSpaceDN w:val="0"/>
              <w:adjustRightInd w:val="0"/>
              <w:jc w:val="center"/>
              <w:rPr>
                <w:rFonts w:ascii="宋体" w:hAnsi="宋体" w:cs="宋体"/>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90"/>
          <w:jc w:val="center"/>
        </w:trPr>
        <w:tc>
          <w:tcPr>
            <w:tcW w:w="765" w:type="dxa"/>
            <w:vMerge/>
            <w:vAlign w:val="center"/>
          </w:tcPr>
          <w:p>
            <w:pPr>
              <w:autoSpaceDE w:val="0"/>
              <w:autoSpaceDN w:val="0"/>
              <w:adjustRightInd w:val="0"/>
              <w:ind w:firstLine="482"/>
              <w:jc w:val="center"/>
              <w:rPr>
                <w:rFonts w:ascii="宋体" w:hAnsi="宋体" w:cs="宋体"/>
                <w:b/>
                <w:bCs/>
                <w:kern w:val="0"/>
                <w:sz w:val="24"/>
                <w:highlight w:val="none"/>
              </w:rPr>
            </w:pPr>
          </w:p>
        </w:tc>
        <w:tc>
          <w:tcPr>
            <w:tcW w:w="7555" w:type="dxa"/>
            <w:gridSpan w:val="5"/>
            <w:vAlign w:val="center"/>
          </w:tcPr>
          <w:p>
            <w:pPr>
              <w:autoSpaceDE w:val="0"/>
              <w:autoSpaceDN w:val="0"/>
              <w:adjustRightInd w:val="0"/>
              <w:ind w:firstLine="480"/>
              <w:jc w:val="center"/>
              <w:rPr>
                <w:rFonts w:ascii="宋体" w:hAnsi="宋体" w:cs="宋体"/>
                <w:kern w:val="0"/>
                <w:sz w:val="24"/>
                <w:highlight w:val="none"/>
              </w:rPr>
            </w:pPr>
            <w:r>
              <w:rPr>
                <w:rFonts w:ascii="宋体" w:hAnsi="宋体" w:cs="宋体" w:hint="eastAsia"/>
                <w:kern w:val="0"/>
                <w:sz w:val="24"/>
                <w:highlight w:val="none"/>
              </w:rPr>
              <w:t>合计</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autoSpaceDE w:val="0"/>
              <w:autoSpaceDN w:val="0"/>
              <w:adjustRightInd w:val="0"/>
              <w:ind w:firstLine="480"/>
              <w:jc w:val="center"/>
              <w:rPr>
                <w:rFonts w:ascii="宋体" w:hAnsi="宋体" w:cs="宋体"/>
                <w:kern w:val="0"/>
                <w:sz w:val="24"/>
                <w:highlight w:val="none"/>
              </w:rPr>
            </w:pPr>
          </w:p>
        </w:tc>
        <w:tc>
          <w:tcPr>
            <w:tcW w:w="1269" w:type="dxa"/>
            <w:vAlign w:val="center"/>
          </w:tcPr>
          <w:p>
            <w:pPr>
              <w:autoSpaceDE w:val="0"/>
              <w:autoSpaceDN w:val="0"/>
              <w:adjustRightInd w:val="0"/>
              <w:ind w:firstLine="480"/>
              <w:jc w:val="center"/>
              <w:rPr>
                <w:rFonts w:ascii="宋体" w:hAnsi="宋体" w:cs="宋体"/>
                <w:kern w:val="0"/>
                <w:sz w:val="24"/>
                <w:highlight w:val="none"/>
              </w:rPr>
            </w:pPr>
          </w:p>
        </w:tc>
        <w:tc>
          <w:tcPr>
            <w:tcW w:w="1189" w:type="dxa"/>
            <w:vAlign w:val="center"/>
          </w:tcPr>
          <w:p>
            <w:pPr>
              <w:autoSpaceDE w:val="0"/>
              <w:autoSpaceDN w:val="0"/>
              <w:adjustRightInd w:val="0"/>
              <w:ind w:firstLine="480"/>
              <w:jc w:val="center"/>
              <w:rPr>
                <w:rFonts w:ascii="宋体" w:hAnsi="宋体" w:cs="宋体"/>
                <w:kern w:val="0"/>
                <w:sz w:val="24"/>
                <w:highlight w:val="none"/>
              </w:rPr>
            </w:pPr>
          </w:p>
        </w:tc>
        <w:tc>
          <w:tcPr>
            <w:tcW w:w="1038" w:type="dxa"/>
            <w:vAlign w:val="center"/>
          </w:tcPr>
          <w:p>
            <w:pPr>
              <w:autoSpaceDE w:val="0"/>
              <w:autoSpaceDN w:val="0"/>
              <w:adjustRightInd w:val="0"/>
              <w:ind w:firstLine="480"/>
              <w:jc w:val="center"/>
              <w:rPr>
                <w:rFonts w:ascii="宋体" w:hAnsi="宋体" w:cs="宋体"/>
                <w:kern w:val="0"/>
                <w:sz w:val="24"/>
                <w:highlight w:val="none"/>
              </w:rPr>
            </w:pPr>
          </w:p>
        </w:tc>
        <w:tc>
          <w:tcPr>
            <w:tcW w:w="1316" w:type="dxa"/>
            <w:vAlign w:val="center"/>
          </w:tcPr>
          <w:p>
            <w:pPr>
              <w:autoSpaceDE w:val="0"/>
              <w:autoSpaceDN w:val="0"/>
              <w:adjustRightInd w:val="0"/>
              <w:jc w:val="center"/>
              <w:rPr>
                <w:rFonts w:ascii="宋体" w:hAnsi="宋体" w:cs="宋体"/>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90"/>
          <w:jc w:val="center"/>
        </w:trPr>
        <w:tc>
          <w:tcPr>
            <w:tcW w:w="765" w:type="dxa"/>
            <w:vMerge/>
            <w:vAlign w:val="center"/>
          </w:tcPr>
          <w:p>
            <w:pPr>
              <w:autoSpaceDE w:val="0"/>
              <w:autoSpaceDN w:val="0"/>
              <w:adjustRightInd w:val="0"/>
              <w:ind w:firstLine="480"/>
              <w:jc w:val="center"/>
              <w:rPr>
                <w:rFonts w:ascii="宋体" w:hAnsi="宋体" w:cs="宋体"/>
                <w:kern w:val="0"/>
                <w:sz w:val="24"/>
                <w:highlight w:val="none"/>
              </w:rPr>
            </w:pPr>
          </w:p>
        </w:tc>
        <w:tc>
          <w:tcPr>
            <w:tcW w:w="2743" w:type="dxa"/>
            <w:vAlign w:val="center"/>
          </w:tcPr>
          <w:p>
            <w:pPr>
              <w:autoSpaceDE w:val="0"/>
              <w:autoSpaceDN w:val="0"/>
              <w:adjustRightInd w:val="0"/>
              <w:ind w:firstLine="480"/>
              <w:jc w:val="center"/>
              <w:rPr>
                <w:rFonts w:ascii="宋体" w:hAnsi="宋体" w:cs="宋体"/>
                <w:kern w:val="0"/>
                <w:sz w:val="24"/>
                <w:highlight w:val="none"/>
              </w:rPr>
            </w:pPr>
          </w:p>
        </w:tc>
        <w:tc>
          <w:tcPr>
            <w:tcW w:w="1269" w:type="dxa"/>
            <w:vAlign w:val="center"/>
          </w:tcPr>
          <w:p>
            <w:pPr>
              <w:autoSpaceDE w:val="0"/>
              <w:autoSpaceDN w:val="0"/>
              <w:adjustRightInd w:val="0"/>
              <w:ind w:firstLine="480"/>
              <w:jc w:val="center"/>
              <w:rPr>
                <w:rFonts w:ascii="宋体" w:hAnsi="宋体" w:cs="宋体"/>
                <w:kern w:val="0"/>
                <w:sz w:val="24"/>
                <w:highlight w:val="none"/>
              </w:rPr>
            </w:pPr>
          </w:p>
        </w:tc>
        <w:tc>
          <w:tcPr>
            <w:tcW w:w="1189" w:type="dxa"/>
            <w:vAlign w:val="center"/>
          </w:tcPr>
          <w:p>
            <w:pPr>
              <w:autoSpaceDE w:val="0"/>
              <w:autoSpaceDN w:val="0"/>
              <w:adjustRightInd w:val="0"/>
              <w:ind w:firstLine="480"/>
              <w:jc w:val="center"/>
              <w:rPr>
                <w:rFonts w:ascii="宋体" w:hAnsi="宋体" w:cs="宋体"/>
                <w:kern w:val="0"/>
                <w:sz w:val="24"/>
                <w:highlight w:val="none"/>
              </w:rPr>
            </w:pPr>
          </w:p>
        </w:tc>
        <w:tc>
          <w:tcPr>
            <w:tcW w:w="1038" w:type="dxa"/>
            <w:vAlign w:val="center"/>
          </w:tcPr>
          <w:p>
            <w:pPr>
              <w:autoSpaceDE w:val="0"/>
              <w:autoSpaceDN w:val="0"/>
              <w:adjustRightInd w:val="0"/>
              <w:ind w:firstLine="480"/>
              <w:jc w:val="center"/>
              <w:rPr>
                <w:rFonts w:ascii="宋体" w:hAnsi="宋体" w:cs="宋体"/>
                <w:kern w:val="0"/>
                <w:sz w:val="24"/>
                <w:highlight w:val="none"/>
              </w:rPr>
            </w:pPr>
          </w:p>
        </w:tc>
        <w:tc>
          <w:tcPr>
            <w:tcW w:w="1316" w:type="dxa"/>
            <w:vAlign w:val="center"/>
          </w:tcPr>
          <w:p>
            <w:pPr>
              <w:autoSpaceDE w:val="0"/>
              <w:autoSpaceDN w:val="0"/>
              <w:adjustRightInd w:val="0"/>
              <w:jc w:val="center"/>
              <w:rPr>
                <w:rFonts w:ascii="宋体" w:hAnsi="宋体" w:cs="宋体"/>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90"/>
          <w:jc w:val="center"/>
        </w:trPr>
        <w:tc>
          <w:tcPr>
            <w:tcW w:w="765" w:type="dxa"/>
            <w:vMerge/>
            <w:vAlign w:val="center"/>
          </w:tcPr>
          <w:p>
            <w:pPr>
              <w:autoSpaceDE w:val="0"/>
              <w:autoSpaceDN w:val="0"/>
              <w:adjustRightInd w:val="0"/>
              <w:ind w:firstLine="480"/>
              <w:jc w:val="center"/>
              <w:rPr>
                <w:rFonts w:ascii="宋体" w:hAnsi="宋体" w:cs="宋体"/>
                <w:kern w:val="0"/>
                <w:sz w:val="24"/>
                <w:highlight w:val="none"/>
              </w:rPr>
            </w:pPr>
          </w:p>
        </w:tc>
        <w:tc>
          <w:tcPr>
            <w:tcW w:w="7555" w:type="dxa"/>
            <w:gridSpan w:val="5"/>
            <w:vAlign w:val="center"/>
          </w:tcPr>
          <w:p>
            <w:pPr>
              <w:autoSpaceDE w:val="0"/>
              <w:autoSpaceDN w:val="0"/>
              <w:adjustRightInd w:val="0"/>
              <w:ind w:firstLine="480"/>
              <w:jc w:val="center"/>
              <w:rPr>
                <w:rFonts w:ascii="宋体" w:hAnsi="宋体" w:cs="宋体"/>
                <w:kern w:val="0"/>
                <w:sz w:val="24"/>
                <w:highlight w:val="none"/>
              </w:rPr>
            </w:pPr>
            <w:r>
              <w:rPr>
                <w:rFonts w:ascii="宋体" w:hAnsi="宋体" w:cs="宋体" w:hint="eastAsia"/>
                <w:kern w:val="0"/>
                <w:sz w:val="24"/>
                <w:highlight w:val="none"/>
              </w:rPr>
              <w:t>合计</w:t>
            </w:r>
          </w:p>
        </w:tc>
        <w:tc>
          <w:tcPr>
            <w:tcW w:w="1611" w:type="dxa"/>
            <w:vAlign w:val="center"/>
          </w:tcPr>
          <w:p>
            <w:pPr>
              <w:autoSpaceDE w:val="0"/>
              <w:autoSpaceDN w:val="0"/>
              <w:adjustRightInd w:val="0"/>
              <w:ind w:firstLine="480"/>
              <w:jc w:val="center"/>
              <w:rPr>
                <w:rFonts w:ascii="宋体" w:hAnsi="宋体" w:cs="宋体"/>
                <w:kern w:val="0"/>
                <w:sz w:val="24"/>
                <w:highlight w:val="none"/>
              </w:rPr>
            </w:pPr>
          </w:p>
        </w:tc>
      </w:tr>
      <w:tr>
        <w:tblPrEx>
          <w:tblW w:w="0" w:type="auto"/>
          <w:jc w:val="center"/>
          <w:tblLayout w:type="fixed"/>
          <w:tblCellMar>
            <w:top w:w="0" w:type="dxa"/>
            <w:left w:w="108" w:type="dxa"/>
            <w:bottom w:w="0" w:type="dxa"/>
            <w:right w:w="108" w:type="dxa"/>
          </w:tblCellMar>
        </w:tblPrEx>
        <w:trPr>
          <w:trHeight w:val="90"/>
          <w:jc w:val="center"/>
        </w:trPr>
        <w:tc>
          <w:tcPr>
            <w:tcW w:w="765" w:type="dxa"/>
            <w:vAlign w:val="center"/>
          </w:tcPr>
          <w:p>
            <w:pPr>
              <w:autoSpaceDE w:val="0"/>
              <w:autoSpaceDN w:val="0"/>
              <w:adjustRightInd w:val="0"/>
              <w:jc w:val="center"/>
              <w:rPr>
                <w:rFonts w:ascii="宋体" w:hAnsi="宋体" w:cs="宋体"/>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autoSpaceDE w:val="0"/>
              <w:autoSpaceDN w:val="0"/>
              <w:adjustRightInd w:val="0"/>
              <w:ind w:firstLine="480"/>
              <w:jc w:val="center"/>
              <w:rPr>
                <w:rFonts w:ascii="宋体" w:hAnsi="宋体" w:cs="宋体"/>
                <w:kern w:val="0"/>
                <w:sz w:val="24"/>
                <w:highlight w:val="none"/>
              </w:rPr>
            </w:pPr>
          </w:p>
        </w:tc>
      </w:tr>
    </w:tbl>
    <w:p>
      <w:pPr>
        <w:autoSpaceDE w:val="0"/>
        <w:autoSpaceDN w:val="0"/>
        <w:adjustRightInd w:val="0"/>
        <w:spacing w:line="240" w:lineRule="atLeast"/>
        <w:ind w:firstLine="480"/>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80"/>
        <w:jc w:val="left"/>
        <w:rPr>
          <w:rFonts w:ascii="宋体" w:hAnsi="宋体" w:cs="宋体"/>
          <w:sz w:val="24"/>
          <w:highlight w:val="none"/>
        </w:rPr>
      </w:pPr>
    </w:p>
    <w:p>
      <w:pPr>
        <w:tabs>
          <w:tab w:val="left" w:pos="567"/>
          <w:tab w:val="left" w:pos="993"/>
        </w:tabs>
        <w:spacing w:line="360" w:lineRule="auto"/>
        <w:ind w:firstLine="480"/>
        <w:rPr>
          <w:rFonts w:ascii="宋体" w:hAnsi="宋体" w:cs="宋体"/>
          <w:bCs/>
          <w:sz w:val="24"/>
          <w:highlight w:val="none"/>
        </w:rPr>
      </w:pPr>
    </w:p>
    <w:p>
      <w:pPr>
        <w:tabs>
          <w:tab w:val="left" w:pos="567"/>
          <w:tab w:val="left" w:pos="993"/>
        </w:tabs>
        <w:spacing w:line="360" w:lineRule="auto"/>
        <w:ind w:firstLine="480"/>
        <w:rPr>
          <w:rFonts w:ascii="宋体" w:hAnsi="宋体" w:cs="宋体"/>
          <w:bCs/>
          <w:sz w:val="24"/>
          <w:highlight w:val="none"/>
        </w:rPr>
      </w:pPr>
    </w:p>
    <w:p>
      <w:pPr>
        <w:tabs>
          <w:tab w:val="left" w:pos="567"/>
          <w:tab w:val="left" w:pos="993"/>
        </w:tabs>
        <w:spacing w:line="360" w:lineRule="auto"/>
        <w:ind w:firstLine="480"/>
        <w:rPr>
          <w:rFonts w:ascii="宋体" w:hAnsi="宋体" w:cs="宋体"/>
          <w:bCs/>
          <w:sz w:val="24"/>
          <w:highlight w:val="none"/>
        </w:rPr>
      </w:pPr>
    </w:p>
    <w:p>
      <w:pPr>
        <w:tabs>
          <w:tab w:val="left" w:pos="567"/>
          <w:tab w:val="left" w:pos="993"/>
        </w:tabs>
        <w:spacing w:line="360" w:lineRule="auto"/>
        <w:ind w:firstLine="480"/>
        <w:rPr>
          <w:rFonts w:ascii="宋体" w:hAnsi="宋体" w:cs="宋体"/>
          <w:bCs/>
          <w:sz w:val="24"/>
          <w:highlight w:val="none"/>
        </w:rPr>
      </w:pPr>
    </w:p>
    <w:p>
      <w:pPr>
        <w:tabs>
          <w:tab w:val="left" w:pos="567"/>
          <w:tab w:val="left" w:pos="993"/>
        </w:tabs>
        <w:spacing w:line="360" w:lineRule="auto"/>
        <w:ind w:firstLine="480"/>
        <w:rPr>
          <w:rFonts w:ascii="宋体" w:hAnsi="宋体" w:cs="宋体"/>
          <w:bCs/>
          <w:sz w:val="24"/>
          <w:highlight w:val="none"/>
        </w:rPr>
      </w:pPr>
    </w:p>
    <w:p>
      <w:pPr>
        <w:ind w:firstLine="480"/>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ind w:firstLine="643"/>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ind w:firstLine="482"/>
        <w:rPr>
          <w:rFonts w:ascii="宋体" w:hAnsi="宋体" w:cs="宋体"/>
          <w:b/>
          <w:sz w:val="24"/>
          <w:highlight w:val="none"/>
        </w:rPr>
      </w:pPr>
    </w:p>
    <w:p>
      <w:pPr>
        <w:adjustRightInd w:val="0"/>
        <w:snapToGrid w:val="0"/>
        <w:spacing w:line="360" w:lineRule="auto"/>
        <w:ind w:firstLine="482"/>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ind w:firstLine="480"/>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ind w:firstLine="482"/>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ind w:firstLine="480"/>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ind w:firstLine="480"/>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ind w:firstLine="480"/>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ind w:firstLine="482"/>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ind w:firstLine="480"/>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ind w:firstLine="480"/>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ind w:firstLine="480"/>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ind w:firstLine="480"/>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ind w:firstLine="480"/>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ind w:firstLine="480"/>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ind w:firstLine="480"/>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ind w:firstLine="480"/>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ind w:firstLine="480"/>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ind w:firstLine="480"/>
        <w:rPr>
          <w:rFonts w:ascii="宋体" w:hAnsi="宋体" w:cs="宋体"/>
          <w:sz w:val="24"/>
          <w:highlight w:val="none"/>
        </w:rPr>
      </w:pPr>
      <w:r>
        <w:rPr>
          <w:rFonts w:ascii="宋体" w:hAnsi="宋体" w:cs="宋体" w:hint="eastAsia"/>
          <w:sz w:val="24"/>
          <w:highlight w:val="none"/>
        </w:rPr>
        <w:t>特此声明。</w:t>
      </w:r>
    </w:p>
    <w:p>
      <w:pPr>
        <w:ind w:firstLine="643"/>
        <w:jc w:val="left"/>
        <w:rPr>
          <w:rFonts w:ascii="宋体" w:hAnsi="宋体" w:cs="宋体"/>
          <w:b/>
          <w:sz w:val="32"/>
          <w:szCs w:val="32"/>
          <w:highlight w:val="none"/>
        </w:rPr>
      </w:pPr>
      <w:r>
        <w:rPr>
          <w:rFonts w:ascii="宋体" w:hAnsi="宋体" w:cs="宋体" w:hint="eastAsia"/>
          <w:b/>
          <w:sz w:val="32"/>
          <w:szCs w:val="32"/>
          <w:highlight w:val="none"/>
        </w:rPr>
        <w:br w:type="page"/>
      </w:r>
    </w:p>
    <w:p>
      <w:pPr>
        <w:ind w:firstLine="643"/>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ind w:firstLine="562"/>
        <w:jc w:val="center"/>
        <w:rPr>
          <w:rFonts w:ascii="宋体" w:hAnsi="宋体" w:cs="宋体"/>
          <w:b/>
          <w:sz w:val="28"/>
          <w:szCs w:val="28"/>
          <w:highlight w:val="none"/>
        </w:rPr>
      </w:pPr>
    </w:p>
    <w:p>
      <w:pPr>
        <w:spacing w:line="480" w:lineRule="exact"/>
        <w:ind w:firstLine="562"/>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ind w:firstLine="480"/>
        <w:rPr>
          <w:rFonts w:ascii="宋体" w:hAnsi="宋体" w:cs="宋体"/>
          <w:sz w:val="24"/>
          <w:highlight w:val="none"/>
        </w:rPr>
      </w:pPr>
    </w:p>
    <w:p>
      <w:pPr>
        <w:ind w:firstLine="480"/>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ind w:firstLine="480"/>
        <w:rPr>
          <w:rFonts w:ascii="宋体" w:hAnsi="宋体" w:cs="宋体"/>
          <w:sz w:val="24"/>
          <w:highlight w:val="none"/>
        </w:rPr>
      </w:pPr>
    </w:p>
    <w:p>
      <w:pPr>
        <w:ind w:firstLine="480"/>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ind w:firstLine="420" w:firstLineChars="200"/>
        <w:rPr>
          <w:rFonts w:ascii="宋体" w:hAnsi="宋体" w:cs="宋体" w:hint="eastAsia"/>
          <w:sz w:val="24"/>
          <w:highlight w:val="none"/>
        </w:rPr>
      </w:pPr>
      <w:r>
        <w:rPr>
          <w:rFonts w:ascii="宋体" w:hAnsi="宋体" w:cs="宋体" w:hint="eastAsia"/>
          <w:sz w:val="24"/>
          <w:highlight w:val="none"/>
        </w:rPr>
        <w:t>说明：</w:t>
      </w:r>
    </w:p>
    <w:p>
      <w:pPr>
        <w:ind w:firstLine="420" w:firstLineChars="200"/>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80"/>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20" w:firstLineChars="200"/>
        <w:rPr>
          <w:rFonts w:ascii="宋体" w:hAnsi="宋体" w:cs="宋体" w:hint="eastAsia"/>
          <w:b w:val="0"/>
          <w:bCs/>
          <w:sz w:val="24"/>
          <w:highlight w:val="none"/>
        </w:rPr>
      </w:pPr>
      <w:r>
        <w:rPr>
          <w:rFonts w:ascii="宋体" w:hAnsi="宋体" w:cs="宋体" w:hint="eastAsia"/>
          <w:sz w:val="24"/>
          <w:highlight w:val="none"/>
        </w:rPr>
        <w:t>3.将此证明书提交对方作为合同附件</w:t>
      </w:r>
      <w:r>
        <w:rPr>
          <w:rFonts w:ascii="宋体" w:hAnsi="宋体" w:cs="宋体" w:hint="eastAsia"/>
          <w:b w:val="0"/>
          <w:bCs/>
          <w:sz w:val="24"/>
          <w:highlight w:val="none"/>
        </w:rPr>
        <w:t>。</w:t>
      </w:r>
    </w:p>
    <w:p>
      <w:pPr>
        <w:ind w:firstLine="420" w:firstLineChars="200"/>
        <w:rPr>
          <w:rFonts w:ascii="宋体" w:hAnsi="宋体" w:cs="宋体"/>
          <w:sz w:val="24"/>
          <w:szCs w:val="24"/>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pPr>
        <w:ind w:firstLine="560"/>
        <w:rPr>
          <w:rFonts w:ascii="宋体" w:hAnsi="宋体" w:cs="宋体"/>
          <w:sz w:val="28"/>
          <w:szCs w:val="28"/>
          <w:highlight w:val="none"/>
        </w:rPr>
      </w:pP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ind w:firstLine="560"/>
              <w:jc w:val="center"/>
              <w:rPr>
                <w:rFonts w:ascii="宋体" w:hAnsi="宋体" w:cs="宋体"/>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ind w:firstLine="560"/>
              <w:rPr>
                <w:rFonts w:ascii="宋体" w:hAnsi="宋体" w:cs="宋体"/>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rPr>
                <w:rFonts w:ascii="宋体" w:hAnsi="宋体" w:cs="宋体"/>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ind w:firstLine="562"/>
        <w:rPr>
          <w:rFonts w:ascii="宋体" w:hAnsi="宋体" w:cs="宋体"/>
          <w:b/>
          <w:sz w:val="28"/>
          <w:szCs w:val="28"/>
          <w:highlight w:val="none"/>
        </w:rPr>
      </w:pPr>
    </w:p>
    <w:p>
      <w:pPr>
        <w:ind w:firstLine="562"/>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ind w:firstLine="562"/>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ind w:firstLine="560"/>
        <w:rPr>
          <w:rFonts w:ascii="宋体" w:hAnsi="宋体" w:cs="宋体"/>
          <w:sz w:val="28"/>
          <w:szCs w:val="28"/>
          <w:highlight w:val="none"/>
        </w:rPr>
      </w:pPr>
    </w:p>
    <w:p>
      <w:pPr>
        <w:ind w:firstLine="480"/>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ind w:firstLine="480"/>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ind w:firstLine="480"/>
        <w:rPr>
          <w:rFonts w:ascii="宋体" w:hAnsi="宋体" w:cs="宋体"/>
          <w:sz w:val="24"/>
          <w:highlight w:val="none"/>
        </w:rPr>
      </w:pPr>
    </w:p>
    <w:p>
      <w:pPr>
        <w:ind w:firstLine="482"/>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ind w:firstLine="480"/>
        <w:rPr>
          <w:rFonts w:ascii="宋体" w:hAnsi="宋体" w:cs="宋体"/>
          <w:sz w:val="24"/>
          <w:highlight w:val="none"/>
        </w:rPr>
      </w:pPr>
    </w:p>
    <w:p>
      <w:pPr>
        <w:ind w:firstLine="480"/>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ind w:firstLine="480"/>
        <w:rPr>
          <w:rFonts w:ascii="宋体" w:hAnsi="宋体" w:cs="宋体"/>
          <w:sz w:val="24"/>
          <w:highlight w:val="none"/>
        </w:rPr>
      </w:pPr>
    </w:p>
    <w:p>
      <w:pPr>
        <w:ind w:firstLine="480"/>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ind w:firstLine="480"/>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firstLine="480"/>
        <w:rPr>
          <w:rFonts w:ascii="宋体" w:hAnsi="宋体" w:cs="宋体"/>
          <w:sz w:val="24"/>
          <w:highlight w:val="none"/>
        </w:rPr>
      </w:pPr>
    </w:p>
    <w:p>
      <w:pPr>
        <w:ind w:left="1" w:firstLine="480"/>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ind w:left="1" w:firstLine="470" w:firstLineChars="224"/>
        <w:rPr>
          <w:rFonts w:ascii="宋体" w:hAnsi="宋体" w:cs="宋体"/>
          <w:sz w:val="24"/>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spacing w:line="360" w:lineRule="auto"/>
              <w:ind w:firstLine="560"/>
              <w:jc w:val="center"/>
              <w:rPr>
                <w:rFonts w:ascii="宋体" w:hAnsi="宋体" w:cs="宋体"/>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jc w:val="center"/>
        </w:trPr>
        <w:tc>
          <w:tcPr>
            <w:tcW w:w="9287" w:type="dxa"/>
            <w:vAlign w:val="center"/>
          </w:tcPr>
          <w:p>
            <w:pPr>
              <w:pStyle w:val="PlainText"/>
              <w:ind w:firstLine="560"/>
              <w:rPr>
                <w:rFonts w:hAnsi="宋体" w:cs="宋体"/>
                <w:color w:val="FF0000"/>
                <w:sz w:val="28"/>
                <w:szCs w:val="28"/>
                <w:highlight w:val="none"/>
                <w:u w:val="single"/>
              </w:rPr>
            </w:pPr>
            <w:r>
              <w:rPr>
                <w:rFonts w:hAnsi="宋体" w:cs="宋体"/>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spacing w:line="360" w:lineRule="auto"/>
              <w:rPr>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spacing w:line="360" w:lineRule="auto"/>
              <w:ind w:firstLine="560"/>
              <w:jc w:val="center"/>
              <w:rPr>
                <w:rFonts w:ascii="宋体" w:hAnsi="宋体" w:cs="宋体"/>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ind w:firstLine="0"/>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7"/>
        <w:gridCol w:w="6039"/>
        <w:gridCol w:w="2312"/>
        <w:gridCol w:w="726"/>
      </w:tblGrid>
      <w:tr>
        <w:tblPrEx>
          <w:tblW w:w="98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77" w:type="dxa"/>
            <w:vAlign w:val="center"/>
          </w:tcPr>
          <w:p>
            <w:pPr>
              <w:adjustRightInd w:val="0"/>
              <w:snapToGrid w:val="0"/>
              <w:jc w:val="center"/>
              <w:rPr>
                <w:rFonts w:ascii="宋体" w:hAnsi="宋体" w:cs="宋体"/>
                <w:b/>
                <w:bCs/>
                <w:kern w:val="0"/>
                <w:sz w:val="24"/>
                <w:highlight w:val="none"/>
              </w:rPr>
            </w:pPr>
            <w:r>
              <w:rPr>
                <w:rFonts w:ascii="宋体" w:hAnsi="宋体" w:cs="宋体" w:hint="eastAsia"/>
                <w:b/>
                <w:bCs/>
                <w:kern w:val="0"/>
                <w:sz w:val="24"/>
                <w:highlight w:val="none"/>
              </w:rPr>
              <w:t>序号</w:t>
            </w:r>
          </w:p>
        </w:tc>
        <w:tc>
          <w:tcPr>
            <w:tcW w:w="6039" w:type="dxa"/>
            <w:vAlign w:val="center"/>
          </w:tcPr>
          <w:p>
            <w:pPr>
              <w:adjustRightInd w:val="0"/>
              <w:snapToGrid w:val="0"/>
              <w:jc w:val="center"/>
              <w:rPr>
                <w:rFonts w:ascii="宋体" w:hAnsi="宋体" w:cs="宋体"/>
                <w:b/>
                <w:bCs/>
                <w:kern w:val="0"/>
                <w:sz w:val="24"/>
                <w:highlight w:val="none"/>
              </w:rPr>
            </w:pPr>
            <w:r>
              <w:rPr>
                <w:rFonts w:ascii="宋体" w:hAnsi="宋体" w:cs="宋体" w:hint="eastAsia"/>
                <w:b/>
                <w:bCs/>
                <w:kern w:val="0"/>
                <w:sz w:val="24"/>
                <w:highlight w:val="none"/>
              </w:rPr>
              <w:t>采购人要求内容</w:t>
            </w:r>
          </w:p>
        </w:tc>
        <w:tc>
          <w:tcPr>
            <w:tcW w:w="2312" w:type="dxa"/>
            <w:vAlign w:val="center"/>
          </w:tcPr>
          <w:p>
            <w:pPr>
              <w:adjustRightInd w:val="0"/>
              <w:snapToGrid w:val="0"/>
              <w:jc w:val="center"/>
              <w:rPr>
                <w:rFonts w:ascii="宋体" w:hAnsi="宋体" w:cs="宋体"/>
                <w:b/>
                <w:bCs/>
                <w:kern w:val="0"/>
                <w:sz w:val="24"/>
                <w:highlight w:val="none"/>
              </w:rPr>
            </w:pPr>
            <w:r>
              <w:rPr>
                <w:rFonts w:ascii="宋体" w:hAnsi="宋体" w:cs="宋体" w:hint="eastAsia"/>
                <w:b/>
                <w:bCs/>
                <w:kern w:val="0"/>
                <w:sz w:val="24"/>
                <w:highlight w:val="none"/>
              </w:rPr>
              <w:t>投标人响应情况</w:t>
            </w:r>
          </w:p>
        </w:tc>
        <w:tc>
          <w:tcPr>
            <w:tcW w:w="726" w:type="dxa"/>
            <w:vAlign w:val="center"/>
          </w:tcPr>
          <w:p>
            <w:pPr>
              <w:adjustRightInd w:val="0"/>
              <w:snapToGrid w:val="0"/>
              <w:jc w:val="center"/>
              <w:rPr>
                <w:rFonts w:ascii="宋体" w:hAnsi="宋体" w:cs="宋体"/>
                <w:b/>
                <w:bCs/>
                <w:kern w:val="0"/>
                <w:sz w:val="24"/>
                <w:highlight w:val="none"/>
              </w:rPr>
            </w:pPr>
            <w:r>
              <w:rPr>
                <w:rFonts w:ascii="宋体" w:hAnsi="宋体" w:cs="宋体" w:hint="eastAsia"/>
                <w:b/>
                <w:bCs/>
                <w:kern w:val="0"/>
                <w:sz w:val="24"/>
                <w:highlight w:val="none"/>
              </w:rPr>
              <w:t>偏离情况</w:t>
            </w:r>
          </w:p>
        </w:tc>
      </w:tr>
      <w:tr>
        <w:tblPrEx>
          <w:tblW w:w="9854" w:type="dxa"/>
          <w:tblInd w:w="0" w:type="dxa"/>
          <w:tblLayout w:type="fixed"/>
          <w:tblCellMar>
            <w:top w:w="0" w:type="dxa"/>
            <w:left w:w="108" w:type="dxa"/>
            <w:bottom w:w="0" w:type="dxa"/>
            <w:right w:w="108" w:type="dxa"/>
          </w:tblCellMar>
        </w:tblPrEx>
        <w:tc>
          <w:tcPr>
            <w:tcW w:w="777" w:type="dxa"/>
            <w:vAlign w:val="center"/>
          </w:tcPr>
          <w:p>
            <w:pPr>
              <w:adjustRightInd w:val="0"/>
              <w:snapToGrid w:val="0"/>
              <w:spacing w:beforeLines="0" w:afterLines="0"/>
              <w:jc w:val="center"/>
              <w:rPr>
                <w:rFonts w:ascii="宋体" w:hAnsi="宋体" w:cs="宋体"/>
                <w:b w:val="0"/>
                <w:bCs w:val="0"/>
                <w:kern w:val="0"/>
                <w:sz w:val="24"/>
                <w:highlight w:val="none"/>
              </w:rPr>
            </w:pPr>
            <w:r>
              <w:rPr>
                <w:rFonts w:ascii="宋体" w:hAnsi="宋体" w:cs="宋体" w:hint="eastAsia"/>
                <w:b w:val="0"/>
                <w:bCs w:val="0"/>
                <w:kern w:val="0"/>
                <w:sz w:val="24"/>
                <w:highlight w:val="none"/>
              </w:rPr>
              <w:t>1</w:t>
            </w:r>
          </w:p>
        </w:tc>
        <w:tc>
          <w:tcPr>
            <w:tcW w:w="6039" w:type="dxa"/>
            <w:vAlign w:val="center"/>
          </w:tcPr>
          <w:p>
            <w:pPr>
              <w:snapToGrid w:val="0"/>
              <w:spacing w:beforeLines="0" w:afterLines="0" w:line="240" w:lineRule="auto"/>
              <w:ind w:firstLine="0" w:firstLineChars="0"/>
              <w:rPr>
                <w:rFonts w:ascii="宋体" w:hAnsi="宋体" w:cs="宋体" w:hint="eastAsia"/>
                <w:b/>
                <w:bCs/>
                <w:color w:val="FF0000"/>
                <w:szCs w:val="21"/>
                <w:highlight w:val="none"/>
                <w:u w:val="none"/>
              </w:rPr>
            </w:pPr>
            <w:r>
              <w:rPr>
                <w:rFonts w:ascii="宋体" w:hAnsi="宋体" w:cs="宋体" w:hint="eastAsia"/>
                <w:b/>
                <w:bCs/>
                <w:color w:val="FF0000"/>
                <w:szCs w:val="21"/>
                <w:highlight w:val="none"/>
                <w:u w:val="none"/>
              </w:rPr>
              <w:t>★</w:t>
            </w:r>
            <w:r>
              <w:rPr>
                <w:rFonts w:ascii="宋体" w:eastAsia="宋体" w:hAnsi="宋体" w:cs="宋体" w:hint="eastAsia"/>
                <w:b/>
                <w:bCs/>
                <w:color w:val="FF0000"/>
                <w:kern w:val="2"/>
                <w:sz w:val="21"/>
                <w:szCs w:val="21"/>
                <w:highlight w:val="none"/>
                <w:u w:val="none"/>
                <w:lang w:val="en-US" w:eastAsia="zh-CN" w:bidi="ar-SA"/>
              </w:rPr>
              <w:t>（</w:t>
            </w:r>
            <w:r>
              <w:rPr>
                <w:rFonts w:ascii="宋体" w:hAnsi="宋体" w:cs="宋体" w:hint="eastAsia"/>
                <w:b/>
                <w:bCs/>
                <w:color w:val="FF0000"/>
                <w:kern w:val="2"/>
                <w:sz w:val="21"/>
                <w:szCs w:val="21"/>
                <w:highlight w:val="none"/>
                <w:u w:val="none"/>
                <w:lang w:val="en-US" w:eastAsia="zh-CN" w:bidi="ar-SA"/>
              </w:rPr>
              <w:t>一</w:t>
            </w:r>
            <w:r>
              <w:rPr>
                <w:rFonts w:ascii="宋体" w:eastAsia="宋体" w:hAnsi="宋体" w:cs="宋体" w:hint="eastAsia"/>
                <w:b/>
                <w:bCs/>
                <w:color w:val="FF0000"/>
                <w:kern w:val="2"/>
                <w:sz w:val="21"/>
                <w:szCs w:val="21"/>
                <w:highlight w:val="none"/>
                <w:u w:val="none"/>
                <w:lang w:val="en-US" w:eastAsia="zh-CN" w:bidi="ar-SA"/>
              </w:rPr>
              <w:t>）</w:t>
            </w:r>
            <w:r>
              <w:rPr>
                <w:rFonts w:ascii="宋体" w:hAnsi="宋体" w:cs="宋体" w:hint="eastAsia"/>
                <w:b/>
                <w:bCs/>
                <w:color w:val="FF0000"/>
                <w:szCs w:val="21"/>
                <w:highlight w:val="none"/>
                <w:u w:val="none"/>
              </w:rPr>
              <w:t>团队</w:t>
            </w:r>
            <w:r>
              <w:rPr>
                <w:rFonts w:ascii="宋体" w:hAnsi="宋体" w:cs="宋体" w:hint="eastAsia"/>
                <w:b/>
                <w:bCs/>
                <w:color w:val="FF0000"/>
                <w:szCs w:val="21"/>
                <w:highlight w:val="none"/>
                <w:u w:val="none"/>
                <w:lang w:val="en-US" w:eastAsia="zh-CN"/>
              </w:rPr>
              <w:t>人</w:t>
            </w:r>
            <w:r>
              <w:rPr>
                <w:rFonts w:ascii="宋体" w:hAnsi="宋体" w:cs="宋体" w:hint="eastAsia"/>
                <w:b/>
                <w:bCs/>
                <w:color w:val="FF0000"/>
                <w:szCs w:val="21"/>
                <w:highlight w:val="none"/>
                <w:u w:val="none"/>
              </w:rPr>
              <w:t>员要求</w:t>
            </w:r>
          </w:p>
          <w:p>
            <w:pPr>
              <w:widowControl/>
              <w:snapToGrid w:val="0"/>
              <w:spacing w:beforeLines="0" w:afterLines="0" w:line="240" w:lineRule="auto"/>
              <w:ind w:firstLine="0" w:firstLineChars="0"/>
              <w:jc w:val="left"/>
              <w:rPr>
                <w:rFonts w:ascii="宋体" w:hAnsi="宋体" w:cs="宋体" w:hint="eastAsia"/>
                <w:b/>
                <w:bCs/>
                <w:color w:val="FF0000"/>
                <w:szCs w:val="21"/>
                <w:highlight w:val="none"/>
                <w:u w:val="none"/>
              </w:rPr>
            </w:pPr>
            <w:r>
              <w:rPr>
                <w:rFonts w:ascii="宋体" w:hAnsi="宋体" w:cs="宋体" w:hint="eastAsia"/>
                <w:b/>
                <w:bCs/>
                <w:color w:val="FF0000"/>
                <w:szCs w:val="21"/>
                <w:highlight w:val="none"/>
                <w:u w:val="none"/>
                <w:lang w:val="en-US" w:eastAsia="zh-CN"/>
              </w:rPr>
              <w:t>1、</w:t>
            </w:r>
            <w:r>
              <w:rPr>
                <w:rFonts w:ascii="宋体" w:hAnsi="宋体" w:cs="宋体" w:hint="eastAsia"/>
                <w:b/>
                <w:bCs/>
                <w:color w:val="FF0000"/>
                <w:szCs w:val="21"/>
                <w:highlight w:val="none"/>
                <w:u w:val="none"/>
              </w:rPr>
              <w:t>中标人</w:t>
            </w:r>
            <w:r>
              <w:rPr>
                <w:rFonts w:ascii="宋体" w:hAnsi="宋体" w:cs="宋体" w:hint="eastAsia"/>
                <w:b/>
                <w:bCs/>
                <w:color w:val="FF0000"/>
                <w:szCs w:val="21"/>
                <w:highlight w:val="none"/>
                <w:u w:val="none"/>
                <w:lang w:val="en-US" w:eastAsia="zh-CN"/>
              </w:rPr>
              <w:t>拟安排</w:t>
            </w:r>
            <w:r>
              <w:rPr>
                <w:rFonts w:ascii="宋体" w:hAnsi="宋体" w:cs="宋体" w:hint="eastAsia"/>
                <w:b/>
                <w:bCs/>
                <w:color w:val="FF0000"/>
                <w:szCs w:val="21"/>
                <w:highlight w:val="none"/>
                <w:u w:val="none"/>
              </w:rPr>
              <w:t>驻场团队人员不少于2人，节假日不少于1人，项目经理需全天驻场服务。</w:t>
            </w:r>
          </w:p>
          <w:p>
            <w:pPr>
              <w:widowControl/>
              <w:numPr>
                <w:ilvl w:val="0"/>
                <w:numId w:val="0"/>
              </w:numPr>
              <w:adjustRightInd/>
              <w:snapToGrid w:val="0"/>
              <w:spacing w:beforeLines="0" w:afterLines="0"/>
              <w:ind w:firstLine="0" w:firstLineChars="0"/>
              <w:jc w:val="left"/>
              <w:rPr>
                <w:rFonts w:ascii="宋体" w:hAnsi="宋体" w:cs="宋体"/>
                <w:b/>
                <w:bCs/>
                <w:kern w:val="0"/>
                <w:sz w:val="24"/>
                <w:highlight w:val="none"/>
              </w:rPr>
            </w:pPr>
            <w:r>
              <w:rPr>
                <w:rFonts w:ascii="宋体" w:hAnsi="宋体" w:cs="宋体" w:hint="eastAsia"/>
                <w:b/>
                <w:bCs/>
                <w:color w:val="FF0000"/>
                <w:kern w:val="2"/>
                <w:sz w:val="21"/>
                <w:szCs w:val="21"/>
                <w:highlight w:val="none"/>
                <w:u w:val="none"/>
                <w:lang w:val="en-US" w:eastAsia="zh-CN" w:bidi="ar-SA"/>
              </w:rPr>
              <w:t>2、</w:t>
            </w:r>
            <w:r>
              <w:rPr>
                <w:rFonts w:ascii="宋体" w:hAnsi="宋体" w:cs="宋体" w:hint="eastAsia"/>
                <w:b/>
                <w:bCs/>
                <w:color w:val="FF0000"/>
                <w:szCs w:val="21"/>
                <w:highlight w:val="none"/>
                <w:u w:val="none"/>
              </w:rPr>
              <w:t>项目经理须具备建筑工程专业二级（及以上）注册建造师执业资格，具备有效的安全生产考核合格证书（B类），</w:t>
            </w:r>
            <w:r>
              <w:rPr>
                <w:rFonts w:ascii="宋体" w:eastAsia="宋体" w:hAnsi="宋体" w:cs="宋体" w:hint="eastAsia"/>
                <w:b/>
                <w:bCs/>
                <w:color w:val="FF0000"/>
                <w:highlight w:val="none"/>
              </w:rPr>
              <w:t>且任职行为符合《</w:t>
            </w:r>
            <w:r>
              <w:rPr>
                <w:rFonts w:ascii="宋体" w:hAnsi="宋体" w:cs="宋体" w:hint="eastAsia"/>
                <w:b/>
                <w:bCs/>
                <w:color w:val="FF0000"/>
                <w:highlight w:val="none"/>
                <w:lang w:val="en-US" w:eastAsia="zh-CN"/>
              </w:rPr>
              <w:t>注册建造师</w:t>
            </w:r>
            <w:r>
              <w:rPr>
                <w:rFonts w:ascii="宋体" w:eastAsia="宋体" w:hAnsi="宋体" w:cs="宋体" w:hint="eastAsia"/>
                <w:b/>
                <w:bCs/>
                <w:color w:val="FF0000"/>
                <w:highlight w:val="none"/>
              </w:rPr>
              <w:t>管理规定》《深圳市规范项目经理和项目总监理工程师任职行为的若干规定》等相关法律、法规、规章和规范性文件的规定</w:t>
            </w:r>
            <w:r>
              <w:rPr>
                <w:rFonts w:ascii="宋体" w:hAnsi="宋体" w:cs="宋体" w:hint="eastAsia"/>
                <w:b/>
                <w:bCs/>
                <w:color w:val="FF0000"/>
                <w:szCs w:val="21"/>
                <w:highlight w:val="none"/>
                <w:u w:val="none"/>
              </w:rPr>
              <w:t>；</w:t>
            </w:r>
          </w:p>
        </w:tc>
        <w:tc>
          <w:tcPr>
            <w:tcW w:w="2312" w:type="dxa"/>
            <w:vAlign w:val="center"/>
          </w:tcPr>
          <w:p>
            <w:pPr>
              <w:adjustRightInd w:val="0"/>
              <w:snapToGrid w:val="0"/>
              <w:spacing w:beforeLines="0" w:afterLines="0"/>
              <w:ind w:firstLine="482"/>
              <w:jc w:val="center"/>
              <w:rPr>
                <w:rFonts w:ascii="宋体" w:hAnsi="宋体" w:cs="宋体"/>
                <w:b/>
                <w:bCs/>
                <w:kern w:val="0"/>
                <w:sz w:val="24"/>
                <w:highlight w:val="none"/>
              </w:rPr>
            </w:pPr>
          </w:p>
        </w:tc>
        <w:tc>
          <w:tcPr>
            <w:tcW w:w="726" w:type="dxa"/>
            <w:vAlign w:val="center"/>
          </w:tcPr>
          <w:p>
            <w:pPr>
              <w:adjustRightInd w:val="0"/>
              <w:snapToGrid w:val="0"/>
              <w:spacing w:beforeLines="0" w:afterLines="0"/>
              <w:ind w:firstLine="482"/>
              <w:jc w:val="center"/>
              <w:rPr>
                <w:rFonts w:ascii="宋体" w:hAnsi="宋体" w:cs="宋体"/>
                <w:b/>
                <w:bCs/>
                <w:kern w:val="0"/>
                <w:sz w:val="24"/>
                <w:highlight w:val="none"/>
              </w:rPr>
            </w:pPr>
          </w:p>
        </w:tc>
      </w:tr>
      <w:tr>
        <w:tblPrEx>
          <w:tblW w:w="9854" w:type="dxa"/>
          <w:tblInd w:w="0" w:type="dxa"/>
          <w:tblLayout w:type="fixed"/>
          <w:tblCellMar>
            <w:top w:w="0" w:type="dxa"/>
            <w:left w:w="108" w:type="dxa"/>
            <w:bottom w:w="0" w:type="dxa"/>
            <w:right w:w="108" w:type="dxa"/>
          </w:tblCellMar>
        </w:tblPrEx>
        <w:tc>
          <w:tcPr>
            <w:tcW w:w="777" w:type="dxa"/>
            <w:vAlign w:val="center"/>
          </w:tcPr>
          <w:p>
            <w:pPr>
              <w:adjustRightInd w:val="0"/>
              <w:snapToGrid w:val="0"/>
              <w:spacing w:beforeLines="0" w:afterLines="0"/>
              <w:jc w:val="center"/>
              <w:rPr>
                <w:rFonts w:ascii="宋体" w:eastAsia="宋体" w:hAnsi="宋体" w:cs="宋体" w:hint="eastAsia"/>
                <w:b w:val="0"/>
                <w:bCs w:val="0"/>
                <w:kern w:val="0"/>
                <w:sz w:val="24"/>
                <w:highlight w:val="none"/>
                <w:lang w:val="en-US" w:eastAsia="zh-CN"/>
              </w:rPr>
            </w:pPr>
            <w:r>
              <w:rPr>
                <w:rFonts w:ascii="宋体" w:hAnsi="宋体" w:cs="宋体" w:hint="eastAsia"/>
                <w:b w:val="0"/>
                <w:bCs w:val="0"/>
                <w:kern w:val="0"/>
                <w:sz w:val="24"/>
                <w:highlight w:val="none"/>
                <w:lang w:val="en-US" w:eastAsia="zh-CN"/>
              </w:rPr>
              <w:t>2</w:t>
            </w:r>
          </w:p>
        </w:tc>
        <w:tc>
          <w:tcPr>
            <w:tcW w:w="6039" w:type="dxa"/>
            <w:shd w:val="clear" w:color="auto" w:fill="auto"/>
            <w:vAlign w:val="top"/>
          </w:tcPr>
          <w:p>
            <w:pPr>
              <w:snapToGrid w:val="0"/>
              <w:spacing w:beforeLines="0" w:afterLines="0" w:line="240" w:lineRule="auto"/>
              <w:ind w:firstLine="0" w:firstLineChars="0"/>
              <w:rPr>
                <w:rFonts w:ascii="宋体" w:hAnsi="宋体" w:cs="宋体" w:hint="eastAsia"/>
                <w:b/>
                <w:bCs/>
                <w:color w:val="FF0000"/>
                <w:szCs w:val="21"/>
                <w:highlight w:val="none"/>
              </w:rPr>
            </w:pPr>
            <w:r>
              <w:rPr>
                <w:rFonts w:ascii="宋体" w:hAnsi="宋体" w:cs="宋体" w:hint="eastAsia"/>
                <w:b/>
                <w:bCs/>
                <w:color w:val="FF0000"/>
                <w:kern w:val="0"/>
                <w:szCs w:val="21"/>
                <w:highlight w:val="none"/>
              </w:rPr>
              <w:t>★</w:t>
            </w:r>
            <w:r>
              <w:rPr>
                <w:rFonts w:ascii="宋体" w:eastAsia="宋体" w:hAnsi="宋体" w:cs="宋体" w:hint="eastAsia"/>
                <w:b/>
                <w:bCs/>
                <w:color w:val="FF0000"/>
                <w:szCs w:val="21"/>
                <w:highlight w:val="none"/>
                <w:lang w:eastAsia="zh-CN"/>
              </w:rPr>
              <w:t>（</w:t>
            </w:r>
            <w:r>
              <w:rPr>
                <w:rFonts w:ascii="宋体" w:eastAsia="宋体" w:hAnsi="宋体" w:cs="宋体" w:hint="eastAsia"/>
                <w:b/>
                <w:bCs/>
                <w:color w:val="FF0000"/>
                <w:szCs w:val="21"/>
                <w:highlight w:val="none"/>
                <w:lang w:val="en-US" w:eastAsia="zh-CN"/>
              </w:rPr>
              <w:t>一）</w:t>
            </w:r>
            <w:r>
              <w:rPr>
                <w:rFonts w:ascii="宋体" w:eastAsia="宋体" w:hAnsi="宋体" w:cs="宋体" w:hint="eastAsia"/>
                <w:b/>
                <w:bCs/>
                <w:color w:val="FF0000"/>
                <w:szCs w:val="21"/>
                <w:highlight w:val="none"/>
              </w:rPr>
              <w:t>合同履行期限</w:t>
            </w:r>
          </w:p>
          <w:p>
            <w:pPr>
              <w:snapToGrid w:val="0"/>
              <w:spacing w:beforeLines="0" w:afterLines="0"/>
              <w:ind w:firstLine="0" w:firstLineChars="0"/>
              <w:rPr>
                <w:rFonts w:ascii="宋体" w:eastAsia="宋体" w:hAnsi="宋体" w:cs="宋体" w:hint="eastAsia"/>
                <w:bCs/>
                <w:snapToGrid w:val="0"/>
                <w:color w:val="FF0000"/>
                <w:kern w:val="0"/>
                <w:sz w:val="21"/>
                <w:szCs w:val="21"/>
                <w:highlight w:val="none"/>
                <w:lang w:val="en-US" w:eastAsia="zh-CN" w:bidi="zh-CN"/>
              </w:rPr>
            </w:pPr>
            <w:r>
              <w:rPr>
                <w:rFonts w:ascii="宋体" w:hAnsi="宋体" w:cs="宋体" w:hint="eastAsia"/>
                <w:color w:val="FF0000"/>
                <w:highlight w:val="none"/>
              </w:rPr>
              <w:t>总工时</w:t>
            </w:r>
            <w:r>
              <w:rPr>
                <w:rFonts w:ascii="宋体" w:hAnsi="宋体" w:cs="宋体" w:hint="eastAsia"/>
                <w:color w:val="FF0000"/>
                <w:highlight w:val="none"/>
                <w:lang w:val="en-US" w:eastAsia="zh-CN"/>
              </w:rPr>
              <w:t>50</w:t>
            </w:r>
            <w:r>
              <w:rPr>
                <w:rFonts w:ascii="宋体" w:hAnsi="宋体" w:cs="宋体" w:hint="eastAsia"/>
                <w:color w:val="FF0000"/>
                <w:highlight w:val="none"/>
              </w:rPr>
              <w:t>个日历天</w:t>
            </w:r>
            <w:r>
              <w:rPr>
                <w:rFonts w:ascii="宋体" w:hAnsi="宋体" w:cs="宋体" w:hint="eastAsia"/>
                <w:color w:val="FF0000"/>
                <w:highlight w:val="none"/>
                <w:lang w:eastAsia="zh-CN"/>
              </w:rPr>
              <w:t>，</w:t>
            </w:r>
            <w:r>
              <w:rPr>
                <w:rFonts w:ascii="宋体" w:hAnsi="宋体" w:cs="宋体" w:hint="eastAsia"/>
                <w:color w:val="FF0000"/>
                <w:kern w:val="0"/>
                <w:szCs w:val="21"/>
                <w:highlight w:val="none"/>
              </w:rPr>
              <w:t>实际开工日期以开工令开工日期算起</w:t>
            </w:r>
            <w:r>
              <w:rPr>
                <w:rFonts w:ascii="宋体" w:hAnsi="宋体" w:cs="宋体" w:hint="eastAsia"/>
                <w:color w:val="FF0000"/>
                <w:kern w:val="0"/>
                <w:szCs w:val="21"/>
                <w:highlight w:val="none"/>
                <w:lang w:eastAsia="zh-CN"/>
              </w:rPr>
              <w:t>，</w:t>
            </w:r>
            <w:r>
              <w:rPr>
                <w:rFonts w:ascii="宋体" w:eastAsia="宋体" w:hAnsi="宋体" w:cs="宋体" w:hint="eastAsia"/>
                <w:color w:val="FF0000"/>
                <w:kern w:val="0"/>
                <w:szCs w:val="21"/>
                <w:highlight w:val="none"/>
              </w:rPr>
              <w:t>中标人需在</w:t>
            </w:r>
            <w:r>
              <w:rPr>
                <w:rFonts w:ascii="宋体" w:hAnsi="宋体" w:cs="宋体" w:hint="eastAsia"/>
                <w:color w:val="FF0000"/>
                <w:highlight w:val="none"/>
              </w:rPr>
              <w:t>合同履行期限</w:t>
            </w:r>
            <w:r>
              <w:rPr>
                <w:rFonts w:ascii="宋体" w:eastAsia="宋体" w:hAnsi="宋体" w:cs="宋体" w:hint="eastAsia"/>
                <w:color w:val="FF0000"/>
                <w:kern w:val="0"/>
                <w:szCs w:val="21"/>
                <w:highlight w:val="none"/>
              </w:rPr>
              <w:t>内完成招标人所计划完成的连廊雨棚建设工作</w:t>
            </w:r>
            <w:r>
              <w:rPr>
                <w:rFonts w:ascii="宋体" w:hAnsi="宋体" w:cs="宋体" w:hint="eastAsia"/>
                <w:color w:val="FF0000"/>
                <w:kern w:val="0"/>
                <w:szCs w:val="21"/>
                <w:highlight w:val="none"/>
              </w:rPr>
              <w:t>。</w:t>
            </w:r>
          </w:p>
        </w:tc>
        <w:tc>
          <w:tcPr>
            <w:tcW w:w="2312" w:type="dxa"/>
            <w:vAlign w:val="center"/>
          </w:tcPr>
          <w:p>
            <w:pPr>
              <w:adjustRightInd w:val="0"/>
              <w:snapToGrid w:val="0"/>
              <w:spacing w:beforeLines="0" w:afterLines="0"/>
              <w:ind w:firstLine="482"/>
              <w:jc w:val="center"/>
              <w:rPr>
                <w:rFonts w:ascii="宋体" w:hAnsi="宋体" w:cs="宋体"/>
                <w:b/>
                <w:bCs/>
                <w:kern w:val="0"/>
                <w:sz w:val="24"/>
                <w:highlight w:val="none"/>
              </w:rPr>
            </w:pPr>
          </w:p>
        </w:tc>
        <w:tc>
          <w:tcPr>
            <w:tcW w:w="726" w:type="dxa"/>
            <w:vAlign w:val="center"/>
          </w:tcPr>
          <w:p>
            <w:pPr>
              <w:adjustRightInd w:val="0"/>
              <w:snapToGrid w:val="0"/>
              <w:spacing w:beforeLines="0" w:afterLines="0"/>
              <w:ind w:firstLine="482"/>
              <w:jc w:val="center"/>
              <w:rPr>
                <w:rFonts w:ascii="宋体" w:hAnsi="宋体" w:cs="宋体"/>
                <w:b/>
                <w:bCs/>
                <w:kern w:val="0"/>
                <w:sz w:val="24"/>
                <w:highlight w:val="none"/>
              </w:rPr>
            </w:pPr>
          </w:p>
        </w:tc>
      </w:tr>
      <w:tr>
        <w:tblPrEx>
          <w:tblW w:w="9854" w:type="dxa"/>
          <w:tblInd w:w="0" w:type="dxa"/>
          <w:tblLayout w:type="fixed"/>
          <w:tblCellMar>
            <w:top w:w="0" w:type="dxa"/>
            <w:left w:w="108" w:type="dxa"/>
            <w:bottom w:w="0" w:type="dxa"/>
            <w:right w:w="108" w:type="dxa"/>
          </w:tblCellMar>
        </w:tblPrEx>
        <w:tc>
          <w:tcPr>
            <w:tcW w:w="777" w:type="dxa"/>
            <w:vAlign w:val="center"/>
          </w:tcPr>
          <w:p>
            <w:pPr>
              <w:adjustRightInd w:val="0"/>
              <w:snapToGrid w:val="0"/>
              <w:spacing w:beforeLines="0" w:afterLines="0"/>
              <w:jc w:val="center"/>
              <w:rPr>
                <w:rFonts w:ascii="宋体" w:eastAsia="宋体" w:hAnsi="宋体" w:cs="宋体" w:hint="eastAsia"/>
                <w:b w:val="0"/>
                <w:bCs w:val="0"/>
                <w:kern w:val="0"/>
                <w:sz w:val="24"/>
                <w:highlight w:val="none"/>
                <w:lang w:val="en-US" w:eastAsia="zh-CN"/>
              </w:rPr>
            </w:pPr>
            <w:r>
              <w:rPr>
                <w:rFonts w:ascii="宋体" w:hAnsi="宋体" w:cs="宋体" w:hint="eastAsia"/>
                <w:b w:val="0"/>
                <w:bCs w:val="0"/>
                <w:kern w:val="0"/>
                <w:sz w:val="24"/>
                <w:highlight w:val="none"/>
                <w:lang w:val="en-US" w:eastAsia="zh-CN"/>
              </w:rPr>
              <w:t>3</w:t>
            </w:r>
          </w:p>
        </w:tc>
        <w:tc>
          <w:tcPr>
            <w:tcW w:w="6039" w:type="dxa"/>
            <w:shd w:val="clear" w:color="auto" w:fill="auto"/>
            <w:vAlign w:val="top"/>
          </w:tcPr>
          <w:p>
            <w:pPr>
              <w:snapToGrid w:val="0"/>
              <w:spacing w:beforeLines="0" w:afterLines="0" w:line="240" w:lineRule="auto"/>
              <w:ind w:firstLine="0" w:firstLineChars="0"/>
              <w:rPr>
                <w:rFonts w:ascii="宋体" w:hAnsi="宋体" w:cs="宋体" w:hint="eastAsia"/>
                <w:b/>
                <w:bCs/>
                <w:color w:val="FF0000"/>
                <w:szCs w:val="21"/>
                <w:highlight w:val="none"/>
              </w:rPr>
            </w:pPr>
            <w:r>
              <w:rPr>
                <w:rFonts w:ascii="宋体" w:hAnsi="宋体" w:cs="宋体" w:hint="eastAsia"/>
                <w:b/>
                <w:bCs/>
                <w:color w:val="FF0000"/>
                <w:kern w:val="0"/>
                <w:szCs w:val="21"/>
                <w:highlight w:val="none"/>
              </w:rPr>
              <w:t>★</w:t>
            </w:r>
            <w:r>
              <w:rPr>
                <w:rFonts w:ascii="宋体" w:eastAsia="宋体" w:hAnsi="宋体" w:cs="宋体" w:hint="eastAsia"/>
                <w:b/>
                <w:bCs/>
                <w:color w:val="FF0000"/>
                <w:szCs w:val="21"/>
                <w:highlight w:val="none"/>
                <w:lang w:eastAsia="zh-CN"/>
              </w:rPr>
              <w:t>（</w:t>
            </w:r>
            <w:r>
              <w:rPr>
                <w:rFonts w:ascii="宋体" w:eastAsia="宋体" w:hAnsi="宋体" w:cs="宋体" w:hint="eastAsia"/>
                <w:b/>
                <w:bCs/>
                <w:color w:val="FF0000"/>
                <w:szCs w:val="21"/>
                <w:highlight w:val="none"/>
                <w:lang w:val="en-US" w:eastAsia="zh-CN"/>
              </w:rPr>
              <w:t>二）</w:t>
            </w:r>
            <w:r>
              <w:rPr>
                <w:rFonts w:ascii="宋体" w:hAnsi="宋体" w:cs="宋体" w:hint="eastAsia"/>
                <w:b/>
                <w:bCs/>
                <w:color w:val="FF0000"/>
                <w:szCs w:val="21"/>
                <w:highlight w:val="none"/>
              </w:rPr>
              <w:t>验收方式</w:t>
            </w:r>
          </w:p>
          <w:p>
            <w:pPr>
              <w:snapToGrid w:val="0"/>
              <w:spacing w:beforeLines="0" w:afterLines="0" w:line="240" w:lineRule="auto"/>
              <w:ind w:firstLine="0" w:firstLineChars="0"/>
              <w:rPr>
                <w:rFonts w:ascii="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lang w:val="en-US" w:eastAsia="zh-CN"/>
              </w:rPr>
              <w:t>1</w:t>
            </w:r>
            <w:r>
              <w:rPr>
                <w:rFonts w:ascii="宋体" w:hAnsi="宋体" w:cs="宋体" w:hint="eastAsia"/>
                <w:color w:val="FF0000"/>
                <w:kern w:val="0"/>
                <w:sz w:val="21"/>
                <w:szCs w:val="21"/>
                <w:highlight w:val="none"/>
                <w:lang w:val="en-US" w:eastAsia="zh-CN"/>
              </w:rPr>
              <w:t>、</w:t>
            </w:r>
            <w:r>
              <w:rPr>
                <w:rFonts w:ascii="宋体" w:hAnsi="宋体" w:cs="宋体" w:hint="eastAsia"/>
                <w:color w:val="FF0000"/>
                <w:kern w:val="0"/>
                <w:sz w:val="21"/>
                <w:szCs w:val="21"/>
                <w:highlight w:val="none"/>
              </w:rPr>
              <w:t>服务经过双方检验认可后，签署验收报告。</w:t>
            </w:r>
          </w:p>
          <w:p>
            <w:pPr>
              <w:snapToGrid w:val="0"/>
              <w:spacing w:beforeLines="0" w:afterLines="0" w:line="240" w:lineRule="auto"/>
              <w:ind w:firstLine="0" w:firstLineChars="0"/>
              <w:rPr>
                <w:rFonts w:ascii="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lang w:val="en-US" w:eastAsia="zh-CN"/>
              </w:rPr>
              <w:t>2</w:t>
            </w:r>
            <w:r>
              <w:rPr>
                <w:rFonts w:ascii="宋体" w:hAnsi="宋体" w:cs="宋体" w:hint="eastAsia"/>
                <w:color w:val="FF0000"/>
                <w:kern w:val="0"/>
                <w:sz w:val="21"/>
                <w:szCs w:val="21"/>
                <w:highlight w:val="none"/>
                <w:lang w:val="en-US" w:eastAsia="zh-CN"/>
              </w:rPr>
              <w:t>、</w:t>
            </w:r>
            <w:r>
              <w:rPr>
                <w:rFonts w:ascii="宋体" w:hAnsi="宋体" w:cs="宋体" w:hint="eastAsia"/>
                <w:color w:val="FF0000"/>
                <w:kern w:val="0"/>
                <w:sz w:val="21"/>
                <w:szCs w:val="21"/>
                <w:highlight w:val="none"/>
              </w:rPr>
              <w:t>当满足以下条件时，招标人才向中标人签发验收报告：</w:t>
            </w:r>
          </w:p>
          <w:p>
            <w:pPr>
              <w:snapToGrid w:val="0"/>
              <w:spacing w:beforeLines="0" w:afterLines="0" w:line="240" w:lineRule="auto"/>
              <w:ind w:firstLine="0" w:firstLineChars="0"/>
              <w:rPr>
                <w:rFonts w:ascii="宋体" w:hAnsi="宋体" w:cs="宋体" w:hint="eastAsia"/>
                <w:color w:val="FF0000"/>
                <w:kern w:val="0"/>
                <w:sz w:val="21"/>
                <w:szCs w:val="21"/>
                <w:highlight w:val="none"/>
              </w:rPr>
            </w:pPr>
            <w:r>
              <w:rPr>
                <w:rFonts w:ascii="宋体" w:hAnsi="宋体" w:cs="宋体" w:hint="eastAsia"/>
                <w:color w:val="FF0000"/>
                <w:kern w:val="0"/>
                <w:sz w:val="21"/>
                <w:szCs w:val="21"/>
                <w:highlight w:val="none"/>
                <w:lang w:eastAsia="zh-CN"/>
              </w:rPr>
              <w:t>（</w:t>
            </w:r>
            <w:r>
              <w:rPr>
                <w:rFonts w:ascii="宋体" w:hAnsi="宋体" w:cs="宋体" w:hint="eastAsia"/>
                <w:color w:val="FF0000"/>
                <w:kern w:val="0"/>
                <w:sz w:val="21"/>
                <w:szCs w:val="21"/>
                <w:highlight w:val="none"/>
                <w:lang w:val="en-US" w:eastAsia="zh-CN"/>
              </w:rPr>
              <w:t>1）</w:t>
            </w:r>
            <w:r>
              <w:rPr>
                <w:rFonts w:ascii="宋体" w:hAnsi="宋体" w:cs="宋体" w:hint="eastAsia"/>
                <w:color w:val="FF0000"/>
                <w:kern w:val="0"/>
                <w:sz w:val="21"/>
                <w:szCs w:val="21"/>
                <w:highlight w:val="none"/>
              </w:rPr>
              <w:t>中标人已按照合同规定提供了全部技术服务资料。</w:t>
            </w:r>
          </w:p>
          <w:p>
            <w:pPr>
              <w:widowControl/>
              <w:snapToGrid w:val="0"/>
              <w:spacing w:beforeLines="0" w:afterLines="0"/>
              <w:ind w:firstLine="0" w:firstLineChars="0"/>
              <w:rPr>
                <w:rFonts w:ascii="宋体" w:eastAsia="宋体" w:hAnsi="宋体" w:cs="宋体" w:hint="eastAsia"/>
                <w:bCs/>
                <w:snapToGrid w:val="0"/>
                <w:color w:val="FF0000"/>
                <w:kern w:val="0"/>
                <w:sz w:val="21"/>
                <w:szCs w:val="21"/>
                <w:highlight w:val="none"/>
                <w:lang w:val="en-US" w:eastAsia="zh-CN" w:bidi="zh-CN"/>
              </w:rPr>
            </w:pPr>
            <w:r>
              <w:rPr>
                <w:rFonts w:ascii="宋体" w:hAnsi="宋体" w:cs="宋体" w:hint="eastAsia"/>
                <w:color w:val="FF0000"/>
                <w:kern w:val="0"/>
                <w:sz w:val="21"/>
                <w:szCs w:val="21"/>
                <w:highlight w:val="none"/>
                <w:lang w:eastAsia="zh-CN"/>
              </w:rPr>
              <w:t>（</w:t>
            </w:r>
            <w:r>
              <w:rPr>
                <w:rFonts w:ascii="宋体" w:hAnsi="宋体" w:cs="宋体" w:hint="eastAsia"/>
                <w:color w:val="FF0000"/>
                <w:kern w:val="0"/>
                <w:sz w:val="21"/>
                <w:szCs w:val="21"/>
                <w:highlight w:val="none"/>
                <w:lang w:val="en-US" w:eastAsia="zh-CN"/>
              </w:rPr>
              <w:t>2）</w:t>
            </w:r>
            <w:r>
              <w:rPr>
                <w:rFonts w:ascii="宋体" w:hAnsi="宋体" w:cs="宋体" w:hint="eastAsia"/>
                <w:color w:val="FF0000"/>
                <w:kern w:val="0"/>
                <w:sz w:val="21"/>
                <w:szCs w:val="21"/>
                <w:highlight w:val="none"/>
              </w:rPr>
              <w:t>服务项目符合招标文件的服务要求。</w:t>
            </w:r>
          </w:p>
        </w:tc>
        <w:tc>
          <w:tcPr>
            <w:tcW w:w="2312" w:type="dxa"/>
            <w:vAlign w:val="center"/>
          </w:tcPr>
          <w:p>
            <w:pPr>
              <w:adjustRightInd w:val="0"/>
              <w:snapToGrid w:val="0"/>
              <w:spacing w:beforeLines="0" w:afterLines="0"/>
              <w:ind w:firstLine="482"/>
              <w:jc w:val="center"/>
              <w:rPr>
                <w:rFonts w:ascii="宋体" w:hAnsi="宋体" w:cs="宋体"/>
                <w:b/>
                <w:bCs/>
                <w:kern w:val="0"/>
                <w:sz w:val="24"/>
                <w:highlight w:val="none"/>
              </w:rPr>
            </w:pPr>
          </w:p>
        </w:tc>
        <w:tc>
          <w:tcPr>
            <w:tcW w:w="726" w:type="dxa"/>
            <w:vAlign w:val="center"/>
          </w:tcPr>
          <w:p>
            <w:pPr>
              <w:adjustRightInd w:val="0"/>
              <w:snapToGrid w:val="0"/>
              <w:spacing w:beforeLines="0" w:afterLines="0"/>
              <w:ind w:firstLine="482"/>
              <w:jc w:val="center"/>
              <w:rPr>
                <w:rFonts w:ascii="宋体" w:hAnsi="宋体" w:cs="宋体"/>
                <w:b/>
                <w:bCs/>
                <w:kern w:val="0"/>
                <w:sz w:val="24"/>
                <w:highlight w:val="none"/>
              </w:rPr>
            </w:pPr>
          </w:p>
        </w:tc>
      </w:tr>
      <w:tr>
        <w:tblPrEx>
          <w:tblW w:w="9854" w:type="dxa"/>
          <w:tblInd w:w="0" w:type="dxa"/>
          <w:tblLayout w:type="fixed"/>
          <w:tblCellMar>
            <w:top w:w="0" w:type="dxa"/>
            <w:left w:w="108" w:type="dxa"/>
            <w:bottom w:w="0" w:type="dxa"/>
            <w:right w:w="108" w:type="dxa"/>
          </w:tblCellMar>
        </w:tblPrEx>
        <w:tc>
          <w:tcPr>
            <w:tcW w:w="777" w:type="dxa"/>
            <w:vAlign w:val="center"/>
          </w:tcPr>
          <w:p>
            <w:pPr>
              <w:adjustRightInd w:val="0"/>
              <w:snapToGrid w:val="0"/>
              <w:spacing w:beforeLines="0" w:afterLines="0"/>
              <w:jc w:val="center"/>
              <w:rPr>
                <w:rFonts w:ascii="宋体" w:eastAsia="宋体" w:hAnsi="宋体" w:cs="宋体" w:hint="eastAsia"/>
                <w:b w:val="0"/>
                <w:bCs w:val="0"/>
                <w:kern w:val="0"/>
                <w:sz w:val="24"/>
                <w:highlight w:val="none"/>
                <w:lang w:val="en-US" w:eastAsia="zh-CN"/>
              </w:rPr>
            </w:pPr>
            <w:r>
              <w:rPr>
                <w:rFonts w:ascii="宋体" w:hAnsi="宋体" w:cs="宋体" w:hint="eastAsia"/>
                <w:b w:val="0"/>
                <w:bCs w:val="0"/>
                <w:kern w:val="0"/>
                <w:sz w:val="24"/>
                <w:highlight w:val="none"/>
                <w:lang w:val="en-US" w:eastAsia="zh-CN"/>
              </w:rPr>
              <w:t>4</w:t>
            </w:r>
          </w:p>
        </w:tc>
        <w:tc>
          <w:tcPr>
            <w:tcW w:w="6039" w:type="dxa"/>
            <w:shd w:val="clear" w:color="auto" w:fill="auto"/>
            <w:vAlign w:val="top"/>
          </w:tcPr>
          <w:p>
            <w:pPr>
              <w:snapToGrid/>
              <w:spacing w:beforeLines="0" w:after="1889785610" w:afterLines="-2147483648" w:line="240" w:lineRule="auto"/>
              <w:ind w:firstLine="0" w:firstLineChars="0"/>
              <w:rPr>
                <w:rFonts w:ascii="宋体" w:eastAsia="宋体" w:hAnsi="宋体" w:cs="宋体" w:hint="eastAsia"/>
                <w:b w:val="0"/>
                <w:bCs w:val="0"/>
                <w:color w:val="FF0000"/>
                <w:szCs w:val="24"/>
                <w:highlight w:val="none"/>
              </w:rPr>
            </w:pPr>
            <w:r>
              <w:rPr>
                <w:rFonts w:ascii="宋体" w:eastAsia="宋体" w:hAnsi="宋体" w:cs="宋体" w:hint="eastAsia"/>
                <w:b w:val="0"/>
                <w:bCs w:val="0"/>
                <w:color w:val="FF0000"/>
                <w:kern w:val="2"/>
                <w:szCs w:val="24"/>
                <w:highlight w:val="none"/>
              </w:rPr>
              <w:t>★</w:t>
            </w:r>
            <w:r>
              <w:rPr>
                <w:rFonts w:ascii="宋体" w:eastAsia="宋体" w:hAnsi="宋体" w:cs="宋体" w:hint="eastAsia"/>
                <w:b w:val="0"/>
                <w:bCs w:val="0"/>
                <w:color w:val="FF0000"/>
                <w:szCs w:val="24"/>
                <w:highlight w:val="none"/>
                <w:lang w:eastAsia="zh-CN"/>
              </w:rPr>
              <w:t>（</w:t>
            </w:r>
            <w:r>
              <w:rPr>
                <w:rFonts w:ascii="宋体" w:eastAsia="宋体" w:hAnsi="宋体" w:cs="宋体" w:hint="eastAsia"/>
                <w:b w:val="0"/>
                <w:bCs w:val="0"/>
                <w:color w:val="FF0000"/>
                <w:szCs w:val="24"/>
                <w:highlight w:val="none"/>
                <w:lang w:val="en-US" w:eastAsia="zh-CN"/>
              </w:rPr>
              <w:t>三）</w:t>
            </w:r>
            <w:r>
              <w:rPr>
                <w:rFonts w:ascii="宋体" w:eastAsia="宋体" w:hAnsi="宋体" w:cs="宋体" w:hint="eastAsia"/>
                <w:b w:val="0"/>
                <w:bCs w:val="0"/>
                <w:color w:val="FF0000"/>
                <w:szCs w:val="24"/>
                <w:highlight w:val="none"/>
              </w:rPr>
              <w:t>结算及付款方式</w:t>
            </w:r>
          </w:p>
          <w:p>
            <w:pPr>
              <w:pStyle w:val="BodyText"/>
              <w:snapToGrid w:val="0"/>
              <w:spacing w:beforeLines="0" w:afterLines="0"/>
              <w:ind w:firstLine="0" w:firstLineChars="0"/>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b w:val="0"/>
                <w:bCs w:val="0"/>
                <w:color w:val="FF0000"/>
                <w:sz w:val="21"/>
                <w:szCs w:val="20"/>
                <w:highlight w:val="none"/>
                <w:lang w:val="en-US" w:eastAsia="zh-CN"/>
              </w:rPr>
              <w:t>合同签署后支付合同价款的30%，完成“三算”后支付至结算金额的97%，质保期后支付剩下的3%。</w:t>
            </w:r>
          </w:p>
        </w:tc>
        <w:tc>
          <w:tcPr>
            <w:tcW w:w="2312" w:type="dxa"/>
            <w:vAlign w:val="center"/>
          </w:tcPr>
          <w:p>
            <w:pPr>
              <w:adjustRightInd w:val="0"/>
              <w:snapToGrid w:val="0"/>
              <w:spacing w:beforeLines="0" w:afterLines="0"/>
              <w:ind w:firstLine="482"/>
              <w:jc w:val="center"/>
              <w:rPr>
                <w:rFonts w:ascii="宋体" w:hAnsi="宋体" w:cs="宋体"/>
                <w:b/>
                <w:bCs/>
                <w:kern w:val="0"/>
                <w:sz w:val="24"/>
                <w:highlight w:val="none"/>
              </w:rPr>
            </w:pPr>
          </w:p>
        </w:tc>
        <w:tc>
          <w:tcPr>
            <w:tcW w:w="726" w:type="dxa"/>
            <w:vAlign w:val="center"/>
          </w:tcPr>
          <w:p>
            <w:pPr>
              <w:adjustRightInd w:val="0"/>
              <w:snapToGrid w:val="0"/>
              <w:spacing w:beforeLines="0" w:afterLines="0"/>
              <w:ind w:firstLine="482"/>
              <w:jc w:val="center"/>
              <w:rPr>
                <w:rFonts w:ascii="宋体" w:hAnsi="宋体" w:cs="宋体"/>
                <w:b/>
                <w:bCs/>
                <w:kern w:val="0"/>
                <w:sz w:val="24"/>
                <w:highlight w:val="none"/>
              </w:rPr>
            </w:pPr>
          </w:p>
        </w:tc>
      </w:tr>
      <w:tr>
        <w:tblPrEx>
          <w:tblW w:w="9854" w:type="dxa"/>
          <w:tblInd w:w="0" w:type="dxa"/>
          <w:tblLayout w:type="fixed"/>
          <w:tblCellMar>
            <w:top w:w="0" w:type="dxa"/>
            <w:left w:w="108" w:type="dxa"/>
            <w:bottom w:w="0" w:type="dxa"/>
            <w:right w:w="108" w:type="dxa"/>
          </w:tblCellMar>
        </w:tblPrEx>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beforeLines="0" w:afterLines="0"/>
              <w:jc w:val="center"/>
              <w:rPr>
                <w:rFonts w:ascii="宋体" w:eastAsia="宋体" w:hAnsi="宋体" w:cs="宋体" w:hint="eastAsia"/>
                <w:b w:val="0"/>
                <w:bCs w:val="0"/>
                <w:kern w:val="0"/>
                <w:sz w:val="24"/>
                <w:highlight w:val="none"/>
                <w:lang w:val="en-US" w:eastAsia="zh-CN"/>
              </w:rPr>
            </w:pPr>
            <w:r>
              <w:rPr>
                <w:rFonts w:ascii="宋体" w:hAnsi="宋体" w:cs="宋体" w:hint="eastAsia"/>
                <w:b w:val="0"/>
                <w:bCs w:val="0"/>
                <w:kern w:val="0"/>
                <w:sz w:val="24"/>
                <w:highlight w:val="none"/>
                <w:lang w:val="en-US" w:eastAsia="zh-CN"/>
              </w:rPr>
              <w:t>5</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top"/>
          </w:tcPr>
          <w:p>
            <w:pPr>
              <w:numPr>
                <w:ilvl w:val="255"/>
                <w:numId w:val="0"/>
              </w:numPr>
              <w:snapToGrid w:val="0"/>
              <w:spacing w:beforeLines="0" w:afterLines="0"/>
              <w:ind w:firstLine="0" w:firstLineChars="0"/>
              <w:jc w:val="left"/>
              <w:outlineLvl w:val="2"/>
              <w:rPr>
                <w:rFonts w:ascii="宋体" w:hAnsi="宋体" w:cs="宋体" w:hint="eastAsia"/>
                <w:color w:val="FF0000"/>
                <w:kern w:val="0"/>
                <w:szCs w:val="21"/>
                <w:highlight w:val="none"/>
              </w:rPr>
            </w:pPr>
            <w:r>
              <w:rPr>
                <w:rFonts w:ascii="宋体" w:hAnsi="宋体" w:cs="宋体" w:hint="eastAsia"/>
                <w:b/>
                <w:bCs/>
                <w:color w:val="FF0000"/>
                <w:kern w:val="0"/>
                <w:szCs w:val="21"/>
                <w:highlight w:val="none"/>
              </w:rPr>
              <w:t>★</w:t>
            </w:r>
            <w:r>
              <w:rPr>
                <w:rFonts w:ascii="宋体" w:eastAsia="宋体" w:hAnsi="宋体" w:cs="宋体" w:hint="eastAsia"/>
                <w:b/>
                <w:bCs/>
                <w:color w:val="FF0000"/>
                <w:kern w:val="0"/>
                <w:sz w:val="21"/>
                <w:szCs w:val="21"/>
                <w:highlight w:val="none"/>
                <w:lang w:val="en-US" w:eastAsia="zh-CN" w:bidi="ar-SA"/>
              </w:rPr>
              <w:t>（五）</w:t>
            </w:r>
            <w:r>
              <w:rPr>
                <w:rFonts w:ascii="宋体" w:hAnsi="宋体" w:cs="宋体" w:hint="eastAsia"/>
                <w:b/>
                <w:bCs/>
                <w:color w:val="FF0000"/>
                <w:kern w:val="0"/>
                <w:szCs w:val="21"/>
                <w:highlight w:val="none"/>
              </w:rPr>
              <w:t>本项目不可竞争费具体构成如下示</w:t>
            </w:r>
          </w:p>
          <w:p>
            <w:pPr>
              <w:numPr>
                <w:ilvl w:val="255"/>
                <w:numId w:val="0"/>
              </w:numPr>
              <w:snapToGrid w:val="0"/>
              <w:spacing w:beforeLines="0" w:afterLines="0"/>
              <w:ind w:firstLine="0" w:firstLineChars="0"/>
              <w:jc w:val="left"/>
              <w:outlineLvl w:val="2"/>
              <w:rPr>
                <w:rFonts w:ascii="宋体" w:hAnsi="宋体" w:cs="宋体" w:hint="eastAsia"/>
                <w:color w:val="FF0000"/>
                <w:kern w:val="0"/>
                <w:szCs w:val="21"/>
                <w:highlight w:val="none"/>
              </w:rPr>
            </w:pPr>
            <w:r>
              <w:rPr>
                <w:rFonts w:ascii="宋体" w:hAnsi="宋体" w:cs="宋体" w:hint="eastAsia"/>
                <w:color w:val="FF0000"/>
                <w:kern w:val="0"/>
                <w:szCs w:val="21"/>
                <w:highlight w:val="none"/>
              </w:rPr>
              <w:t>1</w:t>
            </w:r>
            <w:r>
              <w:rPr>
                <w:rFonts w:ascii="宋体" w:hAnsi="宋体" w:cs="宋体" w:hint="eastAsia"/>
                <w:color w:val="FF0000"/>
                <w:kern w:val="0"/>
                <w:szCs w:val="21"/>
                <w:highlight w:val="none"/>
                <w:lang w:eastAsia="zh-CN"/>
              </w:rPr>
              <w:t>、</w:t>
            </w:r>
            <w:r>
              <w:rPr>
                <w:rFonts w:ascii="宋体" w:hAnsi="宋体" w:cs="宋体" w:hint="eastAsia"/>
                <w:color w:val="FF0000"/>
                <w:kern w:val="0"/>
                <w:szCs w:val="21"/>
                <w:highlight w:val="none"/>
              </w:rPr>
              <w:t>安全文明施工措施费：43684.17元；</w:t>
            </w:r>
          </w:p>
          <w:p>
            <w:pPr>
              <w:snapToGrid w:val="0"/>
              <w:spacing w:beforeLines="0" w:afterLines="0"/>
              <w:ind w:firstLine="0" w:firstLineChars="0"/>
              <w:jc w:val="left"/>
              <w:outlineLvl w:val="2"/>
              <w:rPr>
                <w:rFonts w:ascii="宋体" w:eastAsia="宋体" w:hAnsi="宋体" w:cs="宋体" w:hint="eastAsia"/>
                <w:b/>
                <w:bCs/>
                <w:snapToGrid w:val="0"/>
                <w:color w:val="FF0000"/>
                <w:kern w:val="0"/>
                <w:sz w:val="21"/>
                <w:szCs w:val="21"/>
                <w:highlight w:val="none"/>
                <w:lang w:val="en-US" w:eastAsia="zh-CN" w:bidi="ar-SA"/>
              </w:rPr>
            </w:pPr>
            <w:r>
              <w:rPr>
                <w:rFonts w:ascii="宋体" w:hAnsi="宋体" w:cs="宋体" w:hint="eastAsia"/>
                <w:color w:val="FF0000"/>
                <w:kern w:val="0"/>
                <w:szCs w:val="21"/>
                <w:highlight w:val="none"/>
                <w:lang w:val="en-US" w:eastAsia="zh-CN"/>
              </w:rPr>
              <w:t>2</w:t>
            </w:r>
            <w:r>
              <w:rPr>
                <w:rFonts w:ascii="宋体" w:hAnsi="宋体" w:cs="宋体" w:hint="eastAsia"/>
                <w:color w:val="FF0000"/>
                <w:kern w:val="0"/>
                <w:szCs w:val="21"/>
                <w:highlight w:val="none"/>
                <w:lang w:eastAsia="zh-CN"/>
              </w:rPr>
              <w:t>、</w:t>
            </w:r>
            <w:r>
              <w:rPr>
                <w:rFonts w:ascii="宋体" w:hAnsi="宋体" w:cs="宋体" w:hint="eastAsia"/>
                <w:color w:val="FF0000"/>
                <w:kern w:val="0"/>
                <w:szCs w:val="21"/>
                <w:highlight w:val="none"/>
              </w:rPr>
              <w:t>暂列金：</w:t>
            </w:r>
            <w:r>
              <w:rPr>
                <w:rFonts w:ascii="宋体" w:hAnsi="宋体" w:cs="宋体" w:hint="eastAsia"/>
                <w:color w:val="FF0000"/>
                <w:szCs w:val="21"/>
                <w:highlight w:val="none"/>
                <w:lang w:val="en-US" w:eastAsia="zh-CN"/>
              </w:rPr>
              <w:t>80909.27</w:t>
            </w:r>
            <w:r>
              <w:rPr>
                <w:rFonts w:ascii="宋体" w:hAnsi="宋体" w:cs="宋体" w:hint="eastAsia"/>
                <w:color w:val="FF0000"/>
                <w:kern w:val="0"/>
                <w:szCs w:val="21"/>
                <w:highlight w:val="none"/>
              </w:rPr>
              <w:t>元；</w:t>
            </w:r>
          </w:p>
        </w:tc>
        <w:tc>
          <w:tcPr>
            <w:tcW w:w="2312" w:type="dxa"/>
            <w:tcBorders>
              <w:left w:val="single" w:sz="4" w:space="0" w:color="auto"/>
            </w:tcBorders>
          </w:tcPr>
          <w:p>
            <w:pPr>
              <w:adjustRightInd w:val="0"/>
              <w:snapToGrid w:val="0"/>
              <w:spacing w:beforeLines="0" w:afterLines="0"/>
              <w:ind w:firstLine="482"/>
              <w:jc w:val="center"/>
              <w:rPr>
                <w:rFonts w:ascii="宋体" w:hAnsi="宋体" w:cs="宋体"/>
                <w:b/>
                <w:bCs/>
                <w:kern w:val="0"/>
                <w:sz w:val="24"/>
                <w:highlight w:val="none"/>
              </w:rPr>
            </w:pPr>
          </w:p>
        </w:tc>
        <w:tc>
          <w:tcPr>
            <w:tcW w:w="0" w:type="auto"/>
          </w:tcPr>
          <w:p>
            <w:pPr>
              <w:adjustRightInd w:val="0"/>
              <w:snapToGrid w:val="0"/>
              <w:spacing w:beforeLines="0" w:afterLines="0"/>
              <w:ind w:firstLine="482"/>
              <w:jc w:val="center"/>
              <w:rPr>
                <w:rFonts w:ascii="宋体" w:hAnsi="宋体" w:cs="宋体"/>
                <w:b/>
                <w:bCs/>
                <w:kern w:val="0"/>
                <w:sz w:val="24"/>
                <w:highlight w:val="none"/>
              </w:rPr>
            </w:pPr>
          </w:p>
        </w:tc>
      </w:tr>
      <w:tr>
        <w:tblPrEx>
          <w:tblW w:w="9854" w:type="dxa"/>
          <w:tblInd w:w="0" w:type="dxa"/>
          <w:tblLayout w:type="fixed"/>
          <w:tblCellMar>
            <w:top w:w="0" w:type="dxa"/>
            <w:left w:w="108" w:type="dxa"/>
            <w:bottom w:w="0" w:type="dxa"/>
            <w:right w:w="108" w:type="dxa"/>
          </w:tblCellMar>
        </w:tblPrEx>
        <w:tc>
          <w:tcPr>
            <w:tcW w:w="777" w:type="dxa"/>
            <w:vAlign w:val="center"/>
          </w:tcPr>
          <w:p>
            <w:pPr>
              <w:adjustRightInd w:val="0"/>
              <w:snapToGrid w:val="0"/>
              <w:spacing w:beforeLines="0" w:afterLines="0"/>
              <w:jc w:val="center"/>
              <w:rPr>
                <w:rFonts w:ascii="宋体" w:hAnsi="宋体" w:cs="宋体" w:hint="default"/>
                <w:b w:val="0"/>
                <w:bCs w:val="0"/>
                <w:color w:val="FF0000"/>
                <w:kern w:val="0"/>
                <w:sz w:val="24"/>
                <w:highlight w:val="none"/>
                <w:lang w:val="en-US" w:eastAsia="zh-CN"/>
              </w:rPr>
            </w:pPr>
            <w:r>
              <w:rPr>
                <w:rFonts w:ascii="宋体" w:hAnsi="宋体" w:cs="宋体" w:hint="eastAsia"/>
                <w:b w:val="0"/>
                <w:bCs w:val="0"/>
                <w:color w:val="000000" w:themeColor="text1"/>
                <w:kern w:val="0"/>
                <w:sz w:val="24"/>
                <w:highlight w:val="none"/>
                <w:lang w:val="en-US" w:eastAsia="zh-CN"/>
                <w14:textFill>
                  <w14:solidFill>
                    <w14:schemeClr w14:val="tx1"/>
                  </w14:solidFill>
                </w14:textFill>
              </w:rPr>
              <w:t>6</w:t>
            </w:r>
          </w:p>
        </w:tc>
        <w:tc>
          <w:tcPr>
            <w:tcW w:w="6039" w:type="dxa"/>
            <w:shd w:val="clear" w:color="auto" w:fill="auto"/>
            <w:vAlign w:val="top"/>
          </w:tcPr>
          <w:p>
            <w:pPr>
              <w:keepNext w:val="0"/>
              <w:keepLines w:val="0"/>
              <w:pageBreakBefore w:val="0"/>
              <w:kinsoku/>
              <w:wordWrap/>
              <w:overflowPunct/>
              <w:topLinePunct w:val="0"/>
              <w:autoSpaceDE/>
              <w:autoSpaceDN/>
              <w:bidi w:val="0"/>
              <w:adjustRightInd/>
              <w:snapToGrid w:val="0"/>
              <w:spacing w:beforeLines="0" w:afterLines="0"/>
              <w:ind w:firstLine="0"/>
              <w:textAlignment w:val="auto"/>
              <w:rPr>
                <w:rFonts w:ascii="宋体" w:hAnsi="宋体" w:cs="宋体" w:hint="eastAsia"/>
                <w:b/>
                <w:bCs/>
                <w:color w:val="FF0000"/>
                <w:kern w:val="0"/>
                <w:sz w:val="28"/>
                <w:szCs w:val="28"/>
                <w:highlight w:val="none"/>
              </w:rPr>
            </w:pPr>
            <w:r>
              <w:rPr>
                <w:rFonts w:ascii="宋体" w:hAnsi="宋体" w:cs="宋体" w:hint="eastAsia"/>
                <w:b/>
                <w:bCs/>
                <w:color w:val="FF0000"/>
                <w:kern w:val="0"/>
                <w:szCs w:val="21"/>
                <w:highlight w:val="none"/>
              </w:rPr>
              <w:t>★</w:t>
            </w:r>
            <w:r>
              <w:rPr>
                <w:rFonts w:ascii="宋体" w:hAnsi="宋体" w:cs="宋体" w:hint="eastAsia"/>
                <w:b/>
                <w:bCs/>
                <w:color w:val="FF0000"/>
                <w:kern w:val="0"/>
                <w:szCs w:val="21"/>
                <w:highlight w:val="none"/>
                <w:lang w:eastAsia="zh-CN"/>
              </w:rPr>
              <w:t>（</w:t>
            </w:r>
            <w:r>
              <w:rPr>
                <w:rFonts w:ascii="宋体" w:hAnsi="宋体" w:cs="宋体" w:hint="eastAsia"/>
                <w:b/>
                <w:bCs/>
                <w:color w:val="FF0000"/>
                <w:kern w:val="0"/>
                <w:szCs w:val="21"/>
                <w:highlight w:val="none"/>
                <w:lang w:val="en-US" w:eastAsia="zh-CN"/>
              </w:rPr>
              <w:t>四）</w:t>
            </w:r>
            <w:r>
              <w:rPr>
                <w:rFonts w:ascii="宋体" w:hAnsi="宋体" w:cs="宋体" w:hint="eastAsia"/>
                <w:b/>
                <w:bCs/>
                <w:color w:val="FF0000"/>
                <w:kern w:val="0"/>
                <w:szCs w:val="21"/>
                <w:highlight w:val="none"/>
              </w:rPr>
              <w:t>投标报价</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1、本工程的工程量清单的投标单价按综合单价方式进行报价；</w:t>
            </w:r>
          </w:p>
          <w:p>
            <w:pPr>
              <w:widowControl w:val="0"/>
              <w:adjustRightInd w:val="0"/>
              <w:snapToGrid w:val="0"/>
              <w:spacing w:before="0" w:beforeLines="0" w:after="0" w:afterLines="0" w:line="240" w:lineRule="auto"/>
              <w:ind w:firstLine="0" w:firstLineChars="0"/>
              <w:jc w:val="both"/>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kern w:val="2"/>
                <w:sz w:val="21"/>
                <w:szCs w:val="21"/>
                <w:highlight w:val="none"/>
                <w:lang w:val="en-US" w:eastAsia="zh-CN" w:bidi="ar-SA"/>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3、投标人的投标报价，应是本项目招标范围和招标文件及合同条款上所列的各项内容中所述的全部，不得以任何理由予以重复，并以投标人在工程量清单中提出的综合单价或总价为依据；</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除非政府集中采购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5、投标人应先到工地踏勘以充分了解工地的位置、情况、道路、储存空间、装卸限制及任何其它足以影响投标报价的情况，任何因忽视或误解工地情况而导致的索赔或工期延长申请将不获批准；</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7、投标人投标报价总额一经中标后，即作为中标单位与采购单位签订该项目合同的总价。合同方式见招标文件相关条款。</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（3）投标人的投标报价必须充分考虑到在施工中实施的施工组织设计对工程造价的影响,并在投标报价中反映出来。</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8、本项目不接受总价优惠折扣形式的报价，投标人应将对项目的优惠直接在清单报价中体现出来。</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9、采购单位委托承包人办理的保险事项：建设工程一切险和第三者责任险，所需的保险费应包含在投标价中，施工中若发生安全事故，一切责任及费用由施工单位负责。</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10、工程完工后，承包人应恢复修建前的原有状态（工程量按实计算），并使监理工程师和采购单位满意，满足政府管理部门的规定和要求。</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pPr>
              <w:adjustRightInd w:val="0"/>
              <w:snapToGrid w:val="0"/>
              <w:spacing w:beforeLines="0" w:afterLines="0" w:line="240" w:lineRule="auto"/>
              <w:ind w:firstLine="0" w:firstLineChars="0"/>
              <w:jc w:val="both"/>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12、一切与施工相关的检验实验费（政府有关部门规定由建设单位支付的检验实验费除外）已含在投标价中。</w:t>
            </w:r>
          </w:p>
          <w:p>
            <w:pPr>
              <w:pStyle w:val="18"/>
              <w:numPr>
                <w:ilvl w:val="255"/>
                <w:numId w:val="0"/>
              </w:numPr>
              <w:spacing w:beforeLines="0" w:afterLines="0" w:line="240" w:lineRule="auto"/>
              <w:ind w:left="0" w:firstLine="0" w:leftChars="0" w:firstLineChars="0"/>
              <w:jc w:val="left"/>
              <w:rPr>
                <w:rFonts w:ascii="宋体" w:eastAsia="宋体" w:hAnsi="宋体" w:cs="宋体" w:hint="eastAsia"/>
                <w:bCs/>
                <w:snapToGrid w:val="0"/>
                <w:color w:val="FF0000"/>
                <w:kern w:val="0"/>
                <w:sz w:val="21"/>
                <w:szCs w:val="21"/>
                <w:highlight w:val="none"/>
                <w:lang w:val="en-US" w:eastAsia="zh-CN" w:bidi="zh-CN"/>
              </w:rPr>
            </w:pPr>
            <w:r>
              <w:rPr>
                <w:rFonts w:ascii="宋体" w:eastAsia="宋体" w:hAnsi="宋体" w:cs="宋体" w:hint="eastAsia"/>
                <w:color w:val="FF0000"/>
                <w:kern w:val="2"/>
                <w:sz w:val="21"/>
                <w:szCs w:val="21"/>
                <w:highlight w:val="none"/>
                <w:lang w:val="en-US" w:eastAsia="zh-CN" w:bidi="ar-SA"/>
              </w:rPr>
              <w:t>13、承包人的交通维护方案必须保证施工期间的交通组织符合深圳市公安交通管理的有关规定，保证采购单位施工地车辆运行通畅和施工安全，其费用已含在投标价中。</w:t>
            </w:r>
          </w:p>
        </w:tc>
        <w:tc>
          <w:tcPr>
            <w:tcW w:w="2312" w:type="dxa"/>
          </w:tcPr>
          <w:p>
            <w:pPr>
              <w:adjustRightInd w:val="0"/>
              <w:snapToGrid w:val="0"/>
              <w:spacing w:beforeLines="0" w:afterLines="0"/>
              <w:ind w:firstLine="482"/>
              <w:jc w:val="center"/>
              <w:rPr>
                <w:rFonts w:ascii="宋体" w:hAnsi="宋体" w:cs="宋体"/>
                <w:b/>
                <w:bCs/>
                <w:color w:val="FF0000"/>
                <w:kern w:val="0"/>
                <w:sz w:val="24"/>
                <w:highlight w:val="none"/>
              </w:rPr>
            </w:pPr>
          </w:p>
        </w:tc>
        <w:tc>
          <w:tcPr>
            <w:tcW w:w="0" w:type="auto"/>
          </w:tcPr>
          <w:p>
            <w:pPr>
              <w:adjustRightInd w:val="0"/>
              <w:snapToGrid w:val="0"/>
              <w:spacing w:beforeLines="0" w:afterLines="0"/>
              <w:ind w:firstLine="482"/>
              <w:jc w:val="center"/>
              <w:rPr>
                <w:rFonts w:ascii="宋体" w:hAnsi="宋体" w:cs="宋体"/>
                <w:b/>
                <w:bCs/>
                <w:color w:val="FF0000"/>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djustRightInd w:val="0"/>
        <w:snapToGrid w:val="0"/>
        <w:ind w:firstLine="420" w:firstLineChars="200"/>
        <w:rPr>
          <w:rFonts w:ascii="宋体" w:hAnsi="宋体" w:cs="宋体" w:hint="eastAsia"/>
          <w:b/>
          <w:szCs w:val="21"/>
          <w:highlight w:val="none"/>
          <w:lang w:val="en-US" w:eastAsia="zh-CN"/>
        </w:rPr>
      </w:pPr>
    </w:p>
    <w:p>
      <w:pPr>
        <w:autoSpaceDE w:val="0"/>
        <w:autoSpaceDN w:val="0"/>
        <w:spacing w:line="360" w:lineRule="auto"/>
        <w:ind w:firstLine="482"/>
        <w:jc w:val="center"/>
        <w:rPr>
          <w:rFonts w:ascii="宋体" w:hAnsi="宋体" w:cs="宋体" w:hint="eastAsia"/>
          <w:b/>
          <w:sz w:val="32"/>
          <w:szCs w:val="32"/>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autoSpaceDE w:val="0"/>
        <w:autoSpaceDN w:val="0"/>
        <w:spacing w:line="360" w:lineRule="auto"/>
        <w:ind w:firstLine="482"/>
        <w:jc w:val="center"/>
        <w:rPr>
          <w:rFonts w:ascii="宋体" w:hAnsi="宋体" w:cs="宋体"/>
          <w:b/>
          <w:sz w:val="24"/>
          <w:highlight w:val="none"/>
        </w:rPr>
      </w:pP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firstLine="482"/>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210"/>
        <w:gridCol w:w="840"/>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单位名称</w:t>
            </w:r>
          </w:p>
        </w:tc>
        <w:tc>
          <w:tcPr>
            <w:tcW w:w="7596" w:type="dxa"/>
            <w:gridSpan w:val="9"/>
            <w:vAlign w:val="center"/>
          </w:tcPr>
          <w:p>
            <w:pPr>
              <w:tabs>
                <w:tab w:val="left" w:pos="540"/>
              </w:tabs>
              <w:ind w:left="-134" w:right="-105" w:firstLine="480" w:leftChars="-64" w:rightChars="-50"/>
              <w:jc w:val="center"/>
              <w:rPr>
                <w:rFonts w:ascii="宋体" w:hAnsi="宋体" w:cs="宋体"/>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注册地址</w:t>
            </w:r>
          </w:p>
        </w:tc>
        <w:tc>
          <w:tcPr>
            <w:tcW w:w="7596" w:type="dxa"/>
            <w:gridSpan w:val="9"/>
            <w:vAlign w:val="center"/>
          </w:tcPr>
          <w:p>
            <w:pPr>
              <w:tabs>
                <w:tab w:val="left" w:pos="540"/>
              </w:tabs>
              <w:ind w:left="-134" w:right="-105" w:firstLine="480" w:leftChars="-64" w:rightChars="-50"/>
              <w:jc w:val="center"/>
              <w:rPr>
                <w:rFonts w:ascii="宋体" w:hAnsi="宋体" w:cs="宋体"/>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联系方式</w:t>
            </w:r>
          </w:p>
        </w:tc>
        <w:tc>
          <w:tcPr>
            <w:tcW w:w="1565"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法人代表姓名</w:t>
            </w:r>
          </w:p>
        </w:tc>
        <w:tc>
          <w:tcPr>
            <w:tcW w:w="1683" w:type="dxa"/>
            <w:gridSpan w:val="2"/>
            <w:vAlign w:val="center"/>
          </w:tcPr>
          <w:p>
            <w:pPr>
              <w:tabs>
                <w:tab w:val="left" w:pos="540"/>
              </w:tabs>
              <w:ind w:left="-134" w:right="-105" w:firstLine="480" w:leftChars="-64" w:rightChars="-50"/>
              <w:jc w:val="center"/>
              <w:rPr>
                <w:rFonts w:ascii="宋体" w:hAnsi="宋体" w:cs="宋体"/>
                <w:sz w:val="24"/>
                <w:highlight w:val="none"/>
              </w:rPr>
            </w:pPr>
          </w:p>
        </w:tc>
        <w:tc>
          <w:tcPr>
            <w:tcW w:w="1617"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电话/技术职称</w:t>
            </w:r>
          </w:p>
        </w:tc>
        <w:tc>
          <w:tcPr>
            <w:tcW w:w="1681" w:type="dxa"/>
            <w:gridSpan w:val="2"/>
            <w:vAlign w:val="center"/>
          </w:tcPr>
          <w:p>
            <w:pPr>
              <w:tabs>
                <w:tab w:val="left" w:pos="540"/>
              </w:tabs>
              <w:ind w:left="-134" w:right="-105" w:firstLine="480" w:leftChars="-64" w:rightChars="-50"/>
              <w:jc w:val="center"/>
              <w:rPr>
                <w:rFonts w:ascii="宋体" w:hAnsi="宋体" w:cs="宋体"/>
                <w:sz w:val="24"/>
                <w:highlight w:val="none"/>
              </w:rPr>
            </w:pPr>
          </w:p>
        </w:tc>
        <w:tc>
          <w:tcPr>
            <w:tcW w:w="1050" w:type="dxa"/>
            <w:gridSpan w:val="2"/>
          </w:tcPr>
          <w:p>
            <w:pPr>
              <w:tabs>
                <w:tab w:val="left" w:pos="540"/>
              </w:tabs>
              <w:ind w:left="-134" w:right="-105" w:firstLine="480" w:leftChars="-64" w:rightChars="-50"/>
              <w:jc w:val="center"/>
              <w:rPr>
                <w:rFonts w:ascii="宋体" w:hAnsi="宋体" w:cs="宋体"/>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tabs>
                <w:tab w:val="left" w:pos="540"/>
              </w:tabs>
              <w:ind w:left="-134" w:right="-105" w:firstLine="480" w:leftChars="-64" w:rightChars="-50"/>
              <w:jc w:val="center"/>
              <w:rPr>
                <w:rFonts w:ascii="宋体" w:hAnsi="宋体" w:cs="宋体"/>
                <w:sz w:val="24"/>
                <w:highlight w:val="none"/>
              </w:rPr>
            </w:pPr>
          </w:p>
        </w:tc>
        <w:tc>
          <w:tcPr>
            <w:tcW w:w="1565"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授权代表姓名</w:t>
            </w:r>
          </w:p>
        </w:tc>
        <w:tc>
          <w:tcPr>
            <w:tcW w:w="1683" w:type="dxa"/>
            <w:gridSpan w:val="2"/>
            <w:vAlign w:val="center"/>
          </w:tcPr>
          <w:p>
            <w:pPr>
              <w:tabs>
                <w:tab w:val="left" w:pos="540"/>
              </w:tabs>
              <w:ind w:left="-134" w:right="-105" w:firstLine="480" w:leftChars="-64" w:rightChars="-50"/>
              <w:jc w:val="center"/>
              <w:rPr>
                <w:rFonts w:ascii="宋体" w:hAnsi="宋体" w:cs="宋体"/>
                <w:sz w:val="24"/>
                <w:highlight w:val="none"/>
              </w:rPr>
            </w:pPr>
          </w:p>
        </w:tc>
        <w:tc>
          <w:tcPr>
            <w:tcW w:w="1617"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电话/职务</w:t>
            </w:r>
          </w:p>
        </w:tc>
        <w:tc>
          <w:tcPr>
            <w:tcW w:w="1681" w:type="dxa"/>
            <w:gridSpan w:val="2"/>
            <w:vAlign w:val="center"/>
          </w:tcPr>
          <w:p>
            <w:pPr>
              <w:tabs>
                <w:tab w:val="left" w:pos="540"/>
              </w:tabs>
              <w:ind w:left="-134" w:right="-105" w:firstLine="480" w:leftChars="-64" w:rightChars="-50"/>
              <w:jc w:val="center"/>
              <w:rPr>
                <w:rFonts w:ascii="宋体" w:hAnsi="宋体" w:cs="宋体"/>
                <w:sz w:val="24"/>
                <w:highlight w:val="none"/>
              </w:rPr>
            </w:pPr>
          </w:p>
        </w:tc>
        <w:tc>
          <w:tcPr>
            <w:tcW w:w="1050" w:type="dxa"/>
            <w:gridSpan w:val="2"/>
          </w:tcPr>
          <w:p>
            <w:pPr>
              <w:tabs>
                <w:tab w:val="left" w:pos="540"/>
              </w:tabs>
              <w:ind w:left="-134" w:right="-105" w:firstLine="480" w:leftChars="-64" w:rightChars="-50"/>
              <w:jc w:val="center"/>
              <w:rPr>
                <w:rFonts w:ascii="宋体" w:hAnsi="宋体" w:cs="宋体"/>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成立时间</w:t>
            </w:r>
          </w:p>
        </w:tc>
        <w:tc>
          <w:tcPr>
            <w:tcW w:w="1565" w:type="dxa"/>
            <w:vAlign w:val="center"/>
          </w:tcPr>
          <w:p>
            <w:pPr>
              <w:tabs>
                <w:tab w:val="left" w:pos="540"/>
              </w:tabs>
              <w:ind w:left="-134" w:right="-105" w:firstLine="480" w:leftChars="-64" w:rightChars="-50"/>
              <w:jc w:val="center"/>
              <w:rPr>
                <w:rFonts w:ascii="宋体" w:hAnsi="宋体" w:cs="宋体"/>
                <w:sz w:val="24"/>
                <w:highlight w:val="none"/>
              </w:rPr>
            </w:pPr>
          </w:p>
        </w:tc>
        <w:tc>
          <w:tcPr>
            <w:tcW w:w="1683"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经济类型</w:t>
            </w:r>
          </w:p>
        </w:tc>
        <w:tc>
          <w:tcPr>
            <w:tcW w:w="1617" w:type="dxa"/>
            <w:gridSpan w:val="2"/>
            <w:vAlign w:val="center"/>
          </w:tcPr>
          <w:p>
            <w:pPr>
              <w:tabs>
                <w:tab w:val="left" w:pos="540"/>
              </w:tabs>
              <w:ind w:left="-134" w:right="-105" w:firstLine="480" w:leftChars="-64" w:rightChars="-50"/>
              <w:jc w:val="center"/>
              <w:rPr>
                <w:rFonts w:ascii="宋体" w:hAnsi="宋体" w:cs="宋体"/>
                <w:sz w:val="24"/>
                <w:highlight w:val="none"/>
              </w:rPr>
            </w:pPr>
          </w:p>
        </w:tc>
        <w:tc>
          <w:tcPr>
            <w:tcW w:w="1681"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登记机关</w:t>
            </w:r>
          </w:p>
        </w:tc>
        <w:tc>
          <w:tcPr>
            <w:tcW w:w="1050" w:type="dxa"/>
            <w:gridSpan w:val="2"/>
          </w:tcPr>
          <w:p>
            <w:pPr>
              <w:tabs>
                <w:tab w:val="left" w:pos="540"/>
              </w:tabs>
              <w:ind w:left="-134" w:right="-105" w:firstLine="480" w:leftChars="-64" w:rightChars="-50"/>
              <w:jc w:val="center"/>
              <w:rPr>
                <w:rFonts w:ascii="宋体" w:hAnsi="宋体" w:cs="宋体"/>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邮编</w:t>
            </w:r>
          </w:p>
        </w:tc>
        <w:tc>
          <w:tcPr>
            <w:tcW w:w="1565" w:type="dxa"/>
            <w:vAlign w:val="center"/>
          </w:tcPr>
          <w:p>
            <w:pPr>
              <w:tabs>
                <w:tab w:val="left" w:pos="540"/>
              </w:tabs>
              <w:ind w:left="-134" w:right="-105" w:firstLine="480" w:leftChars="-64" w:rightChars="-50"/>
              <w:jc w:val="center"/>
              <w:rPr>
                <w:rFonts w:ascii="宋体" w:hAnsi="宋体" w:cs="宋体"/>
                <w:sz w:val="24"/>
                <w:highlight w:val="none"/>
              </w:rPr>
            </w:pPr>
          </w:p>
        </w:tc>
        <w:tc>
          <w:tcPr>
            <w:tcW w:w="1683"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联系人姓名电话</w:t>
            </w:r>
          </w:p>
        </w:tc>
        <w:tc>
          <w:tcPr>
            <w:tcW w:w="1617" w:type="dxa"/>
            <w:gridSpan w:val="2"/>
            <w:vAlign w:val="center"/>
          </w:tcPr>
          <w:p>
            <w:pPr>
              <w:tabs>
                <w:tab w:val="left" w:pos="540"/>
              </w:tabs>
              <w:ind w:left="-134" w:right="-105" w:firstLine="480" w:leftChars="-64" w:rightChars="-50"/>
              <w:jc w:val="center"/>
              <w:rPr>
                <w:rFonts w:ascii="宋体" w:hAnsi="宋体" w:cs="宋体"/>
                <w:sz w:val="24"/>
                <w:highlight w:val="none"/>
              </w:rPr>
            </w:pPr>
          </w:p>
        </w:tc>
        <w:tc>
          <w:tcPr>
            <w:tcW w:w="1681"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传真</w:t>
            </w:r>
          </w:p>
        </w:tc>
        <w:tc>
          <w:tcPr>
            <w:tcW w:w="1050" w:type="dxa"/>
            <w:gridSpan w:val="2"/>
          </w:tcPr>
          <w:p>
            <w:pPr>
              <w:tabs>
                <w:tab w:val="left" w:pos="540"/>
              </w:tabs>
              <w:ind w:left="-134" w:right="-105" w:firstLine="480" w:leftChars="-64" w:rightChars="-50"/>
              <w:jc w:val="center"/>
              <w:rPr>
                <w:rFonts w:ascii="宋体" w:hAnsi="宋体" w:cs="宋体"/>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tabs>
                <w:tab w:val="left" w:pos="540"/>
              </w:tabs>
              <w:ind w:left="-134" w:right="-105" w:firstLine="480" w:leftChars="-64" w:rightChars="-50"/>
              <w:jc w:val="center"/>
              <w:rPr>
                <w:rFonts w:ascii="宋体" w:hAnsi="宋体" w:cs="宋体"/>
                <w:sz w:val="24"/>
                <w:highlight w:val="none"/>
              </w:rPr>
            </w:pPr>
          </w:p>
          <w:p>
            <w:pPr>
              <w:tabs>
                <w:tab w:val="left" w:pos="540"/>
              </w:tabs>
              <w:ind w:left="-134" w:right="-105" w:firstLine="480" w:leftChars="-64" w:rightChars="-50"/>
              <w:jc w:val="center"/>
              <w:rPr>
                <w:rFonts w:ascii="宋体" w:hAnsi="宋体" w:cs="宋体"/>
                <w:sz w:val="24"/>
                <w:highlight w:val="none"/>
              </w:rPr>
            </w:pPr>
          </w:p>
          <w:p>
            <w:pPr>
              <w:tabs>
                <w:tab w:val="left" w:pos="540"/>
              </w:tabs>
              <w:ind w:left="-134" w:right="-105" w:firstLine="480" w:leftChars="-64" w:rightChars="-50"/>
              <w:jc w:val="center"/>
              <w:rPr>
                <w:rFonts w:ascii="宋体" w:hAnsi="宋体" w:cs="宋体"/>
                <w:sz w:val="24"/>
                <w:highlight w:val="none"/>
              </w:rPr>
            </w:pPr>
          </w:p>
          <w:p>
            <w:pPr>
              <w:tabs>
                <w:tab w:val="left" w:pos="540"/>
              </w:tabs>
              <w:ind w:left="-134" w:right="-105" w:firstLine="480" w:leftChars="-64" w:rightChars="-50"/>
              <w:jc w:val="center"/>
              <w:rPr>
                <w:rFonts w:ascii="宋体" w:hAnsi="宋体" w:cs="宋体"/>
                <w:sz w:val="24"/>
                <w:highlight w:val="none"/>
              </w:rPr>
            </w:pPr>
          </w:p>
          <w:p>
            <w:pPr>
              <w:tabs>
                <w:tab w:val="left" w:pos="540"/>
              </w:tabs>
              <w:ind w:left="-134" w:right="-105" w:firstLine="480" w:leftChars="-64" w:rightChars="-50"/>
              <w:jc w:val="center"/>
              <w:rPr>
                <w:rFonts w:ascii="宋体" w:hAnsi="宋体" w:cs="宋体"/>
                <w:sz w:val="24"/>
                <w:highlight w:val="none"/>
              </w:rPr>
            </w:pPr>
          </w:p>
          <w:p>
            <w:pPr>
              <w:tabs>
                <w:tab w:val="left" w:pos="540"/>
              </w:tabs>
              <w:ind w:left="-134" w:right="-105" w:firstLine="480" w:leftChars="-64" w:rightChars="-50"/>
              <w:jc w:val="center"/>
              <w:rPr>
                <w:rFonts w:ascii="宋体" w:hAnsi="宋体" w:cs="宋体"/>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单位概况</w:t>
            </w:r>
          </w:p>
        </w:tc>
        <w:tc>
          <w:tcPr>
            <w:tcW w:w="1565" w:type="dxa"/>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注册资本</w:t>
            </w:r>
          </w:p>
        </w:tc>
        <w:tc>
          <w:tcPr>
            <w:tcW w:w="1313" w:type="dxa"/>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万元</w:t>
            </w:r>
          </w:p>
        </w:tc>
        <w:tc>
          <w:tcPr>
            <w:tcW w:w="1620" w:type="dxa"/>
            <w:gridSpan w:val="2"/>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占地面积</w:t>
            </w:r>
          </w:p>
        </w:tc>
        <w:tc>
          <w:tcPr>
            <w:tcW w:w="3098" w:type="dxa"/>
            <w:gridSpan w:val="5"/>
          </w:tcPr>
          <w:p>
            <w:pPr>
              <w:tabs>
                <w:tab w:val="left" w:pos="540"/>
              </w:tabs>
              <w:ind w:right="-105" w:firstLine="480" w:rightChars="-50"/>
              <w:jc w:val="center"/>
              <w:rPr>
                <w:rFonts w:ascii="宋体" w:hAnsi="宋体" w:cs="宋体"/>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tabs>
                <w:tab w:val="left" w:pos="540"/>
              </w:tabs>
              <w:ind w:left="-134" w:right="-105" w:firstLine="480" w:leftChars="-64" w:rightChars="-50"/>
              <w:jc w:val="center"/>
              <w:rPr>
                <w:rFonts w:ascii="宋体" w:hAnsi="宋体" w:cs="宋体"/>
                <w:sz w:val="24"/>
                <w:highlight w:val="none"/>
              </w:rPr>
            </w:pPr>
          </w:p>
        </w:tc>
        <w:tc>
          <w:tcPr>
            <w:tcW w:w="1565" w:type="dxa"/>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职工总数</w:t>
            </w:r>
          </w:p>
        </w:tc>
        <w:tc>
          <w:tcPr>
            <w:tcW w:w="1313" w:type="dxa"/>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人</w:t>
            </w:r>
          </w:p>
        </w:tc>
        <w:tc>
          <w:tcPr>
            <w:tcW w:w="1620" w:type="dxa"/>
            <w:gridSpan w:val="2"/>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建筑面积</w:t>
            </w:r>
          </w:p>
        </w:tc>
        <w:tc>
          <w:tcPr>
            <w:tcW w:w="3098" w:type="dxa"/>
            <w:gridSpan w:val="5"/>
          </w:tcPr>
          <w:p>
            <w:pPr>
              <w:tabs>
                <w:tab w:val="left" w:pos="540"/>
              </w:tabs>
              <w:ind w:right="-105" w:firstLine="480" w:rightChars="-50"/>
              <w:jc w:val="center"/>
              <w:rPr>
                <w:rFonts w:ascii="宋体" w:hAnsi="宋体" w:cs="宋体"/>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tabs>
                <w:tab w:val="left" w:pos="540"/>
              </w:tabs>
              <w:ind w:left="-134" w:right="-105" w:firstLine="480" w:leftChars="-64" w:rightChars="-50"/>
              <w:jc w:val="center"/>
              <w:rPr>
                <w:rFonts w:ascii="宋体" w:hAnsi="宋体" w:cs="宋体"/>
                <w:sz w:val="24"/>
                <w:highlight w:val="none"/>
              </w:rPr>
            </w:pPr>
          </w:p>
        </w:tc>
        <w:tc>
          <w:tcPr>
            <w:tcW w:w="1565" w:type="dxa"/>
            <w:vMerge w:val="restart"/>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资产情况</w:t>
            </w:r>
          </w:p>
        </w:tc>
        <w:tc>
          <w:tcPr>
            <w:tcW w:w="1313"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净资产</w:t>
            </w:r>
          </w:p>
        </w:tc>
        <w:tc>
          <w:tcPr>
            <w:tcW w:w="1620"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万元</w:t>
            </w:r>
          </w:p>
        </w:tc>
        <w:tc>
          <w:tcPr>
            <w:tcW w:w="3098" w:type="dxa"/>
            <w:gridSpan w:val="5"/>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tabs>
                <w:tab w:val="left" w:pos="540"/>
              </w:tabs>
              <w:ind w:left="-134" w:right="-105" w:firstLine="480" w:leftChars="-64" w:rightChars="-50"/>
              <w:jc w:val="center"/>
              <w:rPr>
                <w:rFonts w:ascii="宋体" w:hAnsi="宋体" w:cs="宋体"/>
                <w:sz w:val="24"/>
                <w:highlight w:val="none"/>
              </w:rPr>
            </w:pPr>
          </w:p>
        </w:tc>
        <w:tc>
          <w:tcPr>
            <w:tcW w:w="1565" w:type="dxa"/>
            <w:vMerge/>
          </w:tcPr>
          <w:p>
            <w:pPr>
              <w:tabs>
                <w:tab w:val="left" w:pos="540"/>
              </w:tabs>
              <w:ind w:left="-134" w:right="-105" w:firstLine="480" w:leftChars="-64" w:rightChars="-50"/>
              <w:jc w:val="center"/>
              <w:rPr>
                <w:rFonts w:ascii="宋体" w:hAnsi="宋体" w:cs="宋体"/>
                <w:sz w:val="24"/>
                <w:highlight w:val="none"/>
              </w:rPr>
            </w:pPr>
          </w:p>
        </w:tc>
        <w:tc>
          <w:tcPr>
            <w:tcW w:w="1313"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负债</w:t>
            </w:r>
          </w:p>
        </w:tc>
        <w:tc>
          <w:tcPr>
            <w:tcW w:w="1620"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万元</w:t>
            </w:r>
          </w:p>
        </w:tc>
        <w:tc>
          <w:tcPr>
            <w:tcW w:w="3098" w:type="dxa"/>
            <w:gridSpan w:val="5"/>
          </w:tcPr>
          <w:p>
            <w:pPr>
              <w:tabs>
                <w:tab w:val="left" w:pos="540"/>
              </w:tabs>
              <w:ind w:left="-134" w:right="-105" w:firstLine="480" w:leftChars="-64" w:rightChars="-50"/>
              <w:jc w:val="center"/>
              <w:rPr>
                <w:rFonts w:ascii="宋体" w:hAnsi="宋体" w:cs="宋体"/>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财务状况</w:t>
            </w:r>
          </w:p>
        </w:tc>
        <w:tc>
          <w:tcPr>
            <w:tcW w:w="1565"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年度</w:t>
            </w:r>
          </w:p>
        </w:tc>
        <w:tc>
          <w:tcPr>
            <w:tcW w:w="1313"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主营收入</w:t>
            </w:r>
          </w:p>
          <w:p>
            <w:pPr>
              <w:tabs>
                <w:tab w:val="left" w:pos="540"/>
              </w:tabs>
              <w:ind w:left="-134" w:right="-105" w:firstLine="480" w:leftChars="-64" w:rightChars="-50"/>
              <w:jc w:val="center"/>
              <w:rPr>
                <w:rFonts w:ascii="宋体" w:hAnsi="宋体" w:cs="宋体"/>
                <w:sz w:val="24"/>
                <w:highlight w:val="none"/>
              </w:rPr>
            </w:pPr>
            <w:r>
              <w:rPr>
                <w:rFonts w:ascii="宋体" w:hAnsi="宋体" w:cs="宋体" w:hint="eastAsia"/>
                <w:sz w:val="24"/>
                <w:highlight w:val="none"/>
              </w:rPr>
              <w:t>（万元）</w:t>
            </w:r>
          </w:p>
        </w:tc>
        <w:tc>
          <w:tcPr>
            <w:tcW w:w="1620"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收入总额</w:t>
            </w:r>
          </w:p>
          <w:p>
            <w:pPr>
              <w:tabs>
                <w:tab w:val="left" w:pos="540"/>
              </w:tabs>
              <w:ind w:left="-134" w:right="-105" w:firstLine="480" w:leftChars="-64" w:rightChars="-50"/>
              <w:jc w:val="center"/>
              <w:rPr>
                <w:rFonts w:ascii="宋体" w:hAnsi="宋体" w:cs="宋体"/>
                <w:sz w:val="24"/>
                <w:highlight w:val="none"/>
              </w:rPr>
            </w:pPr>
            <w:r>
              <w:rPr>
                <w:rFonts w:ascii="宋体" w:hAnsi="宋体" w:cs="宋体" w:hint="eastAsia"/>
                <w:sz w:val="24"/>
                <w:highlight w:val="none"/>
              </w:rPr>
              <w:t>（万元）</w:t>
            </w:r>
          </w:p>
        </w:tc>
        <w:tc>
          <w:tcPr>
            <w:tcW w:w="1260"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利润总额（万元）</w:t>
            </w:r>
          </w:p>
        </w:tc>
        <w:tc>
          <w:tcPr>
            <w:tcW w:w="998" w:type="dxa"/>
            <w:gridSpan w:val="2"/>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净利润</w:t>
            </w:r>
          </w:p>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（万元）</w:t>
            </w:r>
          </w:p>
        </w:tc>
        <w:tc>
          <w:tcPr>
            <w:tcW w:w="840" w:type="dxa"/>
            <w:vAlign w:val="center"/>
          </w:tcPr>
          <w:p>
            <w:pPr>
              <w:tabs>
                <w:tab w:val="left" w:pos="540"/>
              </w:tabs>
              <w:ind w:right="-105" w:rightChars="-50"/>
              <w:jc w:val="center"/>
              <w:rPr>
                <w:rFonts w:ascii="宋体" w:hAnsi="宋体" w:cs="宋体"/>
                <w:sz w:val="24"/>
                <w:highlight w:val="none"/>
              </w:rPr>
            </w:pPr>
            <w:r>
              <w:rPr>
                <w:rFonts w:ascii="宋体" w:hAnsi="宋体" w:cs="宋体" w:hint="eastAsia"/>
                <w:sz w:val="24"/>
                <w:highlight w:val="none"/>
              </w:rPr>
              <w:t>资产负债率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tabs>
                <w:tab w:val="left" w:pos="540"/>
              </w:tabs>
              <w:ind w:left="-134" w:right="-105" w:firstLine="480" w:leftChars="-64" w:rightChars="-50"/>
              <w:jc w:val="center"/>
              <w:rPr>
                <w:rFonts w:ascii="宋体" w:hAnsi="宋体" w:cs="宋体"/>
                <w:sz w:val="24"/>
                <w:highlight w:val="none"/>
              </w:rPr>
            </w:pPr>
          </w:p>
        </w:tc>
        <w:tc>
          <w:tcPr>
            <w:tcW w:w="1565" w:type="dxa"/>
          </w:tcPr>
          <w:p>
            <w:pPr>
              <w:tabs>
                <w:tab w:val="left" w:pos="540"/>
              </w:tabs>
              <w:ind w:left="-134" w:right="-105" w:firstLine="480" w:leftChars="-64" w:rightChars="-50"/>
              <w:jc w:val="center"/>
              <w:rPr>
                <w:rFonts w:ascii="宋体" w:hAnsi="宋体" w:cs="宋体"/>
                <w:sz w:val="24"/>
                <w:highlight w:val="none"/>
              </w:rPr>
            </w:pPr>
          </w:p>
        </w:tc>
        <w:tc>
          <w:tcPr>
            <w:tcW w:w="1313" w:type="dxa"/>
          </w:tcPr>
          <w:p>
            <w:pPr>
              <w:tabs>
                <w:tab w:val="left" w:pos="540"/>
              </w:tabs>
              <w:ind w:left="-134" w:right="-105" w:firstLine="480" w:leftChars="-64" w:rightChars="-50"/>
              <w:jc w:val="center"/>
              <w:rPr>
                <w:rFonts w:ascii="宋体" w:hAnsi="宋体" w:cs="宋体"/>
                <w:sz w:val="24"/>
                <w:highlight w:val="none"/>
              </w:rPr>
            </w:pPr>
          </w:p>
        </w:tc>
        <w:tc>
          <w:tcPr>
            <w:tcW w:w="1620" w:type="dxa"/>
            <w:gridSpan w:val="2"/>
          </w:tcPr>
          <w:p>
            <w:pPr>
              <w:tabs>
                <w:tab w:val="left" w:pos="540"/>
              </w:tabs>
              <w:ind w:left="-134" w:right="-105" w:firstLine="480" w:leftChars="-64" w:rightChars="-50"/>
              <w:jc w:val="center"/>
              <w:rPr>
                <w:rFonts w:ascii="宋体" w:hAnsi="宋体" w:cs="宋体"/>
                <w:sz w:val="24"/>
                <w:highlight w:val="none"/>
              </w:rPr>
            </w:pPr>
          </w:p>
        </w:tc>
        <w:tc>
          <w:tcPr>
            <w:tcW w:w="1260" w:type="dxa"/>
            <w:gridSpan w:val="2"/>
          </w:tcPr>
          <w:p>
            <w:pPr>
              <w:tabs>
                <w:tab w:val="left" w:pos="540"/>
              </w:tabs>
              <w:ind w:left="-134" w:right="-105" w:firstLine="480" w:leftChars="-64" w:rightChars="-50"/>
              <w:jc w:val="center"/>
              <w:rPr>
                <w:rFonts w:ascii="宋体" w:hAnsi="宋体" w:cs="宋体"/>
                <w:sz w:val="24"/>
                <w:highlight w:val="none"/>
              </w:rPr>
            </w:pPr>
          </w:p>
        </w:tc>
        <w:tc>
          <w:tcPr>
            <w:tcW w:w="998" w:type="dxa"/>
            <w:gridSpan w:val="2"/>
          </w:tcPr>
          <w:p>
            <w:pPr>
              <w:tabs>
                <w:tab w:val="left" w:pos="540"/>
              </w:tabs>
              <w:ind w:left="-134" w:right="-105" w:firstLine="480" w:leftChars="-64" w:rightChars="-50"/>
              <w:jc w:val="center"/>
              <w:rPr>
                <w:rFonts w:ascii="宋体" w:hAnsi="宋体" w:cs="宋体"/>
                <w:sz w:val="24"/>
                <w:highlight w:val="none"/>
              </w:rPr>
            </w:pPr>
          </w:p>
        </w:tc>
        <w:tc>
          <w:tcPr>
            <w:tcW w:w="840" w:type="dxa"/>
          </w:tcPr>
          <w:p>
            <w:pPr>
              <w:tabs>
                <w:tab w:val="left" w:pos="540"/>
              </w:tabs>
              <w:ind w:left="-134" w:right="-105" w:firstLine="480" w:leftChars="-64" w:rightChars="-50"/>
              <w:jc w:val="center"/>
              <w:rPr>
                <w:rFonts w:ascii="宋体" w:hAnsi="宋体" w:cs="宋体"/>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tabs>
                <w:tab w:val="left" w:pos="540"/>
              </w:tabs>
              <w:ind w:left="-134" w:right="-105" w:firstLine="480" w:leftChars="-64" w:rightChars="-50"/>
              <w:jc w:val="center"/>
              <w:rPr>
                <w:rFonts w:ascii="宋体" w:hAnsi="宋体" w:cs="宋体"/>
                <w:sz w:val="24"/>
                <w:highlight w:val="none"/>
              </w:rPr>
            </w:pPr>
          </w:p>
        </w:tc>
        <w:tc>
          <w:tcPr>
            <w:tcW w:w="1565" w:type="dxa"/>
          </w:tcPr>
          <w:p>
            <w:pPr>
              <w:tabs>
                <w:tab w:val="left" w:pos="540"/>
              </w:tabs>
              <w:ind w:left="-134" w:right="-105" w:firstLine="480" w:leftChars="-64" w:rightChars="-50"/>
              <w:jc w:val="center"/>
              <w:rPr>
                <w:rFonts w:ascii="宋体" w:hAnsi="宋体" w:cs="宋体"/>
                <w:sz w:val="24"/>
                <w:highlight w:val="none"/>
              </w:rPr>
            </w:pPr>
          </w:p>
        </w:tc>
        <w:tc>
          <w:tcPr>
            <w:tcW w:w="1313" w:type="dxa"/>
          </w:tcPr>
          <w:p>
            <w:pPr>
              <w:tabs>
                <w:tab w:val="left" w:pos="540"/>
              </w:tabs>
              <w:ind w:left="-134" w:right="-105" w:firstLine="480" w:leftChars="-64" w:rightChars="-50"/>
              <w:jc w:val="center"/>
              <w:rPr>
                <w:rFonts w:ascii="宋体" w:hAnsi="宋体" w:cs="宋体"/>
                <w:sz w:val="24"/>
                <w:highlight w:val="none"/>
              </w:rPr>
            </w:pPr>
          </w:p>
        </w:tc>
        <w:tc>
          <w:tcPr>
            <w:tcW w:w="1620" w:type="dxa"/>
            <w:gridSpan w:val="2"/>
          </w:tcPr>
          <w:p>
            <w:pPr>
              <w:tabs>
                <w:tab w:val="left" w:pos="540"/>
              </w:tabs>
              <w:ind w:left="-134" w:right="-105" w:firstLine="480" w:leftChars="-64" w:rightChars="-50"/>
              <w:jc w:val="center"/>
              <w:rPr>
                <w:rFonts w:ascii="宋体" w:hAnsi="宋体" w:cs="宋体"/>
                <w:sz w:val="24"/>
                <w:highlight w:val="none"/>
              </w:rPr>
            </w:pPr>
          </w:p>
        </w:tc>
        <w:tc>
          <w:tcPr>
            <w:tcW w:w="1260" w:type="dxa"/>
            <w:gridSpan w:val="2"/>
          </w:tcPr>
          <w:p>
            <w:pPr>
              <w:tabs>
                <w:tab w:val="left" w:pos="540"/>
              </w:tabs>
              <w:ind w:left="-134" w:right="-105" w:firstLine="480" w:leftChars="-64" w:rightChars="-50"/>
              <w:jc w:val="center"/>
              <w:rPr>
                <w:rFonts w:ascii="宋体" w:hAnsi="宋体" w:cs="宋体"/>
                <w:sz w:val="24"/>
                <w:highlight w:val="none"/>
              </w:rPr>
            </w:pPr>
          </w:p>
        </w:tc>
        <w:tc>
          <w:tcPr>
            <w:tcW w:w="998" w:type="dxa"/>
            <w:gridSpan w:val="2"/>
          </w:tcPr>
          <w:p>
            <w:pPr>
              <w:tabs>
                <w:tab w:val="left" w:pos="540"/>
              </w:tabs>
              <w:ind w:left="-134" w:right="-105" w:firstLine="480" w:leftChars="-64" w:rightChars="-50"/>
              <w:jc w:val="center"/>
              <w:rPr>
                <w:rFonts w:ascii="宋体" w:hAnsi="宋体" w:cs="宋体"/>
                <w:sz w:val="24"/>
                <w:highlight w:val="none"/>
              </w:rPr>
            </w:pPr>
          </w:p>
        </w:tc>
        <w:tc>
          <w:tcPr>
            <w:tcW w:w="840" w:type="dxa"/>
          </w:tcPr>
          <w:p>
            <w:pPr>
              <w:tabs>
                <w:tab w:val="left" w:pos="540"/>
              </w:tabs>
              <w:ind w:left="-134" w:right="-105" w:firstLine="480" w:leftChars="-64" w:rightChars="-50"/>
              <w:jc w:val="center"/>
              <w:rPr>
                <w:rFonts w:ascii="宋体" w:hAnsi="宋体" w:cs="宋体"/>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ind w:firstLine="422"/>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、同类业绩服务经验（按项目评审内容要求拟定，格式自拟）</w:t>
      </w:r>
    </w:p>
    <w:p>
      <w:pPr>
        <w:adjustRightInd w:val="0"/>
        <w:snapToGrid w:val="0"/>
        <w:spacing w:line="300" w:lineRule="auto"/>
        <w:ind w:firstLine="480"/>
        <w:rPr>
          <w:rFonts w:ascii="宋体" w:hAnsi="宋体" w:cs="宋体"/>
          <w:sz w:val="24"/>
          <w:highlight w:val="none"/>
        </w:rPr>
      </w:pPr>
    </w:p>
    <w:p>
      <w:pPr>
        <w:ind w:firstLine="480"/>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3</w:t>
      </w:r>
      <w:r>
        <w:rPr>
          <w:rFonts w:ascii="宋体" w:hAnsi="宋体" w:cs="宋体" w:hint="eastAsia"/>
          <w:b/>
          <w:sz w:val="24"/>
          <w:highlight w:val="none"/>
        </w:rPr>
        <w:t>、履约评价情况（按项目评审内容要求拟定，格式自拟）</w:t>
      </w:r>
      <w:r>
        <w:rPr>
          <w:rFonts w:ascii="宋体" w:hAnsi="宋体" w:cs="宋体" w:hint="eastAsia"/>
          <w:b/>
          <w:sz w:val="24"/>
          <w:highlight w:val="none"/>
        </w:rPr>
        <w:br w:type="page"/>
      </w:r>
    </w:p>
    <w:p>
      <w:pPr>
        <w:rPr>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、投标人认为需要的其他资料（按项目评审内容要求拟定，格式自拟）</w:t>
      </w:r>
    </w:p>
    <w:p>
      <w:pPr>
        <w:pStyle w:val="BodyText"/>
        <w:rPr>
          <w:highlight w:val="none"/>
        </w:rPr>
      </w:pPr>
    </w:p>
    <w:p>
      <w:pPr>
        <w:ind w:firstLine="480"/>
        <w:rPr>
          <w:rFonts w:ascii="宋体" w:hAnsi="宋体" w:cs="宋体"/>
          <w:sz w:val="24"/>
          <w:highlight w:val="none"/>
        </w:rPr>
      </w:pPr>
    </w:p>
    <w:p>
      <w:pPr>
        <w:ind w:firstLine="683"/>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ind w:firstLine="683"/>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hAnsi="宋体" w:cs="宋体"/>
                <w:b/>
                <w:bCs/>
                <w:color w:val="000000"/>
                <w:kern w:val="0"/>
                <w:szCs w:val="21"/>
                <w:highlight w:val="none"/>
              </w:rPr>
            </w:pPr>
            <w:bookmarkStart w:id="48"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widowControl/>
              <w:snapToGrid w:val="0"/>
              <w:jc w:val="center"/>
              <w:textAlignment w:val="center"/>
              <w:rPr>
                <w:rFonts w:ascii="宋体" w:hAnsi="宋体" w:cs="宋体"/>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widowControl/>
              <w:snapToGrid w:val="0"/>
              <w:jc w:val="center"/>
              <w:textAlignment w:val="center"/>
              <w:rPr>
                <w:rFonts w:ascii="宋体" w:hAnsi="宋体" w:cs="宋体"/>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widowControl/>
              <w:snapToGrid w:val="0"/>
              <w:jc w:val="center"/>
              <w:textAlignment w:val="center"/>
              <w:rPr>
                <w:rFonts w:ascii="宋体" w:hAnsi="宋体" w:cs="宋体"/>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widowControl/>
              <w:snapToGrid w:val="0"/>
              <w:jc w:val="center"/>
              <w:textAlignment w:val="center"/>
              <w:rPr>
                <w:rFonts w:ascii="宋体" w:hAnsi="宋体" w:cs="宋体"/>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b/>
                <w:bCs/>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1</w:t>
            </w:r>
          </w:p>
        </w:tc>
        <w:tc>
          <w:tcPr>
            <w:tcW w:w="1965" w:type="pct"/>
            <w:tcBorders>
              <w:tl2br w:val="nil"/>
              <w:tr2bl w:val="nil"/>
            </w:tcBorders>
            <w:shd w:val="clear" w:color="auto" w:fill="auto"/>
            <w:vAlign w:val="center"/>
          </w:tcPr>
          <w:p>
            <w:pPr>
              <w:widowControl/>
              <w:adjustRightInd/>
              <w:snapToGrid w:val="0"/>
              <w:spacing w:beforeLines="0" w:afterLines="0"/>
              <w:jc w:val="left"/>
              <w:rPr>
                <w:rFonts w:ascii="宋体" w:hAnsi="宋体" w:cs="宋体"/>
                <w:b/>
                <w:bCs/>
                <w:szCs w:val="21"/>
                <w:highlight w:val="none"/>
              </w:rPr>
            </w:pPr>
            <w:r>
              <w:rPr>
                <w:rStyle w:val="Strong"/>
                <w:rFonts w:ascii="宋体" w:hAnsi="宋体" w:cs="宋体" w:hint="eastAsia"/>
                <w:b w:val="0"/>
                <w:bCs/>
                <w:color w:val="000000"/>
                <w:spacing w:val="0"/>
                <w:kern w:val="0"/>
                <w:sz w:val="21"/>
                <w:szCs w:val="21"/>
                <w:highlight w:val="none"/>
              </w:rPr>
              <w:t>1、中标人应作好施工记录、隐蔽工程记录、施工资料的整理、竣工资料的编制等工作。</w:t>
            </w:r>
          </w:p>
        </w:tc>
        <w:tc>
          <w:tcPr>
            <w:tcW w:w="1610" w:type="pct"/>
            <w:tcBorders>
              <w:tl2br w:val="nil"/>
              <w:tr2bl w:val="nil"/>
            </w:tcBorders>
            <w:shd w:val="clear" w:color="auto" w:fill="auto"/>
            <w:vAlign w:val="center"/>
          </w:tcPr>
          <w:p>
            <w:pPr>
              <w:widowControl/>
              <w:snapToGrid w:val="0"/>
              <w:ind w:firstLine="422"/>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2</w:t>
            </w:r>
          </w:p>
        </w:tc>
        <w:tc>
          <w:tcPr>
            <w:tcW w:w="1965" w:type="pct"/>
            <w:tcBorders>
              <w:tl2br w:val="nil"/>
              <w:tr2bl w:val="nil"/>
            </w:tcBorders>
            <w:shd w:val="clear" w:color="auto" w:fill="auto"/>
            <w:vAlign w:val="center"/>
          </w:tcPr>
          <w:p>
            <w:pPr>
              <w:adjustRightInd w:val="0"/>
              <w:snapToGrid w:val="0"/>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rPr>
              <w:t>2、中标人应在施工现场显眼位置设置正规施工警示牌、工程概况牌，标注“温馨提示”语言。靠近人行通道边（或建设方认为有必要的其他周边）用整齐美观的板材围住。</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3</w:t>
            </w:r>
          </w:p>
        </w:tc>
        <w:tc>
          <w:tcPr>
            <w:tcW w:w="1965" w:type="pct"/>
            <w:tcBorders>
              <w:tl2br w:val="nil"/>
              <w:tr2bl w:val="nil"/>
            </w:tcBorders>
            <w:shd w:val="clear" w:color="auto" w:fill="auto"/>
            <w:vAlign w:val="center"/>
          </w:tcPr>
          <w:p>
            <w:pPr>
              <w:adjustRightInd w:val="0"/>
              <w:snapToGrid w:val="0"/>
              <w:rPr>
                <w:rFonts w:ascii="宋体" w:hAnsi="宋体" w:cs="宋体"/>
                <w:szCs w:val="21"/>
                <w:highlight w:val="none"/>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3、中标人</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严格按照《深圳市建设工程安全文明施工管理办法（SJG46–2023）》及现行有关规定做好文明及安全施工，服从</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物业管理各项规定要求，避免干扰</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采购人</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正常工作秩序，认真做好施工现场防护、防火、噪音、用电等安全文明施工各项管理工作，承担相应一切责任，确保施工场地区域道路通畅，保持施工现场整洁，做到工完场清，达到国家卫生城市标准。如中标人未按经采购人审批的《安全文明施工方案》实施或违反《深圳市建设工程安全文明施工管理办法》的，每违反一次采购人将扣除中标人“中标人现场安全文明施工措施费”总额的20</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作为罚款，直到该项费用被全部扣除为止。</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4</w:t>
            </w:r>
          </w:p>
        </w:tc>
        <w:tc>
          <w:tcPr>
            <w:tcW w:w="1965" w:type="pct"/>
            <w:tcBorders>
              <w:tl2br w:val="nil"/>
              <w:tr2bl w:val="nil"/>
            </w:tcBorders>
            <w:shd w:val="clear" w:color="auto" w:fill="auto"/>
            <w:vAlign w:val="center"/>
          </w:tcPr>
          <w:p>
            <w:pPr>
              <w:adjustRightInd/>
              <w:snapToGrid w:val="0"/>
              <w:spacing w:beforeLines="0" w:afterLines="0"/>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rPr>
              <w:t>4、中标人应在施工过程中注意自身及周边安全，做好现场及周边安全设施搭设，遵守有关安全保护规程，负责施工过程中的所有事故处理和费用。</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5</w:t>
            </w:r>
          </w:p>
        </w:tc>
        <w:tc>
          <w:tcPr>
            <w:tcW w:w="1965" w:type="pct"/>
            <w:tcBorders>
              <w:tl2br w:val="nil"/>
              <w:tr2bl w:val="nil"/>
            </w:tcBorders>
            <w:shd w:val="clear" w:color="auto" w:fill="auto"/>
            <w:vAlign w:val="center"/>
          </w:tcPr>
          <w:p>
            <w:pPr>
              <w:widowControl/>
              <w:adjustRightInd/>
              <w:snapToGrid w:val="0"/>
              <w:spacing w:beforeLines="0" w:afterLines="0"/>
              <w:jc w:val="left"/>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rPr>
              <w:t>5、中标人应服从采购单位，监理公司的监督、指导并积极主动配合上述管理机构的工作，在进场施工前办理签订安全协议。</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6</w:t>
            </w:r>
          </w:p>
        </w:tc>
        <w:tc>
          <w:tcPr>
            <w:tcW w:w="1965" w:type="pct"/>
            <w:tcBorders>
              <w:tl2br w:val="nil"/>
              <w:tr2bl w:val="nil"/>
            </w:tcBorders>
            <w:shd w:val="clear" w:color="auto" w:fill="auto"/>
            <w:vAlign w:val="center"/>
          </w:tcPr>
          <w:p>
            <w:pPr>
              <w:adjustRightInd w:val="0"/>
              <w:snapToGrid w:val="0"/>
              <w:rPr>
                <w:rFonts w:ascii="宋体" w:hAnsi="宋体" w:cs="宋体"/>
                <w:szCs w:val="21"/>
                <w:highlight w:val="none"/>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6、中标人施工时</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提供材料样板，经采购人最终确认后，方可进场使用，中标人所提供的样板或厂家应符合装饰设计图纸要求及采购人确认要求，如中标人不能提供的可由采购人根据市场考察情况确认并实施，费用由中标人支付。</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7</w:t>
            </w:r>
          </w:p>
        </w:tc>
        <w:tc>
          <w:tcPr>
            <w:tcW w:w="1965" w:type="pct"/>
            <w:tcBorders>
              <w:tl2br w:val="nil"/>
              <w:tr2bl w:val="nil"/>
            </w:tcBorders>
            <w:shd w:val="clear" w:color="auto" w:fill="auto"/>
            <w:vAlign w:val="center"/>
          </w:tcPr>
          <w:p>
            <w:pPr>
              <w:widowControl/>
              <w:adjustRightInd/>
              <w:snapToGrid w:val="0"/>
              <w:spacing w:beforeLines="0" w:afterLines="0"/>
              <w:jc w:val="left"/>
              <w:rPr>
                <w:rFonts w:ascii="宋体" w:hAnsi="宋体" w:cs="宋体"/>
                <w:szCs w:val="21"/>
                <w:highlight w:val="none"/>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7、用在本工程的任何材料在使用前应得到采购单位的批准，样品</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在大批订货前送审；获准的样品存放在工地，作为以后验收材料的标准；所有主材和辅材严禁贴牌等侵权行为，一旦查明为贴牌，或产品质量达不到设计图标准，采购人有权取消投标人的中标资格或单方面解除本合同，由此造成的违约责任由中标人承担；样品和其包装，由中标人无偿提供。</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8</w:t>
            </w:r>
          </w:p>
        </w:tc>
        <w:tc>
          <w:tcPr>
            <w:tcW w:w="1965" w:type="pct"/>
            <w:tcBorders>
              <w:tl2br w:val="nil"/>
              <w:tr2bl w:val="nil"/>
            </w:tcBorders>
            <w:shd w:val="clear" w:color="auto" w:fill="auto"/>
            <w:vAlign w:val="center"/>
          </w:tcPr>
          <w:p>
            <w:pPr>
              <w:adjustRightInd w:val="0"/>
              <w:snapToGrid w:val="0"/>
              <w:rPr>
                <w:rFonts w:ascii="宋体" w:hAnsi="宋体" w:cs="宋体"/>
                <w:szCs w:val="21"/>
                <w:highlight w:val="none"/>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8、中标人在工程施工前，</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全面检查工地情况，若发现错误</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立刻通知工程师。若未能遵从此规定，使本工程的任何项目因此等错误或缺陷而错误地建造，则中标人</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自费予以拆除及重建。</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9</w:t>
            </w:r>
          </w:p>
        </w:tc>
        <w:tc>
          <w:tcPr>
            <w:tcW w:w="1965" w:type="pct"/>
            <w:tcBorders>
              <w:tl2br w:val="nil"/>
              <w:tr2bl w:val="nil"/>
            </w:tcBorders>
            <w:shd w:val="clear" w:color="auto" w:fill="auto"/>
            <w:vAlign w:val="center"/>
          </w:tcPr>
          <w:p>
            <w:pPr>
              <w:adjustRightInd w:val="0"/>
              <w:snapToGrid w:val="0"/>
              <w:rPr>
                <w:rFonts w:ascii="宋体" w:hAnsi="宋体" w:cs="宋体"/>
                <w:szCs w:val="21"/>
                <w:highlight w:val="none"/>
              </w:rPr>
            </w:pP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9、中标人</w:t>
            </w: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需</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提供所需的有关资料（包括图纸、样品、产品说明等），向政府部门或公用事业机构申报，若所有须送审的有关资料未能达到有关政府部门的要求而需重新申报的，由此而导致工期延误及所引起的一切费用损失等全部由中标人负责。</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10</w:t>
            </w:r>
          </w:p>
        </w:tc>
        <w:tc>
          <w:tcPr>
            <w:tcW w:w="1965" w:type="pct"/>
            <w:tcBorders>
              <w:tl2br w:val="nil"/>
              <w:tr2bl w:val="nil"/>
            </w:tcBorders>
            <w:shd w:val="clear" w:color="auto" w:fill="auto"/>
            <w:vAlign w:val="center"/>
          </w:tcPr>
          <w:p>
            <w:pPr>
              <w:widowControl/>
              <w:adjustRightInd/>
              <w:snapToGrid w:val="0"/>
              <w:spacing w:beforeLines="0" w:afterLines="0"/>
              <w:jc w:val="left"/>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rPr>
              <w:t>1</w:t>
            </w:r>
            <w:r>
              <w:rPr>
                <w:rStyle w:val="Strong"/>
                <w:rFonts w:ascii="宋体" w:hAnsi="宋体" w:cs="宋体" w:hint="eastAsia"/>
                <w:b w:val="0"/>
                <w:bCs/>
                <w:color w:val="000000"/>
                <w:spacing w:val="0"/>
                <w:kern w:val="0"/>
                <w:sz w:val="21"/>
                <w:szCs w:val="21"/>
                <w:highlight w:val="none"/>
                <w:lang w:val="en-US"/>
              </w:rPr>
              <w:t>0</w:t>
            </w:r>
            <w:r>
              <w:rPr>
                <w:rStyle w:val="Strong"/>
                <w:rFonts w:ascii="宋体" w:hAnsi="宋体" w:cs="宋体" w:hint="eastAsia"/>
                <w:b w:val="0"/>
                <w:bCs/>
                <w:color w:val="000000"/>
                <w:spacing w:val="0"/>
                <w:kern w:val="0"/>
                <w:sz w:val="21"/>
                <w:szCs w:val="21"/>
                <w:highlight w:val="none"/>
              </w:rPr>
              <w:t>、投标人保证投标文件中规定的产品或其中的任何一部分时，免受第三方提出侵犯其专利权、商标权或其它知识产权的起诉；如发生以上此类纠纷，由投标人承担一切责任。</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11</w:t>
            </w:r>
          </w:p>
        </w:tc>
        <w:tc>
          <w:tcPr>
            <w:tcW w:w="1965" w:type="pct"/>
            <w:tcBorders>
              <w:tl2br w:val="nil"/>
              <w:tr2bl w:val="nil"/>
            </w:tcBorders>
            <w:shd w:val="clear" w:color="auto" w:fill="auto"/>
            <w:vAlign w:val="center"/>
          </w:tcPr>
          <w:p>
            <w:pPr>
              <w:adjustRightInd w:val="0"/>
              <w:snapToGrid w:val="0"/>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rPr>
              <w:t>1</w:t>
            </w:r>
            <w:r>
              <w:rPr>
                <w:rStyle w:val="Strong"/>
                <w:rFonts w:ascii="宋体" w:hAnsi="宋体" w:cs="宋体" w:hint="eastAsia"/>
                <w:b w:val="0"/>
                <w:bCs/>
                <w:color w:val="000000"/>
                <w:spacing w:val="0"/>
                <w:kern w:val="0"/>
                <w:sz w:val="21"/>
                <w:szCs w:val="21"/>
                <w:highlight w:val="none"/>
                <w:lang w:val="en-US"/>
              </w:rPr>
              <w:t>1</w:t>
            </w:r>
            <w:r>
              <w:rPr>
                <w:rStyle w:val="Strong"/>
                <w:rFonts w:ascii="宋体" w:hAnsi="宋体" w:cs="宋体" w:hint="eastAsia"/>
                <w:b w:val="0"/>
                <w:bCs/>
                <w:color w:val="000000"/>
                <w:spacing w:val="0"/>
                <w:kern w:val="0"/>
                <w:sz w:val="21"/>
                <w:szCs w:val="21"/>
                <w:highlight w:val="none"/>
              </w:rPr>
              <w:t>、投标人工程技术人员在用户方安装施工现场发生人身意外事故所致伤、残或死亡均由投标人自行承担全部责任。中标人对其建设项目使用的职工按要求参加工伤保险，所需的保险费应包含在投标价中，施工中若发生安全事故，一切责任及费用由中标人负责。</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12</w:t>
            </w:r>
          </w:p>
        </w:tc>
        <w:tc>
          <w:tcPr>
            <w:tcW w:w="1965" w:type="pct"/>
            <w:tcBorders>
              <w:tl2br w:val="nil"/>
              <w:tr2bl w:val="nil"/>
            </w:tcBorders>
            <w:shd w:val="clear" w:color="auto" w:fill="auto"/>
            <w:vAlign w:val="center"/>
          </w:tcPr>
          <w:p>
            <w:pPr>
              <w:widowControl/>
              <w:adjustRightInd/>
              <w:snapToGrid w:val="0"/>
              <w:spacing w:beforeLines="0" w:afterLines="0"/>
              <w:jc w:val="left"/>
              <w:rPr>
                <w:rFonts w:ascii="宋体" w:hAnsi="宋体" w:cs="宋体"/>
                <w:szCs w:val="21"/>
                <w:highlight w:val="none"/>
              </w:rPr>
            </w:pPr>
            <w:r>
              <w:rPr>
                <w:rStyle w:val="Strong"/>
                <w:rFonts w:ascii="宋体" w:hAnsi="宋体" w:cs="宋体" w:hint="eastAsia"/>
                <w:b w:val="0"/>
                <w:bCs/>
                <w:color w:val="000000" w:themeColor="text1"/>
                <w:spacing w:val="0"/>
                <w:kern w:val="0"/>
                <w:sz w:val="21"/>
                <w:szCs w:val="21"/>
                <w:highlight w:val="none"/>
                <w:lang w:val="en-US"/>
                <w14:textFill>
                  <w14:solidFill>
                    <w14:schemeClr w14:val="tx1"/>
                  </w14:solidFill>
                </w14:textFill>
              </w:rPr>
              <w:t>12</w:t>
            </w:r>
            <w:r>
              <w:rPr>
                <w:rStyle w:val="Strong"/>
                <w:rFonts w:ascii="宋体" w:hAnsi="宋体" w:cs="宋体" w:hint="eastAsia"/>
                <w:b w:val="0"/>
                <w:bCs/>
                <w:color w:val="000000" w:themeColor="text1"/>
                <w:spacing w:val="0"/>
                <w:kern w:val="0"/>
                <w:sz w:val="21"/>
                <w:szCs w:val="21"/>
                <w:highlight w:val="none"/>
                <w14:textFill>
                  <w14:solidFill>
                    <w14:schemeClr w14:val="tx1"/>
                  </w14:solidFill>
                </w14:textFill>
              </w:rPr>
              <w:t>、因中标人违反安全操作规程，采购人判定工程存在安全隐患时，采购人（或监理人员）可以随时勒令停工，并由承包人承担一切责任。</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13</w:t>
            </w:r>
          </w:p>
        </w:tc>
        <w:tc>
          <w:tcPr>
            <w:tcW w:w="1965" w:type="pct"/>
            <w:tcBorders>
              <w:tl2br w:val="nil"/>
              <w:tr2bl w:val="nil"/>
            </w:tcBorders>
            <w:shd w:val="clear" w:color="auto" w:fill="auto"/>
            <w:vAlign w:val="center"/>
          </w:tcPr>
          <w:p>
            <w:pPr>
              <w:widowControl/>
              <w:adjustRightInd/>
              <w:snapToGrid w:val="0"/>
              <w:spacing w:beforeLines="0" w:afterLines="0"/>
              <w:jc w:val="left"/>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lang w:val="en-US"/>
              </w:rPr>
              <w:t>13</w:t>
            </w:r>
            <w:r>
              <w:rPr>
                <w:rStyle w:val="Strong"/>
                <w:rFonts w:ascii="宋体" w:hAnsi="宋体" w:cs="宋体" w:hint="eastAsia"/>
                <w:b w:val="0"/>
                <w:bCs/>
                <w:color w:val="000000"/>
                <w:spacing w:val="0"/>
                <w:kern w:val="0"/>
                <w:sz w:val="21"/>
                <w:szCs w:val="21"/>
                <w:highlight w:val="none"/>
              </w:rPr>
              <w:t>、中标人</w:t>
            </w:r>
            <w:r>
              <w:rPr>
                <w:rStyle w:val="Strong"/>
                <w:rFonts w:ascii="宋体" w:hAnsi="宋体" w:cs="宋体" w:hint="eastAsia"/>
                <w:b w:val="0"/>
                <w:bCs/>
                <w:color w:val="000000"/>
                <w:spacing w:val="0"/>
                <w:kern w:val="0"/>
                <w:sz w:val="21"/>
                <w:szCs w:val="21"/>
                <w:highlight w:val="none"/>
                <w:lang w:val="en-US"/>
              </w:rPr>
              <w:t>需</w:t>
            </w:r>
            <w:r>
              <w:rPr>
                <w:rStyle w:val="Strong"/>
                <w:rFonts w:ascii="宋体" w:hAnsi="宋体" w:cs="宋体" w:hint="eastAsia"/>
                <w:b w:val="0"/>
                <w:bCs/>
                <w:color w:val="000000"/>
                <w:spacing w:val="0"/>
                <w:kern w:val="0"/>
                <w:sz w:val="21"/>
                <w:szCs w:val="21"/>
                <w:highlight w:val="none"/>
              </w:rPr>
              <w:t>严格依照国家、省、深圳市劳动法规定按时足额发放施工工人的工资及缴纳社会保险，如有拖欠工人工资、社保等违法行为的，</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有权扣除工程款补发所欠工人工资或社保款项，因此造成发包人任何损害的，承包人均需承担赔偿责任。</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14</w:t>
            </w:r>
          </w:p>
        </w:tc>
        <w:tc>
          <w:tcPr>
            <w:tcW w:w="1965" w:type="pct"/>
            <w:tcBorders>
              <w:tl2br w:val="nil"/>
              <w:tr2bl w:val="nil"/>
            </w:tcBorders>
            <w:shd w:val="clear" w:color="auto" w:fill="auto"/>
            <w:vAlign w:val="center"/>
          </w:tcPr>
          <w:p>
            <w:pPr>
              <w:adjustRightInd w:val="0"/>
              <w:snapToGrid w:val="0"/>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lang w:val="en-US"/>
              </w:rPr>
              <w:t>14</w:t>
            </w:r>
            <w:r>
              <w:rPr>
                <w:rStyle w:val="Strong"/>
                <w:rFonts w:ascii="宋体" w:hAnsi="宋体" w:cs="宋体" w:hint="eastAsia"/>
                <w:b w:val="0"/>
                <w:bCs/>
                <w:color w:val="000000"/>
                <w:spacing w:val="0"/>
                <w:kern w:val="0"/>
                <w:sz w:val="21"/>
                <w:szCs w:val="21"/>
                <w:highlight w:val="none"/>
              </w:rPr>
              <w:t>、中标人应及时与</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办理隐蔽工程和中间工程的检查与验收手续。工程达到覆盖、遮盖、中断验收标准时，中标人需对施工情况进行拍照存档，做好提前自检准备。中标人需提前48小时以书面形式告知发包人办理验收相关手续；</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应在接到通知后48小时内与中标人办理隐蔽工程和中间工程的验收。验收合格，中标人可继续施工。</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认为工程存在需要复验的项目，中标人应配合</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要求办理复验工作，复验合格，费用由</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承担，由此造成工期延误，工期顺延；复验不合格，复验及返工费用由中标人承担，工期不顺延。</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15</w:t>
            </w:r>
          </w:p>
        </w:tc>
        <w:tc>
          <w:tcPr>
            <w:tcW w:w="1965" w:type="pct"/>
            <w:tcBorders>
              <w:tl2br w:val="nil"/>
              <w:tr2bl w:val="nil"/>
            </w:tcBorders>
            <w:shd w:val="clear" w:color="auto" w:fill="auto"/>
            <w:vAlign w:val="center"/>
          </w:tcPr>
          <w:p>
            <w:pPr>
              <w:adjustRightInd w:val="0"/>
              <w:snapToGrid w:val="0"/>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lang w:val="en-US"/>
              </w:rPr>
              <w:t>15</w:t>
            </w:r>
            <w:r>
              <w:rPr>
                <w:rStyle w:val="Strong"/>
                <w:rFonts w:ascii="宋体" w:hAnsi="宋体" w:cs="宋体" w:hint="eastAsia"/>
                <w:b w:val="0"/>
                <w:bCs/>
                <w:color w:val="000000"/>
                <w:spacing w:val="0"/>
                <w:kern w:val="0"/>
                <w:sz w:val="21"/>
                <w:szCs w:val="21"/>
                <w:highlight w:val="none"/>
              </w:rPr>
              <w:t>、工程质量验收不合格，</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应当按照发包人的要求在指定期限内进行整改，经整改后，再组织验收，并由中标人承担包括但不限于整改费用、验收费用等一切因整改产生的损失和费用，且工期不顺延。</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widowControl/>
              <w:snapToGrid w:val="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16</w:t>
            </w:r>
          </w:p>
        </w:tc>
        <w:tc>
          <w:tcPr>
            <w:tcW w:w="1965" w:type="pct"/>
            <w:tcBorders>
              <w:tl2br w:val="nil"/>
              <w:tr2bl w:val="nil"/>
            </w:tcBorders>
            <w:shd w:val="clear" w:color="auto" w:fill="auto"/>
            <w:vAlign w:val="center"/>
          </w:tcPr>
          <w:p>
            <w:pPr>
              <w:adjustRightInd/>
              <w:snapToGrid w:val="0"/>
              <w:spacing w:beforeLines="0" w:afterLines="0"/>
              <w:rPr>
                <w:rFonts w:ascii="宋体" w:hAnsi="宋体" w:cs="宋体"/>
                <w:szCs w:val="21"/>
                <w:highlight w:val="none"/>
              </w:rPr>
            </w:pPr>
            <w:r>
              <w:rPr>
                <w:rStyle w:val="Strong"/>
                <w:rFonts w:ascii="宋体" w:hAnsi="宋体" w:cs="宋体" w:hint="eastAsia"/>
                <w:b w:val="0"/>
                <w:bCs/>
                <w:color w:val="000000"/>
                <w:spacing w:val="0"/>
                <w:kern w:val="0"/>
                <w:sz w:val="21"/>
                <w:szCs w:val="21"/>
                <w:highlight w:val="none"/>
                <w:lang w:val="en-US"/>
              </w:rPr>
              <w:t>16</w:t>
            </w:r>
            <w:r>
              <w:rPr>
                <w:rStyle w:val="Strong"/>
                <w:rFonts w:ascii="宋体" w:hAnsi="宋体" w:cs="宋体" w:hint="eastAsia"/>
                <w:b w:val="0"/>
                <w:bCs/>
                <w:color w:val="000000"/>
                <w:spacing w:val="0"/>
                <w:kern w:val="0"/>
                <w:sz w:val="21"/>
                <w:szCs w:val="21"/>
                <w:highlight w:val="none"/>
              </w:rPr>
              <w:t>、如中标人未按照合同约定履行义务，包括但不限于提供的工程质量不合格等，经</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通知后仍未按期纠正违约行为的，</w:t>
            </w:r>
            <w:r>
              <w:rPr>
                <w:rStyle w:val="Strong"/>
                <w:rFonts w:ascii="宋体" w:hAnsi="宋体" w:cs="宋体" w:hint="eastAsia"/>
                <w:b w:val="0"/>
                <w:bCs/>
                <w:color w:val="000000"/>
                <w:spacing w:val="0"/>
                <w:kern w:val="0"/>
                <w:sz w:val="21"/>
                <w:szCs w:val="21"/>
                <w:highlight w:val="none"/>
                <w:lang w:val="en-US"/>
              </w:rPr>
              <w:t>采购人</w:t>
            </w:r>
            <w:r>
              <w:rPr>
                <w:rStyle w:val="Strong"/>
                <w:rFonts w:ascii="宋体" w:hAnsi="宋体" w:cs="宋体" w:hint="eastAsia"/>
                <w:b w:val="0"/>
                <w:bCs/>
                <w:color w:val="000000"/>
                <w:spacing w:val="0"/>
                <w:kern w:val="0"/>
                <w:sz w:val="21"/>
                <w:szCs w:val="21"/>
                <w:highlight w:val="none"/>
              </w:rPr>
              <w:t>有权单方解除本合同，不予支付相应费用，并有权要求中标人赔偿由此造成的一切损失（包括但不限于直接损失、诉讼费/仲裁费、律师费等）。</w:t>
            </w:r>
          </w:p>
        </w:tc>
        <w:tc>
          <w:tcPr>
            <w:tcW w:w="1610"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621"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c>
          <w:tcPr>
            <w:tcW w:w="408" w:type="pct"/>
            <w:tcBorders>
              <w:tl2br w:val="nil"/>
              <w:tr2bl w:val="nil"/>
            </w:tcBorders>
            <w:shd w:val="clear" w:color="auto" w:fill="auto"/>
            <w:vAlign w:val="center"/>
          </w:tcPr>
          <w:p>
            <w:pPr>
              <w:widowControl/>
              <w:snapToGrid w:val="0"/>
              <w:ind w:firstLine="422" w:firstLineChars="0"/>
              <w:textAlignment w:val="center"/>
              <w:rPr>
                <w:rFonts w:ascii="宋体" w:hAnsi="宋体" w:cs="宋体"/>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48"/>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49" w:name="_Hlk72094407"/>
      <w:r>
        <w:rPr>
          <w:rFonts w:ascii="宋体" w:hAnsi="宋体" w:cs="宋体" w:hint="eastAsia"/>
          <w:szCs w:val="21"/>
          <w:highlight w:val="none"/>
        </w:rPr>
        <w:t>对应</w:t>
      </w:r>
      <w:r>
        <w:rPr>
          <w:rFonts w:ascii="宋体" w:hAnsi="宋体" w:cs="宋体" w:hint="eastAsia"/>
          <w:b/>
          <w:bCs/>
          <w:szCs w:val="21"/>
          <w:highlight w:val="none"/>
        </w:rPr>
        <w:t>“用户需求书”中的“</w:t>
      </w:r>
      <w:r>
        <w:rPr>
          <w:rFonts w:ascii="宋体" w:hAnsi="宋体" w:cs="宋体" w:hint="eastAsia"/>
          <w:b/>
          <w:bCs/>
          <w:szCs w:val="21"/>
          <w:highlight w:val="none"/>
          <w:lang w:val="en-US" w:eastAsia="zh-CN"/>
        </w:rPr>
        <w:t>四、项目要求</w:t>
      </w:r>
      <w:r>
        <w:rPr>
          <w:rFonts w:ascii="宋体" w:hAnsi="宋体" w:cs="宋体" w:hint="eastAsia"/>
          <w:b/>
          <w:bCs/>
          <w:szCs w:val="21"/>
          <w:highlight w:val="none"/>
        </w:rPr>
        <w:t>”</w:t>
      </w:r>
      <w:r>
        <w:rPr>
          <w:rFonts w:ascii="宋体" w:hAnsi="宋体" w:cs="宋体" w:hint="eastAsia"/>
          <w:szCs w:val="21"/>
          <w:highlight w:val="none"/>
        </w:rPr>
        <w:t>章节</w:t>
      </w:r>
      <w:bookmarkEnd w:id="49"/>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50" w:name="_Hlk72158270"/>
      <w:r>
        <w:rPr>
          <w:rFonts w:ascii="宋体" w:hAnsi="宋体" w:cs="宋体" w:hint="eastAsia"/>
          <w:szCs w:val="21"/>
          <w:highlight w:val="none"/>
        </w:rPr>
        <w:t>“偏离情况”</w:t>
      </w:r>
      <w:bookmarkEnd w:id="50"/>
      <w:r>
        <w:rPr>
          <w:rFonts w:ascii="宋体" w:hAnsi="宋体" w:cs="宋体" w:hint="eastAsia"/>
          <w:szCs w:val="21"/>
          <w:highlight w:val="none"/>
        </w:rPr>
        <w:t>一栏填写如实填写“正偏离”、“负偏离”或“无偏离”，其中：</w:t>
      </w:r>
      <w:bookmarkStart w:id="51"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51"/>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52" w:name="_Hlk72096106"/>
      <w:r>
        <w:rPr>
          <w:rFonts w:ascii="宋体" w:hAnsi="宋体" w:cs="宋体" w:hint="eastAsia"/>
          <w:szCs w:val="21"/>
          <w:highlight w:val="none"/>
        </w:rPr>
        <w:t>证明资料条款响应要求</w:t>
      </w:r>
      <w:bookmarkEnd w:id="52"/>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3"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54" w:name="_Hlk73558164"/>
      <w:r>
        <w:rPr>
          <w:rFonts w:ascii="宋体" w:hAnsi="宋体" w:cs="宋体" w:hint="eastAsia"/>
          <w:szCs w:val="21"/>
          <w:highlight w:val="none"/>
        </w:rPr>
        <w:t>且投标人在“偏离情况”一栏响应为“正偏离”或“无偏离”的，经评审委员会认定，将判定为负偏离。</w:t>
      </w:r>
      <w:bookmarkEnd w:id="53"/>
      <w:bookmarkEnd w:id="54"/>
    </w:p>
    <w:p>
      <w:pPr>
        <w:ind w:firstLine="420" w:firstLineChars="200"/>
        <w:rPr>
          <w:rFonts w:ascii="宋体" w:hAnsi="宋体" w:cs="宋体"/>
          <w:szCs w:val="21"/>
          <w:highlight w:val="none"/>
        </w:rPr>
      </w:pPr>
      <w:r>
        <w:rPr>
          <w:rFonts w:ascii="宋体" w:hAnsi="宋体" w:cs="宋体" w:hint="eastAsia"/>
          <w:szCs w:val="21"/>
          <w:highlight w:val="none"/>
        </w:rPr>
        <w:t>6、</w:t>
      </w:r>
      <w:bookmarkStart w:id="55" w:name="_Hlk72096137"/>
      <w:r>
        <w:rPr>
          <w:rFonts w:ascii="宋体" w:hAnsi="宋体" w:cs="宋体" w:hint="eastAsia"/>
          <w:szCs w:val="21"/>
          <w:highlight w:val="none"/>
        </w:rPr>
        <w:t>表后“证明资料”部分内容的编制</w:t>
      </w:r>
      <w:bookmarkEnd w:id="55"/>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56"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56"/>
    </w:p>
    <w:p>
      <w:pPr>
        <w:ind w:firstLine="420" w:firstLineChars="200"/>
        <w:rPr>
          <w:rFonts w:ascii="宋体" w:hAnsi="宋体" w:cs="宋体"/>
          <w:szCs w:val="21"/>
          <w:highlight w:val="none"/>
        </w:rPr>
      </w:pPr>
      <w:r>
        <w:rPr>
          <w:rFonts w:ascii="宋体" w:hAnsi="宋体" w:cs="宋体" w:hint="eastAsia"/>
          <w:szCs w:val="21"/>
          <w:highlight w:val="none"/>
        </w:rPr>
        <w:t>7、</w:t>
      </w:r>
      <w:bookmarkStart w:id="57" w:name="_Hlk72096176"/>
      <w:r>
        <w:rPr>
          <w:rFonts w:ascii="宋体" w:hAnsi="宋体" w:cs="宋体" w:hint="eastAsia"/>
          <w:szCs w:val="21"/>
          <w:highlight w:val="none"/>
        </w:rPr>
        <w:t>证明资料的形式及其他具体要求</w:t>
      </w:r>
      <w:bookmarkEnd w:id="57"/>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58"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58"/>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ind w:firstLine="42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ind w:firstLine="480"/>
        <w:rPr>
          <w:rFonts w:ascii="宋体" w:hAnsi="宋体" w:cs="宋体"/>
          <w:sz w:val="24"/>
          <w:highlight w:val="none"/>
        </w:rPr>
      </w:pPr>
    </w:p>
    <w:p>
      <w:pPr>
        <w:pStyle w:val="BodyText2"/>
        <w:ind w:firstLine="480"/>
        <w:rPr>
          <w:rFonts w:cs="宋体"/>
          <w:highlight w:val="none"/>
        </w:rPr>
      </w:pPr>
    </w:p>
    <w:p>
      <w:pPr>
        <w:pStyle w:val="BodyText2"/>
        <w:ind w:firstLine="480"/>
        <w:rPr>
          <w:rFonts w:cs="宋体"/>
          <w:highlight w:val="none"/>
        </w:rPr>
      </w:pPr>
    </w:p>
    <w:p>
      <w:pPr>
        <w:pStyle w:val="BodyText2"/>
        <w:ind w:firstLine="480"/>
        <w:rPr>
          <w:rFonts w:cs="宋体"/>
          <w:highlight w:val="none"/>
        </w:rPr>
      </w:pPr>
    </w:p>
    <w:p>
      <w:pPr>
        <w:ind w:firstLine="482"/>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rPr>
        <w:t>2、施工组织计划、施工技术、施工工艺及相关的合理化建议（按项目评审内容要求拟订方案具体内容，格式自拟）</w:t>
      </w:r>
    </w:p>
    <w:p>
      <w:pPr>
        <w:ind w:firstLine="643"/>
        <w:rPr>
          <w:rFonts w:ascii="宋体" w:hAnsi="宋体" w:cs="宋体"/>
          <w:b/>
          <w:sz w:val="32"/>
          <w:szCs w:val="32"/>
          <w:highlight w:val="none"/>
        </w:rPr>
      </w:pPr>
    </w:p>
    <w:p>
      <w:pPr>
        <w:ind w:firstLine="643"/>
        <w:rPr>
          <w:rFonts w:ascii="宋体" w:hAnsi="宋体" w:cs="宋体"/>
          <w:b/>
          <w:sz w:val="32"/>
          <w:szCs w:val="32"/>
          <w:highlight w:val="none"/>
        </w:rPr>
      </w:pPr>
    </w:p>
    <w:p>
      <w:pPr>
        <w:ind w:firstLine="643"/>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b/>
          <w:sz w:val="24"/>
          <w:highlight w:val="none"/>
        </w:rPr>
      </w:pPr>
      <w:r>
        <w:rPr>
          <w:rFonts w:ascii="宋体" w:hAnsi="宋体" w:cs="宋体" w:hint="eastAsia"/>
          <w:b/>
          <w:sz w:val="24"/>
          <w:highlight w:val="none"/>
        </w:rPr>
        <w:t>3、项目实施关键施工技术（重点难点）分析及解决方案（按项目评审内容要求拟定，格式自拟）</w:t>
      </w:r>
    </w:p>
    <w:p>
      <w:pPr>
        <w:ind w:firstLine="482"/>
        <w:rPr>
          <w:rFonts w:ascii="宋体" w:hAnsi="宋体" w:cs="宋体"/>
          <w:b/>
          <w:sz w:val="24"/>
          <w:highlight w:val="none"/>
        </w:rPr>
      </w:pPr>
      <w:r>
        <w:rPr>
          <w:rFonts w:ascii="宋体" w:hAnsi="宋体" w:cs="宋体" w:hint="eastAsia"/>
          <w:b/>
          <w:sz w:val="24"/>
          <w:highlight w:val="none"/>
        </w:rPr>
        <w:br w:type="page"/>
      </w:r>
    </w:p>
    <w:p>
      <w:pPr>
        <w:pStyle w:val="10"/>
        <w:rPr>
          <w:rFonts w:ascii="宋体" w:hAnsi="宋体" w:cs="宋体"/>
          <w:b/>
          <w:sz w:val="24"/>
          <w:highlight w:val="none"/>
        </w:rPr>
      </w:pPr>
      <w:r>
        <w:rPr>
          <w:rFonts w:ascii="宋体" w:hAnsi="宋体" w:cs="宋体" w:hint="eastAsia"/>
          <w:b/>
          <w:sz w:val="24"/>
          <w:highlight w:val="none"/>
        </w:rPr>
        <w:t>4、突发事件处理、应急预案及措施（按项目评审内容要求拟定，格式自拟）</w:t>
      </w:r>
    </w:p>
    <w:p>
      <w:pPr>
        <w:ind w:firstLine="482"/>
        <w:rPr>
          <w:rFonts w:ascii="宋体" w:hAnsi="宋体" w:cs="宋体"/>
          <w:b/>
          <w:sz w:val="24"/>
          <w:highlight w:val="none"/>
        </w:rPr>
      </w:pPr>
      <w:r>
        <w:rPr>
          <w:rFonts w:ascii="宋体" w:hAnsi="宋体" w:cs="宋体" w:hint="eastAsia"/>
          <w:b/>
          <w:sz w:val="24"/>
          <w:highlight w:val="none"/>
        </w:rPr>
        <w:br w:type="page"/>
      </w:r>
    </w:p>
    <w:p>
      <w:pPr>
        <w:pStyle w:val="10"/>
        <w:rPr>
          <w:rFonts w:ascii="宋体" w:hAnsi="宋体" w:cs="宋体"/>
          <w:b/>
          <w:sz w:val="24"/>
          <w:highlight w:val="none"/>
        </w:rPr>
      </w:pPr>
      <w:r>
        <w:rPr>
          <w:rFonts w:ascii="宋体" w:hAnsi="宋体" w:cs="宋体" w:hint="eastAsia"/>
          <w:b/>
          <w:sz w:val="24"/>
          <w:highlight w:val="none"/>
          <w:lang w:val="en-US" w:eastAsia="zh-CN"/>
        </w:rPr>
        <w:t>5</w:t>
      </w:r>
      <w:r>
        <w:rPr>
          <w:rFonts w:ascii="宋体" w:hAnsi="宋体" w:cs="宋体" w:hint="eastAsia"/>
          <w:b/>
          <w:sz w:val="24"/>
          <w:highlight w:val="none"/>
        </w:rPr>
        <w:t>、施工质量（安全、环保、工期、售后服务）保障措施及相关的违约承诺（按项目评审内容要求拟定，格式自拟）</w:t>
      </w:r>
    </w:p>
    <w:p>
      <w:pPr>
        <w:rPr>
          <w:rFonts w:ascii="宋体" w:hAnsi="宋体" w:cs="宋体" w:hint="eastAsia"/>
          <w:b/>
          <w:sz w:val="24"/>
          <w:highlight w:val="none"/>
          <w:lang w:val="en-US" w:eastAsia="zh-CN"/>
        </w:rPr>
      </w:pPr>
    </w:p>
    <w:p>
      <w:pPr>
        <w:rPr>
          <w:rFonts w:ascii="宋体" w:hAnsi="宋体" w:cs="宋体" w:hint="eastAsia"/>
          <w:b/>
          <w:sz w:val="24"/>
          <w:highlight w:val="none"/>
          <w:lang w:val="en-US" w:eastAsia="zh-CN"/>
        </w:rPr>
      </w:pPr>
    </w:p>
    <w:p>
      <w:pPr>
        <w:rPr>
          <w:rFonts w:ascii="宋体" w:hAnsi="宋体" w:cs="宋体" w:hint="eastAsia"/>
          <w:b/>
          <w:sz w:val="24"/>
          <w:highlight w:val="none"/>
          <w:lang w:val="en-US" w:eastAsia="zh-CN"/>
        </w:rPr>
      </w:pPr>
      <w:r>
        <w:rPr>
          <w:rFonts w:ascii="宋体" w:hAnsi="宋体" w:cs="宋体" w:hint="eastAsia"/>
          <w:b/>
          <w:sz w:val="24"/>
          <w:highlight w:val="none"/>
          <w:lang w:val="en-US" w:eastAsia="zh-CN"/>
        </w:rPr>
        <w:br w:type="page"/>
      </w:r>
    </w:p>
    <w:p>
      <w:pPr>
        <w:pStyle w:val="10"/>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、拟安排本项目负责人（仅限1人）（按项目评审内容要求拟定，格式自拟）</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70"/>
        <w:gridCol w:w="1971"/>
        <w:gridCol w:w="1434"/>
        <w:gridCol w:w="1392"/>
        <w:gridCol w:w="220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970"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姓名</w:t>
            </w:r>
          </w:p>
        </w:tc>
        <w:tc>
          <w:tcPr>
            <w:tcW w:w="1971"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工作年限</w:t>
            </w:r>
          </w:p>
        </w:tc>
        <w:tc>
          <w:tcPr>
            <w:tcW w:w="1434"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职称证书</w:t>
            </w:r>
          </w:p>
        </w:tc>
        <w:tc>
          <w:tcPr>
            <w:tcW w:w="1392"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学历</w:t>
            </w:r>
          </w:p>
        </w:tc>
        <w:tc>
          <w:tcPr>
            <w:tcW w:w="2208"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项目经验</w:t>
            </w:r>
          </w:p>
        </w:tc>
      </w:tr>
      <w:tr>
        <w:tblPrEx>
          <w:tblW w:w="0" w:type="auto"/>
          <w:tblInd w:w="0" w:type="dxa"/>
          <w:tblCellMar>
            <w:top w:w="0" w:type="dxa"/>
            <w:left w:w="108" w:type="dxa"/>
            <w:bottom w:w="0" w:type="dxa"/>
            <w:right w:w="108" w:type="dxa"/>
          </w:tblCellMar>
        </w:tblPrEx>
        <w:tc>
          <w:tcPr>
            <w:tcW w:w="1970" w:type="dxa"/>
          </w:tcPr>
          <w:p>
            <w:pPr>
              <w:rPr>
                <w:rFonts w:ascii="宋体" w:hAnsi="宋体" w:cs="宋体" w:hint="eastAsia"/>
                <w:b/>
                <w:sz w:val="24"/>
                <w:highlight w:val="none"/>
                <w:vertAlign w:val="baseline"/>
                <w:lang w:val="en-US" w:eastAsia="zh-CN"/>
              </w:rPr>
            </w:pPr>
          </w:p>
        </w:tc>
        <w:tc>
          <w:tcPr>
            <w:tcW w:w="1971" w:type="dxa"/>
          </w:tcPr>
          <w:p>
            <w:pPr>
              <w:rPr>
                <w:rFonts w:ascii="宋体" w:hAnsi="宋体" w:cs="宋体" w:hint="eastAsia"/>
                <w:b/>
                <w:sz w:val="24"/>
                <w:highlight w:val="none"/>
                <w:vertAlign w:val="baseline"/>
                <w:lang w:val="en-US" w:eastAsia="zh-CN"/>
              </w:rPr>
            </w:pPr>
          </w:p>
        </w:tc>
        <w:tc>
          <w:tcPr>
            <w:tcW w:w="1434" w:type="dxa"/>
          </w:tcPr>
          <w:p>
            <w:pPr>
              <w:rPr>
                <w:rFonts w:ascii="宋体" w:hAnsi="宋体" w:cs="宋体" w:hint="eastAsia"/>
                <w:b/>
                <w:sz w:val="24"/>
                <w:highlight w:val="none"/>
                <w:vertAlign w:val="baseline"/>
                <w:lang w:val="en-US" w:eastAsia="zh-CN"/>
              </w:rPr>
            </w:pPr>
          </w:p>
        </w:tc>
        <w:tc>
          <w:tcPr>
            <w:tcW w:w="1392" w:type="dxa"/>
          </w:tcPr>
          <w:p>
            <w:pPr>
              <w:rPr>
                <w:rFonts w:ascii="宋体" w:hAnsi="宋体" w:cs="宋体" w:hint="eastAsia"/>
                <w:b/>
                <w:sz w:val="24"/>
                <w:highlight w:val="none"/>
                <w:vertAlign w:val="baseline"/>
                <w:lang w:val="en-US" w:eastAsia="zh-CN"/>
              </w:rPr>
            </w:pPr>
          </w:p>
        </w:tc>
        <w:tc>
          <w:tcPr>
            <w:tcW w:w="2208" w:type="dxa"/>
          </w:tcPr>
          <w:p>
            <w:pPr>
              <w:rPr>
                <w:rFonts w:ascii="宋体" w:hAnsi="宋体" w:cs="宋体" w:hint="eastAsia"/>
                <w:b/>
                <w:sz w:val="24"/>
                <w:highlight w:val="none"/>
                <w:vertAlign w:val="baseline"/>
                <w:lang w:val="en-US" w:eastAsia="zh-CN"/>
              </w:rPr>
            </w:pPr>
          </w:p>
        </w:tc>
      </w:tr>
    </w:tbl>
    <w:p>
      <w:pPr>
        <w:rPr>
          <w:rFonts w:ascii="宋体" w:hAnsi="宋体" w:cs="宋体" w:hint="eastAsia"/>
          <w:b/>
          <w:sz w:val="24"/>
          <w:highlight w:val="none"/>
          <w:lang w:val="en-US" w:eastAsia="zh-CN"/>
        </w:rPr>
      </w:pPr>
    </w:p>
    <w:p>
      <w:pPr>
        <w:rPr>
          <w:rFonts w:ascii="宋体" w:hAnsi="宋体" w:cs="宋体" w:hint="eastAsia"/>
          <w:b/>
          <w:sz w:val="24"/>
          <w:highlight w:val="none"/>
          <w:lang w:val="en-US" w:eastAsia="zh-CN"/>
        </w:rPr>
      </w:pPr>
    </w:p>
    <w:p>
      <w:pPr>
        <w:rPr>
          <w:rFonts w:ascii="宋体" w:hAnsi="宋体" w:cs="宋体" w:hint="eastAsia"/>
          <w:b/>
          <w:sz w:val="24"/>
          <w:highlight w:val="none"/>
          <w:lang w:val="en-US" w:eastAsia="zh-CN"/>
        </w:rPr>
      </w:pPr>
      <w:r>
        <w:rPr>
          <w:rFonts w:ascii="宋体" w:hAnsi="宋体" w:cs="宋体" w:hint="eastAsia"/>
          <w:b/>
          <w:sz w:val="24"/>
          <w:highlight w:val="none"/>
          <w:lang w:val="en-US" w:eastAsia="zh-CN"/>
        </w:rPr>
        <w:br w:type="page"/>
      </w:r>
    </w:p>
    <w:p>
      <w:pPr>
        <w:pStyle w:val="10"/>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、拟投入本项目团队成员（项目负责人除外）（按项目评审内容要求拟定，格式自拟）</w:t>
      </w:r>
    </w:p>
    <w:tbl>
      <w:tblPr>
        <w:tblStyle w:val="TableGrid"/>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79"/>
        <w:gridCol w:w="1079"/>
        <w:gridCol w:w="1922"/>
        <w:gridCol w:w="1398"/>
        <w:gridCol w:w="1357"/>
        <w:gridCol w:w="2153"/>
      </w:tblGrid>
      <w:tr>
        <w:tblPrEx>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79"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序号</w:t>
            </w:r>
          </w:p>
        </w:tc>
        <w:tc>
          <w:tcPr>
            <w:tcW w:w="1079"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姓名</w:t>
            </w:r>
          </w:p>
        </w:tc>
        <w:tc>
          <w:tcPr>
            <w:tcW w:w="1922"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工作年限</w:t>
            </w:r>
          </w:p>
        </w:tc>
        <w:tc>
          <w:tcPr>
            <w:tcW w:w="1398"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职称证书</w:t>
            </w:r>
          </w:p>
        </w:tc>
        <w:tc>
          <w:tcPr>
            <w:tcW w:w="13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学历</w:t>
            </w:r>
          </w:p>
        </w:tc>
        <w:tc>
          <w:tcPr>
            <w:tcW w:w="2153"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项目经验</w:t>
            </w:r>
          </w:p>
        </w:tc>
      </w:tr>
      <w:tr>
        <w:tblPrEx>
          <w:tblW w:w="0" w:type="auto"/>
          <w:tblInd w:w="863" w:type="dxa"/>
          <w:tblCellMar>
            <w:top w:w="0" w:type="dxa"/>
            <w:left w:w="108" w:type="dxa"/>
            <w:bottom w:w="0" w:type="dxa"/>
            <w:right w:w="108" w:type="dxa"/>
          </w:tblCellMar>
        </w:tblPrEx>
        <w:tc>
          <w:tcPr>
            <w:tcW w:w="1079"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1</w:t>
            </w:r>
          </w:p>
        </w:tc>
        <w:tc>
          <w:tcPr>
            <w:tcW w:w="1079" w:type="dxa"/>
          </w:tcPr>
          <w:p>
            <w:pPr>
              <w:jc w:val="center"/>
              <w:rPr>
                <w:rFonts w:ascii="宋体" w:hAnsi="宋体" w:cs="宋体" w:hint="eastAsia"/>
                <w:b/>
                <w:sz w:val="24"/>
                <w:highlight w:val="none"/>
                <w:vertAlign w:val="baseline"/>
                <w:lang w:val="en-US" w:eastAsia="zh-CN"/>
              </w:rPr>
            </w:pPr>
          </w:p>
        </w:tc>
        <w:tc>
          <w:tcPr>
            <w:tcW w:w="1922" w:type="dxa"/>
          </w:tcPr>
          <w:p>
            <w:pPr>
              <w:jc w:val="center"/>
              <w:rPr>
                <w:rFonts w:ascii="宋体" w:hAnsi="宋体" w:cs="宋体" w:hint="eastAsia"/>
                <w:b/>
                <w:sz w:val="24"/>
                <w:highlight w:val="none"/>
                <w:vertAlign w:val="baseline"/>
                <w:lang w:val="en-US" w:eastAsia="zh-CN"/>
              </w:rPr>
            </w:pPr>
          </w:p>
        </w:tc>
        <w:tc>
          <w:tcPr>
            <w:tcW w:w="1398" w:type="dxa"/>
          </w:tcPr>
          <w:p>
            <w:pPr>
              <w:jc w:val="center"/>
              <w:rPr>
                <w:rFonts w:ascii="宋体" w:hAnsi="宋体" w:cs="宋体" w:hint="eastAsia"/>
                <w:b/>
                <w:sz w:val="24"/>
                <w:highlight w:val="none"/>
                <w:vertAlign w:val="baseline"/>
                <w:lang w:val="en-US" w:eastAsia="zh-CN"/>
              </w:rPr>
            </w:pPr>
          </w:p>
        </w:tc>
        <w:tc>
          <w:tcPr>
            <w:tcW w:w="1357" w:type="dxa"/>
          </w:tcPr>
          <w:p>
            <w:pPr>
              <w:jc w:val="center"/>
              <w:rPr>
                <w:rFonts w:ascii="宋体" w:hAnsi="宋体" w:cs="宋体" w:hint="eastAsia"/>
                <w:b/>
                <w:sz w:val="24"/>
                <w:highlight w:val="none"/>
                <w:vertAlign w:val="baseline"/>
                <w:lang w:val="en-US" w:eastAsia="zh-CN"/>
              </w:rPr>
            </w:pPr>
          </w:p>
        </w:tc>
        <w:tc>
          <w:tcPr>
            <w:tcW w:w="2153" w:type="dxa"/>
          </w:tcPr>
          <w:p>
            <w:pPr>
              <w:jc w:val="center"/>
              <w:rPr>
                <w:rFonts w:ascii="宋体" w:hAnsi="宋体" w:cs="宋体" w:hint="eastAsia"/>
                <w:b/>
                <w:sz w:val="24"/>
                <w:highlight w:val="none"/>
                <w:vertAlign w:val="baseline"/>
                <w:lang w:val="en-US" w:eastAsia="zh-CN"/>
              </w:rPr>
            </w:pPr>
          </w:p>
        </w:tc>
      </w:tr>
      <w:tr>
        <w:tblPrEx>
          <w:tblW w:w="0" w:type="auto"/>
          <w:tblInd w:w="863" w:type="dxa"/>
          <w:tblCellMar>
            <w:top w:w="0" w:type="dxa"/>
            <w:left w:w="108" w:type="dxa"/>
            <w:bottom w:w="0" w:type="dxa"/>
            <w:right w:w="108" w:type="dxa"/>
          </w:tblCellMar>
        </w:tblPrEx>
        <w:tc>
          <w:tcPr>
            <w:tcW w:w="1079"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2</w:t>
            </w:r>
          </w:p>
        </w:tc>
        <w:tc>
          <w:tcPr>
            <w:tcW w:w="1079" w:type="dxa"/>
          </w:tcPr>
          <w:p>
            <w:pPr>
              <w:rPr>
                <w:rFonts w:ascii="宋体" w:hAnsi="宋体" w:cs="宋体" w:hint="eastAsia"/>
                <w:b/>
                <w:sz w:val="24"/>
                <w:highlight w:val="none"/>
                <w:vertAlign w:val="baseline"/>
                <w:lang w:val="en-US" w:eastAsia="zh-CN"/>
              </w:rPr>
            </w:pPr>
          </w:p>
        </w:tc>
        <w:tc>
          <w:tcPr>
            <w:tcW w:w="1922" w:type="dxa"/>
          </w:tcPr>
          <w:p>
            <w:pPr>
              <w:rPr>
                <w:rFonts w:ascii="宋体" w:hAnsi="宋体" w:cs="宋体" w:hint="eastAsia"/>
                <w:b/>
                <w:sz w:val="24"/>
                <w:highlight w:val="none"/>
                <w:vertAlign w:val="baseline"/>
                <w:lang w:val="en-US" w:eastAsia="zh-CN"/>
              </w:rPr>
            </w:pPr>
          </w:p>
        </w:tc>
        <w:tc>
          <w:tcPr>
            <w:tcW w:w="1398" w:type="dxa"/>
          </w:tcPr>
          <w:p>
            <w:pPr>
              <w:rPr>
                <w:rFonts w:ascii="宋体" w:hAnsi="宋体" w:cs="宋体" w:hint="eastAsia"/>
                <w:b/>
                <w:sz w:val="24"/>
                <w:highlight w:val="none"/>
                <w:vertAlign w:val="baseline"/>
                <w:lang w:val="en-US" w:eastAsia="zh-CN"/>
              </w:rPr>
            </w:pPr>
          </w:p>
        </w:tc>
        <w:tc>
          <w:tcPr>
            <w:tcW w:w="1357" w:type="dxa"/>
          </w:tcPr>
          <w:p>
            <w:pPr>
              <w:rPr>
                <w:rFonts w:ascii="宋体" w:hAnsi="宋体" w:cs="宋体" w:hint="eastAsia"/>
                <w:b/>
                <w:sz w:val="24"/>
                <w:highlight w:val="none"/>
                <w:vertAlign w:val="baseline"/>
                <w:lang w:val="en-US" w:eastAsia="zh-CN"/>
              </w:rPr>
            </w:pPr>
          </w:p>
        </w:tc>
        <w:tc>
          <w:tcPr>
            <w:tcW w:w="2153" w:type="dxa"/>
          </w:tcPr>
          <w:p>
            <w:pPr>
              <w:rPr>
                <w:rFonts w:ascii="宋体" w:hAnsi="宋体" w:cs="宋体" w:hint="eastAsia"/>
                <w:b/>
                <w:sz w:val="24"/>
                <w:highlight w:val="none"/>
                <w:vertAlign w:val="baseline"/>
                <w:lang w:val="en-US" w:eastAsia="zh-CN"/>
              </w:rPr>
            </w:pPr>
          </w:p>
        </w:tc>
      </w:tr>
      <w:tr>
        <w:tblPrEx>
          <w:tblW w:w="0" w:type="auto"/>
          <w:tblInd w:w="863" w:type="dxa"/>
          <w:tblCellMar>
            <w:top w:w="0" w:type="dxa"/>
            <w:left w:w="108" w:type="dxa"/>
            <w:bottom w:w="0" w:type="dxa"/>
            <w:right w:w="108" w:type="dxa"/>
          </w:tblCellMar>
        </w:tblPrEx>
        <w:trPr>
          <w:trHeight w:val="362"/>
        </w:trPr>
        <w:tc>
          <w:tcPr>
            <w:tcW w:w="1079"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3</w:t>
            </w:r>
          </w:p>
        </w:tc>
        <w:tc>
          <w:tcPr>
            <w:tcW w:w="1079" w:type="dxa"/>
          </w:tcPr>
          <w:p>
            <w:pPr>
              <w:rPr>
                <w:rFonts w:ascii="宋体" w:hAnsi="宋体" w:cs="宋体" w:hint="eastAsia"/>
                <w:b/>
                <w:sz w:val="24"/>
                <w:highlight w:val="none"/>
                <w:vertAlign w:val="baseline"/>
                <w:lang w:val="en-US" w:eastAsia="zh-CN"/>
              </w:rPr>
            </w:pPr>
          </w:p>
        </w:tc>
        <w:tc>
          <w:tcPr>
            <w:tcW w:w="1922" w:type="dxa"/>
          </w:tcPr>
          <w:p>
            <w:pPr>
              <w:rPr>
                <w:rFonts w:ascii="宋体" w:hAnsi="宋体" w:cs="宋体" w:hint="eastAsia"/>
                <w:b/>
                <w:sz w:val="24"/>
                <w:highlight w:val="none"/>
                <w:vertAlign w:val="baseline"/>
                <w:lang w:val="en-US" w:eastAsia="zh-CN"/>
              </w:rPr>
            </w:pPr>
          </w:p>
        </w:tc>
        <w:tc>
          <w:tcPr>
            <w:tcW w:w="1398" w:type="dxa"/>
          </w:tcPr>
          <w:p>
            <w:pPr>
              <w:rPr>
                <w:rFonts w:ascii="宋体" w:hAnsi="宋体" w:cs="宋体" w:hint="eastAsia"/>
                <w:b/>
                <w:sz w:val="24"/>
                <w:highlight w:val="none"/>
                <w:vertAlign w:val="baseline"/>
                <w:lang w:val="en-US" w:eastAsia="zh-CN"/>
              </w:rPr>
            </w:pPr>
          </w:p>
        </w:tc>
        <w:tc>
          <w:tcPr>
            <w:tcW w:w="1357" w:type="dxa"/>
          </w:tcPr>
          <w:p>
            <w:pPr>
              <w:rPr>
                <w:rFonts w:ascii="宋体" w:hAnsi="宋体" w:cs="宋体" w:hint="eastAsia"/>
                <w:b/>
                <w:sz w:val="24"/>
                <w:highlight w:val="none"/>
                <w:vertAlign w:val="baseline"/>
                <w:lang w:val="en-US" w:eastAsia="zh-CN"/>
              </w:rPr>
            </w:pPr>
          </w:p>
        </w:tc>
        <w:tc>
          <w:tcPr>
            <w:tcW w:w="2153" w:type="dxa"/>
          </w:tcPr>
          <w:p>
            <w:pPr>
              <w:rPr>
                <w:rFonts w:ascii="宋体" w:hAnsi="宋体" w:cs="宋体" w:hint="eastAsia"/>
                <w:b/>
                <w:sz w:val="24"/>
                <w:highlight w:val="none"/>
                <w:vertAlign w:val="baseline"/>
                <w:lang w:val="en-US" w:eastAsia="zh-CN"/>
              </w:rPr>
            </w:pPr>
          </w:p>
        </w:tc>
      </w:tr>
      <w:tr>
        <w:tblPrEx>
          <w:tblW w:w="0" w:type="auto"/>
          <w:tblInd w:w="863" w:type="dxa"/>
          <w:tblCellMar>
            <w:top w:w="0" w:type="dxa"/>
            <w:left w:w="108" w:type="dxa"/>
            <w:bottom w:w="0" w:type="dxa"/>
            <w:right w:w="108" w:type="dxa"/>
          </w:tblCellMar>
        </w:tblPrEx>
        <w:tc>
          <w:tcPr>
            <w:tcW w:w="1079"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4</w:t>
            </w:r>
          </w:p>
        </w:tc>
        <w:tc>
          <w:tcPr>
            <w:tcW w:w="1079" w:type="dxa"/>
          </w:tcPr>
          <w:p>
            <w:pPr>
              <w:rPr>
                <w:rFonts w:ascii="宋体" w:hAnsi="宋体" w:cs="宋体" w:hint="eastAsia"/>
                <w:b/>
                <w:sz w:val="24"/>
                <w:highlight w:val="none"/>
                <w:vertAlign w:val="baseline"/>
                <w:lang w:val="en-US" w:eastAsia="zh-CN"/>
              </w:rPr>
            </w:pPr>
          </w:p>
        </w:tc>
        <w:tc>
          <w:tcPr>
            <w:tcW w:w="1922" w:type="dxa"/>
          </w:tcPr>
          <w:p>
            <w:pPr>
              <w:rPr>
                <w:rFonts w:ascii="宋体" w:hAnsi="宋体" w:cs="宋体" w:hint="eastAsia"/>
                <w:b/>
                <w:sz w:val="24"/>
                <w:highlight w:val="none"/>
                <w:vertAlign w:val="baseline"/>
                <w:lang w:val="en-US" w:eastAsia="zh-CN"/>
              </w:rPr>
            </w:pPr>
          </w:p>
        </w:tc>
        <w:tc>
          <w:tcPr>
            <w:tcW w:w="1398" w:type="dxa"/>
          </w:tcPr>
          <w:p>
            <w:pPr>
              <w:rPr>
                <w:rFonts w:ascii="宋体" w:hAnsi="宋体" w:cs="宋体" w:hint="eastAsia"/>
                <w:b/>
                <w:sz w:val="24"/>
                <w:highlight w:val="none"/>
                <w:vertAlign w:val="baseline"/>
                <w:lang w:val="en-US" w:eastAsia="zh-CN"/>
              </w:rPr>
            </w:pPr>
          </w:p>
        </w:tc>
        <w:tc>
          <w:tcPr>
            <w:tcW w:w="1357" w:type="dxa"/>
          </w:tcPr>
          <w:p>
            <w:pPr>
              <w:rPr>
                <w:rFonts w:ascii="宋体" w:hAnsi="宋体" w:cs="宋体" w:hint="eastAsia"/>
                <w:b/>
                <w:sz w:val="24"/>
                <w:highlight w:val="none"/>
                <w:vertAlign w:val="baseline"/>
                <w:lang w:val="en-US" w:eastAsia="zh-CN"/>
              </w:rPr>
            </w:pPr>
          </w:p>
        </w:tc>
        <w:tc>
          <w:tcPr>
            <w:tcW w:w="2153" w:type="dxa"/>
          </w:tcPr>
          <w:p>
            <w:pPr>
              <w:rPr>
                <w:rFonts w:ascii="宋体" w:hAnsi="宋体" w:cs="宋体" w:hint="eastAsia"/>
                <w:b/>
                <w:sz w:val="24"/>
                <w:highlight w:val="none"/>
                <w:vertAlign w:val="baseline"/>
                <w:lang w:val="en-US" w:eastAsia="zh-CN"/>
              </w:rPr>
            </w:pPr>
          </w:p>
        </w:tc>
      </w:tr>
      <w:tr>
        <w:tblPrEx>
          <w:tblW w:w="0" w:type="auto"/>
          <w:tblInd w:w="863" w:type="dxa"/>
          <w:tblCellMar>
            <w:top w:w="0" w:type="dxa"/>
            <w:left w:w="108" w:type="dxa"/>
            <w:bottom w:w="0" w:type="dxa"/>
            <w:right w:w="108" w:type="dxa"/>
          </w:tblCellMar>
        </w:tblPrEx>
        <w:tc>
          <w:tcPr>
            <w:tcW w:w="1079"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5</w:t>
            </w:r>
          </w:p>
        </w:tc>
        <w:tc>
          <w:tcPr>
            <w:tcW w:w="1079" w:type="dxa"/>
          </w:tcPr>
          <w:p>
            <w:pPr>
              <w:rPr>
                <w:rFonts w:ascii="宋体" w:hAnsi="宋体" w:cs="宋体" w:hint="eastAsia"/>
                <w:b/>
                <w:sz w:val="24"/>
                <w:highlight w:val="none"/>
                <w:vertAlign w:val="baseline"/>
                <w:lang w:val="en-US" w:eastAsia="zh-CN"/>
              </w:rPr>
            </w:pPr>
          </w:p>
        </w:tc>
        <w:tc>
          <w:tcPr>
            <w:tcW w:w="1922" w:type="dxa"/>
          </w:tcPr>
          <w:p>
            <w:pPr>
              <w:rPr>
                <w:rFonts w:ascii="宋体" w:hAnsi="宋体" w:cs="宋体" w:hint="eastAsia"/>
                <w:b/>
                <w:sz w:val="24"/>
                <w:highlight w:val="none"/>
                <w:vertAlign w:val="baseline"/>
                <w:lang w:val="en-US" w:eastAsia="zh-CN"/>
              </w:rPr>
            </w:pPr>
          </w:p>
        </w:tc>
        <w:tc>
          <w:tcPr>
            <w:tcW w:w="1398" w:type="dxa"/>
          </w:tcPr>
          <w:p>
            <w:pPr>
              <w:rPr>
                <w:rFonts w:ascii="宋体" w:hAnsi="宋体" w:cs="宋体" w:hint="eastAsia"/>
                <w:b/>
                <w:sz w:val="24"/>
                <w:highlight w:val="none"/>
                <w:vertAlign w:val="baseline"/>
                <w:lang w:val="en-US" w:eastAsia="zh-CN"/>
              </w:rPr>
            </w:pPr>
          </w:p>
        </w:tc>
        <w:tc>
          <w:tcPr>
            <w:tcW w:w="1357" w:type="dxa"/>
          </w:tcPr>
          <w:p>
            <w:pPr>
              <w:rPr>
                <w:rFonts w:ascii="宋体" w:hAnsi="宋体" w:cs="宋体" w:hint="eastAsia"/>
                <w:b/>
                <w:sz w:val="24"/>
                <w:highlight w:val="none"/>
                <w:vertAlign w:val="baseline"/>
                <w:lang w:val="en-US" w:eastAsia="zh-CN"/>
              </w:rPr>
            </w:pPr>
          </w:p>
        </w:tc>
        <w:tc>
          <w:tcPr>
            <w:tcW w:w="2153" w:type="dxa"/>
          </w:tcPr>
          <w:p>
            <w:pPr>
              <w:rPr>
                <w:rFonts w:ascii="宋体" w:hAnsi="宋体" w:cs="宋体" w:hint="eastAsia"/>
                <w:b/>
                <w:sz w:val="24"/>
                <w:highlight w:val="none"/>
                <w:vertAlign w:val="baseline"/>
                <w:lang w:val="en-US" w:eastAsia="zh-CN"/>
              </w:rPr>
            </w:pPr>
          </w:p>
        </w:tc>
      </w:tr>
      <w:tr>
        <w:tblPrEx>
          <w:tblW w:w="0" w:type="auto"/>
          <w:tblInd w:w="863" w:type="dxa"/>
          <w:tblCellMar>
            <w:top w:w="0" w:type="dxa"/>
            <w:left w:w="108" w:type="dxa"/>
            <w:bottom w:w="0" w:type="dxa"/>
            <w:right w:w="108" w:type="dxa"/>
          </w:tblCellMar>
        </w:tblPrEx>
        <w:tc>
          <w:tcPr>
            <w:tcW w:w="1079"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w:t>
            </w:r>
          </w:p>
        </w:tc>
        <w:tc>
          <w:tcPr>
            <w:tcW w:w="1079" w:type="dxa"/>
          </w:tcPr>
          <w:p>
            <w:pPr>
              <w:rPr>
                <w:rFonts w:ascii="宋体" w:hAnsi="宋体" w:cs="宋体" w:hint="eastAsia"/>
                <w:b/>
                <w:sz w:val="24"/>
                <w:highlight w:val="none"/>
                <w:vertAlign w:val="baseline"/>
                <w:lang w:val="en-US" w:eastAsia="zh-CN"/>
              </w:rPr>
            </w:pPr>
          </w:p>
        </w:tc>
        <w:tc>
          <w:tcPr>
            <w:tcW w:w="1922" w:type="dxa"/>
          </w:tcPr>
          <w:p>
            <w:pPr>
              <w:rPr>
                <w:rFonts w:ascii="宋体" w:hAnsi="宋体" w:cs="宋体" w:hint="eastAsia"/>
                <w:b/>
                <w:sz w:val="24"/>
                <w:highlight w:val="none"/>
                <w:vertAlign w:val="baseline"/>
                <w:lang w:val="en-US" w:eastAsia="zh-CN"/>
              </w:rPr>
            </w:pPr>
          </w:p>
        </w:tc>
        <w:tc>
          <w:tcPr>
            <w:tcW w:w="1398" w:type="dxa"/>
          </w:tcPr>
          <w:p>
            <w:pPr>
              <w:rPr>
                <w:rFonts w:ascii="宋体" w:hAnsi="宋体" w:cs="宋体" w:hint="eastAsia"/>
                <w:b/>
                <w:sz w:val="24"/>
                <w:highlight w:val="none"/>
                <w:vertAlign w:val="baseline"/>
                <w:lang w:val="en-US" w:eastAsia="zh-CN"/>
              </w:rPr>
            </w:pPr>
          </w:p>
        </w:tc>
        <w:tc>
          <w:tcPr>
            <w:tcW w:w="1357" w:type="dxa"/>
          </w:tcPr>
          <w:p>
            <w:pPr>
              <w:rPr>
                <w:rFonts w:ascii="宋体" w:hAnsi="宋体" w:cs="宋体" w:hint="eastAsia"/>
                <w:b/>
                <w:sz w:val="24"/>
                <w:highlight w:val="none"/>
                <w:vertAlign w:val="baseline"/>
                <w:lang w:val="en-US" w:eastAsia="zh-CN"/>
              </w:rPr>
            </w:pPr>
          </w:p>
        </w:tc>
        <w:tc>
          <w:tcPr>
            <w:tcW w:w="2153" w:type="dxa"/>
          </w:tcPr>
          <w:p>
            <w:pPr>
              <w:rPr>
                <w:rFonts w:ascii="宋体" w:hAnsi="宋体" w:cs="宋体" w:hint="eastAsia"/>
                <w:b/>
                <w:sz w:val="24"/>
                <w:highlight w:val="none"/>
                <w:vertAlign w:val="baseline"/>
                <w:lang w:val="en-US" w:eastAsia="zh-CN"/>
              </w:rPr>
            </w:pPr>
          </w:p>
        </w:tc>
      </w:tr>
    </w:tbl>
    <w:p>
      <w:pPr>
        <w:rPr>
          <w:rFonts w:ascii="宋体" w:hAnsi="宋体" w:cs="宋体" w:hint="eastAsia"/>
          <w:b/>
          <w:sz w:val="24"/>
          <w:highlight w:val="none"/>
          <w:lang w:val="en-US" w:eastAsia="zh-CN"/>
        </w:rPr>
      </w:pPr>
      <w:r>
        <w:rPr>
          <w:rFonts w:ascii="宋体" w:hAnsi="宋体" w:cs="宋体" w:hint="eastAsia"/>
          <w:b/>
          <w:sz w:val="24"/>
          <w:highlight w:val="none"/>
          <w:lang w:val="en-US" w:eastAsia="zh-CN"/>
        </w:rPr>
        <w:br w:type="page"/>
      </w:r>
    </w:p>
    <w:p>
      <w:pPr>
        <w:pStyle w:val="10"/>
        <w:rPr>
          <w:rFonts w:ascii="宋体" w:hAnsi="宋体" w:cs="宋体"/>
          <w:b/>
          <w:sz w:val="32"/>
          <w:szCs w:val="32"/>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ind w:firstLine="482"/>
        <w:rPr>
          <w:rFonts w:ascii="宋体" w:hAnsi="宋体" w:cs="宋体"/>
          <w:b/>
          <w:sz w:val="24"/>
          <w:highlight w:val="none"/>
        </w:rPr>
      </w:pPr>
      <w:r>
        <w:rPr>
          <w:rFonts w:ascii="宋体" w:hAnsi="宋体" w:cs="宋体" w:hint="eastAsia"/>
          <w:b/>
          <w:sz w:val="24"/>
          <w:highlight w:val="none"/>
        </w:rPr>
        <w:br w:type="page"/>
      </w:r>
    </w:p>
    <w:p>
      <w:pPr>
        <w:ind w:firstLine="643"/>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ind w:firstLine="480"/>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ind w:firstLine="480"/>
        <w:rPr>
          <w:rFonts w:ascii="宋体" w:hAnsi="宋体" w:cs="宋体"/>
          <w:sz w:val="24"/>
          <w:highlight w:val="none"/>
        </w:rPr>
      </w:pPr>
    </w:p>
    <w:p>
      <w:pPr>
        <w:ind w:firstLine="480"/>
        <w:rPr>
          <w:rFonts w:ascii="宋体" w:hAnsi="宋体" w:cs="宋体"/>
          <w:sz w:val="24"/>
          <w:highlight w:val="none"/>
        </w:rPr>
      </w:pPr>
    </w:p>
    <w:p>
      <w:pPr>
        <w:ind w:firstLine="480"/>
        <w:rPr>
          <w:rFonts w:ascii="宋体" w:hAnsi="宋体" w:cs="宋体"/>
          <w:sz w:val="24"/>
          <w:highlight w:val="none"/>
        </w:rPr>
      </w:pPr>
    </w:p>
    <w:p>
      <w:pPr>
        <w:ind w:firstLine="480"/>
        <w:rPr>
          <w:rFonts w:ascii="宋体" w:hAnsi="宋体" w:cs="宋体"/>
          <w:sz w:val="24"/>
          <w:highlight w:val="none"/>
        </w:rPr>
      </w:pPr>
    </w:p>
    <w:p>
      <w:pPr>
        <w:ind w:firstLine="480"/>
        <w:rPr>
          <w:rFonts w:ascii="宋体" w:hAnsi="宋体" w:cs="宋体"/>
          <w:sz w:val="24"/>
          <w:highlight w:val="none"/>
        </w:rPr>
      </w:pPr>
      <w:r>
        <w:rPr>
          <w:rFonts w:ascii="宋体" w:hAnsi="宋体" w:cs="宋体" w:hint="eastAsia"/>
          <w:sz w:val="24"/>
          <w:highlight w:val="none"/>
        </w:rPr>
        <w:t>备注：</w:t>
      </w:r>
    </w:p>
    <w:p>
      <w:pPr>
        <w:ind w:firstLine="480"/>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ind w:firstLine="482"/>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1"/>
      <w:bookmarkEnd w:id="12"/>
      <w:bookmarkEnd w:id="13"/>
      <w:bookmarkEnd w:id="14"/>
      <w:bookmarkEnd w:id="15"/>
      <w:bookmarkEnd w:id="16"/>
      <w:bookmarkEnd w:id="17"/>
    </w:p>
    <w:p>
      <w:pPr>
        <w:pStyle w:val="Heading1"/>
        <w:spacing w:before="0" w:after="0" w:line="240" w:lineRule="auto"/>
        <w:ind w:firstLine="883"/>
        <w:jc w:val="center"/>
        <w:rPr>
          <w:rFonts w:ascii="宋体" w:hAnsi="宋体" w:cs="宋体"/>
          <w:highlight w:val="none"/>
        </w:rPr>
      </w:pPr>
    </w:p>
    <w:p>
      <w:pPr>
        <w:rPr>
          <w:highlight w:val="none"/>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50"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pPr>
                <w:r>
                  <w:t xml:space="preserve">— </w:t>
                </w:r>
                <w:r>
                  <w:fldChar w:fldCharType="begin"/>
                </w:r>
                <w:r>
                  <w:instrText xml:space="preserve"> PAGE  \* MERGEFORMAT </w:instrText>
                </w:r>
                <w:r>
                  <w:fldChar w:fldCharType="separate"/>
                </w:r>
                <w:r>
                  <w:t>39</w:t>
                </w:r>
                <w:r>
                  <w:fldChar w:fldCharType="end"/>
                </w:r>
                <w:r>
                  <w:t xml:space="preserve"> —</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firstLine="360"/>
      <w:rPr>
        <w:rFonts w:hint="default"/>
      </w:rPr>
    </w:pPr>
    <w:r>
      <w:rPr>
        <w:sz w:val="18"/>
      </w:rPr>
      <w:pict>
        <v:shapetype id="_x0000_t202" coordsize="21600,21600" o:spt="202" path="m,l,21600r21600,l21600,xe">
          <v:stroke joinstyle="miter"/>
          <v:path gradientshapeok="t" o:connecttype="rect"/>
        </v:shapetype>
        <v:shape id="_x0000_s2051" o:spid="_x0000_s2050" type="#_x0000_t202" style="height:2in;margin-left:0;margin-top:0;mso-height-relative:page;mso-position-horizontal:center;mso-position-horizontal-relative:margin;mso-width-relative:page;mso-wrap-style:none;position:absolute;width:2in;z-index:251659264" coordsize="21600,21600" filled="f" stroked="f">
          <o:lock v:ext="edit" aspectratio="f"/>
          <v:textbox style="mso-fit-shape-to-text:t" inset="0,0,0,0">
            <w:txbxContent>
              <w:p>
                <w:pPr>
                  <w:pStyle w:val="Footer"/>
                </w:pPr>
                <w:r>
                  <w:t xml:space="preserve">— </w:t>
                </w:r>
                <w:r>
                  <w:fldChar w:fldCharType="begin"/>
                </w:r>
                <w:r>
                  <w:instrText xml:space="preserve"> PAGE  \* MERGEFORMAT </w:instrText>
                </w:r>
                <w:r>
                  <w:fldChar w:fldCharType="separate"/>
                </w:r>
                <w:r>
                  <w:t>70</w:t>
                </w:r>
                <w:r>
                  <w:fldChar w:fldCharType="end"/>
                </w:r>
                <w:r>
                  <w:t xml:space="preserve"> —</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BF4A502"/>
    <w:multiLevelType w:val="singleLevel"/>
    <w:tmpl w:val="8BF4A502"/>
    <w:lvl w:ilvl="0">
      <w:start w:val="3"/>
      <w:numFmt w:val="decimal"/>
      <w:lvlText w:val="%1."/>
      <w:lvlJc w:val="left"/>
      <w:pPr>
        <w:tabs>
          <w:tab w:val="left" w:pos="312"/>
        </w:tabs>
      </w:pPr>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4880202"/>
    <w:multiLevelType w:val="multilevel"/>
    <w:tmpl w:val="04880202"/>
    <w:lvl w:ilvl="0">
      <w:start w:val="1"/>
      <w:numFmt w:val="decimal"/>
      <w:suff w:val="space"/>
      <w:lvlText w:val="(%1)"/>
      <w:lvlJc w:val="left"/>
      <w:pPr>
        <w:ind w:left="1291" w:hanging="440"/>
      </w:pPr>
      <w:rPr>
        <w:rFonts w:hint="eastAsia"/>
        <w:b w:val="0"/>
        <w:bCs w:val="0"/>
      </w:rPr>
    </w:lvl>
    <w:lvl w:ilvl="1">
      <w:start w:val="1"/>
      <w:numFmt w:val="lowerLetter"/>
      <w:lvlText w:val="%2)"/>
      <w:lvlJc w:val="left"/>
      <w:pPr>
        <w:ind w:left="1731" w:hanging="440"/>
      </w:pPr>
    </w:lvl>
    <w:lvl w:ilvl="2">
      <w:start w:val="1"/>
      <w:numFmt w:val="lowerRoman"/>
      <w:lvlText w:val="%3."/>
      <w:lvlJc w:val="right"/>
      <w:pPr>
        <w:ind w:left="2171" w:hanging="440"/>
      </w:pPr>
    </w:lvl>
    <w:lvl w:ilvl="3">
      <w:start w:val="1"/>
      <w:numFmt w:val="decimal"/>
      <w:lvlText w:val="%4."/>
      <w:lvlJc w:val="left"/>
      <w:pPr>
        <w:ind w:left="2611" w:hanging="440"/>
      </w:pPr>
    </w:lvl>
    <w:lvl w:ilvl="4">
      <w:start w:val="1"/>
      <w:numFmt w:val="lowerLetter"/>
      <w:lvlText w:val="%5)"/>
      <w:lvlJc w:val="left"/>
      <w:pPr>
        <w:ind w:left="3051" w:hanging="440"/>
      </w:pPr>
    </w:lvl>
    <w:lvl w:ilvl="5">
      <w:start w:val="1"/>
      <w:numFmt w:val="lowerRoman"/>
      <w:lvlText w:val="%6."/>
      <w:lvlJc w:val="right"/>
      <w:pPr>
        <w:ind w:left="3491" w:hanging="440"/>
      </w:pPr>
    </w:lvl>
    <w:lvl w:ilvl="6">
      <w:start w:val="1"/>
      <w:numFmt w:val="decimal"/>
      <w:lvlText w:val="%7."/>
      <w:lvlJc w:val="left"/>
      <w:pPr>
        <w:ind w:left="3931" w:hanging="440"/>
      </w:pPr>
    </w:lvl>
    <w:lvl w:ilvl="7">
      <w:start w:val="1"/>
      <w:numFmt w:val="lowerLetter"/>
      <w:lvlText w:val="%8)"/>
      <w:lvlJc w:val="left"/>
      <w:pPr>
        <w:ind w:left="4371" w:hanging="440"/>
      </w:pPr>
    </w:lvl>
    <w:lvl w:ilvl="8">
      <w:start w:val="1"/>
      <w:numFmt w:val="lowerRoman"/>
      <w:lvlText w:val="%9."/>
      <w:lvlJc w:val="right"/>
      <w:pPr>
        <w:ind w:left="4811" w:hanging="440"/>
      </w:pPr>
    </w:lvl>
  </w:abstractNum>
  <w:abstractNum w:abstractNumId="4">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33003CD1"/>
    <w:multiLevelType w:val="multilevel"/>
    <w:tmpl w:val="33003CD1"/>
    <w:lvl w:ilvl="0">
      <w:start w:val="1"/>
      <w:numFmt w:val="japaneseCounting"/>
      <w:lvlText w:val="%1、"/>
      <w:lvlJc w:val="left"/>
      <w:pPr>
        <w:ind w:left="878" w:hanging="720"/>
      </w:pPr>
      <w:rPr>
        <w:rFonts w:hint="default"/>
        <w:b w:val="0"/>
        <w:bCs w:val="0"/>
      </w:rPr>
    </w:lvl>
    <w:lvl w:ilvl="1">
      <w:start w:val="1"/>
      <w:numFmt w:val="lowerLetter"/>
      <w:lvlText w:val="%2)"/>
      <w:lvlJc w:val="left"/>
      <w:pPr>
        <w:ind w:left="998" w:hanging="420"/>
      </w:pPr>
    </w:lvl>
    <w:lvl w:ilvl="2">
      <w:start w:val="1"/>
      <w:numFmt w:val="lowerRoman"/>
      <w:lvlText w:val="%3."/>
      <w:lvlJc w:val="right"/>
      <w:pPr>
        <w:ind w:left="1418" w:hanging="420"/>
      </w:pPr>
    </w:lvl>
    <w:lvl w:ilvl="3">
      <w:start w:val="1"/>
      <w:numFmt w:val="decimal"/>
      <w:lvlText w:val="%4."/>
      <w:lvlJc w:val="left"/>
      <w:pPr>
        <w:ind w:left="1838" w:hanging="420"/>
      </w:pPr>
    </w:lvl>
    <w:lvl w:ilvl="4">
      <w:start w:val="1"/>
      <w:numFmt w:val="lowerLetter"/>
      <w:lvlText w:val="%5)"/>
      <w:lvlJc w:val="left"/>
      <w:pPr>
        <w:ind w:left="2258" w:hanging="420"/>
      </w:pPr>
    </w:lvl>
    <w:lvl w:ilvl="5">
      <w:start w:val="1"/>
      <w:numFmt w:val="lowerRoman"/>
      <w:lvlText w:val="%6."/>
      <w:lvlJc w:val="right"/>
      <w:pPr>
        <w:ind w:left="2678" w:hanging="420"/>
      </w:pPr>
    </w:lvl>
    <w:lvl w:ilvl="6">
      <w:start w:val="1"/>
      <w:numFmt w:val="decimal"/>
      <w:lvlText w:val="%7."/>
      <w:lvlJc w:val="left"/>
      <w:pPr>
        <w:ind w:left="3098" w:hanging="420"/>
      </w:pPr>
    </w:lvl>
    <w:lvl w:ilvl="7">
      <w:start w:val="1"/>
      <w:numFmt w:val="lowerLetter"/>
      <w:lvlText w:val="%8)"/>
      <w:lvlJc w:val="left"/>
      <w:pPr>
        <w:ind w:left="3518" w:hanging="420"/>
      </w:pPr>
    </w:lvl>
    <w:lvl w:ilvl="8">
      <w:start w:val="1"/>
      <w:numFmt w:val="lowerRoman"/>
      <w:lvlText w:val="%9."/>
      <w:lvlJc w:val="right"/>
      <w:pPr>
        <w:ind w:left="3938" w:hanging="420"/>
      </w:pPr>
    </w:lvl>
  </w:abstractNum>
  <w:abstractNum w:abstractNumId="6">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qFormat="1"/>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Preformatted" w:semiHidden="0" w:uiPriority="0" w:unhideWhenUsed="0" w:qFormat="1"/>
    <w:lsdException w:name="HTML Sample" w:semiHidden="0" w:uiPriority="0" w:unhideWhenUsed="0" w:qFormat="1"/>
    <w:lsdException w:name="HTML Typewriter" w:semiHidden="0" w:uiPriority="0" w:unhideWhenUsed="0" w:qFormat="1"/>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PlainText"/>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Heading4"/>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3"/>
    <w:autoRedefine/>
    <w:qFormat/>
    <w:rPr>
      <w:rFonts w:ascii="宋体" w:hAnsi="Courier New" w:cs="Courier New"/>
      <w:szCs w:val="21"/>
    </w:r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TableofAuthorities">
    <w:name w:val="table of authorities"/>
    <w:basedOn w:val="Normal"/>
    <w:next w:val="Normal"/>
    <w:qFormat/>
    <w:pPr>
      <w:ind w:left="420" w:leftChars="200"/>
    </w:pPr>
    <w:rPr>
      <w:szCs w:val="21"/>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
    <w:name w:val="Body Text"/>
    <w:basedOn w:val="Normal"/>
    <w:next w:val="Title"/>
    <w:link w:val="Char0"/>
    <w:autoRedefine/>
    <w:qFormat/>
    <w:pPr>
      <w:spacing w:line="360" w:lineRule="auto"/>
    </w:pPr>
    <w:rPr>
      <w:szCs w:val="20"/>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EndnoteText">
    <w:name w:val="endnote text"/>
    <w:basedOn w:val="Normal"/>
    <w:qFormat/>
    <w:pPr>
      <w:snapToGrid w:val="0"/>
      <w:jc w:val="left"/>
    </w:pPr>
    <w:rPr>
      <w:rFonts w:ascii="宋体" w:hAnsi="宋体"/>
      <w:kern w:val="0"/>
      <w:sz w:val="28"/>
    </w:r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Typewriter">
    <w:name w:val="HTML Typewriter"/>
    <w:basedOn w:val="DefaultParagraphFont"/>
    <w:qFormat/>
    <w:rPr>
      <w:rFonts w:ascii="monospace" w:eastAsia="monospace" w:hAnsi="monospace" w:cs="monospace"/>
      <w:sz w:val="20"/>
    </w:rPr>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basedOn w:val="DefaultParagraphFont"/>
    <w:autoRedefine/>
    <w:qFormat/>
    <w:rPr>
      <w:rFonts w:eastAsia="宋体"/>
      <w:kern w:val="2"/>
      <w:sz w:val="21"/>
      <w:szCs w:val="21"/>
      <w:lang w:val="en-US" w:eastAsia="zh-CN" w:bidi="ar-SA"/>
    </w:rPr>
  </w:style>
  <w:style w:type="character" w:styleId="HTMLCite">
    <w:name w:val="HTML Cite"/>
    <w:autoRedefine/>
    <w:qFormat/>
  </w:style>
  <w:style w:type="character" w:styleId="HTMLKeyboard">
    <w:name w:val="HTML Keyboard"/>
    <w:basedOn w:val="DefaultParagraphFont"/>
    <w:qFormat/>
    <w:rPr>
      <w:rFonts w:ascii="monospace" w:eastAsia="monospace" w:hAnsi="monospace" w:cs="monospace" w:hint="default"/>
      <w:sz w:val="20"/>
    </w:rPr>
  </w:style>
  <w:style w:type="character" w:styleId="HTMLSample">
    <w:name w:val="HTML Sample"/>
    <w:basedOn w:val="DefaultParagraphFont"/>
    <w:qFormat/>
    <w:rPr>
      <w:rFonts w:ascii="monospace" w:eastAsia="monospace" w:hAnsi="monospace" w:cs="monospace" w:hint="default"/>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paragraph" w:styleId="NoSpacing">
    <w:name w:val="No Spacing"/>
    <w:autoRedefine/>
    <w:qFormat/>
    <w:rPr>
      <w:rFonts w:ascii="Times New Roman" w:eastAsia="宋体" w:hAnsi="Times New Roman" w:cs="Calibri"/>
      <w:sz w:val="22"/>
      <w:szCs w:val="22"/>
      <w:lang w:val="en-US" w:eastAsia="en-US"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character" w:customStyle="1" w:styleId="1Char1">
    <w:name w:val="标题 1 Char1"/>
    <w:link w:val="Heading1"/>
    <w:autoRedefine/>
    <w:qFormat/>
    <w:rPr>
      <w:b/>
      <w:bCs/>
      <w:kern w:val="44"/>
      <w:sz w:val="44"/>
      <w:szCs w:val="44"/>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character" w:customStyle="1" w:styleId="hover">
    <w:name w:val="hover"/>
    <w:basedOn w:val="DefaultParagraphFont"/>
    <w:qFormat/>
  </w:style>
  <w:style w:type="character" w:customStyle="1" w:styleId="hover1">
    <w:name w:val="hover1"/>
    <w:basedOn w:val="DefaultParagraphFont"/>
    <w:qFormat/>
    <w:rPr>
      <w:color w:val="2590EB"/>
    </w:rPr>
  </w:style>
  <w:style w:type="character" w:customStyle="1" w:styleId="hover2">
    <w:name w:val="hover2"/>
    <w:basedOn w:val="DefaultParagraphFont"/>
    <w:qFormat/>
    <w:rPr>
      <w:color w:val="2590EB"/>
      <w:shd w:val="clear" w:color="auto" w:fill="E9F4FD"/>
    </w:rPr>
  </w:style>
  <w:style w:type="character" w:customStyle="1" w:styleId="hover3">
    <w:name w:val="hover3"/>
    <w:basedOn w:val="DefaultParagraphFont"/>
    <w:qFormat/>
    <w:rPr>
      <w:color w:val="2590EB"/>
    </w:rPr>
  </w:style>
  <w:style w:type="paragraph" w:customStyle="1" w:styleId="18">
    <w:name w:val="纯文本1"/>
    <w:qFormat/>
    <w:pPr>
      <w:widowControl w:val="0"/>
      <w:jc w:val="both"/>
    </w:pPr>
    <w:rPr>
      <w:rFonts w:ascii="宋体" w:eastAsia="仿宋_GB2312" w:hAnsi="Courier New" w:cs="Times New Roman"/>
      <w:kern w:val="2"/>
      <w:sz w:val="32"/>
      <w:szCs w:val="20"/>
      <w:lang w:val="en-US" w:eastAsia="zh-CN" w:bidi="ar-SA"/>
    </w:rPr>
  </w:style>
  <w:style w:type="table" w:customStyle="1" w:styleId="19">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51"/>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75</Pages>
  <Words>21458</Words>
  <Characters>23456</Characters>
  <Application>Microsoft Office Word</Application>
  <DocSecurity>0</DocSecurity>
  <Lines>416</Lines>
  <Paragraphs>117</Paragraphs>
  <ScaleCrop>false</ScaleCrop>
  <Company>Microsoft</Company>
  <LinksUpToDate>false</LinksUpToDate>
  <CharactersWithSpaces>23618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哈哈</cp:lastModifiedBy>
  <cp:revision>7</cp:revision>
  <cp:lastPrinted>2024-11-13T03:44:00Z</cp:lastPrinted>
  <dcterms:created xsi:type="dcterms:W3CDTF">2024-04-10T06:31:00Z</dcterms:created>
  <dcterms:modified xsi:type="dcterms:W3CDTF">2025-06-10T09:03:13Z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19958DA85A1545C3A98A027CBB3E1D0D_13</vt:lpwstr>
  </property>
  <property fmtid="{D5CDD505-2E9C-101B-9397-08002B2CF9AE}" pid="3" name="KSOProductBuildVer">
    <vt:lpwstr>2052-12.1.0.21171</vt:lpwstr>
  </property>
  <property fmtid="{D5CDD505-2E9C-101B-9397-08002B2CF9AE}" pid="4" name="KSOTemplateDocerSaveRecord">
    <vt:lpwstr>eyJoZGlkIjoiMDZkZTM3NDg2Nzc3MTBlNTJjNzNjNDlmNzQ4Y2VkZmQiLCJ1c2VySWQiOiI2OTk5MDE3NzUifQ==</vt:lpwstr>
  </property>
</Properties>
</file>