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440701-2025-02460</w:t>
      </w:r>
    </w:p>
    <w:p>
      <w:pPr>
        <w:pStyle w:val="null3"/>
        <w:jc w:val="center"/>
        <w:outlineLvl w:val="3"/>
      </w:pPr>
      <w:r>
        <w:rPr>
          <w:sz w:val="24"/>
          <w:b/>
        </w:rPr>
        <w:t>采购项目编号：</w:t>
      </w:r>
      <w:r>
        <w:rPr>
          <w:sz w:val="24"/>
          <w:b/>
        </w:rPr>
        <w:t>0724-2511Z1971603</w:t>
      </w:r>
    </w:p>
    <w:p>
      <w:pPr>
        <w:pStyle w:val="null3"/>
        <w:jc w:val="center"/>
        <w:outlineLvl w:val="3"/>
      </w:pPr>
      <w:r>
        <w:rPr>
          <w:sz w:val="24"/>
          <w:b/>
        </w:rPr>
        <w:t>项目名称：</w:t>
      </w:r>
      <w:r>
        <w:rPr>
          <w:sz w:val="24"/>
          <w:b/>
        </w:rPr>
        <w:t>江门市中心医院麻醉机、麻醉气体监测模块、血氧饱和度监测仪采购项目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江门市中心医院麻醉机、麻醉气体监测模块、血氧饱和度监测仪采购项目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江门市中心医院麻醉机、麻醉气体监测模块、血氧饱和度监测仪采购项目</w:t>
      </w:r>
    </w:p>
    <w:p>
      <w:pPr>
        <w:pStyle w:val="null3"/>
        <w:ind w:firstLine="480"/>
      </w:pPr>
      <w:r>
        <w:rPr/>
        <w:t>采购计划编号：</w:t>
      </w:r>
      <w:r>
        <w:rPr/>
        <w:t>440701-2025-02460</w:t>
      </w:r>
    </w:p>
    <w:p>
      <w:pPr>
        <w:pStyle w:val="null3"/>
        <w:ind w:firstLine="480"/>
      </w:pPr>
      <w:r>
        <w:rPr/>
        <w:t>采购项目编号：</w:t>
      </w:r>
      <w:r>
        <w:rPr/>
        <w:t>0724-2511Z1971603</w:t>
      </w:r>
    </w:p>
    <w:p>
      <w:pPr>
        <w:pStyle w:val="null3"/>
        <w:ind w:firstLine="480"/>
      </w:pPr>
      <w:r>
        <w:rPr/>
        <w:t>采购方式：</w:t>
      </w:r>
      <w:r>
        <w:rPr/>
        <w:t>公开招标</w:t>
      </w:r>
    </w:p>
    <w:p>
      <w:pPr>
        <w:pStyle w:val="null3"/>
        <w:ind w:firstLine="480"/>
      </w:pPr>
      <w:r>
        <w:rPr/>
        <w:t>预算金额：</w:t>
      </w:r>
      <w:r>
        <w:rPr/>
        <w:t>1,640,000.00</w:t>
      </w:r>
      <w:r>
        <w:rPr/>
        <w:t>元</w:t>
      </w:r>
    </w:p>
    <w:p>
      <w:pPr>
        <w:pStyle w:val="null3"/>
        <w:outlineLvl w:val="3"/>
      </w:pPr>
      <w:r>
        <w:rPr>
          <w:sz w:val="24"/>
          <w:b/>
        </w:rPr>
        <w:t>2.项目内容及需求情况（采购项目技术规格、参数及要求）</w:t>
      </w:r>
    </w:p>
    <w:p>
      <w:pPr>
        <w:pStyle w:val="null3"/>
      </w:pPr>
      <w:r>
        <w:rPr/>
        <w:t>采购包1(麻醉机、麻醉气体监测模块、血氧饱和度监测仪):</w:t>
      </w:r>
    </w:p>
    <w:p>
      <w:pPr>
        <w:pStyle w:val="null3"/>
      </w:pPr>
      <w:r>
        <w:rPr/>
        <w:t>采购包预算金额：1,640,000.00元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麻醉机</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1,280,000.00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医用电子生理参数检测仪器设备</w:t>
            </w:r>
          </w:p>
        </w:tc>
        <w:tc>
          <w:tcPr>
            <w:tcW w:type="dxa" w:w="2052"/>
          </w:tcPr>
          <w:p>
            <w:pPr>
              <w:pStyle w:val="null3"/>
            </w:pPr>
            <w:r>
              <w:rPr/>
              <w:t>麻醉气体监测模块</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医用电子生理参数检测仪器设备</w:t>
            </w:r>
          </w:p>
        </w:tc>
        <w:tc>
          <w:tcPr>
            <w:tcW w:type="dxa" w:w="2052"/>
          </w:tcPr>
          <w:p>
            <w:pPr>
              <w:pStyle w:val="null3"/>
            </w:pPr>
            <w:r>
              <w:rPr/>
              <w:t>血氧饱和度监测仪</w:t>
            </w:r>
          </w:p>
        </w:tc>
        <w:tc>
          <w:tcPr>
            <w:tcW w:type="dxa" w:w="977"/>
          </w:tcPr>
          <w:p>
            <w:pPr>
              <w:pStyle w:val="null3"/>
            </w:pPr>
            <w:r>
              <w:rPr/>
              <w:t>20(套)</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3）具有良好的商业信誉和健全的财务会计制度：提供2023-2024年任意一年的财务状况报告或基本开户行出具的资信证明或《资格条件承诺函》（详见招标公告附件）。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采购包1（麻醉机、麻醉气体监测模块、血氧饱和度监测仪）：</w:t>
      </w:r>
      <w:r>
        <w:rPr/>
        <w:t>本采购包不专门面向中小企业采购。</w:t>
      </w:r>
    </w:p>
    <w:p>
      <w:pPr>
        <w:pStyle w:val="null3"/>
        <w:outlineLvl w:val="3"/>
      </w:pPr>
      <w:r>
        <w:rPr>
          <w:sz w:val="24"/>
          <w:b/>
        </w:rPr>
        <w:t>3.本项目特定的资格要求：</w:t>
      </w:r>
    </w:p>
    <w:p>
      <w:pPr>
        <w:pStyle w:val="null3"/>
      </w:pPr>
      <w:r>
        <w:rPr/>
        <w:t>采购包1（麻醉机、麻醉气体监测模块、血氧饱和度监测仪）：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1166"/>
        <w:gridCol w:w="3143"/>
        <w:gridCol w:w="1166"/>
        <w:gridCol w:w="2831"/>
      </w:tblGrid>
      <w:tr>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麻醉机</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套</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w:t>
            </w:r>
            <w:r>
              <w:rPr>
                <w:sz w:val="20"/>
              </w:rPr>
              <w:t>28</w:t>
            </w:r>
            <w:r>
              <w:rPr>
                <w:sz w:val="20"/>
              </w:rPr>
              <w:t>0,000.00</w:t>
            </w:r>
          </w:p>
        </w:tc>
      </w:tr>
      <w:tr>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麻醉气体监测模块</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套</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30</w:t>
            </w:r>
            <w:r>
              <w:rPr>
                <w:sz w:val="20"/>
              </w:rPr>
              <w:t>0,000.00</w:t>
            </w:r>
          </w:p>
        </w:tc>
      </w:tr>
      <w:tr>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血氧饱和度监测仪</w:t>
            </w:r>
          </w:p>
        </w:tc>
        <w:tc>
          <w:tcPr>
            <w:tcW w:type="dxa" w:w="1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c>
          <w:tcPr>
            <w:tcW w:type="dxa" w:w="2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60,000.00</w:t>
            </w:r>
          </w:p>
        </w:tc>
      </w:tr>
    </w:tbl>
    <w:p>
      <w:pPr>
        <w:pStyle w:val="null3"/>
        <w:jc w:val="both"/>
      </w:pPr>
      <w:r>
        <w:rPr>
          <w:sz w:val="20"/>
          <w:b/>
        </w:rPr>
        <w:t>注：本项目采购本国产品。</w:t>
      </w:r>
    </w:p>
    <w:p>
      <w:pPr>
        <w:pStyle w:val="null3"/>
      </w:pPr>
      <w:r>
        <w:rPr/>
        <w:t>采购包1（麻醉机、麻醉气体监测模块、血氧饱和度监测仪）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合同签订后的30个日历日内交货</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2期：支付比例60%,项目安装调试完毕并验收合格入库后的60日内将合同总金额的60%支付给中标人。</w:t>
            </w:r>
          </w:p>
          <w:p>
            <w:pPr>
              <w:pStyle w:val="null3"/>
            </w:pPr>
            <w:r>
              <w:rPr/>
              <w:t>3期：支付比例10%,2年保修期满后的60日内，将合同总金额的10%支付给中标人。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 （2）验收方法：采购人派遣有经验有能力的人员检验产品和工程的质量和指标。 （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配套耗材</w:t>
            </w:r>
          </w:p>
        </w:tc>
        <w:tc>
          <w:tcPr>
            <w:tcW w:type="dxa" w:w="2076"/>
          </w:tcPr>
          <w:p>
            <w:pPr>
              <w:pStyle w:val="null3"/>
              <w:jc w:val="left"/>
            </w:pPr>
            <w:r>
              <w:rPr/>
              <w:t>如投标人所投产品含有配套耗材，须提供配套耗材的报价明细，该报价将作为后期采购的参考价格，但不包括在本次投标报价中；如投标人所投产品不含有配套耗材，提供不需要配套耗材的声明函。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保修期</w:t>
            </w:r>
          </w:p>
        </w:tc>
        <w:tc>
          <w:tcPr>
            <w:tcW w:type="dxa" w:w="2076"/>
          </w:tcPr>
          <w:p>
            <w:pPr>
              <w:pStyle w:val="null3"/>
              <w:jc w:val="left"/>
            </w:pPr>
            <w:r>
              <w:rPr/>
              <w:t>保修期自本项目设备经双方验收合格之日起计算不少于3年，保修费用已含在投标报价中。</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保修范围</w:t>
            </w:r>
          </w:p>
        </w:tc>
        <w:tc>
          <w:tcPr>
            <w:tcW w:type="dxa" w:w="2076"/>
          </w:tcPr>
          <w:p>
            <w:pPr>
              <w:pStyle w:val="null3"/>
              <w:jc w:val="left"/>
            </w:pPr>
            <w:r>
              <w:rPr/>
              <w:t>保修范围包括但不限于更换零件费用及维修工时费等。保修期内，投标人须提供7*24小时服务。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此费用已包含在报价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因使用年限方面的要求，故投标人承诺供给招标人的货物的生产日期需在投标人交货日期起前18个月内，招标人将结合设备出厂铭牌等材料进行验收。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②如所投产品为第一类医疗器械，须具有《第一类医疗器械备案凭证》或承诺生产前取得《第一类医疗器械备案凭证》； ③如所投产品不属于医疗器械，须提供不作为医疗器械管理的药监部门分类界定批文或不作为医疗器械管理的说明函（格式自拟）。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麻醉机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320,000.00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麻醉气体监测模块</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血氧饱和度监测仪</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3,000.00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tc>
      </w:tr>
      <w:tr>
        <w:tc>
          <w:tcPr>
            <w:tcW w:type="dxa" w:w="2076"/>
          </w:tcPr>
          <w:p/>
        </w:tc>
        <w:tc>
          <w:tcPr>
            <w:tcW w:type="dxa" w:w="415"/>
          </w:tcPr>
          <w:p>
            <w:pPr>
              <w:pStyle w:val="null3"/>
            </w:pPr>
            <w:r>
              <w:rPr/>
              <w:t>2</w:t>
            </w:r>
          </w:p>
        </w:tc>
        <w:tc>
          <w:tcPr>
            <w:tcW w:type="dxa" w:w="5814"/>
          </w:tcPr>
          <w:p>
            <w:pPr>
              <w:pStyle w:val="null3"/>
              <w:jc w:val="both"/>
            </w:pPr>
            <w:r>
              <w:rPr>
                <w:sz w:val="21"/>
                <w:b/>
              </w:rPr>
              <w:t>1.</w:t>
            </w:r>
            <w:r>
              <w:rPr>
                <w:sz w:val="21"/>
                <w:b/>
              </w:rPr>
              <w:t>工作条件及基本配件</w:t>
            </w:r>
          </w:p>
        </w:tc>
      </w:tr>
      <w:tr>
        <w:tc>
          <w:tcPr>
            <w:tcW w:type="dxa" w:w="2076"/>
          </w:tcPr>
          <w:p/>
        </w:tc>
        <w:tc>
          <w:tcPr>
            <w:tcW w:type="dxa" w:w="415"/>
          </w:tcPr>
          <w:p>
            <w:pPr>
              <w:pStyle w:val="null3"/>
            </w:pPr>
            <w:r>
              <w:rPr/>
              <w:t>3</w:t>
            </w:r>
          </w:p>
        </w:tc>
        <w:tc>
          <w:tcPr>
            <w:tcW w:type="dxa" w:w="5814"/>
          </w:tcPr>
          <w:p>
            <w:pPr>
              <w:pStyle w:val="null3"/>
              <w:jc w:val="both"/>
            </w:pPr>
            <w:r>
              <w:rPr>
                <w:sz w:val="21"/>
              </w:rPr>
              <w:t>1.1工作环境，温度：10℃-40℃，湿度：15%-95%</w:t>
            </w:r>
          </w:p>
        </w:tc>
      </w:tr>
      <w:tr>
        <w:tc>
          <w:tcPr>
            <w:tcW w:type="dxa" w:w="2076"/>
          </w:tcPr>
          <w:p/>
        </w:tc>
        <w:tc>
          <w:tcPr>
            <w:tcW w:type="dxa" w:w="415"/>
          </w:tcPr>
          <w:p>
            <w:pPr>
              <w:pStyle w:val="null3"/>
            </w:pPr>
            <w:r>
              <w:rPr/>
              <w:t>4</w:t>
            </w:r>
          </w:p>
        </w:tc>
        <w:tc>
          <w:tcPr>
            <w:tcW w:type="dxa" w:w="5814"/>
          </w:tcPr>
          <w:p>
            <w:pPr>
              <w:pStyle w:val="null3"/>
              <w:jc w:val="both"/>
            </w:pPr>
            <w:r>
              <w:rPr>
                <w:sz w:val="21"/>
              </w:rPr>
              <w:t>1.2电源：220V-240V，50/60Hz</w:t>
            </w:r>
          </w:p>
        </w:tc>
      </w:tr>
      <w:tr>
        <w:tc>
          <w:tcPr>
            <w:tcW w:type="dxa" w:w="2076"/>
          </w:tcPr>
          <w:p/>
        </w:tc>
        <w:tc>
          <w:tcPr>
            <w:tcW w:type="dxa" w:w="415"/>
          </w:tcPr>
          <w:p>
            <w:pPr>
              <w:pStyle w:val="null3"/>
            </w:pPr>
            <w:r>
              <w:rPr/>
              <w:t>5</w:t>
            </w:r>
          </w:p>
        </w:tc>
        <w:tc>
          <w:tcPr>
            <w:tcW w:type="dxa" w:w="5814"/>
          </w:tcPr>
          <w:p>
            <w:pPr>
              <w:pStyle w:val="null3"/>
              <w:jc w:val="both"/>
            </w:pPr>
            <w:r>
              <w:rPr>
                <w:sz w:val="21"/>
              </w:rPr>
              <w:t>1.3</w:t>
            </w:r>
            <w:r>
              <w:rPr>
                <w:sz w:val="21"/>
              </w:rPr>
              <w:t>支持</w:t>
            </w:r>
            <w:r>
              <w:rPr>
                <w:sz w:val="21"/>
              </w:rPr>
              <w:t>≥4个辅助电源接口</w:t>
            </w:r>
          </w:p>
        </w:tc>
      </w:tr>
      <w:tr>
        <w:tc>
          <w:tcPr>
            <w:tcW w:type="dxa" w:w="2076"/>
          </w:tcPr>
          <w:p/>
        </w:tc>
        <w:tc>
          <w:tcPr>
            <w:tcW w:type="dxa" w:w="415"/>
          </w:tcPr>
          <w:p>
            <w:pPr>
              <w:pStyle w:val="null3"/>
            </w:pPr>
            <w:r>
              <w:rPr/>
              <w:t>6</w:t>
            </w:r>
          </w:p>
        </w:tc>
        <w:tc>
          <w:tcPr>
            <w:tcW w:type="dxa" w:w="5814"/>
          </w:tcPr>
          <w:p>
            <w:pPr>
              <w:pStyle w:val="null3"/>
              <w:jc w:val="both"/>
            </w:pPr>
            <w:r>
              <w:rPr>
                <w:sz w:val="21"/>
              </w:rPr>
              <w:t>1.</w:t>
            </w:r>
            <w:r>
              <w:rPr>
                <w:sz w:val="21"/>
              </w:rPr>
              <w:t>4配备</w:t>
            </w:r>
            <w:r>
              <w:rPr>
                <w:sz w:val="21"/>
              </w:rPr>
              <w:t>锂电子</w:t>
            </w:r>
            <w:r>
              <w:rPr>
                <w:sz w:val="21"/>
              </w:rPr>
              <w:t>(非铅酸)后备电池，支持1块电池使用时间≥90分钟，2块电池使用时间≥180分钟</w:t>
            </w:r>
          </w:p>
        </w:tc>
      </w:tr>
      <w:tr>
        <w:tc>
          <w:tcPr>
            <w:tcW w:type="dxa" w:w="2076"/>
          </w:tcPr>
          <w:p/>
        </w:tc>
        <w:tc>
          <w:tcPr>
            <w:tcW w:type="dxa" w:w="415"/>
          </w:tcPr>
          <w:p>
            <w:pPr>
              <w:pStyle w:val="null3"/>
            </w:pPr>
            <w:r>
              <w:rPr/>
              <w:t>7</w:t>
            </w:r>
          </w:p>
        </w:tc>
        <w:tc>
          <w:tcPr>
            <w:tcW w:type="dxa" w:w="5814"/>
          </w:tcPr>
          <w:p>
            <w:pPr>
              <w:pStyle w:val="null3"/>
              <w:jc w:val="both"/>
            </w:pPr>
            <w:r>
              <w:rPr>
                <w:sz w:val="21"/>
              </w:rPr>
              <w:t>1.</w:t>
            </w:r>
            <w:r>
              <w:rPr>
                <w:sz w:val="21"/>
              </w:rPr>
              <w:t>5配备</w:t>
            </w:r>
            <w:r>
              <w:rPr>
                <w:sz w:val="21"/>
              </w:rPr>
              <w:t>≥4个辅助电源接口</w:t>
            </w:r>
          </w:p>
        </w:tc>
      </w:tr>
      <w:tr>
        <w:tc>
          <w:tcPr>
            <w:tcW w:type="dxa" w:w="2076"/>
          </w:tcPr>
          <w:p/>
        </w:tc>
        <w:tc>
          <w:tcPr>
            <w:tcW w:type="dxa" w:w="415"/>
          </w:tcPr>
          <w:p>
            <w:pPr>
              <w:pStyle w:val="null3"/>
            </w:pPr>
            <w:r>
              <w:rPr/>
              <w:t>8</w:t>
            </w:r>
          </w:p>
        </w:tc>
        <w:tc>
          <w:tcPr>
            <w:tcW w:type="dxa" w:w="5814"/>
          </w:tcPr>
          <w:p>
            <w:pPr>
              <w:pStyle w:val="null3"/>
              <w:jc w:val="both"/>
            </w:pPr>
            <w:r>
              <w:rPr>
                <w:sz w:val="21"/>
              </w:rPr>
              <w:t>1.</w:t>
            </w:r>
            <w:r>
              <w:rPr>
                <w:sz w:val="21"/>
              </w:rPr>
              <w:t>6</w:t>
            </w:r>
            <w:r>
              <w:rPr>
                <w:sz w:val="21"/>
              </w:rPr>
              <w:t>接口：</w:t>
            </w:r>
            <w:r>
              <w:rPr>
                <w:sz w:val="21"/>
              </w:rPr>
              <w:t>≥1个LAN接口支持网络和软件升级,≥1个RS-232接口，≥1个视频信号接口，≥2个USB接口</w:t>
            </w:r>
          </w:p>
        </w:tc>
      </w:tr>
      <w:tr>
        <w:tc>
          <w:tcPr>
            <w:tcW w:type="dxa" w:w="2076"/>
          </w:tcPr>
          <w:p/>
        </w:tc>
        <w:tc>
          <w:tcPr>
            <w:tcW w:type="dxa" w:w="415"/>
          </w:tcPr>
          <w:p>
            <w:pPr>
              <w:pStyle w:val="null3"/>
            </w:pPr>
            <w:r>
              <w:rPr/>
              <w:t>9</w:t>
            </w:r>
          </w:p>
        </w:tc>
        <w:tc>
          <w:tcPr>
            <w:tcW w:type="dxa" w:w="5814"/>
          </w:tcPr>
          <w:p>
            <w:pPr>
              <w:pStyle w:val="null3"/>
              <w:jc w:val="both"/>
            </w:pPr>
            <w:r>
              <w:rPr>
                <w:sz w:val="21"/>
              </w:rPr>
              <w:t>1.</w:t>
            </w:r>
            <w:r>
              <w:rPr>
                <w:sz w:val="21"/>
              </w:rPr>
              <w:t>7</w:t>
            </w:r>
            <w:r>
              <w:rPr>
                <w:sz w:val="21"/>
              </w:rPr>
              <w:t>机架：中央刹车系统，大脚轮配有防缆线缠绕功能，带工作台侧栏杆推车</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1.</w:t>
            </w:r>
            <w:r>
              <w:rPr>
                <w:sz w:val="21"/>
              </w:rPr>
              <w:t>8</w:t>
            </w:r>
            <w:r>
              <w:rPr>
                <w:sz w:val="21"/>
              </w:rPr>
              <w:t>显示屏可</w:t>
            </w:r>
            <w:r>
              <w:rPr>
                <w:sz w:val="21"/>
              </w:rPr>
              <w:t>360度旋转，俯仰角度可调节，保证站姿和坐姿都能轻松操作</w:t>
            </w:r>
          </w:p>
        </w:tc>
      </w:tr>
      <w:tr>
        <w:tc>
          <w:tcPr>
            <w:tcW w:type="dxa" w:w="2076"/>
          </w:tcPr>
          <w:p/>
        </w:tc>
        <w:tc>
          <w:tcPr>
            <w:tcW w:type="dxa" w:w="415"/>
          </w:tcPr>
          <w:p>
            <w:pPr>
              <w:pStyle w:val="null3"/>
            </w:pPr>
            <w:r>
              <w:rPr/>
              <w:t>11</w:t>
            </w:r>
          </w:p>
        </w:tc>
        <w:tc>
          <w:tcPr>
            <w:tcW w:type="dxa" w:w="5814"/>
          </w:tcPr>
          <w:p>
            <w:pPr>
              <w:pStyle w:val="null3"/>
              <w:jc w:val="both"/>
            </w:pPr>
            <w:r>
              <w:rPr>
                <w:sz w:val="21"/>
              </w:rPr>
              <w:t>1.</w:t>
            </w:r>
            <w:r>
              <w:rPr>
                <w:sz w:val="21"/>
              </w:rPr>
              <w:t>9</w:t>
            </w:r>
            <w:r>
              <w:rPr>
                <w:sz w:val="21"/>
              </w:rPr>
              <w:t>适合内窥镜手术模式：具备工作台照明光，且亮度可调，能够在黑暗环境中提供麻醉机工作台面照明</w:t>
            </w:r>
          </w:p>
        </w:tc>
      </w:tr>
      <w:tr>
        <w:tc>
          <w:tcPr>
            <w:tcW w:type="dxa" w:w="2076"/>
          </w:tcPr>
          <w:p/>
        </w:tc>
        <w:tc>
          <w:tcPr>
            <w:tcW w:type="dxa" w:w="415"/>
          </w:tcPr>
          <w:p>
            <w:pPr>
              <w:pStyle w:val="null3"/>
            </w:pPr>
            <w:r>
              <w:rPr/>
              <w:t>12</w:t>
            </w:r>
          </w:p>
        </w:tc>
        <w:tc>
          <w:tcPr>
            <w:tcW w:type="dxa" w:w="5814"/>
          </w:tcPr>
          <w:p>
            <w:pPr>
              <w:pStyle w:val="null3"/>
              <w:jc w:val="both"/>
            </w:pPr>
            <w:r>
              <w:rPr>
                <w:sz w:val="21"/>
              </w:rPr>
              <w:t>1.</w:t>
            </w:r>
            <w:r>
              <w:rPr>
                <w:sz w:val="21"/>
              </w:rPr>
              <w:t>10具备</w:t>
            </w:r>
            <w:r>
              <w:rPr>
                <w:sz w:val="21"/>
              </w:rPr>
              <w:t>非待机状态转动关机旋钮</w:t>
            </w:r>
          </w:p>
        </w:tc>
      </w:tr>
      <w:tr>
        <w:tc>
          <w:tcPr>
            <w:tcW w:type="dxa" w:w="2076"/>
          </w:tcPr>
          <w:p/>
        </w:tc>
        <w:tc>
          <w:tcPr>
            <w:tcW w:type="dxa" w:w="415"/>
          </w:tcPr>
          <w:p>
            <w:pPr>
              <w:pStyle w:val="null3"/>
            </w:pPr>
            <w:r>
              <w:rPr/>
              <w:t>13</w:t>
            </w:r>
          </w:p>
        </w:tc>
        <w:tc>
          <w:tcPr>
            <w:tcW w:type="dxa" w:w="5814"/>
          </w:tcPr>
          <w:p>
            <w:pPr>
              <w:pStyle w:val="null3"/>
              <w:jc w:val="both"/>
            </w:pPr>
            <w:r>
              <w:rPr>
                <w:sz w:val="21"/>
              </w:rPr>
              <w:t>1.11</w:t>
            </w:r>
            <w:r>
              <w:rPr>
                <w:sz w:val="21"/>
              </w:rPr>
              <w:t>主机具备</w:t>
            </w:r>
            <w:r>
              <w:rPr>
                <w:sz w:val="21"/>
              </w:rPr>
              <w:t>≥</w:t>
            </w:r>
            <w:r>
              <w:rPr>
                <w:sz w:val="21"/>
              </w:rPr>
              <w:t>10秒延迟关机功能，以避免误操作保证病人安全</w:t>
            </w:r>
          </w:p>
        </w:tc>
      </w:tr>
      <w:tr>
        <w:tc>
          <w:tcPr>
            <w:tcW w:type="dxa" w:w="2076"/>
          </w:tcPr>
          <w:p/>
        </w:tc>
        <w:tc>
          <w:tcPr>
            <w:tcW w:type="dxa" w:w="415"/>
          </w:tcPr>
          <w:p>
            <w:pPr>
              <w:pStyle w:val="null3"/>
            </w:pPr>
            <w:r>
              <w:rPr/>
              <w:t>14</w:t>
            </w:r>
          </w:p>
        </w:tc>
        <w:tc>
          <w:tcPr>
            <w:tcW w:type="dxa" w:w="5814"/>
          </w:tcPr>
          <w:p>
            <w:pPr>
              <w:pStyle w:val="null3"/>
              <w:jc w:val="both"/>
            </w:pPr>
            <w:r>
              <w:rPr>
                <w:sz w:val="21"/>
              </w:rPr>
              <w:t>1.</w:t>
            </w:r>
            <w:r>
              <w:rPr>
                <w:sz w:val="21"/>
              </w:rPr>
              <w:t>12</w:t>
            </w:r>
            <w:r>
              <w:rPr>
                <w:sz w:val="21"/>
              </w:rPr>
              <w:t>用于对成人、儿童和新生儿的吸入麻醉及呼吸管理</w:t>
            </w:r>
          </w:p>
        </w:tc>
      </w:tr>
      <w:tr>
        <w:tc>
          <w:tcPr>
            <w:tcW w:type="dxa" w:w="2076"/>
          </w:tcPr>
          <w:p/>
        </w:tc>
        <w:tc>
          <w:tcPr>
            <w:tcW w:type="dxa" w:w="415"/>
          </w:tcPr>
          <w:p>
            <w:pPr>
              <w:pStyle w:val="null3"/>
            </w:pPr>
            <w:r>
              <w:rPr/>
              <w:t>15</w:t>
            </w:r>
          </w:p>
        </w:tc>
        <w:tc>
          <w:tcPr>
            <w:tcW w:type="dxa" w:w="5814"/>
          </w:tcPr>
          <w:p>
            <w:pPr>
              <w:pStyle w:val="null3"/>
              <w:jc w:val="both"/>
            </w:pPr>
            <w:r>
              <w:rPr>
                <w:sz w:val="21"/>
                <w:b/>
              </w:rPr>
              <w:t>2</w:t>
            </w:r>
            <w:r>
              <w:rPr>
                <w:sz w:val="21"/>
                <w:b/>
              </w:rPr>
              <w:t>.</w:t>
            </w:r>
            <w:r>
              <w:rPr>
                <w:sz w:val="21"/>
                <w:b/>
              </w:rPr>
              <w:t>气源</w:t>
            </w:r>
          </w:p>
        </w:tc>
      </w:tr>
      <w:tr>
        <w:tc>
          <w:tcPr>
            <w:tcW w:type="dxa" w:w="2076"/>
          </w:tcPr>
          <w:p/>
        </w:tc>
        <w:tc>
          <w:tcPr>
            <w:tcW w:type="dxa" w:w="415"/>
          </w:tcPr>
          <w:p>
            <w:pPr>
              <w:pStyle w:val="null3"/>
            </w:pPr>
            <w:r>
              <w:rPr/>
              <w:t>16</w:t>
            </w:r>
          </w:p>
        </w:tc>
        <w:tc>
          <w:tcPr>
            <w:tcW w:type="dxa" w:w="5814"/>
          </w:tcPr>
          <w:p>
            <w:pPr>
              <w:pStyle w:val="null3"/>
              <w:jc w:val="both"/>
            </w:pPr>
            <w:r>
              <w:rPr>
                <w:sz w:val="21"/>
              </w:rPr>
              <w:t>2.1</w:t>
            </w:r>
            <w:r>
              <w:rPr>
                <w:sz w:val="21"/>
              </w:rPr>
              <w:t>配备</w:t>
            </w:r>
            <w:r>
              <w:rPr>
                <w:sz w:val="21"/>
              </w:rPr>
              <w:t>氧气、空气两气源，可选氧气、空气和笑气三气源</w:t>
            </w:r>
          </w:p>
        </w:tc>
      </w:tr>
      <w:tr>
        <w:tc>
          <w:tcPr>
            <w:tcW w:type="dxa" w:w="2076"/>
          </w:tcPr>
          <w:p/>
        </w:tc>
        <w:tc>
          <w:tcPr>
            <w:tcW w:type="dxa" w:w="415"/>
          </w:tcPr>
          <w:p>
            <w:pPr>
              <w:pStyle w:val="null3"/>
            </w:pPr>
            <w:r>
              <w:rPr/>
              <w:t>17</w:t>
            </w:r>
          </w:p>
        </w:tc>
        <w:tc>
          <w:tcPr>
            <w:tcW w:type="dxa" w:w="5814"/>
          </w:tcPr>
          <w:p>
            <w:pPr>
              <w:pStyle w:val="null3"/>
              <w:jc w:val="both"/>
            </w:pPr>
            <w:r>
              <w:rPr>
                <w:sz w:val="21"/>
              </w:rPr>
              <w:t>2.2具备氧笑联动系统，保证接入氧气和笑气时氧浓度不低于25%</w:t>
            </w:r>
          </w:p>
        </w:tc>
      </w:tr>
      <w:tr>
        <w:tc>
          <w:tcPr>
            <w:tcW w:type="dxa" w:w="2076"/>
          </w:tcPr>
          <w:p/>
        </w:tc>
        <w:tc>
          <w:tcPr>
            <w:tcW w:type="dxa" w:w="415"/>
          </w:tcPr>
          <w:p>
            <w:pPr>
              <w:pStyle w:val="null3"/>
            </w:pPr>
            <w:r>
              <w:rPr/>
              <w:t>18</w:t>
            </w:r>
          </w:p>
        </w:tc>
        <w:tc>
          <w:tcPr>
            <w:tcW w:type="dxa" w:w="5814"/>
          </w:tcPr>
          <w:p>
            <w:pPr>
              <w:pStyle w:val="null3"/>
              <w:jc w:val="both"/>
            </w:pPr>
            <w:r>
              <w:rPr>
                <w:sz w:val="21"/>
              </w:rPr>
              <w:t>2.3快速充氧范围25-75L/min</w:t>
            </w:r>
          </w:p>
        </w:tc>
      </w:tr>
      <w:tr>
        <w:tc>
          <w:tcPr>
            <w:tcW w:type="dxa" w:w="2076"/>
          </w:tcPr>
          <w:p/>
        </w:tc>
        <w:tc>
          <w:tcPr>
            <w:tcW w:type="dxa" w:w="415"/>
          </w:tcPr>
          <w:p>
            <w:pPr>
              <w:pStyle w:val="null3"/>
            </w:pPr>
            <w:r>
              <w:rPr/>
              <w:t>19</w:t>
            </w:r>
          </w:p>
        </w:tc>
        <w:tc>
          <w:tcPr>
            <w:tcW w:type="dxa" w:w="5814"/>
          </w:tcPr>
          <w:p>
            <w:pPr>
              <w:pStyle w:val="null3"/>
              <w:jc w:val="both"/>
            </w:pPr>
            <w:r>
              <w:rPr>
                <w:sz w:val="21"/>
                <w:b/>
              </w:rPr>
              <w:t>3</w:t>
            </w:r>
            <w:r>
              <w:rPr>
                <w:sz w:val="21"/>
                <w:b/>
              </w:rPr>
              <w:t>.</w:t>
            </w:r>
            <w:r>
              <w:rPr>
                <w:sz w:val="21"/>
                <w:b/>
              </w:rPr>
              <w:t>流量计</w:t>
            </w:r>
          </w:p>
        </w:tc>
      </w:tr>
      <w:tr>
        <w:tc>
          <w:tcPr>
            <w:tcW w:type="dxa" w:w="2076"/>
          </w:tcPr>
          <w:p/>
        </w:tc>
        <w:tc>
          <w:tcPr>
            <w:tcW w:type="dxa" w:w="415"/>
          </w:tcPr>
          <w:p>
            <w:pPr>
              <w:pStyle w:val="null3"/>
            </w:pPr>
            <w:r>
              <w:rPr/>
              <w:t>20</w:t>
            </w:r>
          </w:p>
        </w:tc>
        <w:tc>
          <w:tcPr>
            <w:tcW w:type="dxa" w:w="5814"/>
          </w:tcPr>
          <w:p>
            <w:pPr>
              <w:pStyle w:val="null3"/>
              <w:jc w:val="both"/>
            </w:pPr>
            <w:r>
              <w:rPr>
                <w:sz w:val="21"/>
                <w:color w:val="000000"/>
              </w:rPr>
              <w:t>3.1电子显示流量计</w:t>
            </w:r>
            <w:r>
              <w:rPr>
                <w:sz w:val="21"/>
                <w:color w:val="000000"/>
              </w:rPr>
              <w:t>：</w:t>
            </w:r>
            <w:r>
              <w:rPr>
                <w:sz w:val="21"/>
                <w:color w:val="000000"/>
              </w:rPr>
              <w:t>空气范围：</w:t>
            </w:r>
            <w:r>
              <w:rPr>
                <w:sz w:val="21"/>
                <w:color w:val="000000"/>
              </w:rPr>
              <w:t>0L/min～15L/min，氧气范围：0L/min～15L/min，笑气范围：0L/min～12L/min</w:t>
            </w:r>
          </w:p>
        </w:tc>
      </w:tr>
      <w:tr>
        <w:tc>
          <w:tcPr>
            <w:tcW w:type="dxa" w:w="2076"/>
          </w:tcPr>
          <w:p/>
        </w:tc>
        <w:tc>
          <w:tcPr>
            <w:tcW w:type="dxa" w:w="415"/>
          </w:tcPr>
          <w:p>
            <w:pPr>
              <w:pStyle w:val="null3"/>
            </w:pPr>
            <w:r>
              <w:rPr/>
              <w:t>21</w:t>
            </w:r>
          </w:p>
        </w:tc>
        <w:tc>
          <w:tcPr>
            <w:tcW w:type="dxa" w:w="5814"/>
          </w:tcPr>
          <w:p>
            <w:pPr>
              <w:pStyle w:val="null3"/>
              <w:jc w:val="both"/>
            </w:pPr>
            <w:r>
              <w:rPr>
                <w:sz w:val="21"/>
                <w:color w:val="000000"/>
              </w:rPr>
              <w:t>3.2电子流量计配备各支路流量数字显示和屏幕虚拟流量管显示，屏幕可显示新鲜气体设置总流量和氧浓度</w:t>
            </w:r>
          </w:p>
        </w:tc>
      </w:tr>
      <w:tr>
        <w:tc>
          <w:tcPr>
            <w:tcW w:type="dxa" w:w="2076"/>
          </w:tcPr>
          <w:p/>
        </w:tc>
        <w:tc>
          <w:tcPr>
            <w:tcW w:type="dxa" w:w="415"/>
          </w:tcPr>
          <w:p>
            <w:pPr>
              <w:pStyle w:val="null3"/>
            </w:pPr>
            <w:r>
              <w:rPr/>
              <w:t>22</w:t>
            </w:r>
          </w:p>
        </w:tc>
        <w:tc>
          <w:tcPr>
            <w:tcW w:type="dxa" w:w="5814"/>
          </w:tcPr>
          <w:p>
            <w:pPr>
              <w:pStyle w:val="null3"/>
              <w:jc w:val="both"/>
            </w:pPr>
            <w:r>
              <w:rPr>
                <w:sz w:val="21"/>
              </w:rPr>
              <w:t>3.</w:t>
            </w:r>
            <w:r>
              <w:rPr>
                <w:sz w:val="21"/>
              </w:rPr>
              <w:t>3</w:t>
            </w:r>
            <w:r>
              <w:rPr>
                <w:sz w:val="21"/>
              </w:rPr>
              <w:t>具备麻药消耗量统计功能</w:t>
            </w:r>
          </w:p>
        </w:tc>
      </w:tr>
      <w:tr>
        <w:tc>
          <w:tcPr>
            <w:tcW w:type="dxa" w:w="2076"/>
          </w:tcPr>
          <w:p/>
        </w:tc>
        <w:tc>
          <w:tcPr>
            <w:tcW w:type="dxa" w:w="415"/>
          </w:tcPr>
          <w:p>
            <w:pPr>
              <w:pStyle w:val="null3"/>
            </w:pPr>
            <w:r>
              <w:rPr/>
              <w:t>23</w:t>
            </w:r>
          </w:p>
        </w:tc>
        <w:tc>
          <w:tcPr>
            <w:tcW w:type="dxa" w:w="5814"/>
          </w:tcPr>
          <w:p>
            <w:pPr>
              <w:pStyle w:val="null3"/>
              <w:jc w:val="both"/>
            </w:pPr>
            <w:r>
              <w:rPr>
                <w:sz w:val="21"/>
              </w:rPr>
              <w:t>3.</w:t>
            </w:r>
            <w:r>
              <w:rPr>
                <w:sz w:val="21"/>
              </w:rPr>
              <w:t>4</w:t>
            </w:r>
            <w:r>
              <w:rPr>
                <w:sz w:val="21"/>
              </w:rPr>
              <w:t>具备辅助吸氧流量计</w:t>
            </w:r>
          </w:p>
        </w:tc>
      </w:tr>
      <w:tr>
        <w:tc>
          <w:tcPr>
            <w:tcW w:type="dxa" w:w="2076"/>
          </w:tcPr>
          <w:p>
            <w:pPr>
              <w:pStyle w:val="null3"/>
            </w:pPr>
            <w:r>
              <w:rPr/>
              <w:t>▲</w:t>
            </w:r>
          </w:p>
        </w:tc>
        <w:tc>
          <w:tcPr>
            <w:tcW w:type="dxa" w:w="415"/>
          </w:tcPr>
          <w:p>
            <w:pPr>
              <w:pStyle w:val="null3"/>
            </w:pPr>
            <w:r>
              <w:rPr/>
              <w:t>24</w:t>
            </w:r>
          </w:p>
        </w:tc>
        <w:tc>
          <w:tcPr>
            <w:tcW w:type="dxa" w:w="5814"/>
          </w:tcPr>
          <w:p>
            <w:pPr>
              <w:pStyle w:val="null3"/>
              <w:jc w:val="both"/>
            </w:pPr>
            <w:r>
              <w:rPr>
                <w:sz w:val="21"/>
              </w:rPr>
              <w:t>3.</w:t>
            </w:r>
            <w:r>
              <w:rPr>
                <w:sz w:val="21"/>
              </w:rPr>
              <w:t>5具备</w:t>
            </w:r>
            <w:r>
              <w:rPr>
                <w:sz w:val="21"/>
              </w:rPr>
              <w:t>高流量给氧功能，流量范围</w:t>
            </w:r>
            <w:r>
              <w:rPr>
                <w:sz w:val="21"/>
              </w:rPr>
              <w:t>2-80L/min，氧浓度设置范围21~100%</w:t>
            </w:r>
          </w:p>
        </w:tc>
      </w:tr>
      <w:tr>
        <w:tc>
          <w:tcPr>
            <w:tcW w:type="dxa" w:w="2076"/>
          </w:tcPr>
          <w:p/>
        </w:tc>
        <w:tc>
          <w:tcPr>
            <w:tcW w:type="dxa" w:w="415"/>
          </w:tcPr>
          <w:p>
            <w:pPr>
              <w:pStyle w:val="null3"/>
            </w:pPr>
            <w:r>
              <w:rPr/>
              <w:t>25</w:t>
            </w:r>
          </w:p>
        </w:tc>
        <w:tc>
          <w:tcPr>
            <w:tcW w:type="dxa" w:w="5814"/>
          </w:tcPr>
          <w:p>
            <w:pPr>
              <w:pStyle w:val="null3"/>
              <w:jc w:val="both"/>
            </w:pPr>
            <w:r>
              <w:rPr>
                <w:sz w:val="21"/>
                <w:b/>
              </w:rPr>
              <w:t>4</w:t>
            </w:r>
            <w:r>
              <w:rPr>
                <w:sz w:val="21"/>
                <w:b/>
              </w:rPr>
              <w:t>.</w:t>
            </w:r>
            <w:r>
              <w:rPr>
                <w:sz w:val="21"/>
                <w:b/>
              </w:rPr>
              <w:t>挥发罐</w:t>
            </w:r>
          </w:p>
        </w:tc>
      </w:tr>
      <w:tr>
        <w:tc>
          <w:tcPr>
            <w:tcW w:type="dxa" w:w="2076"/>
          </w:tcPr>
          <w:p/>
        </w:tc>
        <w:tc>
          <w:tcPr>
            <w:tcW w:type="dxa" w:w="415"/>
          </w:tcPr>
          <w:p>
            <w:pPr>
              <w:pStyle w:val="null3"/>
            </w:pPr>
            <w:r>
              <w:rPr/>
              <w:t>26</w:t>
            </w:r>
          </w:p>
        </w:tc>
        <w:tc>
          <w:tcPr>
            <w:tcW w:type="dxa" w:w="5814"/>
          </w:tcPr>
          <w:p>
            <w:pPr>
              <w:pStyle w:val="null3"/>
              <w:jc w:val="both"/>
            </w:pPr>
            <w:r>
              <w:rPr>
                <w:sz w:val="21"/>
              </w:rPr>
              <w:t>4.1</w:t>
            </w:r>
            <w:r>
              <w:rPr>
                <w:sz w:val="21"/>
              </w:rPr>
              <w:t>配备</w:t>
            </w:r>
            <w:r>
              <w:rPr>
                <w:sz w:val="21"/>
              </w:rPr>
              <w:t>双麻醉罐位</w:t>
            </w:r>
          </w:p>
        </w:tc>
      </w:tr>
      <w:tr>
        <w:tc>
          <w:tcPr>
            <w:tcW w:type="dxa" w:w="2076"/>
          </w:tcPr>
          <w:p>
            <w:pPr>
              <w:pStyle w:val="null3"/>
            </w:pPr>
            <w:r>
              <w:rPr/>
              <w:t>▲</w:t>
            </w:r>
          </w:p>
        </w:tc>
        <w:tc>
          <w:tcPr>
            <w:tcW w:type="dxa" w:w="415"/>
          </w:tcPr>
          <w:p>
            <w:pPr>
              <w:pStyle w:val="null3"/>
            </w:pPr>
            <w:r>
              <w:rPr/>
              <w:t>27</w:t>
            </w:r>
          </w:p>
        </w:tc>
        <w:tc>
          <w:tcPr>
            <w:tcW w:type="dxa" w:w="5814"/>
          </w:tcPr>
          <w:p>
            <w:pPr>
              <w:pStyle w:val="null3"/>
              <w:jc w:val="both"/>
            </w:pPr>
            <w:r>
              <w:rPr>
                <w:sz w:val="21"/>
              </w:rPr>
              <w:t>4.</w:t>
            </w:r>
            <w:r>
              <w:rPr>
                <w:sz w:val="21"/>
              </w:rPr>
              <w:t>2</w:t>
            </w:r>
            <w:r>
              <w:rPr>
                <w:sz w:val="21"/>
              </w:rPr>
              <w:t>至少</w:t>
            </w:r>
            <w:r>
              <w:rPr>
                <w:sz w:val="21"/>
              </w:rPr>
              <w:t>配备</w:t>
            </w:r>
            <w:r>
              <w:rPr>
                <w:sz w:val="21"/>
              </w:rPr>
              <w:t>一个高品质七氟醚挥发罐，挥发罐和主机同品牌，非其他品牌代工贴牌（非</w:t>
            </w:r>
            <w:r>
              <w:rPr>
                <w:sz w:val="21"/>
              </w:rPr>
              <w:t>OEM）产品，具备压力、流速和温度补偿</w:t>
            </w:r>
            <w:r>
              <w:rPr>
                <w:sz w:val="21"/>
              </w:rPr>
              <w:t>；</w:t>
            </w:r>
            <w:r>
              <w:rPr>
                <w:sz w:val="21"/>
              </w:rPr>
              <w:t>配备</w:t>
            </w:r>
            <w:r>
              <w:rPr>
                <w:sz w:val="21"/>
              </w:rPr>
              <w:t>同品牌地氟醚挥发罐，挥发罐和主机同品牌</w:t>
            </w:r>
          </w:p>
        </w:tc>
      </w:tr>
      <w:tr>
        <w:tc>
          <w:tcPr>
            <w:tcW w:type="dxa" w:w="2076"/>
          </w:tcPr>
          <w:p/>
        </w:tc>
        <w:tc>
          <w:tcPr>
            <w:tcW w:type="dxa" w:w="415"/>
          </w:tcPr>
          <w:p>
            <w:pPr>
              <w:pStyle w:val="null3"/>
            </w:pPr>
            <w:r>
              <w:rPr/>
              <w:t>28</w:t>
            </w:r>
          </w:p>
        </w:tc>
        <w:tc>
          <w:tcPr>
            <w:tcW w:type="dxa" w:w="5814"/>
          </w:tcPr>
          <w:p>
            <w:pPr>
              <w:pStyle w:val="null3"/>
              <w:jc w:val="both"/>
            </w:pPr>
            <w:r>
              <w:rPr>
                <w:sz w:val="21"/>
                <w:b/>
              </w:rPr>
              <w:t>5</w:t>
            </w:r>
            <w:r>
              <w:rPr>
                <w:sz w:val="21"/>
                <w:b/>
              </w:rPr>
              <w:t>.</w:t>
            </w:r>
            <w:r>
              <w:rPr>
                <w:sz w:val="21"/>
                <w:b/>
              </w:rPr>
              <w:t>呼吸回路</w:t>
            </w:r>
          </w:p>
        </w:tc>
      </w:tr>
      <w:tr>
        <w:tc>
          <w:tcPr>
            <w:tcW w:type="dxa" w:w="2076"/>
          </w:tcPr>
          <w:p/>
        </w:tc>
        <w:tc>
          <w:tcPr>
            <w:tcW w:type="dxa" w:w="415"/>
          </w:tcPr>
          <w:p>
            <w:pPr>
              <w:pStyle w:val="null3"/>
            </w:pPr>
            <w:r>
              <w:rPr/>
              <w:t>29</w:t>
            </w:r>
          </w:p>
        </w:tc>
        <w:tc>
          <w:tcPr>
            <w:tcW w:type="dxa" w:w="5814"/>
          </w:tcPr>
          <w:p>
            <w:pPr>
              <w:pStyle w:val="null3"/>
              <w:jc w:val="both"/>
            </w:pPr>
            <w:r>
              <w:rPr>
                <w:sz w:val="21"/>
              </w:rPr>
              <w:t>5.1</w:t>
            </w:r>
            <w:r>
              <w:rPr>
                <w:sz w:val="21"/>
              </w:rPr>
              <w:t>采用</w:t>
            </w:r>
            <w:r>
              <w:rPr>
                <w:sz w:val="21"/>
              </w:rPr>
              <w:t>一体化集成回路，具有可观测的吸气呼气单向阀，机械气道压力表以及手动</w:t>
            </w:r>
            <w:r>
              <w:rPr>
                <w:sz w:val="21"/>
              </w:rPr>
              <w:t>/机控切换开关</w:t>
            </w:r>
          </w:p>
        </w:tc>
      </w:tr>
      <w:tr>
        <w:tc>
          <w:tcPr>
            <w:tcW w:type="dxa" w:w="2076"/>
          </w:tcPr>
          <w:p/>
        </w:tc>
        <w:tc>
          <w:tcPr>
            <w:tcW w:type="dxa" w:w="415"/>
          </w:tcPr>
          <w:p>
            <w:pPr>
              <w:pStyle w:val="null3"/>
            </w:pPr>
            <w:r>
              <w:rPr/>
              <w:t>30</w:t>
            </w:r>
          </w:p>
        </w:tc>
        <w:tc>
          <w:tcPr>
            <w:tcW w:type="dxa" w:w="5814"/>
          </w:tcPr>
          <w:p>
            <w:pPr>
              <w:pStyle w:val="null3"/>
              <w:jc w:val="both"/>
            </w:pPr>
            <w:r>
              <w:rPr>
                <w:sz w:val="21"/>
              </w:rPr>
              <w:t>5.2回路部件可以耐受</w:t>
            </w:r>
            <w:r>
              <w:rPr>
                <w:sz w:val="21"/>
              </w:rPr>
              <w:t>≥</w:t>
            </w:r>
            <w:r>
              <w:rPr>
                <w:sz w:val="21"/>
              </w:rPr>
              <w:t>134℃高温高压消毒以避免院内交叉感染(包括流量传感器)</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5.3二氧化碳吸收罐，容积≤1500ml，满足临床低微流量麻醉需要</w:t>
            </w:r>
          </w:p>
        </w:tc>
      </w:tr>
      <w:tr>
        <w:tc>
          <w:tcPr>
            <w:tcW w:type="dxa" w:w="2076"/>
          </w:tcPr>
          <w:p/>
        </w:tc>
        <w:tc>
          <w:tcPr>
            <w:tcW w:type="dxa" w:w="415"/>
          </w:tcPr>
          <w:p>
            <w:pPr>
              <w:pStyle w:val="null3"/>
            </w:pPr>
            <w:r>
              <w:rPr/>
              <w:t>32</w:t>
            </w:r>
          </w:p>
        </w:tc>
        <w:tc>
          <w:tcPr>
            <w:tcW w:type="dxa" w:w="5814"/>
          </w:tcPr>
          <w:p>
            <w:pPr>
              <w:pStyle w:val="null3"/>
              <w:jc w:val="both"/>
            </w:pPr>
            <w:r>
              <w:rPr>
                <w:sz w:val="21"/>
              </w:rPr>
              <w:t>5.4内置双流量传感器，分别在吸入端，呼出端</w:t>
            </w:r>
          </w:p>
        </w:tc>
      </w:tr>
      <w:tr>
        <w:tc>
          <w:tcPr>
            <w:tcW w:type="dxa" w:w="2076"/>
          </w:tcPr>
          <w:p/>
        </w:tc>
        <w:tc>
          <w:tcPr>
            <w:tcW w:type="dxa" w:w="415"/>
          </w:tcPr>
          <w:p>
            <w:pPr>
              <w:pStyle w:val="null3"/>
            </w:pPr>
            <w:r>
              <w:rPr/>
              <w:t>33</w:t>
            </w:r>
          </w:p>
        </w:tc>
        <w:tc>
          <w:tcPr>
            <w:tcW w:type="dxa" w:w="5814"/>
          </w:tcPr>
          <w:p>
            <w:pPr>
              <w:pStyle w:val="null3"/>
              <w:jc w:val="both"/>
            </w:pPr>
            <w:r>
              <w:rPr>
                <w:sz w:val="21"/>
              </w:rPr>
              <w:t>5.5</w:t>
            </w:r>
            <w:r>
              <w:rPr>
                <w:sz w:val="21"/>
              </w:rPr>
              <w:t>流量传感器用户无需工具可自行校准</w:t>
            </w:r>
          </w:p>
        </w:tc>
      </w:tr>
      <w:tr>
        <w:tc>
          <w:tcPr>
            <w:tcW w:type="dxa" w:w="2076"/>
          </w:tcPr>
          <w:p/>
        </w:tc>
        <w:tc>
          <w:tcPr>
            <w:tcW w:type="dxa" w:w="415"/>
          </w:tcPr>
          <w:p>
            <w:pPr>
              <w:pStyle w:val="null3"/>
            </w:pPr>
            <w:r>
              <w:rPr/>
              <w:t>34</w:t>
            </w:r>
          </w:p>
        </w:tc>
        <w:tc>
          <w:tcPr>
            <w:tcW w:type="dxa" w:w="5814"/>
          </w:tcPr>
          <w:p>
            <w:pPr>
              <w:pStyle w:val="null3"/>
              <w:jc w:val="both"/>
            </w:pPr>
            <w:r>
              <w:rPr>
                <w:sz w:val="21"/>
              </w:rPr>
              <w:t>5.6具有回路整体加温功能，保证回路不受积水影响，</w:t>
            </w:r>
            <w:r>
              <w:rPr>
                <w:sz w:val="21"/>
              </w:rPr>
              <w:t>同时</w:t>
            </w:r>
            <w:r>
              <w:rPr>
                <w:sz w:val="21"/>
              </w:rPr>
              <w:t>保证流量传感器精准及向病人提供温暖气体，避免对呼吸道的刺激</w:t>
            </w:r>
          </w:p>
        </w:tc>
      </w:tr>
      <w:tr>
        <w:tc>
          <w:tcPr>
            <w:tcW w:type="dxa" w:w="2076"/>
          </w:tcPr>
          <w:p/>
        </w:tc>
        <w:tc>
          <w:tcPr>
            <w:tcW w:type="dxa" w:w="415"/>
          </w:tcPr>
          <w:p>
            <w:pPr>
              <w:pStyle w:val="null3"/>
            </w:pPr>
            <w:r>
              <w:rPr/>
              <w:t>35</w:t>
            </w:r>
          </w:p>
        </w:tc>
        <w:tc>
          <w:tcPr>
            <w:tcW w:type="dxa" w:w="5814"/>
          </w:tcPr>
          <w:p>
            <w:pPr>
              <w:pStyle w:val="null3"/>
              <w:jc w:val="both"/>
            </w:pPr>
            <w:r>
              <w:rPr>
                <w:sz w:val="21"/>
              </w:rPr>
              <w:t>5.7</w:t>
            </w:r>
            <w:r>
              <w:rPr>
                <w:sz w:val="21"/>
              </w:rPr>
              <w:t>配备</w:t>
            </w:r>
            <w:r>
              <w:rPr>
                <w:sz w:val="21"/>
              </w:rPr>
              <w:t>CO2旁路功能，在机械通气过程中，更换钠石灰罐无需关停机械通气，可方便直接更换</w:t>
            </w:r>
          </w:p>
        </w:tc>
      </w:tr>
      <w:tr>
        <w:tc>
          <w:tcPr>
            <w:tcW w:type="dxa" w:w="2076"/>
          </w:tcPr>
          <w:p/>
        </w:tc>
        <w:tc>
          <w:tcPr>
            <w:tcW w:type="dxa" w:w="415"/>
          </w:tcPr>
          <w:p>
            <w:pPr>
              <w:pStyle w:val="null3"/>
            </w:pPr>
            <w:r>
              <w:rPr/>
              <w:t>36</w:t>
            </w:r>
          </w:p>
        </w:tc>
        <w:tc>
          <w:tcPr>
            <w:tcW w:type="dxa" w:w="5814"/>
          </w:tcPr>
          <w:p>
            <w:pPr>
              <w:pStyle w:val="null3"/>
              <w:jc w:val="both"/>
            </w:pPr>
            <w:r>
              <w:rPr>
                <w:sz w:val="21"/>
              </w:rPr>
              <w:t>5.8具备智能回路识别报警系统，当钠石灰罐未安装到位时，机器能智能识别，并报警提示</w:t>
            </w:r>
          </w:p>
        </w:tc>
      </w:tr>
      <w:tr>
        <w:tc>
          <w:tcPr>
            <w:tcW w:type="dxa" w:w="2076"/>
          </w:tcPr>
          <w:p>
            <w:pPr>
              <w:pStyle w:val="null3"/>
            </w:pPr>
            <w:r>
              <w:rPr/>
              <w:t>▲</w:t>
            </w:r>
          </w:p>
        </w:tc>
        <w:tc>
          <w:tcPr>
            <w:tcW w:type="dxa" w:w="415"/>
          </w:tcPr>
          <w:p>
            <w:pPr>
              <w:pStyle w:val="null3"/>
            </w:pPr>
            <w:r>
              <w:rPr/>
              <w:t>37</w:t>
            </w:r>
          </w:p>
        </w:tc>
        <w:tc>
          <w:tcPr>
            <w:tcW w:type="dxa" w:w="5814"/>
          </w:tcPr>
          <w:p>
            <w:pPr>
              <w:pStyle w:val="null3"/>
              <w:jc w:val="both"/>
            </w:pPr>
            <w:r>
              <w:rPr>
                <w:sz w:val="21"/>
              </w:rPr>
              <w:t>5.9呼吸系统泄漏量≤60mL/min（在3.0kPa压力条件下）</w:t>
            </w:r>
          </w:p>
        </w:tc>
      </w:tr>
      <w:tr>
        <w:tc>
          <w:tcPr>
            <w:tcW w:type="dxa" w:w="2076"/>
          </w:tcPr>
          <w:p/>
        </w:tc>
        <w:tc>
          <w:tcPr>
            <w:tcW w:type="dxa" w:w="415"/>
          </w:tcPr>
          <w:p>
            <w:pPr>
              <w:pStyle w:val="null3"/>
            </w:pPr>
            <w:r>
              <w:rPr/>
              <w:t>38</w:t>
            </w:r>
          </w:p>
        </w:tc>
        <w:tc>
          <w:tcPr>
            <w:tcW w:type="dxa" w:w="5814"/>
          </w:tcPr>
          <w:p>
            <w:pPr>
              <w:pStyle w:val="null3"/>
              <w:jc w:val="both"/>
            </w:pPr>
            <w:r>
              <w:rPr>
                <w:sz w:val="21"/>
                <w:b/>
              </w:rPr>
              <w:t>6</w:t>
            </w:r>
            <w:r>
              <w:rPr>
                <w:sz w:val="21"/>
                <w:b/>
              </w:rPr>
              <w:t>.</w:t>
            </w:r>
            <w:r>
              <w:rPr>
                <w:sz w:val="21"/>
                <w:b/>
              </w:rPr>
              <w:t>呼吸机</w:t>
            </w:r>
          </w:p>
        </w:tc>
      </w:tr>
      <w:tr>
        <w:tc>
          <w:tcPr>
            <w:tcW w:type="dxa" w:w="2076"/>
          </w:tcPr>
          <w:p/>
        </w:tc>
        <w:tc>
          <w:tcPr>
            <w:tcW w:type="dxa" w:w="415"/>
          </w:tcPr>
          <w:p>
            <w:pPr>
              <w:pStyle w:val="null3"/>
            </w:pPr>
            <w:r>
              <w:rPr/>
              <w:t>39</w:t>
            </w:r>
          </w:p>
        </w:tc>
        <w:tc>
          <w:tcPr>
            <w:tcW w:type="dxa" w:w="5814"/>
          </w:tcPr>
          <w:p>
            <w:pPr>
              <w:pStyle w:val="null3"/>
              <w:jc w:val="both"/>
            </w:pPr>
            <w:r>
              <w:rPr>
                <w:sz w:val="21"/>
              </w:rPr>
              <w:t>6.1气动电控呼吸机，全中文操作和显示</w:t>
            </w:r>
          </w:p>
        </w:tc>
      </w:tr>
      <w:tr>
        <w:tc>
          <w:tcPr>
            <w:tcW w:type="dxa" w:w="2076"/>
          </w:tcPr>
          <w:p/>
        </w:tc>
        <w:tc>
          <w:tcPr>
            <w:tcW w:type="dxa" w:w="415"/>
          </w:tcPr>
          <w:p>
            <w:pPr>
              <w:pStyle w:val="null3"/>
            </w:pPr>
            <w:r>
              <w:rPr/>
              <w:t>40</w:t>
            </w:r>
          </w:p>
        </w:tc>
        <w:tc>
          <w:tcPr>
            <w:tcW w:type="dxa" w:w="5814"/>
          </w:tcPr>
          <w:p>
            <w:pPr>
              <w:pStyle w:val="null3"/>
              <w:jc w:val="both"/>
            </w:pPr>
            <w:r>
              <w:rPr>
                <w:sz w:val="21"/>
                <w:color w:val="000000"/>
              </w:rPr>
              <w:t>6.2提供辅助/控制通气，</w:t>
            </w:r>
            <w:r>
              <w:rPr>
                <w:sz w:val="21"/>
                <w:color w:val="000000"/>
              </w:rPr>
              <w:t>配备</w:t>
            </w:r>
            <w:r>
              <w:rPr>
                <w:sz w:val="21"/>
                <w:color w:val="000000"/>
              </w:rPr>
              <w:t>通气模式：</w:t>
            </w:r>
            <w:r>
              <w:rPr>
                <w:sz w:val="21"/>
                <w:color w:val="000000"/>
              </w:rPr>
              <w:t>VCV、PCV、压力控制容量保证通气（PCV-VG）和</w:t>
            </w:r>
            <w:r>
              <w:rPr>
                <w:sz w:val="21"/>
              </w:rPr>
              <w:t>SIMV（SIMV-VC、SIMV-PC）、PS模式</w:t>
            </w:r>
          </w:p>
        </w:tc>
      </w:tr>
      <w:tr>
        <w:tc>
          <w:tcPr>
            <w:tcW w:type="dxa" w:w="2076"/>
          </w:tcPr>
          <w:p/>
        </w:tc>
        <w:tc>
          <w:tcPr>
            <w:tcW w:type="dxa" w:w="415"/>
          </w:tcPr>
          <w:p>
            <w:pPr>
              <w:pStyle w:val="null3"/>
            </w:pPr>
            <w:r>
              <w:rPr/>
              <w:t>41</w:t>
            </w:r>
          </w:p>
        </w:tc>
        <w:tc>
          <w:tcPr>
            <w:tcW w:type="dxa" w:w="5814"/>
          </w:tcPr>
          <w:p>
            <w:pPr>
              <w:pStyle w:val="null3"/>
              <w:jc w:val="both"/>
            </w:pPr>
            <w:r>
              <w:rPr>
                <w:sz w:val="21"/>
                <w:color w:val="000000"/>
              </w:rPr>
              <w:t>6.3可根据病人理想体重自动关联潮气量，调节潮气量时可显示潮气量/理想体重</w:t>
            </w:r>
          </w:p>
        </w:tc>
      </w:tr>
      <w:tr>
        <w:tc>
          <w:tcPr>
            <w:tcW w:type="dxa" w:w="2076"/>
          </w:tcPr>
          <w:p/>
        </w:tc>
        <w:tc>
          <w:tcPr>
            <w:tcW w:type="dxa" w:w="415"/>
          </w:tcPr>
          <w:p>
            <w:pPr>
              <w:pStyle w:val="null3"/>
            </w:pPr>
            <w:r>
              <w:rPr/>
              <w:t>42</w:t>
            </w:r>
          </w:p>
        </w:tc>
        <w:tc>
          <w:tcPr>
            <w:tcW w:type="dxa" w:w="5814"/>
          </w:tcPr>
          <w:p>
            <w:pPr>
              <w:pStyle w:val="null3"/>
              <w:jc w:val="both"/>
            </w:pPr>
            <w:r>
              <w:rPr>
                <w:sz w:val="21"/>
                <w:color w:val="000000"/>
              </w:rPr>
              <w:t>6.4容量控制（VCV）潮气量设置范围：10ml-1500ml</w:t>
            </w:r>
          </w:p>
        </w:tc>
      </w:tr>
      <w:tr>
        <w:tc>
          <w:tcPr>
            <w:tcW w:type="dxa" w:w="2076"/>
          </w:tcPr>
          <w:p>
            <w:pPr>
              <w:pStyle w:val="null3"/>
            </w:pPr>
            <w:r>
              <w:rPr/>
              <w:t>▲</w:t>
            </w:r>
          </w:p>
        </w:tc>
        <w:tc>
          <w:tcPr>
            <w:tcW w:type="dxa" w:w="415"/>
          </w:tcPr>
          <w:p>
            <w:pPr>
              <w:pStyle w:val="null3"/>
            </w:pPr>
            <w:r>
              <w:rPr/>
              <w:t>43</w:t>
            </w:r>
          </w:p>
        </w:tc>
        <w:tc>
          <w:tcPr>
            <w:tcW w:type="dxa" w:w="5814"/>
          </w:tcPr>
          <w:p>
            <w:pPr>
              <w:pStyle w:val="null3"/>
              <w:jc w:val="both"/>
            </w:pPr>
            <w:r>
              <w:rPr>
                <w:sz w:val="21"/>
                <w:color w:val="000000"/>
              </w:rPr>
              <w:t>6.5吸气压力设置范围：5-70cmH2O</w:t>
            </w:r>
          </w:p>
        </w:tc>
      </w:tr>
      <w:tr>
        <w:tc>
          <w:tcPr>
            <w:tcW w:type="dxa" w:w="2076"/>
          </w:tcPr>
          <w:p/>
        </w:tc>
        <w:tc>
          <w:tcPr>
            <w:tcW w:type="dxa" w:w="415"/>
          </w:tcPr>
          <w:p>
            <w:pPr>
              <w:pStyle w:val="null3"/>
            </w:pPr>
            <w:r>
              <w:rPr/>
              <w:t>44</w:t>
            </w:r>
          </w:p>
        </w:tc>
        <w:tc>
          <w:tcPr>
            <w:tcW w:type="dxa" w:w="5814"/>
          </w:tcPr>
          <w:p>
            <w:pPr>
              <w:pStyle w:val="null3"/>
              <w:jc w:val="both"/>
            </w:pPr>
            <w:r>
              <w:rPr>
                <w:sz w:val="21"/>
                <w:color w:val="000000"/>
              </w:rPr>
              <w:t>6.6支持压力：0，3cmH2O～60cmH2O</w:t>
            </w:r>
          </w:p>
        </w:tc>
      </w:tr>
      <w:tr>
        <w:tc>
          <w:tcPr>
            <w:tcW w:type="dxa" w:w="2076"/>
          </w:tcPr>
          <w:p/>
        </w:tc>
        <w:tc>
          <w:tcPr>
            <w:tcW w:type="dxa" w:w="415"/>
          </w:tcPr>
          <w:p>
            <w:pPr>
              <w:pStyle w:val="null3"/>
            </w:pPr>
            <w:r>
              <w:rPr/>
              <w:t>45</w:t>
            </w:r>
          </w:p>
        </w:tc>
        <w:tc>
          <w:tcPr>
            <w:tcW w:type="dxa" w:w="5814"/>
          </w:tcPr>
          <w:p>
            <w:pPr>
              <w:pStyle w:val="null3"/>
              <w:jc w:val="both"/>
            </w:pPr>
            <w:r>
              <w:rPr>
                <w:sz w:val="21"/>
                <w:color w:val="000000"/>
              </w:rPr>
              <w:t>6.7呼吸频率：2-100次/分钟</w:t>
            </w:r>
          </w:p>
        </w:tc>
      </w:tr>
      <w:tr>
        <w:tc>
          <w:tcPr>
            <w:tcW w:type="dxa" w:w="2076"/>
          </w:tcPr>
          <w:p/>
        </w:tc>
        <w:tc>
          <w:tcPr>
            <w:tcW w:type="dxa" w:w="415"/>
          </w:tcPr>
          <w:p>
            <w:pPr>
              <w:pStyle w:val="null3"/>
            </w:pPr>
            <w:r>
              <w:rPr/>
              <w:t>46</w:t>
            </w:r>
          </w:p>
        </w:tc>
        <w:tc>
          <w:tcPr>
            <w:tcW w:type="dxa" w:w="5814"/>
          </w:tcPr>
          <w:p>
            <w:pPr>
              <w:pStyle w:val="null3"/>
              <w:jc w:val="both"/>
            </w:pPr>
            <w:r>
              <w:rPr>
                <w:sz w:val="21"/>
                <w:color w:val="000000"/>
              </w:rPr>
              <w:t>6.8吸呼比：4:1到1:10</w:t>
            </w:r>
          </w:p>
        </w:tc>
      </w:tr>
      <w:tr>
        <w:tc>
          <w:tcPr>
            <w:tcW w:type="dxa" w:w="2076"/>
          </w:tcPr>
          <w:p/>
        </w:tc>
        <w:tc>
          <w:tcPr>
            <w:tcW w:type="dxa" w:w="415"/>
          </w:tcPr>
          <w:p>
            <w:pPr>
              <w:pStyle w:val="null3"/>
            </w:pPr>
            <w:r>
              <w:rPr/>
              <w:t>47</w:t>
            </w:r>
          </w:p>
        </w:tc>
        <w:tc>
          <w:tcPr>
            <w:tcW w:type="dxa" w:w="5814"/>
          </w:tcPr>
          <w:p>
            <w:pPr>
              <w:pStyle w:val="null3"/>
              <w:jc w:val="both"/>
            </w:pPr>
            <w:r>
              <w:rPr>
                <w:sz w:val="21"/>
                <w:color w:val="000000"/>
              </w:rPr>
              <w:t>6.9压力限制范围：10-100cmH2O</w:t>
            </w:r>
          </w:p>
        </w:tc>
      </w:tr>
      <w:tr>
        <w:tc>
          <w:tcPr>
            <w:tcW w:type="dxa" w:w="2076"/>
          </w:tcPr>
          <w:p/>
        </w:tc>
        <w:tc>
          <w:tcPr>
            <w:tcW w:type="dxa" w:w="415"/>
          </w:tcPr>
          <w:p>
            <w:pPr>
              <w:pStyle w:val="null3"/>
            </w:pPr>
            <w:r>
              <w:rPr/>
              <w:t>48</w:t>
            </w:r>
          </w:p>
        </w:tc>
        <w:tc>
          <w:tcPr>
            <w:tcW w:type="dxa" w:w="5814"/>
          </w:tcPr>
          <w:p>
            <w:pPr>
              <w:pStyle w:val="null3"/>
              <w:jc w:val="both"/>
            </w:pPr>
            <w:r>
              <w:rPr>
                <w:sz w:val="21"/>
                <w:color w:val="000000"/>
              </w:rPr>
              <w:t>6.10</w:t>
            </w:r>
            <w:r>
              <w:rPr>
                <w:sz w:val="21"/>
                <w:color w:val="000000"/>
              </w:rPr>
              <w:t>采用</w:t>
            </w:r>
            <w:r>
              <w:rPr>
                <w:sz w:val="21"/>
                <w:color w:val="000000"/>
              </w:rPr>
              <w:t>电子</w:t>
            </w:r>
            <w:r>
              <w:rPr>
                <w:sz w:val="21"/>
                <w:color w:val="000000"/>
              </w:rPr>
              <w:t>PEEP，显示屏设置，范围：OFF，2-50cmH2O</w:t>
            </w:r>
          </w:p>
        </w:tc>
      </w:tr>
      <w:tr>
        <w:tc>
          <w:tcPr>
            <w:tcW w:type="dxa" w:w="2076"/>
          </w:tcPr>
          <w:p/>
        </w:tc>
        <w:tc>
          <w:tcPr>
            <w:tcW w:type="dxa" w:w="415"/>
          </w:tcPr>
          <w:p>
            <w:pPr>
              <w:pStyle w:val="null3"/>
            </w:pPr>
            <w:r>
              <w:rPr/>
              <w:t>49</w:t>
            </w:r>
          </w:p>
        </w:tc>
        <w:tc>
          <w:tcPr>
            <w:tcW w:type="dxa" w:w="5814"/>
          </w:tcPr>
          <w:p>
            <w:pPr>
              <w:pStyle w:val="null3"/>
              <w:jc w:val="both"/>
            </w:pPr>
            <w:r>
              <w:rPr>
                <w:sz w:val="21"/>
                <w:color w:val="000000"/>
              </w:rPr>
              <w:t>6.11吸气暂停：OFF，5%-60%</w:t>
            </w:r>
          </w:p>
        </w:tc>
      </w:tr>
      <w:tr>
        <w:tc>
          <w:tcPr>
            <w:tcW w:type="dxa" w:w="2076"/>
          </w:tcPr>
          <w:p/>
        </w:tc>
        <w:tc>
          <w:tcPr>
            <w:tcW w:type="dxa" w:w="415"/>
          </w:tcPr>
          <w:p>
            <w:pPr>
              <w:pStyle w:val="null3"/>
            </w:pPr>
            <w:r>
              <w:rPr/>
              <w:t>50</w:t>
            </w:r>
          </w:p>
        </w:tc>
        <w:tc>
          <w:tcPr>
            <w:tcW w:type="dxa" w:w="5814"/>
          </w:tcPr>
          <w:p>
            <w:pPr>
              <w:pStyle w:val="null3"/>
              <w:jc w:val="both"/>
            </w:pPr>
            <w:r>
              <w:rPr>
                <w:sz w:val="21"/>
                <w:color w:val="000000"/>
              </w:rPr>
              <w:t>6.12</w:t>
            </w:r>
            <w:r>
              <w:rPr>
                <w:sz w:val="21"/>
                <w:color w:val="000000"/>
              </w:rPr>
              <w:t>呼吸机吸气阀峰值流速：</w:t>
            </w:r>
            <w:r>
              <w:rPr>
                <w:sz w:val="21"/>
                <w:color w:val="000000"/>
              </w:rPr>
              <w:t>≥</w:t>
            </w:r>
            <w:r>
              <w:rPr>
                <w:sz w:val="21"/>
                <w:color w:val="000000"/>
              </w:rPr>
              <w:t>180L/min</w:t>
            </w:r>
          </w:p>
        </w:tc>
      </w:tr>
      <w:tr>
        <w:tc>
          <w:tcPr>
            <w:tcW w:type="dxa" w:w="2076"/>
          </w:tcPr>
          <w:p/>
        </w:tc>
        <w:tc>
          <w:tcPr>
            <w:tcW w:type="dxa" w:w="415"/>
          </w:tcPr>
          <w:p>
            <w:pPr>
              <w:pStyle w:val="null3"/>
            </w:pPr>
            <w:r>
              <w:rPr/>
              <w:t>51</w:t>
            </w:r>
          </w:p>
        </w:tc>
        <w:tc>
          <w:tcPr>
            <w:tcW w:type="dxa" w:w="5814"/>
          </w:tcPr>
          <w:p>
            <w:pPr>
              <w:pStyle w:val="null3"/>
              <w:jc w:val="both"/>
            </w:pPr>
            <w:r>
              <w:rPr>
                <w:sz w:val="21"/>
              </w:rPr>
              <w:t>6.13具备吸入端</w:t>
            </w:r>
            <w:r>
              <w:rPr>
                <w:sz w:val="21"/>
              </w:rPr>
              <w:t>、</w:t>
            </w:r>
            <w:r>
              <w:rPr>
                <w:sz w:val="21"/>
              </w:rPr>
              <w:t>呼出端双流量传感器，实现动态潮气量实时自动补偿功能，补偿新鲜气体变化、气体压缩、回路顺应性变化以及小的回路泄漏造成的吸入潮气量和设置潮气量的误差。</w:t>
            </w:r>
          </w:p>
        </w:tc>
      </w:tr>
      <w:tr>
        <w:tc>
          <w:tcPr>
            <w:tcW w:type="dxa" w:w="2076"/>
          </w:tcPr>
          <w:p/>
        </w:tc>
        <w:tc>
          <w:tcPr>
            <w:tcW w:type="dxa" w:w="415"/>
          </w:tcPr>
          <w:p>
            <w:pPr>
              <w:pStyle w:val="null3"/>
            </w:pPr>
            <w:r>
              <w:rPr/>
              <w:t>52</w:t>
            </w:r>
          </w:p>
        </w:tc>
        <w:tc>
          <w:tcPr>
            <w:tcW w:type="dxa" w:w="5814"/>
          </w:tcPr>
          <w:p>
            <w:pPr>
              <w:pStyle w:val="null3"/>
              <w:jc w:val="both"/>
            </w:pPr>
            <w:r>
              <w:rPr>
                <w:sz w:val="21"/>
              </w:rPr>
              <w:t>6.14</w:t>
            </w:r>
            <w:r>
              <w:rPr>
                <w:sz w:val="21"/>
              </w:rPr>
              <w:t>具备内置第三基准流量传感器，用户可自行校准吸入和呼出端流量传感器。</w:t>
            </w:r>
          </w:p>
        </w:tc>
      </w:tr>
      <w:tr>
        <w:tc>
          <w:tcPr>
            <w:tcW w:type="dxa" w:w="2076"/>
          </w:tcPr>
          <w:p/>
        </w:tc>
        <w:tc>
          <w:tcPr>
            <w:tcW w:type="dxa" w:w="415"/>
          </w:tcPr>
          <w:p>
            <w:pPr>
              <w:pStyle w:val="null3"/>
            </w:pPr>
            <w:r>
              <w:rPr/>
              <w:t>53</w:t>
            </w:r>
          </w:p>
        </w:tc>
        <w:tc>
          <w:tcPr>
            <w:tcW w:type="dxa" w:w="5814"/>
          </w:tcPr>
          <w:p>
            <w:pPr>
              <w:pStyle w:val="null3"/>
              <w:jc w:val="both"/>
            </w:pPr>
            <w:r>
              <w:rPr>
                <w:sz w:val="21"/>
              </w:rPr>
              <w:t>6.1</w:t>
            </w:r>
            <w:r>
              <w:rPr>
                <w:sz w:val="21"/>
              </w:rPr>
              <w:t>5</w:t>
            </w:r>
            <w:r>
              <w:rPr>
                <w:sz w:val="21"/>
              </w:rPr>
              <w:t>具备心肺旁流模式</w:t>
            </w:r>
            <w:r>
              <w:rPr>
                <w:sz w:val="21"/>
              </w:rPr>
              <w:t>CPB,且心肺旁流模式可在手动通气模式和机控通气模式下启动</w:t>
            </w:r>
          </w:p>
        </w:tc>
      </w:tr>
      <w:tr>
        <w:tc>
          <w:tcPr>
            <w:tcW w:type="dxa" w:w="2076"/>
          </w:tcPr>
          <w:p>
            <w:pPr>
              <w:pStyle w:val="null3"/>
            </w:pPr>
            <w:r>
              <w:rPr/>
              <w:t>▲</w:t>
            </w:r>
          </w:p>
        </w:tc>
        <w:tc>
          <w:tcPr>
            <w:tcW w:type="dxa" w:w="415"/>
          </w:tcPr>
          <w:p>
            <w:pPr>
              <w:pStyle w:val="null3"/>
            </w:pPr>
            <w:r>
              <w:rPr/>
              <w:t>54</w:t>
            </w:r>
          </w:p>
        </w:tc>
        <w:tc>
          <w:tcPr>
            <w:tcW w:type="dxa" w:w="5814"/>
          </w:tcPr>
          <w:p>
            <w:pPr>
              <w:pStyle w:val="null3"/>
              <w:jc w:val="both"/>
            </w:pPr>
            <w:r>
              <w:rPr>
                <w:sz w:val="21"/>
              </w:rPr>
              <w:t>6.1</w:t>
            </w:r>
            <w:r>
              <w:rPr>
                <w:sz w:val="21"/>
              </w:rPr>
              <w:t>6</w:t>
            </w:r>
            <w:r>
              <w:rPr>
                <w:sz w:val="21"/>
              </w:rPr>
              <w:t>配肺保护工具：支持两种复张手法</w:t>
            </w:r>
            <w:r>
              <w:rPr>
                <w:sz w:val="21"/>
              </w:rPr>
              <w:t>——单周期和多周期，支持定时膨肺功能</w:t>
            </w:r>
          </w:p>
        </w:tc>
      </w:tr>
      <w:tr>
        <w:tc>
          <w:tcPr>
            <w:tcW w:type="dxa" w:w="2076"/>
          </w:tcPr>
          <w:p>
            <w:pPr>
              <w:pStyle w:val="null3"/>
            </w:pPr>
            <w:r>
              <w:rPr/>
              <w:t>▲</w:t>
            </w:r>
          </w:p>
        </w:tc>
        <w:tc>
          <w:tcPr>
            <w:tcW w:type="dxa" w:w="415"/>
          </w:tcPr>
          <w:p>
            <w:pPr>
              <w:pStyle w:val="null3"/>
            </w:pPr>
            <w:r>
              <w:rPr/>
              <w:t>55</w:t>
            </w:r>
          </w:p>
        </w:tc>
        <w:tc>
          <w:tcPr>
            <w:tcW w:type="dxa" w:w="5814"/>
          </w:tcPr>
          <w:p>
            <w:pPr>
              <w:pStyle w:val="null3"/>
              <w:jc w:val="both"/>
            </w:pPr>
            <w:r>
              <w:rPr>
                <w:sz w:val="21"/>
              </w:rPr>
              <w:t>6.1</w:t>
            </w:r>
            <w:r>
              <w:rPr>
                <w:sz w:val="21"/>
              </w:rPr>
              <w:t>7具备</w:t>
            </w:r>
            <w:r>
              <w:rPr>
                <w:sz w:val="21"/>
              </w:rPr>
              <w:t>高频喷射通气功能，提供高频叠加常频喷射通气模式，或提供高频喷射单机，并且支持高频叠加常频通气连接同一通气附件</w:t>
            </w:r>
          </w:p>
        </w:tc>
      </w:tr>
      <w:tr>
        <w:tc>
          <w:tcPr>
            <w:tcW w:type="dxa" w:w="2076"/>
          </w:tcPr>
          <w:p/>
        </w:tc>
        <w:tc>
          <w:tcPr>
            <w:tcW w:type="dxa" w:w="415"/>
          </w:tcPr>
          <w:p>
            <w:pPr>
              <w:pStyle w:val="null3"/>
            </w:pPr>
            <w:r>
              <w:rPr/>
              <w:t>56</w:t>
            </w:r>
          </w:p>
        </w:tc>
        <w:tc>
          <w:tcPr>
            <w:tcW w:type="dxa" w:w="5814"/>
          </w:tcPr>
          <w:p>
            <w:pPr>
              <w:pStyle w:val="null3"/>
              <w:jc w:val="both"/>
            </w:pPr>
            <w:r>
              <w:rPr>
                <w:sz w:val="21"/>
                <w:b/>
              </w:rPr>
              <w:t>7</w:t>
            </w:r>
            <w:r>
              <w:rPr>
                <w:sz w:val="21"/>
                <w:b/>
              </w:rPr>
              <w:t>.</w:t>
            </w:r>
            <w:r>
              <w:rPr>
                <w:sz w:val="21"/>
                <w:b/>
              </w:rPr>
              <w:t>数字和波形监测</w:t>
            </w:r>
          </w:p>
        </w:tc>
      </w:tr>
      <w:tr>
        <w:tc>
          <w:tcPr>
            <w:tcW w:type="dxa" w:w="2076"/>
          </w:tcPr>
          <w:p/>
        </w:tc>
        <w:tc>
          <w:tcPr>
            <w:tcW w:type="dxa" w:w="415"/>
          </w:tcPr>
          <w:p>
            <w:pPr>
              <w:pStyle w:val="null3"/>
            </w:pPr>
            <w:r>
              <w:rPr/>
              <w:t>57</w:t>
            </w:r>
          </w:p>
        </w:tc>
        <w:tc>
          <w:tcPr>
            <w:tcW w:type="dxa" w:w="5814"/>
          </w:tcPr>
          <w:p>
            <w:pPr>
              <w:pStyle w:val="null3"/>
              <w:jc w:val="both"/>
            </w:pPr>
            <w:r>
              <w:rPr>
                <w:sz w:val="21"/>
              </w:rPr>
              <w:t>7.1具备三级声光报警功能，有独立红黄报警灯显示</w:t>
            </w:r>
          </w:p>
        </w:tc>
      </w:tr>
      <w:tr>
        <w:tc>
          <w:tcPr>
            <w:tcW w:type="dxa" w:w="2076"/>
          </w:tcPr>
          <w:p/>
        </w:tc>
        <w:tc>
          <w:tcPr>
            <w:tcW w:type="dxa" w:w="415"/>
          </w:tcPr>
          <w:p>
            <w:pPr>
              <w:pStyle w:val="null3"/>
            </w:pPr>
            <w:r>
              <w:rPr/>
              <w:t>58</w:t>
            </w:r>
          </w:p>
        </w:tc>
        <w:tc>
          <w:tcPr>
            <w:tcW w:type="dxa" w:w="5814"/>
          </w:tcPr>
          <w:p>
            <w:pPr>
              <w:pStyle w:val="null3"/>
              <w:jc w:val="both"/>
            </w:pPr>
            <w:r>
              <w:rPr>
                <w:sz w:val="21"/>
                <w:color w:val="000000"/>
              </w:rPr>
              <w:t>7.2不小于15英寸彩色触摸屏，可同屏显示波形和呼吸环图</w:t>
            </w:r>
          </w:p>
        </w:tc>
      </w:tr>
      <w:tr>
        <w:tc>
          <w:tcPr>
            <w:tcW w:type="dxa" w:w="2076"/>
          </w:tcPr>
          <w:p/>
        </w:tc>
        <w:tc>
          <w:tcPr>
            <w:tcW w:type="dxa" w:w="415"/>
          </w:tcPr>
          <w:p>
            <w:pPr>
              <w:pStyle w:val="null3"/>
            </w:pPr>
            <w:r>
              <w:rPr/>
              <w:t>59</w:t>
            </w:r>
          </w:p>
        </w:tc>
        <w:tc>
          <w:tcPr>
            <w:tcW w:type="dxa" w:w="5814"/>
          </w:tcPr>
          <w:p>
            <w:pPr>
              <w:pStyle w:val="null3"/>
              <w:jc w:val="both"/>
            </w:pPr>
            <w:r>
              <w:rPr>
                <w:sz w:val="21"/>
                <w:color w:val="000000"/>
              </w:rPr>
              <w:t>7.3支持显示P-V，V-F，P-F三种类型环图</w:t>
            </w:r>
          </w:p>
        </w:tc>
      </w:tr>
      <w:tr>
        <w:tc>
          <w:tcPr>
            <w:tcW w:type="dxa" w:w="2076"/>
          </w:tcPr>
          <w:p/>
        </w:tc>
        <w:tc>
          <w:tcPr>
            <w:tcW w:type="dxa" w:w="415"/>
          </w:tcPr>
          <w:p>
            <w:pPr>
              <w:pStyle w:val="null3"/>
            </w:pPr>
            <w:r>
              <w:rPr/>
              <w:t>60</w:t>
            </w:r>
          </w:p>
        </w:tc>
        <w:tc>
          <w:tcPr>
            <w:tcW w:type="dxa" w:w="5814"/>
          </w:tcPr>
          <w:p>
            <w:pPr>
              <w:pStyle w:val="null3"/>
              <w:jc w:val="both"/>
            </w:pPr>
            <w:r>
              <w:rPr>
                <w:sz w:val="21"/>
              </w:rPr>
              <w:t>7.4电容触摸屏，支持手势操作</w:t>
            </w:r>
          </w:p>
        </w:tc>
      </w:tr>
      <w:tr>
        <w:tc>
          <w:tcPr>
            <w:tcW w:type="dxa" w:w="2076"/>
          </w:tcPr>
          <w:p/>
        </w:tc>
        <w:tc>
          <w:tcPr>
            <w:tcW w:type="dxa" w:w="415"/>
          </w:tcPr>
          <w:p>
            <w:pPr>
              <w:pStyle w:val="null3"/>
            </w:pPr>
            <w:r>
              <w:rPr/>
              <w:t>61</w:t>
            </w:r>
          </w:p>
        </w:tc>
        <w:tc>
          <w:tcPr>
            <w:tcW w:type="dxa" w:w="5814"/>
          </w:tcPr>
          <w:p>
            <w:pPr>
              <w:pStyle w:val="null3"/>
              <w:jc w:val="both"/>
            </w:pPr>
            <w:r>
              <w:rPr>
                <w:sz w:val="21"/>
              </w:rPr>
              <w:t>7.5内置≥3槽位插件槽，可直接热插拔插件</w:t>
            </w:r>
          </w:p>
        </w:tc>
      </w:tr>
      <w:tr>
        <w:tc>
          <w:tcPr>
            <w:tcW w:type="dxa" w:w="2076"/>
          </w:tcPr>
          <w:p/>
        </w:tc>
        <w:tc>
          <w:tcPr>
            <w:tcW w:type="dxa" w:w="415"/>
          </w:tcPr>
          <w:p>
            <w:pPr>
              <w:pStyle w:val="null3"/>
            </w:pPr>
            <w:r>
              <w:rPr/>
              <w:t>62</w:t>
            </w:r>
          </w:p>
        </w:tc>
        <w:tc>
          <w:tcPr>
            <w:tcW w:type="dxa" w:w="5814"/>
          </w:tcPr>
          <w:p>
            <w:pPr>
              <w:pStyle w:val="null3"/>
              <w:jc w:val="both"/>
            </w:pPr>
            <w:r>
              <w:rPr>
                <w:sz w:val="21"/>
              </w:rPr>
              <w:t>7.6插件可在同品牌监护仪和麻醉机之间通用</w:t>
            </w:r>
          </w:p>
        </w:tc>
      </w:tr>
      <w:tr>
        <w:tc>
          <w:tcPr>
            <w:tcW w:type="dxa" w:w="2076"/>
          </w:tcPr>
          <w:p/>
        </w:tc>
        <w:tc>
          <w:tcPr>
            <w:tcW w:type="dxa" w:w="415"/>
          </w:tcPr>
          <w:p>
            <w:pPr>
              <w:pStyle w:val="null3"/>
            </w:pPr>
            <w:r>
              <w:rPr/>
              <w:t>63</w:t>
            </w:r>
          </w:p>
        </w:tc>
        <w:tc>
          <w:tcPr>
            <w:tcW w:type="dxa" w:w="5814"/>
          </w:tcPr>
          <w:p>
            <w:pPr>
              <w:pStyle w:val="null3"/>
              <w:jc w:val="both"/>
            </w:pPr>
            <w:r>
              <w:rPr>
                <w:sz w:val="21"/>
              </w:rPr>
              <w:t>7.7配备插件：AG麻醉气体模块、BIS（BISx4）、EtCO2，</w:t>
            </w:r>
          </w:p>
        </w:tc>
      </w:tr>
      <w:tr>
        <w:tc>
          <w:tcPr>
            <w:tcW w:type="dxa" w:w="2076"/>
          </w:tcPr>
          <w:p/>
        </w:tc>
        <w:tc>
          <w:tcPr>
            <w:tcW w:type="dxa" w:w="415"/>
          </w:tcPr>
          <w:p>
            <w:pPr>
              <w:pStyle w:val="null3"/>
            </w:pPr>
            <w:r>
              <w:rPr/>
              <w:t>64</w:t>
            </w:r>
          </w:p>
        </w:tc>
        <w:tc>
          <w:tcPr>
            <w:tcW w:type="dxa" w:w="5814"/>
          </w:tcPr>
          <w:p>
            <w:pPr>
              <w:pStyle w:val="null3"/>
              <w:jc w:val="both"/>
            </w:pPr>
            <w:r>
              <w:rPr>
                <w:sz w:val="21"/>
              </w:rPr>
              <w:t>7.8</w:t>
            </w:r>
            <w:r>
              <w:rPr>
                <w:sz w:val="21"/>
              </w:rPr>
              <w:t>可单独</w:t>
            </w:r>
            <w:r>
              <w:rPr>
                <w:sz w:val="21"/>
              </w:rPr>
              <w:t>配备</w:t>
            </w:r>
            <w:r>
              <w:rPr>
                <w:sz w:val="21"/>
              </w:rPr>
              <w:t>EtCO2插件，以适应全凭静脉无需监测麻醉气体的需求。</w:t>
            </w:r>
          </w:p>
        </w:tc>
      </w:tr>
      <w:tr>
        <w:tc>
          <w:tcPr>
            <w:tcW w:type="dxa" w:w="2076"/>
          </w:tcPr>
          <w:p>
            <w:pPr>
              <w:pStyle w:val="null3"/>
            </w:pPr>
            <w:r>
              <w:rPr/>
              <w:t>▲</w:t>
            </w:r>
          </w:p>
        </w:tc>
        <w:tc>
          <w:tcPr>
            <w:tcW w:type="dxa" w:w="415"/>
          </w:tcPr>
          <w:p>
            <w:pPr>
              <w:pStyle w:val="null3"/>
            </w:pPr>
            <w:r>
              <w:rPr/>
              <w:t>65</w:t>
            </w:r>
          </w:p>
        </w:tc>
        <w:tc>
          <w:tcPr>
            <w:tcW w:type="dxa" w:w="5814"/>
          </w:tcPr>
          <w:p>
            <w:pPr>
              <w:pStyle w:val="null3"/>
              <w:jc w:val="both"/>
            </w:pPr>
            <w:r>
              <w:rPr>
                <w:sz w:val="21"/>
                <w:color w:val="000000"/>
              </w:rPr>
              <w:t>7.</w:t>
            </w:r>
            <w:r>
              <w:rPr>
                <w:sz w:val="21"/>
                <w:color w:val="000000"/>
              </w:rPr>
              <w:t>9</w:t>
            </w:r>
            <w:r>
              <w:rPr>
                <w:sz w:val="21"/>
                <w:color w:val="000000"/>
              </w:rPr>
              <w:t>可选监测参数：呼吸频率、潮气量、分钟通气量、吸呼比、气道压（峰压、平台压、平均压、</w:t>
            </w:r>
            <w:r>
              <w:rPr>
                <w:sz w:val="21"/>
                <w:color w:val="000000"/>
              </w:rPr>
              <w:t>PEEP）、气道阻力、顺应性、弹性、驱动压、机械能；麻醉气体分析（N2O，EtCO2，自动识别</w:t>
            </w:r>
            <w:r>
              <w:rPr>
                <w:sz w:val="21"/>
                <w:color w:val="000000"/>
              </w:rPr>
              <w:t>至少</w:t>
            </w:r>
            <w:r>
              <w:rPr>
                <w:sz w:val="21"/>
                <w:color w:val="000000"/>
              </w:rPr>
              <w:t>五种麻醉气体吸入呼出浓度监测）、呼吸环（</w:t>
            </w:r>
            <w:r>
              <w:rPr>
                <w:sz w:val="21"/>
                <w:color w:val="000000"/>
              </w:rPr>
              <w:t>P-V，P-F，V-F）监测</w:t>
            </w:r>
          </w:p>
        </w:tc>
      </w:tr>
      <w:tr>
        <w:tc>
          <w:tcPr>
            <w:tcW w:type="dxa" w:w="2076"/>
          </w:tcPr>
          <w:p/>
        </w:tc>
        <w:tc>
          <w:tcPr>
            <w:tcW w:type="dxa" w:w="415"/>
          </w:tcPr>
          <w:p>
            <w:pPr>
              <w:pStyle w:val="null3"/>
            </w:pPr>
            <w:r>
              <w:rPr/>
              <w:t>66</w:t>
            </w:r>
          </w:p>
        </w:tc>
        <w:tc>
          <w:tcPr>
            <w:tcW w:type="dxa" w:w="5814"/>
          </w:tcPr>
          <w:p>
            <w:pPr>
              <w:pStyle w:val="null3"/>
              <w:jc w:val="both"/>
            </w:pPr>
            <w:r>
              <w:rPr>
                <w:sz w:val="21"/>
              </w:rPr>
              <w:t>7.</w:t>
            </w:r>
            <w:r>
              <w:rPr>
                <w:sz w:val="21"/>
              </w:rPr>
              <w:t>10</w:t>
            </w:r>
            <w:r>
              <w:rPr>
                <w:sz w:val="21"/>
              </w:rPr>
              <w:t>同屏幕</w:t>
            </w:r>
            <w:r>
              <w:rPr>
                <w:sz w:val="21"/>
              </w:rPr>
              <w:t>≥5通道波形显示（压力时间波形，流速时间波形，容量时间波形，CO2或麻醉气体浓度波形等）</w:t>
            </w:r>
          </w:p>
        </w:tc>
      </w:tr>
      <w:tr>
        <w:tc>
          <w:tcPr>
            <w:tcW w:type="dxa" w:w="2076"/>
          </w:tcPr>
          <w:p/>
        </w:tc>
        <w:tc>
          <w:tcPr>
            <w:tcW w:type="dxa" w:w="415"/>
          </w:tcPr>
          <w:p>
            <w:pPr>
              <w:pStyle w:val="null3"/>
            </w:pPr>
            <w:r>
              <w:rPr/>
              <w:t>67</w:t>
            </w:r>
          </w:p>
        </w:tc>
        <w:tc>
          <w:tcPr>
            <w:tcW w:type="dxa" w:w="5814"/>
          </w:tcPr>
          <w:p>
            <w:pPr>
              <w:pStyle w:val="null3"/>
              <w:jc w:val="both"/>
            </w:pPr>
            <w:r>
              <w:rPr>
                <w:sz w:val="21"/>
              </w:rPr>
              <w:t>7.1</w:t>
            </w:r>
            <w:r>
              <w:rPr>
                <w:sz w:val="21"/>
              </w:rPr>
              <w:t>1</w:t>
            </w:r>
            <w:r>
              <w:rPr>
                <w:sz w:val="21"/>
              </w:rPr>
              <w:t>潮气量监测范围：</w:t>
            </w:r>
            <w:r>
              <w:rPr>
                <w:sz w:val="21"/>
              </w:rPr>
              <w:t>0-3000ml</w:t>
            </w:r>
          </w:p>
        </w:tc>
      </w:tr>
      <w:tr>
        <w:tc>
          <w:tcPr>
            <w:tcW w:type="dxa" w:w="2076"/>
          </w:tcPr>
          <w:p/>
        </w:tc>
        <w:tc>
          <w:tcPr>
            <w:tcW w:type="dxa" w:w="415"/>
          </w:tcPr>
          <w:p>
            <w:pPr>
              <w:pStyle w:val="null3"/>
            </w:pPr>
            <w:r>
              <w:rPr/>
              <w:t>68</w:t>
            </w:r>
          </w:p>
        </w:tc>
        <w:tc>
          <w:tcPr>
            <w:tcW w:type="dxa" w:w="5814"/>
          </w:tcPr>
          <w:p>
            <w:pPr>
              <w:pStyle w:val="null3"/>
              <w:jc w:val="both"/>
            </w:pPr>
            <w:r>
              <w:rPr>
                <w:sz w:val="21"/>
              </w:rPr>
              <w:t>7.1</w:t>
            </w:r>
            <w:r>
              <w:rPr>
                <w:sz w:val="21"/>
              </w:rPr>
              <w:t>2</w:t>
            </w:r>
            <w:r>
              <w:rPr>
                <w:sz w:val="21"/>
              </w:rPr>
              <w:t>分钟通气量监测范围：</w:t>
            </w:r>
            <w:r>
              <w:rPr>
                <w:sz w:val="21"/>
              </w:rPr>
              <w:t>0-100L/min</w:t>
            </w:r>
          </w:p>
        </w:tc>
      </w:tr>
      <w:tr>
        <w:tc>
          <w:tcPr>
            <w:tcW w:type="dxa" w:w="2076"/>
          </w:tcPr>
          <w:p/>
        </w:tc>
        <w:tc>
          <w:tcPr>
            <w:tcW w:type="dxa" w:w="415"/>
          </w:tcPr>
          <w:p>
            <w:pPr>
              <w:pStyle w:val="null3"/>
            </w:pPr>
            <w:r>
              <w:rPr/>
              <w:t>69</w:t>
            </w:r>
          </w:p>
        </w:tc>
        <w:tc>
          <w:tcPr>
            <w:tcW w:type="dxa" w:w="5814"/>
          </w:tcPr>
          <w:p>
            <w:pPr>
              <w:pStyle w:val="null3"/>
              <w:jc w:val="both"/>
            </w:pPr>
            <w:r>
              <w:rPr>
                <w:sz w:val="21"/>
              </w:rPr>
              <w:t>7.1</w:t>
            </w:r>
            <w:r>
              <w:rPr>
                <w:sz w:val="21"/>
              </w:rPr>
              <w:t>3</w:t>
            </w:r>
            <w:r>
              <w:rPr>
                <w:sz w:val="21"/>
              </w:rPr>
              <w:t>可视化报警，技术报警提示中对于导致报警的原因给于文字和图形提示，具备自动报警限功能</w:t>
            </w:r>
          </w:p>
        </w:tc>
      </w:tr>
      <w:tr>
        <w:tc>
          <w:tcPr>
            <w:tcW w:type="dxa" w:w="2076"/>
          </w:tcPr>
          <w:p/>
        </w:tc>
        <w:tc>
          <w:tcPr>
            <w:tcW w:type="dxa" w:w="415"/>
          </w:tcPr>
          <w:p>
            <w:pPr>
              <w:pStyle w:val="null3"/>
            </w:pPr>
            <w:r>
              <w:rPr/>
              <w:t>70</w:t>
            </w:r>
          </w:p>
        </w:tc>
        <w:tc>
          <w:tcPr>
            <w:tcW w:type="dxa" w:w="5814"/>
          </w:tcPr>
          <w:p>
            <w:pPr>
              <w:pStyle w:val="null3"/>
              <w:jc w:val="both"/>
            </w:pPr>
            <w:r>
              <w:rPr>
                <w:sz w:val="21"/>
              </w:rPr>
              <w:t>7.1</w:t>
            </w:r>
            <w:r>
              <w:rPr>
                <w:sz w:val="21"/>
              </w:rPr>
              <w:t>4</w:t>
            </w:r>
            <w:r>
              <w:rPr>
                <w:sz w:val="21"/>
              </w:rPr>
              <w:t>图示化自检，系统自检失败时给于文字和图示提醒可能出错的原因</w:t>
            </w:r>
          </w:p>
        </w:tc>
      </w:tr>
      <w:tr>
        <w:tc>
          <w:tcPr>
            <w:tcW w:type="dxa" w:w="2076"/>
          </w:tcPr>
          <w:p/>
        </w:tc>
        <w:tc>
          <w:tcPr>
            <w:tcW w:type="dxa" w:w="415"/>
          </w:tcPr>
          <w:p>
            <w:pPr>
              <w:pStyle w:val="null3"/>
            </w:pPr>
            <w:r>
              <w:rPr/>
              <w:t>71</w:t>
            </w:r>
          </w:p>
        </w:tc>
        <w:tc>
          <w:tcPr>
            <w:tcW w:type="dxa" w:w="5814"/>
          </w:tcPr>
          <w:p>
            <w:pPr>
              <w:pStyle w:val="null3"/>
              <w:jc w:val="both"/>
            </w:pPr>
            <w:r>
              <w:rPr>
                <w:sz w:val="21"/>
              </w:rPr>
              <w:t>7.1</w:t>
            </w:r>
            <w:r>
              <w:rPr>
                <w:sz w:val="21"/>
              </w:rPr>
              <w:t>5</w:t>
            </w:r>
            <w:r>
              <w:rPr>
                <w:sz w:val="21"/>
              </w:rPr>
              <w:t>可存储至少</w:t>
            </w:r>
            <w:r>
              <w:rPr>
                <w:sz w:val="21"/>
              </w:rPr>
              <w:t>10000条事件记录，50张屏幕截图</w:t>
            </w:r>
          </w:p>
        </w:tc>
      </w:tr>
      <w:tr>
        <w:tc>
          <w:tcPr>
            <w:tcW w:type="dxa" w:w="2076"/>
          </w:tcPr>
          <w:p/>
        </w:tc>
        <w:tc>
          <w:tcPr>
            <w:tcW w:type="dxa" w:w="415"/>
          </w:tcPr>
          <w:p>
            <w:pPr>
              <w:pStyle w:val="null3"/>
            </w:pPr>
            <w:r>
              <w:rPr/>
              <w:t>72</w:t>
            </w:r>
          </w:p>
        </w:tc>
        <w:tc>
          <w:tcPr>
            <w:tcW w:type="dxa" w:w="5814"/>
          </w:tcPr>
          <w:p>
            <w:pPr>
              <w:pStyle w:val="null3"/>
              <w:jc w:val="both"/>
            </w:pPr>
            <w:r>
              <w:rPr>
                <w:sz w:val="21"/>
              </w:rPr>
              <w:t>7.1</w:t>
            </w:r>
            <w:r>
              <w:rPr>
                <w:sz w:val="21"/>
              </w:rPr>
              <w:t>6</w:t>
            </w:r>
            <w:r>
              <w:rPr>
                <w:sz w:val="21"/>
              </w:rPr>
              <w:t>可存储患者参数趋势图（表）信息至少</w:t>
            </w:r>
            <w:r>
              <w:rPr>
                <w:sz w:val="21"/>
              </w:rPr>
              <w:t>48小时</w:t>
            </w:r>
          </w:p>
        </w:tc>
      </w:tr>
      <w:tr>
        <w:tc>
          <w:tcPr>
            <w:tcW w:type="dxa" w:w="2076"/>
          </w:tcPr>
          <w:p/>
        </w:tc>
        <w:tc>
          <w:tcPr>
            <w:tcW w:type="dxa" w:w="415"/>
          </w:tcPr>
          <w:p>
            <w:pPr>
              <w:pStyle w:val="null3"/>
            </w:pPr>
            <w:r>
              <w:rPr/>
              <w:t>73</w:t>
            </w:r>
          </w:p>
        </w:tc>
        <w:tc>
          <w:tcPr>
            <w:tcW w:type="dxa" w:w="5814"/>
          </w:tcPr>
          <w:p>
            <w:pPr>
              <w:pStyle w:val="null3"/>
              <w:jc w:val="both"/>
            </w:pPr>
            <w:r>
              <w:rPr>
                <w:sz w:val="21"/>
                <w:b/>
              </w:rPr>
              <w:t>8</w:t>
            </w:r>
            <w:r>
              <w:rPr>
                <w:sz w:val="21"/>
                <w:b/>
              </w:rPr>
              <w:t>.</w:t>
            </w:r>
            <w:r>
              <w:rPr>
                <w:sz w:val="21"/>
                <w:b/>
              </w:rPr>
              <w:t>麻醉工作站功能</w:t>
            </w:r>
          </w:p>
        </w:tc>
      </w:tr>
      <w:tr>
        <w:tc>
          <w:tcPr>
            <w:tcW w:type="dxa" w:w="2076"/>
          </w:tcPr>
          <w:p>
            <w:pPr>
              <w:pStyle w:val="null3"/>
            </w:pPr>
            <w:r>
              <w:rPr/>
              <w:t>▲</w:t>
            </w:r>
          </w:p>
        </w:tc>
        <w:tc>
          <w:tcPr>
            <w:tcW w:type="dxa" w:w="415"/>
          </w:tcPr>
          <w:p>
            <w:pPr>
              <w:pStyle w:val="null3"/>
            </w:pPr>
            <w:r>
              <w:rPr/>
              <w:t>74</w:t>
            </w:r>
          </w:p>
        </w:tc>
        <w:tc>
          <w:tcPr>
            <w:tcW w:type="dxa" w:w="5814"/>
          </w:tcPr>
          <w:p>
            <w:pPr>
              <w:pStyle w:val="null3"/>
              <w:jc w:val="both"/>
            </w:pPr>
            <w:r>
              <w:rPr>
                <w:sz w:val="21"/>
              </w:rPr>
              <w:t>8.1可连接同一品牌监护仪，全面监测病人生命体征，监护仪参数可显示在麻醉机上</w:t>
            </w:r>
            <w:r>
              <w:rPr>
                <w:sz w:val="21"/>
              </w:rPr>
              <w:t>；</w:t>
            </w:r>
            <w:r>
              <w:rPr>
                <w:sz w:val="21"/>
              </w:rPr>
              <w:t>可连接同一品牌输注泵，可在麻醉机屏幕上调节输注泵设置参数，可基于药代药效模型计算吸入麻药和静脉麻药的综合药效</w:t>
            </w:r>
          </w:p>
        </w:tc>
      </w:tr>
      <w:tr>
        <w:tc>
          <w:tcPr>
            <w:tcW w:type="dxa" w:w="2076"/>
          </w:tcPr>
          <w:p/>
        </w:tc>
        <w:tc>
          <w:tcPr>
            <w:tcW w:type="dxa" w:w="415"/>
          </w:tcPr>
          <w:p>
            <w:pPr>
              <w:pStyle w:val="null3"/>
            </w:pPr>
            <w:r>
              <w:rPr/>
              <w:t>75</w:t>
            </w:r>
          </w:p>
        </w:tc>
        <w:tc>
          <w:tcPr>
            <w:tcW w:type="dxa" w:w="5814"/>
          </w:tcPr>
          <w:p>
            <w:pPr>
              <w:pStyle w:val="null3"/>
              <w:jc w:val="both"/>
            </w:pPr>
            <w:r>
              <w:rPr>
                <w:sz w:val="21"/>
              </w:rPr>
              <w:t>8.</w:t>
            </w:r>
            <w:r>
              <w:rPr>
                <w:sz w:val="21"/>
              </w:rPr>
              <w:t>2</w:t>
            </w:r>
            <w:r>
              <w:rPr>
                <w:sz w:val="21"/>
              </w:rPr>
              <w:t>可扩展连接支持</w:t>
            </w:r>
            <w:r>
              <w:rPr>
                <w:sz w:val="21"/>
              </w:rPr>
              <w:t>HL7协议的设备</w:t>
            </w:r>
          </w:p>
        </w:tc>
      </w:tr>
      <w:tr>
        <w:tc>
          <w:tcPr>
            <w:tcW w:type="dxa" w:w="2076"/>
          </w:tcPr>
          <w:p/>
        </w:tc>
        <w:tc>
          <w:tcPr>
            <w:tcW w:type="dxa" w:w="415"/>
          </w:tcPr>
          <w:p>
            <w:pPr>
              <w:pStyle w:val="null3"/>
            </w:pPr>
            <w:r>
              <w:rPr/>
              <w:t>76</w:t>
            </w:r>
          </w:p>
        </w:tc>
        <w:tc>
          <w:tcPr>
            <w:tcW w:type="dxa" w:w="5814"/>
          </w:tcPr>
          <w:p>
            <w:pPr>
              <w:pStyle w:val="null3"/>
              <w:jc w:val="both"/>
            </w:pPr>
            <w:r>
              <w:rPr>
                <w:sz w:val="21"/>
                <w:b/>
              </w:rPr>
              <w:t>二、配置最低要求</w:t>
            </w:r>
            <w:r>
              <w:rPr>
                <w:sz w:val="21"/>
                <w:b/>
              </w:rPr>
              <w:t>（要求提供所投产品完整的配置清单）</w:t>
            </w:r>
          </w:p>
        </w:tc>
      </w:tr>
      <w:tr>
        <w:tc>
          <w:tcPr>
            <w:tcW w:type="dxa" w:w="2076"/>
          </w:tcPr>
          <w:p/>
        </w:tc>
        <w:tc>
          <w:tcPr>
            <w:tcW w:type="dxa" w:w="415"/>
          </w:tcPr>
          <w:p>
            <w:pPr>
              <w:pStyle w:val="null3"/>
            </w:pPr>
            <w:r>
              <w:rPr/>
              <w:t>77</w:t>
            </w:r>
          </w:p>
        </w:tc>
        <w:tc>
          <w:tcPr>
            <w:tcW w:type="dxa" w:w="5814"/>
          </w:tcPr>
          <w:p>
            <w:pPr>
              <w:pStyle w:val="null3"/>
              <w:jc w:val="both"/>
            </w:pPr>
            <w:r>
              <w:rPr>
                <w:sz w:val="21"/>
                <w:color w:val="000000"/>
              </w:rPr>
              <w:t>1.四台麻醉机，每台麻醉机要求均配置AG麻醉气体浓度监测模块和高流量给氧功能，其中有一台配置喷射通气模式和麻醉机连接输液泵且能体现综合药效功能。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麻醉气体监测模块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w:t>
            </w:r>
            <w:r>
              <w:rPr>
                <w:sz w:val="21"/>
                <w:color w:val="000000"/>
              </w:rPr>
              <w:t>采用模块化设计，热插拔支持麻醉患者麻醉过程气体的监测，无需单独的电源</w:t>
            </w:r>
            <w:r>
              <w:rPr>
                <w:sz w:val="21"/>
                <w:color w:val="000000"/>
              </w:rPr>
              <w:t>,插入监护仪即可使用</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2.</w:t>
            </w:r>
            <w:r>
              <w:rPr>
                <w:sz w:val="21"/>
                <w:color w:val="000000"/>
              </w:rPr>
              <w:t>采用麻醉气体监测，红外吸收法</w:t>
            </w:r>
          </w:p>
        </w:tc>
      </w:tr>
      <w:tr>
        <w:tc>
          <w:tcPr>
            <w:tcW w:type="dxa" w:w="2076"/>
          </w:tcPr>
          <w:p/>
        </w:tc>
        <w:tc>
          <w:tcPr>
            <w:tcW w:type="dxa" w:w="415"/>
          </w:tcPr>
          <w:p>
            <w:pPr>
              <w:pStyle w:val="null3"/>
            </w:pPr>
            <w:r>
              <w:rPr/>
              <w:t>4</w:t>
            </w:r>
          </w:p>
        </w:tc>
        <w:tc>
          <w:tcPr>
            <w:tcW w:type="dxa" w:w="5814"/>
          </w:tcPr>
          <w:p>
            <w:pPr>
              <w:pStyle w:val="null3"/>
              <w:jc w:val="both"/>
            </w:pPr>
            <w:r>
              <w:rPr>
                <w:sz w:val="21"/>
                <w:color w:val="000000"/>
              </w:rPr>
              <w:t>3.</w:t>
            </w:r>
            <w:r>
              <w:rPr>
                <w:sz w:val="21"/>
                <w:color w:val="000000"/>
              </w:rPr>
              <w:t>至少支持监测</w:t>
            </w:r>
            <w:r>
              <w:rPr>
                <w:sz w:val="21"/>
                <w:color w:val="000000"/>
              </w:rPr>
              <w:t>8种气体包括CO2、O2、N2O，Des（地氟醚）、Iso（异氟醚）、Enf（安氟醚）、Sev（七氟醚）和Hal（氟烷）</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4.</w:t>
            </w:r>
            <w:r>
              <w:rPr>
                <w:sz w:val="21"/>
                <w:color w:val="000000"/>
              </w:rPr>
              <w:t>支持混合麻醉气体的监测</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color w:val="000000"/>
              </w:rPr>
              <w:t>5.</w:t>
            </w:r>
            <w:r>
              <w:rPr>
                <w:sz w:val="21"/>
                <w:color w:val="000000"/>
              </w:rPr>
              <w:t>提供最低肺泡浓度</w:t>
            </w:r>
            <w:r>
              <w:rPr>
                <w:sz w:val="21"/>
                <w:color w:val="000000"/>
              </w:rPr>
              <w:t>MAC的监测，监测值支持和病人年龄关联</w:t>
            </w:r>
          </w:p>
        </w:tc>
      </w:tr>
      <w:tr>
        <w:tc>
          <w:tcPr>
            <w:tcW w:type="dxa" w:w="2076"/>
          </w:tcPr>
          <w:p/>
        </w:tc>
        <w:tc>
          <w:tcPr>
            <w:tcW w:type="dxa" w:w="415"/>
          </w:tcPr>
          <w:p>
            <w:pPr>
              <w:pStyle w:val="null3"/>
            </w:pPr>
            <w:r>
              <w:rPr/>
              <w:t>7</w:t>
            </w:r>
          </w:p>
        </w:tc>
        <w:tc>
          <w:tcPr>
            <w:tcW w:type="dxa" w:w="5814"/>
          </w:tcPr>
          <w:p>
            <w:pPr>
              <w:pStyle w:val="null3"/>
              <w:jc w:val="both"/>
            </w:pPr>
            <w:r>
              <w:rPr>
                <w:sz w:val="21"/>
                <w:color w:val="000000"/>
              </w:rPr>
              <w:t>6.</w:t>
            </w:r>
            <w:r>
              <w:rPr>
                <w:sz w:val="21"/>
                <w:color w:val="000000"/>
              </w:rPr>
              <w:t>模块提供待命模式，延长模块使用寿命</w:t>
            </w:r>
          </w:p>
        </w:tc>
      </w:tr>
      <w:tr>
        <w:tc>
          <w:tcPr>
            <w:tcW w:type="dxa" w:w="2076"/>
          </w:tcPr>
          <w:p/>
        </w:tc>
        <w:tc>
          <w:tcPr>
            <w:tcW w:type="dxa" w:w="415"/>
          </w:tcPr>
          <w:p>
            <w:pPr>
              <w:pStyle w:val="null3"/>
            </w:pPr>
            <w:r>
              <w:rPr/>
              <w:t>8</w:t>
            </w:r>
          </w:p>
        </w:tc>
        <w:tc>
          <w:tcPr>
            <w:tcW w:type="dxa" w:w="5814"/>
          </w:tcPr>
          <w:p>
            <w:pPr>
              <w:pStyle w:val="null3"/>
              <w:jc w:val="both"/>
            </w:pPr>
            <w:r>
              <w:rPr>
                <w:sz w:val="21"/>
                <w:color w:val="000000"/>
              </w:rPr>
              <w:t>7.</w:t>
            </w:r>
            <w:r>
              <w:rPr>
                <w:sz w:val="21"/>
                <w:color w:val="000000"/>
              </w:rPr>
              <w:t>模块在设置时间内没有测量响应时，模块支持自动进入待命模式，延长模块和水槽的使用寿命</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color w:val="000000"/>
              </w:rPr>
              <w:t>8.</w:t>
            </w:r>
            <w:r>
              <w:rPr>
                <w:sz w:val="21"/>
                <w:color w:val="000000"/>
              </w:rPr>
              <w:t>需和科室现有的监护仪配套使用。</w:t>
            </w:r>
          </w:p>
        </w:tc>
      </w:tr>
      <w:tr>
        <w:tc>
          <w:tcPr>
            <w:tcW w:type="dxa" w:w="2076"/>
          </w:tcPr>
          <w:p/>
        </w:tc>
        <w:tc>
          <w:tcPr>
            <w:tcW w:type="dxa" w:w="415"/>
          </w:tcPr>
          <w:p>
            <w:pPr>
              <w:pStyle w:val="null3"/>
            </w:pPr>
            <w:r>
              <w:rPr/>
              <w:t>10</w:t>
            </w:r>
          </w:p>
        </w:tc>
        <w:tc>
          <w:tcPr>
            <w:tcW w:type="dxa" w:w="5814"/>
          </w:tcPr>
          <w:p>
            <w:pPr>
              <w:pStyle w:val="null3"/>
              <w:jc w:val="both"/>
            </w:pPr>
            <w:r>
              <w:rPr>
                <w:sz w:val="21"/>
                <w:b/>
              </w:rPr>
              <w:t>二、</w:t>
            </w:r>
            <w:r>
              <w:rPr>
                <w:sz w:val="21"/>
                <w:b/>
              </w:rPr>
              <w:t>单套配置最低要求（要求提供所投产品完整的配置清单）</w:t>
            </w:r>
          </w:p>
        </w:tc>
      </w:tr>
      <w:tr>
        <w:tc>
          <w:tcPr>
            <w:tcW w:type="dxa" w:w="2076"/>
          </w:tcPr>
          <w:p/>
        </w:tc>
        <w:tc>
          <w:tcPr>
            <w:tcW w:type="dxa" w:w="415"/>
          </w:tcPr>
          <w:p>
            <w:pPr>
              <w:pStyle w:val="null3"/>
            </w:pPr>
            <w:r>
              <w:rPr/>
              <w:t>11</w:t>
            </w:r>
          </w:p>
        </w:tc>
        <w:tc>
          <w:tcPr>
            <w:tcW w:type="dxa" w:w="5814"/>
          </w:tcPr>
          <w:p>
            <w:pPr>
              <w:pStyle w:val="null3"/>
              <w:jc w:val="both"/>
            </w:pPr>
            <w:r>
              <w:rPr>
                <w:sz w:val="21"/>
                <w:color w:val="000000"/>
              </w:rPr>
              <w:t>1.按所投产品出厂的标准配置提供。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血氧饱和度监测仪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w:t>
            </w:r>
            <w:r>
              <w:rPr>
                <w:sz w:val="21"/>
                <w:color w:val="000000"/>
              </w:rPr>
              <w:t>尺寸：</w:t>
            </w:r>
            <w:r>
              <w:rPr>
                <w:sz w:val="21"/>
                <w:color w:val="000000"/>
              </w:rPr>
              <w:t>≤56*124*30mm</w:t>
            </w:r>
          </w:p>
        </w:tc>
      </w:tr>
      <w:tr>
        <w:tc>
          <w:tcPr>
            <w:tcW w:type="dxa" w:w="2076"/>
          </w:tcPr>
          <w:p/>
        </w:tc>
        <w:tc>
          <w:tcPr>
            <w:tcW w:type="dxa" w:w="415"/>
          </w:tcPr>
          <w:p>
            <w:pPr>
              <w:pStyle w:val="null3"/>
            </w:pPr>
            <w:r>
              <w:rPr/>
              <w:t>3</w:t>
            </w:r>
          </w:p>
        </w:tc>
        <w:tc>
          <w:tcPr>
            <w:tcW w:type="dxa" w:w="5814"/>
          </w:tcPr>
          <w:p>
            <w:pPr>
              <w:pStyle w:val="null3"/>
              <w:jc w:val="both"/>
            </w:pPr>
            <w:r>
              <w:rPr>
                <w:sz w:val="21"/>
                <w:color w:val="000000"/>
              </w:rPr>
              <w:t>2、</w:t>
            </w:r>
            <w:r>
              <w:rPr>
                <w:sz w:val="21"/>
                <w:color w:val="000000"/>
              </w:rPr>
              <w:t>重量：</w:t>
            </w:r>
            <w:r>
              <w:rPr>
                <w:sz w:val="21"/>
                <w:color w:val="000000"/>
              </w:rPr>
              <w:t>≤300g</w:t>
            </w:r>
            <w:r>
              <w:rPr>
                <w:sz w:val="21"/>
                <w:color w:val="000000"/>
              </w:rPr>
              <w:t>（</w:t>
            </w:r>
            <w:r>
              <w:rPr>
                <w:sz w:val="21"/>
                <w:color w:val="000000"/>
              </w:rPr>
              <w:t>全配置</w:t>
            </w:r>
            <w:r>
              <w:rPr>
                <w:sz w:val="21"/>
                <w:color w:val="000000"/>
              </w:rPr>
              <w:t>,含电池</w:t>
            </w:r>
            <w:r>
              <w:rPr>
                <w:sz w:val="21"/>
                <w:color w:val="000000"/>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color w:val="000000"/>
              </w:rPr>
              <w:t>3、</w:t>
            </w:r>
            <w:r>
              <w:rPr>
                <w:sz w:val="21"/>
                <w:color w:val="000000"/>
              </w:rPr>
              <w:t>显示屏：</w:t>
            </w:r>
            <w:r>
              <w:rPr>
                <w:sz w:val="21"/>
                <w:color w:val="000000"/>
              </w:rPr>
              <w:t>≥</w:t>
            </w:r>
            <w:r>
              <w:rPr>
                <w:sz w:val="21"/>
                <w:color w:val="000000"/>
              </w:rPr>
              <w:t>2.4</w:t>
            </w:r>
            <w:r>
              <w:rPr>
                <w:sz w:val="21"/>
                <w:color w:val="000000"/>
              </w:rPr>
              <w:t>”</w:t>
            </w:r>
            <w:r>
              <w:rPr>
                <w:sz w:val="21"/>
                <w:color w:val="000000"/>
              </w:rPr>
              <w:t>TFT液晶显示屏；分辨率：</w:t>
            </w:r>
            <w:r>
              <w:rPr>
                <w:sz w:val="21"/>
                <w:color w:val="000000"/>
              </w:rPr>
              <w:t>≥</w:t>
            </w:r>
            <w:r>
              <w:rPr>
                <w:sz w:val="21"/>
                <w:color w:val="000000"/>
              </w:rPr>
              <w:t>320*240</w:t>
            </w:r>
          </w:p>
        </w:tc>
      </w:tr>
      <w:tr>
        <w:tc>
          <w:tcPr>
            <w:tcW w:type="dxa" w:w="2076"/>
          </w:tcPr>
          <w:p/>
        </w:tc>
        <w:tc>
          <w:tcPr>
            <w:tcW w:type="dxa" w:w="415"/>
          </w:tcPr>
          <w:p>
            <w:pPr>
              <w:pStyle w:val="null3"/>
            </w:pPr>
            <w:r>
              <w:rPr/>
              <w:t>5</w:t>
            </w:r>
          </w:p>
        </w:tc>
        <w:tc>
          <w:tcPr>
            <w:tcW w:type="dxa" w:w="5814"/>
          </w:tcPr>
          <w:p>
            <w:pPr>
              <w:pStyle w:val="null3"/>
              <w:jc w:val="both"/>
            </w:pPr>
            <w:r>
              <w:rPr>
                <w:sz w:val="21"/>
                <w:color w:val="000000"/>
              </w:rPr>
              <w:t>4、</w:t>
            </w:r>
            <w:r>
              <w:rPr>
                <w:sz w:val="21"/>
                <w:color w:val="000000"/>
              </w:rPr>
              <w:t>监测模式</w:t>
            </w:r>
            <w:r>
              <w:rPr>
                <w:sz w:val="21"/>
                <w:color w:val="000000"/>
              </w:rPr>
              <w:t>：</w:t>
            </w:r>
            <w:r>
              <w:rPr>
                <w:sz w:val="21"/>
                <w:color w:val="000000"/>
              </w:rPr>
              <w:t>配备</w:t>
            </w:r>
            <w:r>
              <w:rPr>
                <w:sz w:val="21"/>
                <w:color w:val="000000"/>
              </w:rPr>
              <w:t>成人模式</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color w:val="000000"/>
              </w:rPr>
              <w:t>5、</w:t>
            </w:r>
            <w:r>
              <w:rPr>
                <w:sz w:val="21"/>
                <w:color w:val="000000"/>
              </w:rPr>
              <w:t>血氧饱和度规格</w:t>
            </w:r>
            <w:r>
              <w:rPr>
                <w:sz w:val="21"/>
                <w:color w:val="000000"/>
              </w:rPr>
              <w:t>：</w:t>
            </w:r>
            <w:r>
              <w:rPr>
                <w:sz w:val="21"/>
                <w:color w:val="000000"/>
              </w:rPr>
              <w:t>测量范围：</w:t>
            </w:r>
            <w:r>
              <w:rPr>
                <w:sz w:val="21"/>
                <w:color w:val="000000"/>
              </w:rPr>
              <w:t>0-100%</w:t>
            </w:r>
            <w:r>
              <w:rPr>
                <w:sz w:val="21"/>
                <w:color w:val="000000"/>
              </w:rPr>
              <w:t>；</w:t>
            </w:r>
            <w:r>
              <w:rPr>
                <w:sz w:val="21"/>
                <w:color w:val="000000"/>
              </w:rPr>
              <w:t>分辨率：</w:t>
            </w:r>
            <w:r>
              <w:rPr>
                <w:sz w:val="21"/>
                <w:color w:val="000000"/>
              </w:rPr>
              <w:t>≥</w:t>
            </w:r>
            <w:r>
              <w:rPr>
                <w:sz w:val="21"/>
                <w:color w:val="000000"/>
              </w:rPr>
              <w:t>1%</w:t>
            </w:r>
            <w:r>
              <w:rPr>
                <w:sz w:val="21"/>
                <w:color w:val="000000"/>
              </w:rPr>
              <w:t>；</w:t>
            </w:r>
            <w:r>
              <w:rPr>
                <w:sz w:val="21"/>
                <w:color w:val="000000"/>
              </w:rPr>
              <w:t>精确度：</w:t>
            </w:r>
            <w:r>
              <w:rPr>
                <w:sz w:val="21"/>
                <w:color w:val="000000"/>
              </w:rPr>
              <w:t>±2%（70-100%，成人，非运动状态）</w:t>
            </w:r>
            <w:r>
              <w:rPr>
                <w:sz w:val="21"/>
                <w:color w:val="000000"/>
              </w:rPr>
              <w:t>，</w:t>
            </w:r>
            <w:r>
              <w:rPr>
                <w:sz w:val="21"/>
                <w:color w:val="000000"/>
              </w:rPr>
              <w:t>±3%（70-100%，运动状态）</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color w:val="000000"/>
              </w:rPr>
              <w:t>6.</w:t>
            </w:r>
            <w:r>
              <w:rPr>
                <w:sz w:val="21"/>
                <w:color w:val="000000"/>
              </w:rPr>
              <w:t>脉率规格</w:t>
            </w:r>
            <w:r>
              <w:rPr>
                <w:sz w:val="21"/>
                <w:color w:val="000000"/>
              </w:rPr>
              <w:t>：</w:t>
            </w:r>
            <w:r>
              <w:rPr>
                <w:sz w:val="21"/>
                <w:color w:val="000000"/>
              </w:rPr>
              <w:t>测量范围：</w:t>
            </w:r>
            <w:r>
              <w:rPr>
                <w:sz w:val="21"/>
                <w:color w:val="000000"/>
              </w:rPr>
              <w:t>20-300bpm</w:t>
            </w:r>
            <w:r>
              <w:rPr>
                <w:sz w:val="21"/>
                <w:color w:val="000000"/>
              </w:rPr>
              <w:t>；</w:t>
            </w:r>
            <w:r>
              <w:rPr>
                <w:sz w:val="21"/>
                <w:color w:val="000000"/>
              </w:rPr>
              <w:t>分辨率：</w:t>
            </w:r>
            <w:r>
              <w:rPr>
                <w:sz w:val="21"/>
                <w:color w:val="000000"/>
              </w:rPr>
              <w:t>≥</w:t>
            </w:r>
            <w:r>
              <w:rPr>
                <w:sz w:val="21"/>
                <w:color w:val="000000"/>
              </w:rPr>
              <w:t>1bpm</w:t>
            </w:r>
            <w:r>
              <w:rPr>
                <w:sz w:val="21"/>
                <w:color w:val="000000"/>
              </w:rPr>
              <w:t>；</w:t>
            </w:r>
            <w:r>
              <w:rPr>
                <w:sz w:val="21"/>
                <w:color w:val="000000"/>
              </w:rPr>
              <w:t>精度：</w:t>
            </w:r>
            <w:r>
              <w:rPr>
                <w:sz w:val="21"/>
                <w:color w:val="000000"/>
              </w:rPr>
              <w:t>±</w:t>
            </w:r>
            <w:r>
              <w:rPr>
                <w:sz w:val="21"/>
                <w:color w:val="000000"/>
              </w:rPr>
              <w:t>3bpm</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color w:val="000000"/>
              </w:rPr>
              <w:t>7.</w:t>
            </w:r>
            <w:r>
              <w:rPr>
                <w:sz w:val="21"/>
                <w:color w:val="000000"/>
              </w:rPr>
              <w:t>数据存储</w:t>
            </w:r>
            <w:r>
              <w:rPr>
                <w:sz w:val="21"/>
                <w:color w:val="000000"/>
              </w:rPr>
              <w:t>：</w:t>
            </w:r>
            <w:r>
              <w:rPr>
                <w:sz w:val="21"/>
                <w:color w:val="000000"/>
              </w:rPr>
              <w:t>连续监护模式：</w:t>
            </w:r>
            <w:r>
              <w:rPr>
                <w:sz w:val="21"/>
                <w:color w:val="000000"/>
              </w:rPr>
              <w:t>≥</w:t>
            </w:r>
            <w:r>
              <w:rPr>
                <w:sz w:val="21"/>
                <w:color w:val="000000"/>
              </w:rPr>
              <w:t>96h数据</w:t>
            </w:r>
            <w:r>
              <w:rPr>
                <w:sz w:val="21"/>
                <w:color w:val="000000"/>
              </w:rPr>
              <w:t>；</w:t>
            </w:r>
            <w:r>
              <w:rPr>
                <w:sz w:val="21"/>
                <w:color w:val="000000"/>
              </w:rPr>
              <w:t>点测模式：</w:t>
            </w:r>
            <w:r>
              <w:rPr>
                <w:sz w:val="21"/>
                <w:color w:val="000000"/>
              </w:rPr>
              <w:t>≥</w:t>
            </w:r>
            <w:r>
              <w:rPr>
                <w:sz w:val="21"/>
                <w:color w:val="000000"/>
              </w:rPr>
              <w:t>4000条数据</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color w:val="000000"/>
              </w:rPr>
              <w:t>8.</w:t>
            </w:r>
            <w:r>
              <w:rPr>
                <w:sz w:val="21"/>
                <w:color w:val="000000"/>
              </w:rPr>
              <w:t>电池规格</w:t>
            </w:r>
            <w:r>
              <w:rPr>
                <w:sz w:val="21"/>
                <w:color w:val="000000"/>
              </w:rPr>
              <w:t>：</w:t>
            </w:r>
            <w:r>
              <w:rPr>
                <w:sz w:val="21"/>
                <w:color w:val="000000"/>
              </w:rPr>
              <w:t>3节通用AA碱性电池，供电时间</w:t>
            </w:r>
            <w:r>
              <w:rPr>
                <w:sz w:val="21"/>
                <w:color w:val="000000"/>
              </w:rPr>
              <w:t>≥</w:t>
            </w:r>
            <w:r>
              <w:rPr>
                <w:sz w:val="21"/>
                <w:color w:val="000000"/>
              </w:rPr>
              <w:t>36h</w:t>
            </w:r>
            <w:r>
              <w:rPr>
                <w:sz w:val="21"/>
                <w:color w:val="000000"/>
              </w:rPr>
              <w:t>；</w:t>
            </w:r>
            <w:r>
              <w:rPr>
                <w:sz w:val="21"/>
                <w:color w:val="000000"/>
              </w:rPr>
              <w:t>同时</w:t>
            </w:r>
            <w:r>
              <w:rPr>
                <w:sz w:val="21"/>
                <w:color w:val="000000"/>
              </w:rPr>
              <w:t>可</w:t>
            </w:r>
            <w:r>
              <w:rPr>
                <w:sz w:val="21"/>
              </w:rPr>
              <w:t>配备</w:t>
            </w:r>
            <w:r>
              <w:rPr>
                <w:sz w:val="21"/>
                <w:color w:val="000000"/>
              </w:rPr>
              <w:t>1套可充电锂电池及充电器，供电时间</w:t>
            </w:r>
            <w:r>
              <w:rPr>
                <w:sz w:val="21"/>
                <w:color w:val="000000"/>
              </w:rPr>
              <w:t>≥</w:t>
            </w:r>
            <w:r>
              <w:rPr>
                <w:sz w:val="21"/>
                <w:color w:val="000000"/>
              </w:rPr>
              <w:t>24h</w:t>
            </w:r>
            <w:r>
              <w:rPr>
                <w:sz w:val="21"/>
                <w:color w:val="000000"/>
              </w:rPr>
              <w:t>；</w:t>
            </w:r>
            <w:r>
              <w:rPr>
                <w:sz w:val="21"/>
                <w:color w:val="000000"/>
              </w:rPr>
              <w:t>关机延迟不低于</w:t>
            </w:r>
            <w:r>
              <w:rPr>
                <w:sz w:val="21"/>
                <w:color w:val="000000"/>
              </w:rPr>
              <w:t>5分钟（自第一次低电量报警后）</w:t>
            </w:r>
          </w:p>
        </w:tc>
      </w:tr>
      <w:tr>
        <w:tc>
          <w:tcPr>
            <w:tcW w:type="dxa" w:w="2076"/>
          </w:tcPr>
          <w:p/>
        </w:tc>
        <w:tc>
          <w:tcPr>
            <w:tcW w:type="dxa" w:w="415"/>
          </w:tcPr>
          <w:p>
            <w:pPr>
              <w:pStyle w:val="null3"/>
            </w:pPr>
            <w:r>
              <w:rPr/>
              <w:t>10</w:t>
            </w:r>
          </w:p>
        </w:tc>
        <w:tc>
          <w:tcPr>
            <w:tcW w:type="dxa" w:w="5814"/>
          </w:tcPr>
          <w:p>
            <w:pPr>
              <w:pStyle w:val="null3"/>
              <w:jc w:val="both"/>
            </w:pPr>
            <w:r>
              <w:rPr>
                <w:sz w:val="21"/>
                <w:color w:val="000000"/>
              </w:rPr>
              <w:t>9.</w:t>
            </w:r>
            <w:r>
              <w:rPr>
                <w:sz w:val="21"/>
                <w:color w:val="000000"/>
              </w:rPr>
              <w:t>数据导出</w:t>
            </w:r>
            <w:r>
              <w:rPr>
                <w:sz w:val="21"/>
                <w:color w:val="000000"/>
              </w:rPr>
              <w:t>：</w:t>
            </w:r>
          </w:p>
        </w:tc>
      </w:tr>
      <w:tr>
        <w:tc>
          <w:tcPr>
            <w:tcW w:type="dxa" w:w="2076"/>
          </w:tcPr>
          <w:p/>
        </w:tc>
        <w:tc>
          <w:tcPr>
            <w:tcW w:type="dxa" w:w="415"/>
          </w:tcPr>
          <w:p>
            <w:pPr>
              <w:pStyle w:val="null3"/>
            </w:pPr>
            <w:r>
              <w:rPr/>
              <w:t>11</w:t>
            </w:r>
          </w:p>
        </w:tc>
        <w:tc>
          <w:tcPr>
            <w:tcW w:type="dxa" w:w="5814"/>
          </w:tcPr>
          <w:p>
            <w:pPr>
              <w:pStyle w:val="null3"/>
              <w:jc w:val="both"/>
            </w:pPr>
            <w:r>
              <w:rPr>
                <w:sz w:val="21"/>
                <w:color w:val="000000"/>
              </w:rPr>
              <w:t>9.1</w:t>
            </w:r>
            <w:r>
              <w:rPr>
                <w:sz w:val="21"/>
                <w:color w:val="000000"/>
              </w:rPr>
              <w:t>接口</w:t>
            </w:r>
            <w:r>
              <w:rPr>
                <w:sz w:val="21"/>
                <w:color w:val="000000"/>
              </w:rPr>
              <w:t>：</w:t>
            </w:r>
            <w:r>
              <w:rPr>
                <w:sz w:val="21"/>
                <w:color w:val="000000"/>
              </w:rPr>
              <w:t>采用</w:t>
            </w:r>
            <w:r>
              <w:rPr>
                <w:sz w:val="21"/>
                <w:color w:val="000000"/>
              </w:rPr>
              <w:t>多功能复用接口、红外接口</w:t>
            </w:r>
          </w:p>
        </w:tc>
      </w:tr>
      <w:tr>
        <w:tc>
          <w:tcPr>
            <w:tcW w:type="dxa" w:w="2076"/>
          </w:tcPr>
          <w:p/>
        </w:tc>
        <w:tc>
          <w:tcPr>
            <w:tcW w:type="dxa" w:w="415"/>
          </w:tcPr>
          <w:p>
            <w:pPr>
              <w:pStyle w:val="null3"/>
            </w:pPr>
            <w:r>
              <w:rPr/>
              <w:t>12</w:t>
            </w:r>
          </w:p>
        </w:tc>
        <w:tc>
          <w:tcPr>
            <w:tcW w:type="dxa" w:w="5814"/>
          </w:tcPr>
          <w:p>
            <w:pPr>
              <w:pStyle w:val="null3"/>
              <w:jc w:val="both"/>
            </w:pPr>
            <w:r>
              <w:rPr>
                <w:sz w:val="21"/>
                <w:color w:val="000000"/>
              </w:rPr>
              <w:t>9.2</w:t>
            </w:r>
            <w:r>
              <w:rPr>
                <w:sz w:val="21"/>
                <w:color w:val="000000"/>
              </w:rPr>
              <w:t>附属软件：</w:t>
            </w:r>
            <w:r>
              <w:rPr>
                <w:sz w:val="21"/>
                <w:color w:val="000000"/>
              </w:rPr>
              <w:t>可</w:t>
            </w:r>
            <w:r>
              <w:rPr>
                <w:sz w:val="21"/>
              </w:rPr>
              <w:t>配备</w:t>
            </w:r>
            <w:r>
              <w:rPr>
                <w:sz w:val="21"/>
                <w:color w:val="000000"/>
              </w:rPr>
              <w:t>数据管理软件</w:t>
            </w:r>
          </w:p>
        </w:tc>
      </w:tr>
      <w:tr>
        <w:tc>
          <w:tcPr>
            <w:tcW w:type="dxa" w:w="2076"/>
          </w:tcPr>
          <w:p/>
        </w:tc>
        <w:tc>
          <w:tcPr>
            <w:tcW w:type="dxa" w:w="415"/>
          </w:tcPr>
          <w:p>
            <w:pPr>
              <w:pStyle w:val="null3"/>
            </w:pPr>
            <w:r>
              <w:rPr/>
              <w:t>13</w:t>
            </w:r>
          </w:p>
        </w:tc>
        <w:tc>
          <w:tcPr>
            <w:tcW w:type="dxa" w:w="5814"/>
          </w:tcPr>
          <w:p>
            <w:pPr>
              <w:pStyle w:val="null3"/>
              <w:jc w:val="both"/>
            </w:pPr>
            <w:r>
              <w:rPr>
                <w:sz w:val="21"/>
                <w:color w:val="000000"/>
              </w:rPr>
              <w:t>10.</w:t>
            </w:r>
            <w:r>
              <w:rPr>
                <w:sz w:val="21"/>
                <w:color w:val="000000"/>
              </w:rPr>
              <w:t>扬声器</w:t>
            </w:r>
            <w:r>
              <w:rPr>
                <w:sz w:val="21"/>
                <w:color w:val="000000"/>
              </w:rPr>
              <w:t>：</w:t>
            </w:r>
          </w:p>
        </w:tc>
      </w:tr>
      <w:tr>
        <w:tc>
          <w:tcPr>
            <w:tcW w:type="dxa" w:w="2076"/>
          </w:tcPr>
          <w:p/>
        </w:tc>
        <w:tc>
          <w:tcPr>
            <w:tcW w:type="dxa" w:w="415"/>
          </w:tcPr>
          <w:p>
            <w:pPr>
              <w:pStyle w:val="null3"/>
            </w:pPr>
            <w:r>
              <w:rPr/>
              <w:t>14</w:t>
            </w:r>
          </w:p>
        </w:tc>
        <w:tc>
          <w:tcPr>
            <w:tcW w:type="dxa" w:w="5814"/>
          </w:tcPr>
          <w:p>
            <w:pPr>
              <w:pStyle w:val="null3"/>
              <w:jc w:val="both"/>
            </w:pPr>
            <w:r>
              <w:rPr>
                <w:sz w:val="21"/>
                <w:color w:val="000000"/>
              </w:rPr>
              <w:t>10.1</w:t>
            </w:r>
            <w:r>
              <w:rPr>
                <w:sz w:val="21"/>
                <w:color w:val="000000"/>
              </w:rPr>
              <w:t>发出报警声音（</w:t>
            </w:r>
            <w:r>
              <w:rPr>
                <w:sz w:val="21"/>
                <w:color w:val="000000"/>
              </w:rPr>
              <w:t>45～85dB）、按键声音</w:t>
            </w:r>
          </w:p>
        </w:tc>
      </w:tr>
      <w:tr>
        <w:tc>
          <w:tcPr>
            <w:tcW w:type="dxa" w:w="2076"/>
          </w:tcPr>
          <w:p/>
        </w:tc>
        <w:tc>
          <w:tcPr>
            <w:tcW w:type="dxa" w:w="415"/>
          </w:tcPr>
          <w:p>
            <w:pPr>
              <w:pStyle w:val="null3"/>
            </w:pPr>
            <w:r>
              <w:rPr/>
              <w:t>15</w:t>
            </w:r>
          </w:p>
        </w:tc>
        <w:tc>
          <w:tcPr>
            <w:tcW w:type="dxa" w:w="5814"/>
          </w:tcPr>
          <w:p>
            <w:pPr>
              <w:pStyle w:val="null3"/>
              <w:jc w:val="both"/>
            </w:pPr>
            <w:r>
              <w:rPr>
                <w:sz w:val="21"/>
                <w:color w:val="000000"/>
              </w:rPr>
              <w:t>10.</w:t>
            </w:r>
            <w:r>
              <w:rPr>
                <w:sz w:val="21"/>
                <w:color w:val="000000"/>
              </w:rPr>
              <w:t>2</w:t>
            </w:r>
            <w:r>
              <w:rPr>
                <w:sz w:val="21"/>
                <w:color w:val="000000"/>
              </w:rPr>
              <w:t>支持</w:t>
            </w:r>
            <w:r>
              <w:rPr>
                <w:sz w:val="21"/>
                <w:color w:val="000000"/>
              </w:rPr>
              <w:t>PITCH TONE和多级音量功能</w:t>
            </w:r>
          </w:p>
        </w:tc>
      </w:tr>
      <w:tr>
        <w:tc>
          <w:tcPr>
            <w:tcW w:type="dxa" w:w="2076"/>
          </w:tcPr>
          <w:p/>
        </w:tc>
        <w:tc>
          <w:tcPr>
            <w:tcW w:type="dxa" w:w="415"/>
          </w:tcPr>
          <w:p>
            <w:pPr>
              <w:pStyle w:val="null3"/>
            </w:pPr>
            <w:r>
              <w:rPr/>
              <w:t>16</w:t>
            </w:r>
          </w:p>
        </w:tc>
        <w:tc>
          <w:tcPr>
            <w:tcW w:type="dxa" w:w="5814"/>
          </w:tcPr>
          <w:p>
            <w:pPr>
              <w:pStyle w:val="null3"/>
              <w:jc w:val="both"/>
            </w:pPr>
            <w:r>
              <w:rPr>
                <w:sz w:val="21"/>
                <w:color w:val="000000"/>
              </w:rPr>
              <w:t>10.</w:t>
            </w:r>
            <w:r>
              <w:rPr>
                <w:sz w:val="21"/>
                <w:color w:val="000000"/>
              </w:rPr>
              <w:t>3</w:t>
            </w:r>
            <w:r>
              <w:rPr>
                <w:sz w:val="21"/>
                <w:color w:val="000000"/>
              </w:rPr>
              <w:t>报警声音符合</w:t>
            </w:r>
            <w:r>
              <w:rPr>
                <w:sz w:val="21"/>
                <w:color w:val="000000"/>
              </w:rPr>
              <w:t>IEC 60601-1-8标准的要求</w:t>
            </w:r>
          </w:p>
        </w:tc>
      </w:tr>
      <w:tr>
        <w:tc>
          <w:tcPr>
            <w:tcW w:type="dxa" w:w="2076"/>
          </w:tcPr>
          <w:p/>
        </w:tc>
        <w:tc>
          <w:tcPr>
            <w:tcW w:type="dxa" w:w="415"/>
          </w:tcPr>
          <w:p>
            <w:pPr>
              <w:pStyle w:val="null3"/>
            </w:pPr>
            <w:r>
              <w:rPr/>
              <w:t>17</w:t>
            </w:r>
          </w:p>
        </w:tc>
        <w:tc>
          <w:tcPr>
            <w:tcW w:type="dxa" w:w="5814"/>
          </w:tcPr>
          <w:p>
            <w:pPr>
              <w:pStyle w:val="null3"/>
              <w:jc w:val="both"/>
            </w:pPr>
            <w:r>
              <w:rPr>
                <w:sz w:val="21"/>
                <w:color w:val="000000"/>
              </w:rPr>
              <w:t>11.</w:t>
            </w:r>
            <w:r>
              <w:rPr>
                <w:sz w:val="21"/>
                <w:color w:val="000000"/>
              </w:rPr>
              <w:t>环境规格</w:t>
            </w:r>
          </w:p>
        </w:tc>
      </w:tr>
      <w:tr>
        <w:tc>
          <w:tcPr>
            <w:tcW w:type="dxa" w:w="2076"/>
          </w:tcPr>
          <w:p/>
        </w:tc>
        <w:tc>
          <w:tcPr>
            <w:tcW w:type="dxa" w:w="415"/>
          </w:tcPr>
          <w:p>
            <w:pPr>
              <w:pStyle w:val="null3"/>
            </w:pPr>
            <w:r>
              <w:rPr/>
              <w:t>18</w:t>
            </w:r>
          </w:p>
        </w:tc>
        <w:tc>
          <w:tcPr>
            <w:tcW w:type="dxa" w:w="5814"/>
          </w:tcPr>
          <w:p>
            <w:pPr>
              <w:pStyle w:val="null3"/>
              <w:jc w:val="both"/>
            </w:pPr>
            <w:r>
              <w:rPr>
                <w:sz w:val="21"/>
                <w:color w:val="000000"/>
              </w:rPr>
              <w:t>11.1</w:t>
            </w:r>
            <w:r>
              <w:rPr>
                <w:sz w:val="21"/>
                <w:color w:val="000000"/>
              </w:rPr>
              <w:t>工作环境</w:t>
            </w:r>
            <w:r>
              <w:rPr>
                <w:sz w:val="21"/>
                <w:color w:val="000000"/>
              </w:rPr>
              <w:t>：</w:t>
            </w:r>
            <w:r>
              <w:rPr>
                <w:sz w:val="21"/>
                <w:color w:val="000000"/>
              </w:rPr>
              <w:t>温度</w:t>
            </w:r>
            <w:r>
              <w:rPr>
                <w:sz w:val="21"/>
                <w:color w:val="000000"/>
              </w:rPr>
              <w:t>：</w:t>
            </w:r>
            <w:r>
              <w:rPr>
                <w:sz w:val="21"/>
                <w:color w:val="000000"/>
              </w:rPr>
              <w:t>0-40°C</w:t>
            </w:r>
            <w:r>
              <w:rPr>
                <w:sz w:val="21"/>
                <w:color w:val="000000"/>
              </w:rPr>
              <w:t>；</w:t>
            </w:r>
            <w:r>
              <w:rPr>
                <w:sz w:val="21"/>
                <w:color w:val="000000"/>
              </w:rPr>
              <w:t>湿度</w:t>
            </w:r>
            <w:r>
              <w:rPr>
                <w:sz w:val="21"/>
                <w:color w:val="000000"/>
              </w:rPr>
              <w:t>：</w:t>
            </w:r>
            <w:r>
              <w:rPr>
                <w:sz w:val="21"/>
                <w:color w:val="000000"/>
              </w:rPr>
              <w:t>15-95%</w:t>
            </w:r>
            <w:r>
              <w:rPr>
                <w:sz w:val="21"/>
                <w:color w:val="000000"/>
              </w:rPr>
              <w:t>（</w:t>
            </w:r>
            <w:r>
              <w:rPr>
                <w:sz w:val="21"/>
                <w:color w:val="000000"/>
              </w:rPr>
              <w:t>非冷凝</w:t>
            </w:r>
            <w:r>
              <w:rPr>
                <w:sz w:val="21"/>
                <w:color w:val="000000"/>
              </w:rPr>
              <w:t>）</w:t>
            </w:r>
          </w:p>
        </w:tc>
      </w:tr>
      <w:tr>
        <w:tc>
          <w:tcPr>
            <w:tcW w:type="dxa" w:w="2076"/>
          </w:tcPr>
          <w:p/>
        </w:tc>
        <w:tc>
          <w:tcPr>
            <w:tcW w:type="dxa" w:w="415"/>
          </w:tcPr>
          <w:p>
            <w:pPr>
              <w:pStyle w:val="null3"/>
            </w:pPr>
            <w:r>
              <w:rPr/>
              <w:t>19</w:t>
            </w:r>
          </w:p>
        </w:tc>
        <w:tc>
          <w:tcPr>
            <w:tcW w:type="dxa" w:w="5814"/>
          </w:tcPr>
          <w:p>
            <w:pPr>
              <w:pStyle w:val="null3"/>
              <w:jc w:val="both"/>
            </w:pPr>
            <w:r>
              <w:rPr>
                <w:sz w:val="21"/>
                <w:color w:val="000000"/>
              </w:rPr>
              <w:t>11.2</w:t>
            </w:r>
            <w:r>
              <w:rPr>
                <w:sz w:val="21"/>
                <w:color w:val="000000"/>
              </w:rPr>
              <w:t>储存环境</w:t>
            </w:r>
            <w:r>
              <w:rPr>
                <w:sz w:val="21"/>
                <w:color w:val="000000"/>
              </w:rPr>
              <w:t>：</w:t>
            </w:r>
            <w:r>
              <w:rPr>
                <w:sz w:val="21"/>
                <w:color w:val="000000"/>
              </w:rPr>
              <w:t>温度</w:t>
            </w:r>
            <w:r>
              <w:rPr>
                <w:sz w:val="21"/>
                <w:color w:val="000000"/>
              </w:rPr>
              <w:t>：</w:t>
            </w:r>
            <w:r>
              <w:rPr>
                <w:sz w:val="21"/>
                <w:color w:val="000000"/>
              </w:rPr>
              <w:t>-20-60°C</w:t>
            </w:r>
            <w:r>
              <w:rPr>
                <w:sz w:val="21"/>
                <w:color w:val="000000"/>
              </w:rPr>
              <w:t>；</w:t>
            </w:r>
            <w:r>
              <w:rPr>
                <w:sz w:val="21"/>
                <w:color w:val="000000"/>
              </w:rPr>
              <w:t>湿度：</w:t>
            </w:r>
            <w:r>
              <w:rPr>
                <w:sz w:val="21"/>
                <w:color w:val="000000"/>
              </w:rPr>
              <w:t>10-95%（非冷凝）</w:t>
            </w:r>
          </w:p>
        </w:tc>
      </w:tr>
      <w:tr>
        <w:tc>
          <w:tcPr>
            <w:tcW w:type="dxa" w:w="2076"/>
          </w:tcPr>
          <w:p/>
        </w:tc>
        <w:tc>
          <w:tcPr>
            <w:tcW w:type="dxa" w:w="415"/>
          </w:tcPr>
          <w:p>
            <w:pPr>
              <w:pStyle w:val="null3"/>
            </w:pPr>
            <w:r>
              <w:rPr/>
              <w:t>20</w:t>
            </w:r>
          </w:p>
        </w:tc>
        <w:tc>
          <w:tcPr>
            <w:tcW w:type="dxa" w:w="5814"/>
          </w:tcPr>
          <w:p>
            <w:pPr>
              <w:pStyle w:val="null3"/>
              <w:jc w:val="both"/>
            </w:pPr>
            <w:r>
              <w:rPr>
                <w:sz w:val="21"/>
                <w:color w:val="000000"/>
              </w:rPr>
              <w:t>11.3</w:t>
            </w:r>
            <w:r>
              <w:rPr>
                <w:sz w:val="21"/>
                <w:color w:val="000000"/>
              </w:rPr>
              <w:t>进液防护等级：</w:t>
            </w:r>
            <w:r>
              <w:rPr>
                <w:sz w:val="21"/>
                <w:color w:val="000000"/>
              </w:rPr>
              <w:t>IPX2</w:t>
            </w:r>
            <w:r>
              <w:rPr>
                <w:sz w:val="21"/>
                <w:color w:val="000000"/>
              </w:rPr>
              <w:t>或以上级别</w:t>
            </w:r>
          </w:p>
        </w:tc>
      </w:tr>
      <w:tr>
        <w:tc>
          <w:tcPr>
            <w:tcW w:type="dxa" w:w="2076"/>
          </w:tcPr>
          <w:p/>
        </w:tc>
        <w:tc>
          <w:tcPr>
            <w:tcW w:type="dxa" w:w="415"/>
          </w:tcPr>
          <w:p>
            <w:pPr>
              <w:pStyle w:val="null3"/>
            </w:pPr>
            <w:r>
              <w:rPr/>
              <w:t>21</w:t>
            </w:r>
          </w:p>
        </w:tc>
        <w:tc>
          <w:tcPr>
            <w:tcW w:type="dxa" w:w="5814"/>
          </w:tcPr>
          <w:p>
            <w:pPr>
              <w:pStyle w:val="null3"/>
              <w:jc w:val="both"/>
            </w:pPr>
            <w:r>
              <w:rPr>
                <w:sz w:val="21"/>
                <w:color w:val="000000"/>
              </w:rPr>
              <w:t>12.</w:t>
            </w:r>
            <w:r>
              <w:rPr>
                <w:sz w:val="21"/>
                <w:color w:val="000000"/>
              </w:rPr>
              <w:t>安全规格</w:t>
            </w:r>
            <w:r>
              <w:rPr>
                <w:sz w:val="21"/>
                <w:color w:val="000000"/>
              </w:rPr>
              <w:t>：</w:t>
            </w:r>
            <w:r>
              <w:rPr>
                <w:sz w:val="21"/>
                <w:color w:val="000000"/>
              </w:rPr>
              <w:t>符合</w:t>
            </w:r>
            <w:r>
              <w:rPr>
                <w:sz w:val="21"/>
                <w:color w:val="000000"/>
              </w:rPr>
              <w:t>IEC60601相关安全标准</w:t>
            </w:r>
          </w:p>
        </w:tc>
      </w:tr>
      <w:tr>
        <w:tc>
          <w:tcPr>
            <w:tcW w:type="dxa" w:w="2076"/>
          </w:tcPr>
          <w:p/>
        </w:tc>
        <w:tc>
          <w:tcPr>
            <w:tcW w:type="dxa" w:w="415"/>
          </w:tcPr>
          <w:p>
            <w:pPr>
              <w:pStyle w:val="null3"/>
            </w:pPr>
            <w:r>
              <w:rPr/>
              <w:t>22</w:t>
            </w:r>
          </w:p>
        </w:tc>
        <w:tc>
          <w:tcPr>
            <w:tcW w:type="dxa" w:w="5814"/>
          </w:tcPr>
          <w:p>
            <w:pPr>
              <w:pStyle w:val="null3"/>
              <w:jc w:val="both"/>
            </w:pPr>
            <w:r>
              <w:rPr>
                <w:sz w:val="21"/>
                <w:b/>
              </w:rPr>
              <w:t>二、</w:t>
            </w:r>
            <w:r>
              <w:rPr>
                <w:sz w:val="21"/>
                <w:b/>
              </w:rPr>
              <w:t>单套配置最低要求（要求提供所投产品完整的配置清单）</w:t>
            </w:r>
          </w:p>
        </w:tc>
      </w:tr>
      <w:tr>
        <w:tc>
          <w:tcPr>
            <w:tcW w:type="dxa" w:w="2076"/>
          </w:tcPr>
          <w:p/>
        </w:tc>
        <w:tc>
          <w:tcPr>
            <w:tcW w:type="dxa" w:w="415"/>
          </w:tcPr>
          <w:p>
            <w:pPr>
              <w:pStyle w:val="null3"/>
            </w:pPr>
            <w:r>
              <w:rPr/>
              <w:t>23</w:t>
            </w:r>
          </w:p>
        </w:tc>
        <w:tc>
          <w:tcPr>
            <w:tcW w:type="dxa" w:w="5814"/>
          </w:tcPr>
          <w:p>
            <w:pPr>
              <w:pStyle w:val="null3"/>
              <w:jc w:val="both"/>
            </w:pPr>
            <w:r>
              <w:rPr>
                <w:sz w:val="21"/>
                <w:color w:val="000000"/>
              </w:rPr>
              <w:t>1.按所投产品出厂的标准配置提供。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机、麻醉气体监测模块、血氧饱和度监测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采购包1（麻醉机、麻醉气体监测模块、血氧饱和度监测仪）：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采购包1（麻醉机、麻醉气体监测模块、血氧饱和度监测仪）：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特定资格要求（满足以下任一条件即可）</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采购包1</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采购包1（麻醉机、麻醉气体监测模块、血氧饱和度监测仪）：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本项目不允许采购进口产品，投标人所投产品必须为国产产品。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采购包1(麻醉机、麻醉气体监测模块、血氧饱和度监测仪):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用户需求书中“2.技术标准与要求-附表一”带“▲”的重要技术条款（16条，以最低一级编号的条款为1条，标题不计入）的响应情况进行评审：带“▲”号的重要技术条款每有一条满足得1.875分，最高得30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用户需求书中“2.技术标准与要求-附表一”不带“▲”“★”号的一般技术条款（75条，以最低一级编号的条款为1条，标题不计入）的响应情况进行评审：不带“▲”“★”号的一般技术条款每有一条满足得0.32分，最高得24分。【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提供详细的售后服务方案，方案包括交货及安装内容、服务响应时间、零配件供应情况、维保服务内容、培训内容等，对各方案进行综合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4分；有提供售后服务方案，但可行性不强，售后服务内容及各阶段服务计划完整性有缺漏，得2分；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投标人医疗设备的供货能力 (8.0分)</w:t>
            </w:r>
          </w:p>
        </w:tc>
        <w:tc>
          <w:tcPr>
            <w:tcW w:type="dxa" w:w="5076"/>
          </w:tcPr>
          <w:p>
            <w:pPr>
              <w:pStyle w:val="null3"/>
              <w:jc w:val="left"/>
            </w:pPr>
            <w:r>
              <w:rPr/>
              <w:t>投标人2022年1月1日以来具有医疗设备供货的业绩，每个得2分，最高得8分。【注：提供以投标人名义签订的合同复印件作为评价证明资料，以签订合同的时间为准】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江门市中心医院医疗设备采购</w:t>
      </w:r>
      <w:r>
        <w:rPr>
          <w:sz w:val="32"/>
          <w:b/>
        </w:rPr>
        <w:t>合同</w:t>
      </w:r>
    </w:p>
    <w:p>
      <w:pPr>
        <w:pStyle w:val="null3"/>
        <w:jc w:val="center"/>
      </w:pPr>
      <w:r>
        <w:rPr>
          <w:sz w:val="24"/>
        </w:rPr>
        <w:t>购货单位：</w:t>
      </w:r>
      <w:r>
        <w:rPr>
          <w:sz w:val="24"/>
        </w:rPr>
        <w:t>江门市中心医院</w:t>
      </w:r>
      <w:r>
        <w:rPr>
          <w:sz w:val="24"/>
        </w:rPr>
        <w:t>（以下简称甲方）</w:t>
      </w:r>
    </w:p>
    <w:p>
      <w:pPr>
        <w:pStyle w:val="null3"/>
        <w:jc w:val="both"/>
      </w:pPr>
      <w:r>
        <w:rPr>
          <w:sz w:val="24"/>
        </w:rPr>
        <w:t>供货单位：</w:t>
      </w:r>
      <w:r>
        <w:rPr>
          <w:sz w:val="21"/>
          <w:u w:val="single"/>
        </w:rPr>
        <w:t xml:space="preserve">              </w:t>
      </w:r>
      <w:r>
        <w:rPr>
          <w:sz w:val="24"/>
        </w:rPr>
        <w:t>（以下简称乙方）</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1"/>
          <w:u w:val="single"/>
        </w:rPr>
        <w:t xml:space="preserve">                     </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w:t>
      </w:r>
      <w:r>
        <w:rPr>
          <w:sz w:val="24"/>
        </w:rPr>
        <w:t>经双方协商一致，订立合同如下：</w:t>
      </w:r>
    </w:p>
    <w:p>
      <w:pPr>
        <w:pStyle w:val="null3"/>
        <w:ind w:firstLine="482"/>
        <w:jc w:val="left"/>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合同金额</w:t>
            </w:r>
            <w:r>
              <w:rPr>
                <w:sz w:val="21"/>
              </w:rPr>
              <w:t>：人民币（大写）：</w:t>
            </w:r>
            <w:r>
              <w:rPr>
                <w:sz w:val="21"/>
                <w:u w:val="single"/>
              </w:rPr>
              <w:t xml:space="preserve">              </w:t>
            </w:r>
            <w:r>
              <w:rPr>
                <w:sz w:val="21"/>
                <w:u w:val="single"/>
              </w:rPr>
              <w:t xml:space="preserve"> </w:t>
            </w:r>
            <w:r>
              <w:rPr>
                <w:sz w:val="21"/>
              </w:rPr>
              <w:t>；（小写）</w:t>
            </w:r>
            <w:r>
              <w:rPr>
                <w:sz w:val="21"/>
                <w:u w:val="single"/>
              </w:rPr>
              <w:t>¥</w:t>
            </w:r>
            <w:r>
              <w:rPr>
                <w:sz w:val="21"/>
                <w:u w:val="single"/>
              </w:rPr>
              <w:t xml:space="preserve">             </w:t>
            </w:r>
            <w:r>
              <w:rPr>
                <w:sz w:val="21"/>
              </w:rPr>
              <w:t>。</w:t>
            </w:r>
          </w:p>
          <w:p>
            <w:pPr>
              <w:pStyle w:val="null3"/>
              <w:jc w:val="both"/>
            </w:pPr>
            <w:r>
              <w:rPr>
                <w:sz w:val="21"/>
              </w:rPr>
              <w:t>其中增值税税款为</w:t>
            </w:r>
            <w:r>
              <w:rPr>
                <w:sz w:val="32"/>
                <w:u w:val="single"/>
              </w:rPr>
              <w:t xml:space="preserve">       </w:t>
            </w:r>
            <w:r>
              <w:rPr>
                <w:sz w:val="21"/>
              </w:rPr>
              <w:t>元，税率为</w:t>
            </w:r>
            <w:r>
              <w:rPr>
                <w:sz w:val="32"/>
                <w:u w:val="single"/>
              </w:rPr>
              <w:t xml:space="preserve">     </w:t>
            </w:r>
            <w:r>
              <w:rPr>
                <w:sz w:val="21"/>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注册证编号：</w:t>
            </w:r>
            <w:r>
              <w:rPr>
                <w:sz w:val="21"/>
                <w:u w:val="single"/>
              </w:rPr>
              <w:t xml:space="preserve">                </w:t>
            </w:r>
            <w:r>
              <w:rPr>
                <w:sz w:val="21"/>
              </w:rPr>
              <w:t>。</w:t>
            </w:r>
          </w:p>
        </w:tc>
      </w:tr>
    </w:tbl>
    <w:p>
      <w:pPr>
        <w:pStyle w:val="null3"/>
        <w:ind w:firstLine="480"/>
        <w:jc w:val="both"/>
      </w:pPr>
      <w:r>
        <w:rPr>
          <w:sz w:val="24"/>
        </w:rPr>
        <w:t>（二）项目总价是完成项目的含税全包价，</w:t>
      </w:r>
      <w:r>
        <w:rPr>
          <w:sz w:val="24"/>
        </w:rPr>
        <w:t>乙方需无偿开放所有数据接口，后期不再另行收取甲方或第三方任何接口费用</w:t>
      </w:r>
      <w:r>
        <w:rPr>
          <w:sz w:val="24"/>
        </w:rPr>
        <w:t>。</w:t>
      </w:r>
      <w:r>
        <w:rPr>
          <w:sz w:val="24"/>
        </w:rPr>
        <w:t>所有价格变动的风险均由乙方承担</w:t>
      </w:r>
      <w:r>
        <w:rPr>
          <w:sz w:val="24"/>
        </w:rPr>
        <w:t>，甲方不需再向乙方支付任何其他费用。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both"/>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w:t>
      </w:r>
      <w:r>
        <w:rPr>
          <w:sz w:val="24"/>
        </w:rPr>
        <w:t>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w:t>
      </w:r>
      <w:r>
        <w:rPr>
          <w:sz w:val="24"/>
        </w:rPr>
        <w:t>*24</w:t>
      </w:r>
      <w:r>
        <w:rPr>
          <w:sz w:val="24"/>
        </w:rPr>
        <w:t>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both"/>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因使用年限方面的要求，故乙方供给甲方的货物的生产日期需在乙方交货日期起前</w:t>
      </w:r>
      <w:r>
        <w:rPr>
          <w:sz w:val="24"/>
        </w:rPr>
        <w:t>18</w:t>
      </w:r>
      <w:r>
        <w:rPr>
          <w:sz w:val="24"/>
        </w:rPr>
        <w:t>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w:t>
      </w:r>
      <w:r>
        <w:rPr>
          <w:sz w:val="21"/>
          <w:u w:val="single"/>
        </w:rPr>
        <w:t xml:space="preserve">     </w:t>
      </w:r>
      <w:r>
        <w:rPr>
          <w:sz w:val="24"/>
        </w:rPr>
        <w:t>内</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both"/>
      </w:pPr>
      <w:r>
        <w:rPr>
          <w:sz w:val="24"/>
          <w:b/>
        </w:rPr>
        <w:t>第四条</w:t>
      </w:r>
      <w:r>
        <w:rPr>
          <w:sz w:val="24"/>
          <w:b/>
        </w:rPr>
        <w:t xml:space="preserve">  </w:t>
      </w:r>
      <w:r>
        <w:rPr>
          <w:sz w:val="24"/>
          <w:b/>
        </w:rPr>
        <w:t>货款的结算</w:t>
      </w:r>
    </w:p>
    <w:p>
      <w:pPr>
        <w:pStyle w:val="null3"/>
        <w:ind w:firstLine="480"/>
        <w:jc w:val="both"/>
      </w:pPr>
      <w:r>
        <w:rPr>
          <w:sz w:val="24"/>
        </w:rPr>
        <w:t>（</w:t>
      </w:r>
      <w:r>
        <w:rPr>
          <w:sz w:val="24"/>
        </w:rPr>
        <w:t>一</w:t>
      </w:r>
      <w:r>
        <w:rPr>
          <w:sz w:val="24"/>
        </w:rPr>
        <w:t>）</w:t>
      </w:r>
      <w:r>
        <w:rPr>
          <w:sz w:val="24"/>
        </w:rPr>
        <w:t>具体结算方式：</w:t>
      </w:r>
    </w:p>
    <w:p>
      <w:pPr>
        <w:pStyle w:val="null3"/>
        <w:ind w:firstLine="480"/>
        <w:jc w:val="both"/>
      </w:pPr>
      <w:r>
        <w:rPr>
          <w:sz w:val="24"/>
        </w:rPr>
        <w:t>1.第一期：合同签订生效后的30个工作日内，将合同总金额的30%</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2.第二期：项目安装调试完毕并验收合格入库后的60日内将合同总金额的60%</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3.第三期：2年免费保修期满后的60日内，将合同总金额的10%</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w:t>
      </w:r>
      <w:r>
        <w:rPr>
          <w:sz w:val="24"/>
        </w:rPr>
        <w:t>二</w:t>
      </w:r>
      <w:r>
        <w:rPr>
          <w:sz w:val="24"/>
        </w:rPr>
        <w:t>）乙方须</w:t>
      </w:r>
      <w:r>
        <w:rPr>
          <w:sz w:val="24"/>
        </w:rPr>
        <w:t>在第二期付款时间</w:t>
      </w:r>
      <w:r>
        <w:rPr>
          <w:sz w:val="24"/>
        </w:rPr>
        <w:t>前</w:t>
      </w:r>
      <w:r>
        <w:rPr>
          <w:sz w:val="24"/>
        </w:rPr>
        <w:t>30</w:t>
      </w:r>
      <w:r>
        <w:rPr>
          <w:sz w:val="24"/>
        </w:rPr>
        <w:t>日提供合法有效的</w:t>
      </w:r>
      <w:r>
        <w:rPr>
          <w:sz w:val="24"/>
        </w:rPr>
        <w:t>全</w:t>
      </w:r>
      <w:r>
        <w:rPr>
          <w:sz w:val="24"/>
        </w:rPr>
        <w:t>额发票给甲方。</w:t>
      </w:r>
    </w:p>
    <w:p>
      <w:pPr>
        <w:pStyle w:val="null3"/>
        <w:ind w:firstLine="482"/>
        <w:jc w:val="both"/>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w:t>
      </w:r>
      <w:r>
        <w:rPr>
          <w:sz w:val="24"/>
        </w:rPr>
        <w:t>单证齐全，有产品合格证（或质量保证书）、发票和其它应当具有单证文件。</w:t>
      </w:r>
    </w:p>
    <w:p>
      <w:pPr>
        <w:pStyle w:val="null3"/>
        <w:ind w:firstLine="482"/>
        <w:jc w:val="both"/>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both"/>
      </w:pPr>
      <w:r>
        <w:rPr>
          <w:sz w:val="24"/>
          <w:b/>
        </w:rPr>
        <w:t>第七条</w:t>
      </w:r>
      <w:r>
        <w:rPr>
          <w:sz w:val="24"/>
          <w:b/>
        </w:rPr>
        <w:t xml:space="preserve">  </w:t>
      </w:r>
      <w:r>
        <w:rPr>
          <w:sz w:val="24"/>
          <w:b/>
        </w:rPr>
        <w:t>乙方的违约责任</w:t>
      </w:r>
    </w:p>
    <w:p>
      <w:pPr>
        <w:pStyle w:val="null3"/>
        <w:ind w:firstLine="480"/>
        <w:jc w:val="both"/>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both"/>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both"/>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both"/>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both"/>
      </w:pPr>
      <w:r>
        <w:rPr>
          <w:sz w:val="24"/>
          <w:b/>
        </w:rPr>
        <w:t>第八条</w:t>
      </w:r>
      <w:r>
        <w:rPr>
          <w:sz w:val="24"/>
          <w:b/>
        </w:rPr>
        <w:t xml:space="preserve">  </w:t>
      </w:r>
      <w:r>
        <w:rPr>
          <w:sz w:val="24"/>
          <w:b/>
        </w:rPr>
        <w:t>甲方的违约责任</w:t>
      </w:r>
    </w:p>
    <w:p>
      <w:pPr>
        <w:pStyle w:val="null3"/>
        <w:ind w:firstLine="480"/>
        <w:jc w:val="both"/>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both"/>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both"/>
      </w:pPr>
      <w:r>
        <w:rPr>
          <w:sz w:val="24"/>
          <w:b/>
        </w:rPr>
        <w:t>第九条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第十条</w:t>
      </w:r>
      <w:r>
        <w:rPr>
          <w:sz w:val="24"/>
          <w:b/>
        </w:rPr>
        <w:t xml:space="preserve">  </w:t>
      </w:r>
      <w:r>
        <w:rPr>
          <w:sz w:val="24"/>
          <w:b/>
        </w:rPr>
        <w:t>争议的解决</w:t>
      </w:r>
    </w:p>
    <w:p>
      <w:pPr>
        <w:pStyle w:val="null3"/>
        <w:ind w:firstLine="480"/>
        <w:jc w:val="both"/>
      </w:pPr>
      <w:r>
        <w:rPr>
          <w:sz w:val="24"/>
        </w:rPr>
        <w:t>（一）如因货物的质量问题发生争议，由法定的质量技术鉴定机构进行质量鉴定，双方应当服从该鉴定的结论。</w:t>
      </w:r>
    </w:p>
    <w:p>
      <w:pPr>
        <w:pStyle w:val="null3"/>
        <w:ind w:firstLine="480"/>
        <w:jc w:val="both"/>
      </w:pPr>
      <w:r>
        <w:rPr>
          <w:sz w:val="24"/>
        </w:rPr>
        <w:t>（二）若执行本合同的过程中发生纠纷，双方当事人应当及时协商解决；协商不成时，可向江门市蓬江区人民法院提起诉讼。</w:t>
      </w:r>
    </w:p>
    <w:p>
      <w:pPr>
        <w:pStyle w:val="null3"/>
        <w:ind w:firstLine="482"/>
        <w:jc w:val="both"/>
      </w:pPr>
      <w:r>
        <w:rPr>
          <w:sz w:val="24"/>
          <w:b/>
        </w:rPr>
        <w:t>第十一条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第十二条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第十三条</w:t>
      </w:r>
      <w:r>
        <w:rPr>
          <w:sz w:val="24"/>
          <w:b/>
        </w:rPr>
        <w:t xml:space="preserve">  </w:t>
      </w:r>
      <w:r>
        <w:rPr>
          <w:sz w:val="24"/>
          <w:b/>
        </w:rPr>
        <w:t>投诉</w:t>
      </w:r>
    </w:p>
    <w:p>
      <w:pPr>
        <w:pStyle w:val="null3"/>
        <w:ind w:firstLine="480"/>
        <w:jc w:val="both"/>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both"/>
      </w:pPr>
      <w:r>
        <w:rPr>
          <w:sz w:val="24"/>
          <w:b/>
        </w:rPr>
        <w:t>第十四条</w:t>
      </w:r>
      <w:r>
        <w:rPr>
          <w:sz w:val="24"/>
          <w:b/>
        </w:rPr>
        <w:t xml:space="preserve">  </w:t>
      </w:r>
      <w:r>
        <w:rPr>
          <w:sz w:val="24"/>
          <w:b/>
        </w:rPr>
        <w:t>附则</w:t>
      </w:r>
    </w:p>
    <w:p>
      <w:pPr>
        <w:pStyle w:val="null3"/>
        <w:ind w:firstLine="480"/>
        <w:jc w:val="both"/>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w:t>
      </w:r>
      <w:r>
        <w:rPr>
          <w:sz w:val="24"/>
        </w:rPr>
        <w:t>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购货单位（甲方）：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供货单位（乙方）：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19"/>
              </w:rPr>
              <w:t xml:space="preserve"> </w:t>
            </w:r>
            <w:r>
              <w:rPr>
                <w:sz w:val="24"/>
              </w:rPr>
              <w:t xml:space="preserve"> </w:t>
            </w:r>
            <w:r>
              <w:rPr>
                <w:sz w:val="24"/>
              </w:rPr>
              <w:t>月</w:t>
            </w:r>
            <w:r>
              <w:rPr>
                <w:sz w:val="19"/>
              </w:rPr>
              <w:t xml:space="preserve"> </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rPr>
        <w:t>以下为配置清单：</w:t>
      </w:r>
    </w:p>
    <w:p>
      <w:pPr>
        <w:pStyle w:val="null3"/>
        <w:jc w:val="center"/>
      </w:pPr>
      <w:r>
        <w:rPr>
          <w:sz w:val="24"/>
        </w:rPr>
        <w:t>项目名称：</w:t>
      </w:r>
      <w:r>
        <w:rPr>
          <w:sz w:val="21"/>
          <w:u w:val="single"/>
        </w:rPr>
        <w:t xml:space="preserve">                 </w:t>
      </w:r>
      <w:r>
        <w:rPr>
          <w:sz w:val="24"/>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440701-2025-02460</w:t>
      </w:r>
    </w:p>
    <w:p>
      <w:pPr>
        <w:pStyle w:val="null3"/>
        <w:jc w:val="center"/>
        <w:outlineLvl w:val="3"/>
      </w:pPr>
      <w:r>
        <w:rPr>
          <w:sz w:val="24"/>
          <w:b/>
        </w:rPr>
        <w:t>采购项目编号：</w:t>
      </w:r>
      <w:r>
        <w:rPr>
          <w:sz w:val="24"/>
          <w:b/>
        </w:rPr>
        <w:t>0724-2511Z1971603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江门市中心医院麻醉机、麻醉气体监测模块、血氧饱和度监测仪采购项目</w:t>
      </w:r>
      <w:r>
        <w:rPr>
          <w:u w:val="single"/>
        </w:rPr>
        <w:t>”</w:t>
      </w:r>
      <w:r>
        <w:rPr/>
        <w:t>项目的招标[采购项目编号为：</w:t>
      </w:r>
      <w:r>
        <w:rPr>
          <w:u w:val="single"/>
        </w:rPr>
        <w:t>0724-2511Z1971603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江门市中心医院麻醉机、麻醉气体监测模块、血氧饱和度监测仪采购项目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江门市中心医院麻醉机、麻醉气体监测模块、血氧饱和度监测仪采购项目</w:t>
      </w:r>
      <w:r>
        <w:rPr/>
        <w:t>”项目采购[采购项目编号为</w:t>
      </w:r>
      <w:r>
        <w:rPr/>
        <w:t>0724-2511Z1971603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江门市中心医院麻醉机、麻醉气体监测模块、血氧饱和度监测仪采购项目</w:t>
      </w:r>
      <w:r>
        <w:rPr/>
        <w:t>招标中获中标（采购项目编号：</w:t>
      </w:r>
      <w:r>
        <w:rPr/>
        <w:t>0724-2511Z1971603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江门市中心医院麻醉机、麻醉气体监测模块、血氧饱和度监测仪采购项目</w:t>
      </w:r>
      <w:r>
        <w:rPr/>
        <w:t>”项目（采购项目编号：</w:t>
      </w:r>
      <w:r>
        <w:rPr/>
        <w:t>0724-2511Z1971603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