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440605-2026-02277</w:t>
      </w:r>
    </w:p>
    <w:p>
      <w:pPr>
        <w:pStyle w:val="null3"/>
        <w:jc w:val="center"/>
        <w:outlineLvl w:val="3"/>
      </w:pPr>
      <w:r>
        <w:rPr>
          <w:sz w:val="24"/>
          <w:b/>
        </w:rPr>
        <w:t>采购项目编号：</w:t>
      </w:r>
      <w:r>
        <w:rPr>
          <w:sz w:val="24"/>
          <w:b/>
        </w:rPr>
        <w:t>440605-2026-02277</w:t>
      </w:r>
    </w:p>
    <w:p>
      <w:pPr>
        <w:pStyle w:val="null3"/>
        <w:jc w:val="center"/>
        <w:outlineLvl w:val="3"/>
      </w:pPr>
      <w:r>
        <w:rPr>
          <w:sz w:val="24"/>
          <w:b/>
        </w:rPr>
        <w:t>项目名称：</w:t>
      </w:r>
      <w:r>
        <w:rPr>
          <w:sz w:val="24"/>
          <w:b/>
        </w:rPr>
        <w:t>设备日常维护费用</w:t>
      </w:r>
    </w:p>
    <w:p>
      <w:pPr>
        <w:pStyle w:val="null3"/>
        <w:jc w:val="center"/>
        <w:outlineLvl w:val="3"/>
      </w:pPr>
      <w:r>
        <w:rPr>
          <w:sz w:val="24"/>
          <w:b/>
        </w:rPr>
        <w:t>采购人：</w:t>
      </w:r>
      <w:r>
        <w:rPr>
          <w:sz w:val="24"/>
          <w:b/>
        </w:rPr>
        <w:t>佛山市南海区中医院（广东省中西医结合医院）</w:t>
      </w:r>
    </w:p>
    <w:p>
      <w:pPr>
        <w:pStyle w:val="null3"/>
        <w:jc w:val="center"/>
        <w:outlineLvl w:val="3"/>
      </w:pPr>
      <w:r>
        <w:rPr>
          <w:sz w:val="24"/>
          <w:b/>
        </w:rPr>
        <w:t>采购代理机构：</w:t>
      </w:r>
      <w:r>
        <w:rPr>
          <w:sz w:val="24"/>
          <w:b/>
        </w:rPr>
        <w:t>国义招标股份有限公司佛山分公司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国义招标股份有限公司佛山分公司</w:t>
      </w:r>
      <w:r>
        <w:rPr/>
        <w:t>受</w:t>
      </w:r>
      <w:r>
        <w:rPr/>
        <w:t>佛山市南海区中医院（广东省中西医结合医院）</w:t>
      </w:r>
      <w:r>
        <w:rPr/>
        <w:t>的委托，采用</w:t>
      </w:r>
      <w:r>
        <w:rPr/>
        <w:t>公开招标</w:t>
      </w:r>
      <w:r>
        <w:rPr/>
        <w:t>方式组织采购</w:t>
      </w:r>
      <w:r>
        <w:rPr/>
        <w:t>设备日常维护费用</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设备日常维护费用</w:t>
      </w:r>
    </w:p>
    <w:p>
      <w:pPr>
        <w:pStyle w:val="null3"/>
        <w:ind w:firstLine="480"/>
      </w:pPr>
      <w:r>
        <w:rPr/>
        <w:t>采购计划编号：</w:t>
      </w:r>
      <w:r>
        <w:rPr/>
        <w:t>440605-2026-02277</w:t>
      </w:r>
    </w:p>
    <w:p>
      <w:pPr>
        <w:pStyle w:val="null3"/>
        <w:ind w:firstLine="480"/>
      </w:pPr>
      <w:r>
        <w:rPr/>
        <w:t>采购项目编号：</w:t>
      </w:r>
      <w:r>
        <w:rPr/>
        <w:t>440605-2026-02277</w:t>
      </w:r>
    </w:p>
    <w:p>
      <w:pPr>
        <w:pStyle w:val="null3"/>
        <w:ind w:firstLine="480"/>
      </w:pPr>
      <w:r>
        <w:rPr/>
        <w:t>采购方式：</w:t>
      </w:r>
      <w:r>
        <w:rPr/>
        <w:t>公开招标</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采购包1(设备日常维护费用):</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设备日常维护费用</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扫描件。分支机构投标的，须提供总公司和分公司营业执照副本扫描件，总公司出具给分支机构的授权书。</w:t>
      </w:r>
    </w:p>
    <w:p>
      <w:pPr>
        <w:pStyle w:val="null3"/>
      </w:pPr>
      <w:r>
        <w:rPr/>
        <w:t>2）有依法缴纳税收和社会保障资金的良好记录：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p>
      <w:pPr>
        <w:pStyle w:val="null3"/>
      </w:pPr>
      <w:r>
        <w:rPr/>
        <w:t>3）具有良好的商业信誉和健全的财务会计制度：必须提供下列（1）至（4）项中任一项要求的材料扫描件：（1）提供2024或2025年度的财务状况报告，财务状况报告须由第三方会计师事务所出具，并能清晰显示第三方会计师事务所的印章和注册会计师签字盖章，且能反映审计结论，如为2026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p>
      <w:pPr>
        <w:pStyle w:val="null3"/>
      </w:pPr>
      <w:r>
        <w:rPr/>
        <w:t>4）履行合同所必需的设备和专业技术能力：按招标文件“第六章 投标文件格式与要求”的“格式九”进行填写。</w:t>
      </w:r>
    </w:p>
    <w:p>
      <w:pPr>
        <w:pStyle w:val="null3"/>
      </w:pPr>
      <w:r>
        <w:rPr/>
        <w:t>5）参加采购活动前3年内，在经营活动中没有重大违法记录：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采购包1（设备日常维护费用）：</w:t>
      </w:r>
      <w:r>
        <w:rPr/>
        <w:t>本采购包不属于专门面向中小企业采购的项目，允许大中小微企业、监狱企业、残疾人福利性单位参与项目投标。本采购包的中小企业划分标准所属行业为：其他未列明行业。</w:t>
      </w:r>
    </w:p>
    <w:p>
      <w:pPr>
        <w:pStyle w:val="null3"/>
        <w:outlineLvl w:val="3"/>
      </w:pPr>
      <w:r>
        <w:rPr>
          <w:sz w:val="24"/>
          <w:b/>
        </w:rPr>
        <w:t>3.本项目特定的资格要求：</w:t>
      </w:r>
    </w:p>
    <w:p>
      <w:pPr>
        <w:pStyle w:val="null3"/>
      </w:pPr>
      <w:r>
        <w:rPr/>
        <w:t>采购包1（设备日常维护费用）：</w:t>
      </w:r>
    </w:p>
    <w:p>
      <w:pPr>
        <w:pStyle w:val="null3"/>
      </w:pPr>
      <w:r>
        <w:rPr/>
        <w:t>1)供应商未被列入“信用中国”网站(www.creditchina.gov.cn)“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进行承诺。</w:t>
      </w:r>
    </w:p>
    <w:p>
      <w:pPr>
        <w:pStyle w:val="null3"/>
      </w:pPr>
      <w:r>
        <w:rPr/>
        <w:t>3)投标人须提供以下证明材料之一：①若投标人为医疗器械生产企业的，须提供有效期内的《医疗器械生产许可证》扫描件；②若投标人为医疗器械销售企业的，须提供有效期内的《医疗器械经营许可证》扫描件。（如投标人所在地实施“一照通行”相关政策，其许可事项以二维码形式集中反映在营业执照上的，应提供二维码扫描反映的与本项目相关的许可截图信息；以及“信用中国”网站（www.creditchina.gov.cn）查询的行政许可页面截图。）</w:t>
      </w:r>
    </w:p>
    <w:p>
      <w:pPr>
        <w:pStyle w:val="null3"/>
      </w:pPr>
      <w:r>
        <w:rPr/>
        <w:t>4)本项目不接受联合体投标。（以联合体身份提交投标文件参与投标的，即视为不符合资格要求）</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粤公平—广东省公共资源交易平台（https://ygp.gdzwfw.gov.cn/ggzy-portal/#/440600/index）、佛山市南海区人民政府网（http://www.nanhai.gov.cn/fsnhq/bmdh/sydw/ggzyjyzx/jyxx/）</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佛山市南海区中医院（广东省中西医结合医院）</w:t>
      </w:r>
    </w:p>
    <w:p>
      <w:pPr>
        <w:pStyle w:val="null3"/>
        <w:ind w:firstLine="480"/>
      </w:pPr>
      <w:r>
        <w:rPr/>
        <w:t xml:space="preserve"> 地址：</w:t>
      </w:r>
      <w:r>
        <w:rPr/>
        <w:t>佛山市南海区桂城街道南五路16号</w:t>
      </w:r>
    </w:p>
    <w:p>
      <w:pPr>
        <w:pStyle w:val="null3"/>
        <w:ind w:firstLine="480"/>
      </w:pPr>
      <w:r>
        <w:rPr/>
        <w:t xml:space="preserve"> 联系方式：</w:t>
      </w:r>
      <w:r>
        <w:rPr/>
        <w:t>0757-86288273</w:t>
      </w:r>
    </w:p>
    <w:p>
      <w:pPr>
        <w:pStyle w:val="null3"/>
        <w:outlineLvl w:val="3"/>
      </w:pPr>
      <w:r>
        <w:rPr>
          <w:sz w:val="24"/>
          <w:b/>
        </w:rPr>
        <w:t xml:space="preserve"> 2.采购代理机构信息</w:t>
      </w:r>
    </w:p>
    <w:p>
      <w:pPr>
        <w:pStyle w:val="null3"/>
        <w:ind w:firstLine="480"/>
      </w:pPr>
      <w:r>
        <w:rPr/>
        <w:t xml:space="preserve"> 名称：</w:t>
      </w:r>
      <w:r>
        <w:rPr/>
        <w:t>国义招标股份有限公司佛山分公司</w:t>
      </w:r>
    </w:p>
    <w:p>
      <w:pPr>
        <w:pStyle w:val="null3"/>
        <w:ind w:firstLine="480"/>
      </w:pPr>
      <w:r>
        <w:rPr/>
        <w:t xml:space="preserve"> 地址：</w:t>
      </w:r>
      <w:r>
        <w:rPr/>
        <w:t>佛山市禅城区岭南大道北天禧华园1座1708室</w:t>
      </w:r>
    </w:p>
    <w:p>
      <w:pPr>
        <w:pStyle w:val="null3"/>
        <w:ind w:firstLine="480"/>
      </w:pPr>
      <w:r>
        <w:rPr/>
        <w:t xml:space="preserve"> 联系方式：</w:t>
      </w:r>
      <w:r>
        <w:rPr/>
        <w:t>0757-83160059</w:t>
      </w:r>
    </w:p>
    <w:p>
      <w:pPr>
        <w:pStyle w:val="null3"/>
        <w:outlineLvl w:val="3"/>
      </w:pPr>
      <w:r>
        <w:rPr>
          <w:sz w:val="24"/>
          <w:b/>
        </w:rPr>
        <w:t xml:space="preserve"> 3.项目联系方式</w:t>
      </w:r>
    </w:p>
    <w:p>
      <w:pPr>
        <w:pStyle w:val="null3"/>
        <w:ind w:firstLine="480"/>
      </w:pPr>
      <w:r>
        <w:rPr/>
        <w:t xml:space="preserve"> 项目联系人：</w:t>
      </w:r>
      <w:r>
        <w:rPr/>
        <w:t>张梓和</w:t>
      </w:r>
    </w:p>
    <w:p>
      <w:pPr>
        <w:pStyle w:val="null3"/>
        <w:ind w:firstLine="480"/>
      </w:pPr>
      <w:r>
        <w:rPr/>
        <w:t xml:space="preserve"> 电话：</w:t>
      </w:r>
      <w:r>
        <w:rPr/>
        <w:t>0757-83160059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国义招标股份有限公司佛山分公司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w:t>
      </w:r>
      <w:r>
        <w:rPr/>
        <w:t>项目内容：本项目旨在为医学装备科所管辖的全院（含沙头院区）医疗设备全生命周期管理服务，及指定设备（含车床类、急救及生命支持类、呼叫系统、空气消毒机、输注设备、低值设备等）的全保服务。</w:t>
      </w:r>
    </w:p>
    <w:p>
      <w:pPr>
        <w:pStyle w:val="null3"/>
        <w:ind w:firstLine="420"/>
        <w:jc w:val="both"/>
      </w:pPr>
      <w:r>
        <w:rPr/>
        <w:t>2.</w:t>
      </w:r>
      <w:r>
        <w:rPr/>
        <w:t>项目属性：本项目为服务类政府采购项目。</w:t>
      </w:r>
    </w:p>
    <w:p>
      <w:pPr>
        <w:pStyle w:val="null3"/>
        <w:ind w:firstLine="420"/>
        <w:jc w:val="both"/>
      </w:pPr>
      <w:r>
        <w:rPr/>
        <w:t>3.</w:t>
      </w:r>
      <w:r>
        <w:rPr/>
        <w:t>根据《关于印发中小企业划型标准规定的通知》（工信部联企业〔</w:t>
      </w:r>
      <w:r>
        <w:rPr/>
        <w:t>2011</w:t>
      </w:r>
      <w:r>
        <w:rPr/>
        <w:t>〕</w:t>
      </w:r>
      <w:r>
        <w:rPr/>
        <w:t>300</w:t>
      </w:r>
      <w:r>
        <w:rPr/>
        <w:t>号）规定，本项目采购标的对应的中小企业划分标准所属行业为：其他未列明行业。关于《中小企业声明函》的更多填写指引，请见《广东省财政厅关于进一步规范政府采购活动中落实促进中小企业发展政策的通知》中“二、关于投标（响应）文件编制”的内容，网址：</w:t>
      </w:r>
      <w:r>
        <w:rPr/>
        <w:t>https://gdgpo.czt.gd.gov.cn/freecms/site/guangdong/tz/info/2024/15000058.html</w:t>
      </w:r>
      <w:r>
        <w:rPr/>
        <w:t>。</w:t>
      </w:r>
    </w:p>
    <w:p>
      <w:pPr>
        <w:pStyle w:val="null3"/>
        <w:ind w:firstLine="420"/>
        <w:jc w:val="both"/>
      </w:pPr>
      <w:r>
        <w:rPr/>
        <w:t>4.</w:t>
      </w:r>
      <w:r>
        <w:rPr/>
        <w:t>采购包不属于专门面向中小型企业采购。</w:t>
      </w:r>
    </w:p>
    <w:p>
      <w:pPr>
        <w:pStyle w:val="null3"/>
        <w:ind w:firstLine="420"/>
        <w:jc w:val="both"/>
      </w:pPr>
      <w:r>
        <w:rPr/>
        <w:t>5.</w:t>
      </w:r>
      <w:r>
        <w:rPr/>
        <w:t>需要落实的政府采购政策：《政府采购促进中小企业发展管理办法》的通知（财库</w:t>
      </w:r>
      <w:r>
        <w:rPr/>
        <w:t>[2020]46</w:t>
      </w:r>
      <w:r>
        <w:rPr/>
        <w:t>号）、《关于政府采购支持监狱企业发展有关问题的通知》（财库〔</w:t>
      </w:r>
      <w:r>
        <w:rPr/>
        <w:t>2014</w:t>
      </w:r>
      <w:r>
        <w:rPr/>
        <w:t>〕</w:t>
      </w:r>
      <w:r>
        <w:rPr/>
        <w:t>68</w:t>
      </w:r>
      <w:r>
        <w:rPr/>
        <w:t>号）、《关于促进残疾人就业政府采购政策的通知》（财库〔</w:t>
      </w:r>
      <w:r>
        <w:rPr/>
        <w:t>2017</w:t>
      </w:r>
      <w:r>
        <w:rPr/>
        <w:t>〕</w:t>
      </w:r>
      <w:r>
        <w:rPr/>
        <w:t>141</w:t>
      </w:r>
      <w:r>
        <w:rPr/>
        <w:t>号）等。</w:t>
      </w:r>
    </w:p>
    <w:p>
      <w:pPr>
        <w:pStyle w:val="null3"/>
        <w:ind w:firstLine="420"/>
        <w:jc w:val="both"/>
      </w:pPr>
      <w:r>
        <w:rPr/>
        <w:t>6.</w:t>
      </w:r>
      <w:r>
        <w:rPr/>
        <w:t>投标人没有在投标文件中注明偏离（文字说明或在响应表注明）的参数、配置、条款视为被投标人完全接受。</w:t>
      </w:r>
    </w:p>
    <w:p>
      <w:pPr>
        <w:pStyle w:val="null3"/>
        <w:ind w:firstLine="420"/>
        <w:jc w:val="both"/>
      </w:pPr>
      <w:r>
        <w:rPr/>
        <w:t>7.</w:t>
      </w:r>
      <w:r>
        <w:rPr/>
        <w:t>投标人应保证，采购人在中华人民共和国使用该服务或服务的任何一部分时，免受第三方提出的侵犯其专利权、商标权、著作权或其它知识产权的起诉。</w:t>
      </w:r>
    </w:p>
    <w:p>
      <w:pPr>
        <w:pStyle w:val="null3"/>
        <w:ind w:firstLine="420"/>
        <w:jc w:val="both"/>
      </w:pPr>
      <w:r>
        <w:rPr/>
        <w:t>8.</w:t>
      </w:r>
      <w:r>
        <w:rPr/>
        <w:t>需执行国家相关标准、行业标准、地方标准或者其他标准、规范。</w:t>
      </w:r>
    </w:p>
    <w:p>
      <w:pPr>
        <w:pStyle w:val="null3"/>
        <w:ind w:firstLine="420"/>
        <w:jc w:val="both"/>
      </w:pPr>
      <w:r>
        <w:rPr/>
        <w:t>9.</w:t>
      </w:r>
      <w:r>
        <w:rPr/>
        <w:t>根据《关于推动解决政府采购异常低价问题的通知》（财库〔</w:t>
      </w:r>
      <w:r>
        <w:rPr/>
        <w:t>2026</w:t>
      </w:r>
      <w:r>
        <w:rPr/>
        <w:t>〕</w:t>
      </w:r>
      <w:r>
        <w:rPr/>
        <w:t>2</w:t>
      </w:r>
      <w:r>
        <w:rPr/>
        <w:t>号）等相关规定，政府采购评审中出现投标（响应）报价异常低价情形的，评审委员会应当启动异常低价投标（响应）审查程序。</w:t>
      </w:r>
    </w:p>
    <w:p>
      <w:pPr>
        <w:pStyle w:val="null3"/>
        <w:ind w:firstLine="420"/>
        <w:jc w:val="both"/>
      </w:pPr>
      <w:r>
        <w:rPr/>
        <w:t>10.</w:t>
      </w:r>
      <w:r>
        <w:rPr/>
        <w:t>凡标记“★”号的条款（如有）为必须实质性响应的要求，投标人任何负偏离（不满足要求）或不响应均导致其投标（响应）无效。凡标记“▲”号的条款（如有）为重要的要求，投标人任何负偏离（不满足要求）或不响应不导致其投标（响应）无效，但可能对其评审产生重大的影响，具体见项目评审标准。</w:t>
      </w:r>
    </w:p>
    <w:p>
      <w:pPr>
        <w:pStyle w:val="null3"/>
        <w:ind w:firstLine="420"/>
        <w:jc w:val="both"/>
      </w:pPr>
      <w:r>
        <w:rPr/>
        <w:t>11.</w:t>
      </w:r>
      <w:r>
        <w:rPr/>
        <w:t>投标人须对本项目的货物及服务进行整体投标，任何只对其中一部分内容进行的投标都被视为无效投标。</w:t>
      </w:r>
    </w:p>
    <w:p>
      <w:pPr>
        <w:pStyle w:val="null3"/>
        <w:ind w:firstLine="420"/>
        <w:jc w:val="both"/>
      </w:pPr>
      <w:r>
        <w:rPr/>
        <w:t>12.</w:t>
      </w:r>
      <w:r>
        <w:rPr/>
        <w:t>本项目不允许转包、分包。</w:t>
      </w:r>
    </w:p>
    <w:p>
      <w:pPr>
        <w:pStyle w:val="null3"/>
        <w:ind w:firstLine="420"/>
        <w:jc w:val="both"/>
      </w:pPr>
      <w:r>
        <w:rPr/>
        <w:t>13.</w:t>
      </w:r>
      <w:r>
        <w:rPr/>
        <w:t>投标人对任何一项应当考虑在投标报价中的内容有漏报的单价，或每项投标单价中有漏报、少报的费用，均视为此项费用已包含在投标报价中；如中标，则不得再向采购人收取任何费用。所有价格均应以人民币报价。</w:t>
      </w:r>
    </w:p>
    <w:p>
      <w:pPr>
        <w:pStyle w:val="null3"/>
        <w:ind w:firstLine="420"/>
        <w:jc w:val="both"/>
      </w:pPr>
      <w:r>
        <w:rPr/>
        <w:t>14.</w:t>
      </w:r>
      <w:r>
        <w:rPr/>
        <w:t>投标人需对提交的资料真实性负责，如提供的技术条款、相关认证证书等方面的材料不真实，将认定为提供虚假材料谋取中标，由此给采购人造成损失的，投标人应承担相应后果，并负责赔偿。</w:t>
      </w:r>
    </w:p>
    <w:p>
      <w:pPr>
        <w:pStyle w:val="null3"/>
        <w:ind w:firstLine="420"/>
        <w:jc w:val="both"/>
      </w:pPr>
      <w:r>
        <w:rPr/>
        <w:t>15.</w:t>
      </w:r>
      <w:r>
        <w:rPr/>
        <w:t>请供应商填写《中小企业声明函》时注意（非本项目采购需求内容）：</w:t>
      </w:r>
    </w:p>
    <w:p>
      <w:pPr>
        <w:pStyle w:val="null3"/>
        <w:ind w:firstLine="420"/>
        <w:jc w:val="both"/>
      </w:pPr>
      <w:r>
        <w:rPr/>
        <w:t>①“单位名称”：指本项目采购人单位名称全称；</w:t>
      </w:r>
    </w:p>
    <w:p>
      <w:pPr>
        <w:pStyle w:val="null3"/>
        <w:ind w:firstLine="420"/>
        <w:jc w:val="both"/>
      </w:pPr>
      <w:r>
        <w:rPr/>
        <w:t>②“项目名称”：指本项目的项目名称；</w:t>
      </w:r>
    </w:p>
    <w:p>
      <w:pPr>
        <w:pStyle w:val="null3"/>
        <w:ind w:firstLine="420"/>
        <w:jc w:val="both"/>
      </w:pPr>
      <w:r>
        <w:rPr/>
        <w:t>③“标的名称”：指本项目对应采购包的“采购标的”；</w:t>
      </w:r>
    </w:p>
    <w:p>
      <w:pPr>
        <w:pStyle w:val="null3"/>
        <w:ind w:firstLine="420"/>
        <w:jc w:val="both"/>
      </w:pPr>
      <w:r>
        <w:rPr/>
        <w:t>④“企业名称”：指承接本项目的单位（服务类项目，指投标人；货物类项目，指所投产品制造商）</w:t>
      </w:r>
    </w:p>
    <w:p>
      <w:pPr>
        <w:pStyle w:val="null3"/>
        <w:ind w:firstLine="420"/>
      </w:pPr>
      <w:r>
        <w:rPr/>
        <w:t>1</w:t>
      </w:r>
      <w:r>
        <w:rPr/>
        <w:t>6</w:t>
      </w:r>
      <w:r>
        <w:rPr/>
        <w:t>.</w:t>
      </w:r>
      <w:r>
        <w:rPr/>
        <w:t>其他要求：投标人应根据本项目评审内容提供如下证明文件及方案：</w:t>
      </w:r>
    </w:p>
    <w:p>
      <w:pPr>
        <w:pStyle w:val="null3"/>
        <w:ind w:firstLine="420"/>
      </w:pPr>
      <w:r>
        <w:rPr/>
        <w:t>（</w:t>
      </w:r>
      <w:r>
        <w:rPr/>
        <w:t>1</w:t>
      </w:r>
      <w:r>
        <w:rPr/>
        <w:t>）相关授权证明；</w:t>
      </w:r>
    </w:p>
    <w:p>
      <w:pPr>
        <w:pStyle w:val="null3"/>
        <w:ind w:firstLine="420"/>
      </w:pPr>
      <w:r>
        <w:rPr/>
        <w:t>（</w:t>
      </w:r>
      <w:r>
        <w:rPr/>
        <w:t>2</w:t>
      </w:r>
      <w:r>
        <w:rPr/>
        <w:t>）设备维保方案案；</w:t>
      </w:r>
    </w:p>
    <w:p>
      <w:pPr>
        <w:pStyle w:val="null3"/>
        <w:ind w:firstLine="420"/>
      </w:pPr>
      <w:r>
        <w:rPr/>
        <w:t>（</w:t>
      </w:r>
      <w:r>
        <w:rPr/>
        <w:t>3</w:t>
      </w:r>
      <w:r>
        <w:rPr/>
        <w:t>）服务质量保障方案；</w:t>
      </w:r>
    </w:p>
    <w:p>
      <w:pPr>
        <w:pStyle w:val="null3"/>
        <w:ind w:firstLine="420"/>
      </w:pPr>
      <w:r>
        <w:rPr/>
        <w:t>（</w:t>
      </w:r>
      <w:r>
        <w:rPr/>
        <w:t>4</w:t>
      </w:r>
      <w:r>
        <w:rPr/>
        <w:t>）应急服务方案；</w:t>
      </w:r>
    </w:p>
    <w:p>
      <w:pPr>
        <w:pStyle w:val="null3"/>
        <w:ind w:firstLine="420"/>
      </w:pPr>
      <w:r>
        <w:rPr/>
        <w:t>（</w:t>
      </w:r>
      <w:r>
        <w:rPr/>
        <w:t>5</w:t>
      </w:r>
      <w:r>
        <w:rPr/>
        <w:t>）信息化管理服务能力；</w:t>
      </w:r>
    </w:p>
    <w:p>
      <w:pPr>
        <w:pStyle w:val="null3"/>
        <w:ind w:firstLine="420"/>
      </w:pPr>
      <w:r>
        <w:rPr/>
        <w:t>（</w:t>
      </w:r>
      <w:r>
        <w:rPr/>
        <w:t>6</w:t>
      </w:r>
      <w:r>
        <w:rPr/>
        <w:t>）同类项目业绩；</w:t>
      </w:r>
    </w:p>
    <w:p>
      <w:pPr>
        <w:pStyle w:val="null3"/>
        <w:ind w:firstLine="420"/>
      </w:pPr>
      <w:r>
        <w:rPr/>
        <w:t>（</w:t>
      </w:r>
      <w:r>
        <w:rPr/>
        <w:t>7</w:t>
      </w:r>
      <w:r>
        <w:rPr/>
        <w:t>）用户服务评价；</w:t>
      </w:r>
    </w:p>
    <w:p>
      <w:pPr>
        <w:pStyle w:val="null3"/>
        <w:ind w:firstLine="420"/>
      </w:pPr>
      <w:r>
        <w:rPr/>
        <w:t>（</w:t>
      </w:r>
      <w:r>
        <w:rPr/>
        <w:t>8</w:t>
      </w:r>
      <w:r>
        <w:rPr/>
        <w:t>）企业实力；</w:t>
      </w:r>
    </w:p>
    <w:p>
      <w:pPr>
        <w:pStyle w:val="null3"/>
        <w:ind w:firstLine="420"/>
      </w:pPr>
      <w:r>
        <w:rPr/>
        <w:t>（</w:t>
      </w:r>
      <w:r>
        <w:rPr/>
        <w:t>9</w:t>
      </w:r>
      <w:r>
        <w:rPr/>
        <w:t>）项目人员情况；</w:t>
      </w:r>
    </w:p>
    <w:p>
      <w:pPr>
        <w:pStyle w:val="null3"/>
        <w:ind w:firstLine="420"/>
      </w:pPr>
      <w:r>
        <w:rPr/>
        <w:t>（</w:t>
      </w:r>
      <w:r>
        <w:rPr/>
        <w:t>10</w:t>
      </w:r>
      <w:r>
        <w:rPr/>
        <w:t>）服务保障；</w:t>
      </w:r>
    </w:p>
    <w:p>
      <w:pPr>
        <w:pStyle w:val="null3"/>
        <w:ind w:firstLine="420"/>
      </w:pPr>
      <w:r>
        <w:rPr/>
        <w:t>（</w:t>
      </w:r>
      <w:r>
        <w:rPr/>
        <w:t>11</w:t>
      </w:r>
      <w:r>
        <w:rPr/>
        <w:t>）拟投入的备用设备等。</w:t>
      </w:r>
    </w:p>
    <w:p>
      <w:pPr>
        <w:pStyle w:val="null3"/>
        <w:ind w:firstLine="420"/>
      </w:pPr>
      <w:r>
        <w:rPr/>
        <w:t>★</w:t>
      </w:r>
      <w:r>
        <w:rPr/>
        <w:t>1</w:t>
      </w:r>
      <w:r>
        <w:rPr/>
        <w:t>7</w:t>
      </w:r>
      <w:r>
        <w:rPr/>
        <w:t>.</w:t>
      </w:r>
      <w:r>
        <w:rPr/>
        <w:t>投标文件编制注意事项</w:t>
      </w:r>
    </w:p>
    <w:p>
      <w:pPr>
        <w:pStyle w:val="null3"/>
        <w:ind w:firstLine="420"/>
      </w:pPr>
      <w:r>
        <w:rPr/>
        <w:t>（</w:t>
      </w:r>
      <w:r>
        <w:rPr/>
        <w:t>1</w:t>
      </w:r>
      <w:r>
        <w:rPr/>
        <w:t>）为明确所投指定设备的全保服务及其他医疗设备全生命周期管理服务的单项报价，投标人报价除按云平台格式进行填写外，还需按以下《报价明细表》进行填写并放至投标文件中。</w:t>
      </w:r>
    </w:p>
    <w:p>
      <w:pPr>
        <w:pStyle w:val="null3"/>
        <w:ind w:firstLine="420"/>
      </w:pPr>
      <w:r>
        <w:rPr/>
        <w:t>《报价明细表》</w:t>
      </w:r>
    </w:p>
    <w:p>
      <w:pPr>
        <w:pStyle w:val="null3"/>
        <w:ind w:firstLine="420"/>
      </w:pPr>
      <w:r>
        <w:rPr/>
        <w:t>项目名称：设备日常维护费用</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276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设备类型</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数量（台</w:t>
            </w:r>
            <w:r>
              <w:rPr>
                <w:sz w:val="20"/>
                <w:color w:val="000000"/>
              </w:rPr>
              <w:t>/</w:t>
            </w:r>
            <w:r>
              <w:rPr>
                <w:sz w:val="20"/>
                <w:color w:val="000000"/>
              </w:rPr>
              <w:t>套）</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维保类型</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各维保类型含税报价（元）</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患者承载设备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含医用推车、病床、治疗床、平车等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1618</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全保服务</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总计</w:t>
            </w:r>
            <w:r>
              <w:rPr>
                <w:sz w:val="20"/>
                <w:color w:val="000000"/>
              </w:rPr>
              <w:t>4281</w:t>
            </w:r>
            <w:r>
              <w:rPr>
                <w:sz w:val="20"/>
                <w:color w:val="000000"/>
              </w:rPr>
              <w:t>（台</w:t>
            </w:r>
            <w:r>
              <w:rPr>
                <w:sz w:val="20"/>
                <w:color w:val="000000"/>
              </w:rPr>
              <w:t>/</w:t>
            </w:r>
            <w:r>
              <w:rPr>
                <w:sz w:val="20"/>
                <w:color w:val="000000"/>
              </w:rPr>
              <w:t>套）</w:t>
            </w:r>
          </w:p>
        </w:tc>
        <w:tc>
          <w:tcPr>
            <w:tcW w:type="dxa" w:w="13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消毒灭菌设备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含空气消毒机、床单位消毒机等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371</w:t>
            </w: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singl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急救和生命支持类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含除颤仪、呼吸机、麻醉机、湿化器、吸引装置、心肺复苏仪、洗胃机等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268</w:t>
            </w: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singl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呼叫系统和医气系统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含呼叫铃、设备带、吊塔等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singl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诊查监护设备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含监护仪、心电、血压、血氧、体温、体重等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375</w:t>
            </w: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singl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护理输注设备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含注射泵、输液泵、营养泵、胰岛素泵等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374</w:t>
            </w: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singl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低值设备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含轮椅、电针机、神灯、血压计、血氧仪、身高体重仪、观片灯等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1180</w:t>
            </w: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single" w:color="000000" w:sz="4"/>
              <w:left w:val="none" w:color="000000" w:sz="4"/>
              <w:bottom w:val="single" w:color="000000" w:sz="4"/>
              <w:right w:val="single" w:color="000000" w:sz="4"/>
            </w:tcBorders>
          </w:tcPr>
          <w:p/>
        </w:tc>
      </w:tr>
      <w:tr>
        <w:tc>
          <w:tcPr>
            <w:tcW w:type="dxa" w:w="415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其他设备维保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全生命周期管理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根据医院需求提供服务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w:t>
      </w:r>
      <w:r>
        <w:rPr/>
        <w:t>2</w:t>
      </w:r>
      <w:r>
        <w:rPr/>
        <w:t>）本章“具体技术</w:t>
      </w:r>
      <w:r>
        <w:rPr/>
        <w:t>(</w:t>
      </w:r>
      <w:r>
        <w:rPr/>
        <w:t>参数</w:t>
      </w:r>
      <w:r>
        <w:rPr/>
        <w:t>)</w:t>
      </w:r>
      <w:r>
        <w:rPr/>
        <w:t>要求”内容，投标人应按“第六章 投标文件格式与要求”的“格式十六”格式，在投标文件的“技术和服务要求响应表”中进行响应。</w:t>
      </w:r>
    </w:p>
    <w:p>
      <w:pPr>
        <w:pStyle w:val="null3"/>
        <w:ind w:firstLine="420"/>
      </w:pPr>
      <w:r>
        <w:rPr/>
        <w:t>（</w:t>
      </w:r>
      <w:r>
        <w:rPr/>
        <w:t>3</w:t>
      </w:r>
      <w:r>
        <w:rPr/>
        <w:t>）本章“主要商务要求”及“其他商务需求”的需求内容，投标人应按“第六章 投标文件格式与要求”的“格式十七”格式，在投标文件的“商务条件响应表”中进行响应。</w:t>
      </w:r>
    </w:p>
    <w:p>
      <w:pPr>
        <w:pStyle w:val="null3"/>
        <w:ind w:firstLine="420"/>
        <w:jc w:val="both"/>
      </w:pPr>
      <w:r>
        <w:rPr/>
        <w:t>1</w:t>
      </w:r>
      <w:r>
        <w:rPr/>
        <w:t>8</w:t>
      </w:r>
      <w:r>
        <w:rPr/>
        <w:t>.</w:t>
      </w:r>
      <w:r>
        <w:rPr/>
        <w:t>以下《供应商资格声明函》，投标人须在“格式十九 各类证明材料”中提供。</w:t>
      </w:r>
    </w:p>
    <w:p>
      <w:pPr>
        <w:pStyle w:val="null3"/>
        <w:jc w:val="both"/>
      </w:pPr>
      <w:r>
        <w:rPr>
          <w:b/>
        </w:rPr>
        <w:t>附件：政府采购供应商资格信用承诺函</w:t>
      </w:r>
    </w:p>
    <w:p>
      <w:pPr>
        <w:pStyle w:val="null3"/>
        <w:jc w:val="both"/>
      </w:pPr>
      <w:r>
        <w:rPr/>
        <w:t>致：（采购人、采购代理机构）</w:t>
      </w:r>
    </w:p>
    <w:p>
      <w:pPr>
        <w:pStyle w:val="null3"/>
        <w:ind w:firstLine="400"/>
        <w:jc w:val="both"/>
      </w:pPr>
      <w:r>
        <w:rPr/>
        <w:t>我方参与</w:t>
      </w:r>
      <w:r>
        <w:rPr>
          <w:u w:val="single"/>
        </w:rPr>
        <w:t>（项目名称）（项目编号：</w:t>
      </w:r>
      <w:r>
        <w:rPr>
          <w:u w:val="single"/>
        </w:rPr>
        <w:t xml:space="preserve">   </w:t>
      </w:r>
      <w:r>
        <w:rPr>
          <w:u w:val="single"/>
        </w:rPr>
        <w:t>）</w:t>
      </w:r>
      <w:r>
        <w:rPr/>
        <w:t>的政府采购活动，现承诺如下：</w:t>
      </w:r>
    </w:p>
    <w:p>
      <w:pPr>
        <w:pStyle w:val="null3"/>
        <w:ind w:firstLine="400"/>
        <w:jc w:val="both"/>
      </w:pPr>
      <w:r>
        <w:rPr/>
        <w:t>我方具有符合《中华人民共和国政府采购法》《中华人民共和国政府采购法实施条例》及采购文件资格要求规定良好的商业信誉和健全的财务会计制度；依法缴纳税收和社会保障资金；参加本项目政府采购活动前三年内，在经营活动中没有重大违法记录。</w:t>
      </w:r>
    </w:p>
    <w:p>
      <w:pPr>
        <w:pStyle w:val="null3"/>
        <w:ind w:firstLine="400"/>
        <w:jc w:val="both"/>
      </w:pPr>
      <w:r>
        <w:rPr/>
        <w:t>若我方以上承诺不实，自愿承担提供虚假材料谋取中标、成交的法律责任。</w:t>
      </w:r>
    </w:p>
    <w:p>
      <w:pPr>
        <w:pStyle w:val="null3"/>
        <w:ind w:firstLine="400"/>
        <w:jc w:val="both"/>
      </w:pPr>
      <w:r>
        <w:rPr/>
        <w:t>承诺供应商（全称并加盖公章）：</w:t>
      </w:r>
    </w:p>
    <w:p>
      <w:pPr>
        <w:pStyle w:val="null3"/>
        <w:ind w:firstLine="4200"/>
        <w:jc w:val="both"/>
      </w:pPr>
      <w:r>
        <w:rPr/>
        <w:t>日期：</w:t>
      </w:r>
    </w:p>
    <w:p>
      <w:pPr>
        <w:pStyle w:val="null3"/>
        <w:ind w:firstLine="400"/>
        <w:jc w:val="both"/>
      </w:pPr>
      <w:r>
        <w:rPr/>
        <w:t>说明：供应商可自行选择是否提供本承诺函，若不提供本承诺函，应按《中华人民共和国政府采购法》《中华人民共和国政府采购法实施条例》及采购文件资格要求提供相应的证明材料。</w:t>
      </w:r>
    </w:p>
    <w:p>
      <w:pPr>
        <w:pStyle w:val="null3"/>
        <w:ind w:firstLine="400"/>
        <w:jc w:val="both"/>
      </w:pPr>
      <w:r>
        <w:rPr/>
        <w:t>采购包1（设备日常维护费用）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★自签订合同之日起1年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付款要求：1、本项目服务费以季度支付。中标人每季度开具合法有效发票给采购人，采购人向中标人支付上季度服务费用。若结算当季度有出现（违约责任与赔偿损失）扣减情况的，采购人有权直接从当季度的服务费中扣除，将剩余部份的金额支付给中标人。应付季度服务费用=（合同总价*25%）-扣罚金额（如有）。 2、支付时间为每个季度结束后下一个月的20号前（遇法定节假日顺延）中标人应提供采购人指定的请款资料（包括但不限于全额有效的发票、确认的服务清单、中标通知书、验收资料等）。 3、其他付款约定：（1）收款方、出具发票方、合同乙方均必须与中标(成交)供应商名称一致。（2）中标人须向采购人提供依法纳税的服务费发票，如中标人延迟提供发票或提供的发票信息不符合采购人要求的，则采购人有权相应延期付款；（3）付款采用银行转账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1期：1.依据合同要求对全部服务内容进行验收。 2.由采购人组织相关人员按照国家、行业的规定进行现场验收。 3.验收质量评价内容详见技术要求章节：“服务质量考核标准” 4.维修配件为原制造商制造的全新产品，具出厂合格证，序列号、包装箱号与出厂批号一致，并可追索查阅；货物无污染，无侵权行为、表面无划损、无任何缺陷隐患，在中国境内可依常规安全合法使用。 5.中标人应将维修、保养的有关资料归档保存好，保证资料可追溯。 6.交付验收标准依次序对照适用标准为：①符合中华人民共和国国家安全质量标准、环保标准或行业标准；②符合采购文件和响应承诺使用方认可的合理最佳配置、参数及各项要求；③货物来源国官方标准；上述各类标准与法规必须是有关官方机构最新发布的现行标准版本。</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账号：44504901040000549</w:t>
            </w:r>
          </w:p>
          <w:p>
            <w:pPr>
              <w:pStyle w:val="null3"/>
            </w:pPr>
            <w:r>
              <w:rPr/>
              <w:t>户名：佛山市南海区中医院</w:t>
            </w:r>
          </w:p>
          <w:p>
            <w:pPr>
              <w:pStyle w:val="null3"/>
            </w:pPr>
            <w:r>
              <w:rPr/>
              <w:t>开户行：中国农业银行南海丽苑支行</w:t>
            </w:r>
          </w:p>
          <w:p>
            <w:pPr>
              <w:pStyle w:val="null3"/>
            </w:pPr>
            <w:r>
              <w:rPr/>
              <w:t>说明：★履约保证金要求：1、履约保证金为合同总金额的5%。中标人须在合同签订后5个工作日内，以支票、汇票、本票或者金融机构、担保机构出具的保函等非现金形式提交。 2、在合同期内，中标人能全面履行合同条款且无任何违规违约行为时，则其履约保证金在本项目全部验收结束之日起一个月内退回。 3、中标人不按要求缴纳履约保证金的，采购人有权终止合同，并向中标人索赔相关经济损失。</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其他，其他未尽条款详见合同书范本。</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1、本项目报价总价不得超出投标最高限价180万元，否则该投标文件为无效标。 2、本项目的报价和结算支付均以人民币为货币单位。 3、报价涵盖完成本项目所涉及的一切可预见及不可预见费用，包括但不限于医疗设备信息化管理系统所需软、硬件投入、设备维修保养费及所需的零配件费、现场人员费用【含人工工资、奖金、福利费（含员工体检、餐费补贴）、加班费、高温补贴、节日补贴、住宿、伙食补助、交通、各项补贴等与任职有关的费用、社保费（包括养老、医疗、工伤、生育险和失业保险，其费用必须符合现行佛山市政府的相关规定）、人身意外险】、维修相关工具费、装备管理软件费、与医院现有系统链接产生的接口费、维管范围相关办证费、日常费用（含培训费、劳保费）、档案管理费、技术服务（包括技术资料、图纸的提供）、利润、税金、验收费、不可预见费等完成本招标内容所需的一切费用。 4、投标人应被认为在填报投标报价之前，已经仔细阅读了本招标文件的所有有关章节以及审查了所有相关资料，已确保本次招标的所有招标范围内的各种价格风险均已包含在投标报价内。开标后，任何因投标人的疏漏而提出的不利于采购人的另行支付与本项目相关的任何费用的申请将不被接受。</w:t>
            </w:r>
          </w:p>
        </w:tc>
      </w:tr>
      <w:tr>
        <w:tc>
          <w:tcPr>
            <w:tcW w:type="dxa" w:w="2076"/>
          </w:tcPr>
          <w:p/>
        </w:tc>
        <w:tc>
          <w:tcPr>
            <w:tcW w:type="dxa" w:w="2076"/>
          </w:tcPr>
          <w:p>
            <w:pPr>
              <w:pStyle w:val="null3"/>
              <w:jc w:val="center"/>
            </w:pPr>
            <w:r>
              <w:rPr/>
              <w:t>2</w:t>
            </w:r>
          </w:p>
        </w:tc>
        <w:tc>
          <w:tcPr>
            <w:tcW w:type="dxa" w:w="2076"/>
          </w:tcPr>
          <w:p>
            <w:pPr>
              <w:pStyle w:val="null3"/>
              <w:jc w:val="left"/>
            </w:pPr>
            <w:r>
              <w:rPr/>
              <w:t>售后服务要求</w:t>
            </w:r>
          </w:p>
        </w:tc>
        <w:tc>
          <w:tcPr>
            <w:tcW w:type="dxa" w:w="2076"/>
          </w:tcPr>
          <w:p>
            <w:pPr>
              <w:pStyle w:val="null3"/>
              <w:jc w:val="left"/>
            </w:pPr>
            <w:r>
              <w:rPr/>
              <w:t>更换的配件不少于3个月质保期。</w:t>
            </w:r>
          </w:p>
        </w:tc>
      </w:tr>
      <w:tr>
        <w:tc>
          <w:tcPr>
            <w:tcW w:type="dxa" w:w="2076"/>
          </w:tcPr>
          <w:p/>
        </w:tc>
        <w:tc>
          <w:tcPr>
            <w:tcW w:type="dxa" w:w="2076"/>
          </w:tcPr>
          <w:p>
            <w:pPr>
              <w:pStyle w:val="null3"/>
              <w:jc w:val="center"/>
            </w:pPr>
            <w:r>
              <w:rPr/>
              <w:t>3</w:t>
            </w:r>
          </w:p>
        </w:tc>
        <w:tc>
          <w:tcPr>
            <w:tcW w:type="dxa" w:w="2076"/>
          </w:tcPr>
          <w:p>
            <w:pPr>
              <w:pStyle w:val="null3"/>
              <w:jc w:val="left"/>
            </w:pPr>
            <w:r>
              <w:rPr/>
              <w:t>知识产权</w:t>
            </w:r>
          </w:p>
        </w:tc>
        <w:tc>
          <w:tcPr>
            <w:tcW w:type="dxa" w:w="2076"/>
          </w:tcPr>
          <w:p>
            <w:pPr>
              <w:pStyle w:val="null3"/>
              <w:jc w:val="left"/>
            </w:pPr>
            <w:r>
              <w:rPr/>
              <w:t>中标人保证合同项下提供的软件设备不侵犯任何第三方的专利、商标或版权等知识产权。否则，中标人须承担对第三方的专利或第三方的专利或版权等知识产权的侵权责任并承担由此而发生的所有费用。依据相关法律法规规定，合同双方应相互尊重对方及第三方的知识产权、数据信息所有权等权利。</w:t>
            </w:r>
          </w:p>
        </w:tc>
      </w:tr>
      <w:tr>
        <w:tc>
          <w:tcPr>
            <w:tcW w:type="dxa" w:w="2076"/>
          </w:tcPr>
          <w:p/>
        </w:tc>
        <w:tc>
          <w:tcPr>
            <w:tcW w:type="dxa" w:w="2076"/>
          </w:tcPr>
          <w:p>
            <w:pPr>
              <w:pStyle w:val="null3"/>
              <w:jc w:val="center"/>
            </w:pPr>
            <w:r>
              <w:rPr/>
              <w:t>4</w:t>
            </w:r>
          </w:p>
        </w:tc>
        <w:tc>
          <w:tcPr>
            <w:tcW w:type="dxa" w:w="2076"/>
          </w:tcPr>
          <w:p>
            <w:pPr>
              <w:pStyle w:val="null3"/>
              <w:jc w:val="left"/>
            </w:pPr>
            <w:r>
              <w:rPr/>
              <w:t>保密要求</w:t>
            </w:r>
          </w:p>
        </w:tc>
        <w:tc>
          <w:tcPr>
            <w:tcW w:type="dxa" w:w="2076"/>
          </w:tcPr>
          <w:p>
            <w:pPr>
              <w:pStyle w:val="null3"/>
              <w:jc w:val="left"/>
            </w:pPr>
            <w:r>
              <w:rPr/>
              <w:t>中标人在服务期间，应遵守采购人各项制度和保密约定，未经采购人同意，不得以任何形式使用采购人的任何设备、文件、技术资料、电子信息等；不得将采购人的医疗设备数量、品牌型号、技术参数、性能状态以及医疗设备中包含的任何与患者相关的信息等资料信息透露给任何第三方等。因中标人信息泄漏原因造成的任何不良后果及责任，中标人均需承担全部责任，并赔偿相应损失。采购人保留追究其相关法律责任的权利。</w:t>
            </w:r>
          </w:p>
        </w:tc>
      </w:tr>
      <w:tr>
        <w:tc>
          <w:tcPr>
            <w:tcW w:type="dxa" w:w="2076"/>
          </w:tcPr>
          <w:p/>
        </w:tc>
        <w:tc>
          <w:tcPr>
            <w:tcW w:type="dxa" w:w="2076"/>
          </w:tcPr>
          <w:p>
            <w:pPr>
              <w:pStyle w:val="null3"/>
              <w:jc w:val="center"/>
            </w:pPr>
            <w:r>
              <w:rPr/>
              <w:t>5</w:t>
            </w:r>
          </w:p>
        </w:tc>
        <w:tc>
          <w:tcPr>
            <w:tcW w:type="dxa" w:w="2076"/>
          </w:tcPr>
          <w:p>
            <w:pPr>
              <w:pStyle w:val="null3"/>
              <w:jc w:val="left"/>
            </w:pPr>
            <w:r>
              <w:rPr/>
              <w:t>违约责任</w:t>
            </w:r>
          </w:p>
        </w:tc>
        <w:tc>
          <w:tcPr>
            <w:tcW w:type="dxa" w:w="2076"/>
          </w:tcPr>
          <w:p>
            <w:pPr>
              <w:pStyle w:val="null3"/>
              <w:jc w:val="left"/>
            </w:pPr>
            <w:r>
              <w:rPr/>
              <w:t>1、中标人提供的服务不符合采购文件、投标文件或本合同规定的，采购人有权拒收，并且中标人须向采购人支付本合同总价5%的违约金。 2、中标人未能按本合同规定的时间提供服务的，从逾期之日起每日按本合同总价3‰的数额向采购人支付违约金；逾期半个月以上的，采购人有权终止合同，由此造成的采购人经济损失由中标人承担。违约金不足以弥补损失的，中标人应按全额赔偿。 3、采购人未按要求履行合同义务，或无正当理由拖延付款，采购人应向中标人支付违约金，标准为每日按逾期应付款总额的3‰计算，但累计总额不超过逾期应付款的1%。 4.其它违约责任按《中华人民共和国民法典》处理。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设备日常维护费用</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2,000,000.00</w:t>
            </w:r>
          </w:p>
        </w:tc>
        <w:tc>
          <w:tcPr>
            <w:tcW w:type="dxa" w:w="933"/>
          </w:tcPr>
          <w:p>
            <w:pPr>
              <w:pStyle w:val="null3"/>
              <w:jc w:val="right"/>
            </w:pPr>
            <w:r>
              <w:rPr/>
              <w:t>2,000,000.00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设备日常维护费用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05"/>
              <w:ind w:left="-15"/>
              <w:jc w:val="both"/>
            </w:pPr>
            <w:r>
              <w:rPr>
                <w:sz w:val="20"/>
              </w:rPr>
              <w:t>（一）服务内容</w:t>
            </w:r>
          </w:p>
          <w:p>
            <w:pPr>
              <w:pStyle w:val="null3"/>
              <w:spacing w:before="105"/>
              <w:ind w:left="-15"/>
              <w:jc w:val="both"/>
            </w:pPr>
            <w:r>
              <w:rPr>
                <w:sz w:val="20"/>
              </w:rPr>
              <w:t>1</w:t>
            </w:r>
            <w:r>
              <w:rPr>
                <w:sz w:val="20"/>
              </w:rPr>
              <w:t>、设备清单</w:t>
            </w:r>
          </w:p>
          <w:tbl>
            <w:tblPr>
              <w:tblInd w:type="dxa" w:w="330"/>
              <w:tblBorders>
                <w:top w:val="none" w:color="000000" w:sz="4"/>
                <w:left w:val="none" w:color="000000" w:sz="4"/>
                <w:bottom w:val="none" w:color="000000" w:sz="4"/>
                <w:right w:val="none" w:color="000000" w:sz="4"/>
                <w:insideH w:val="none"/>
                <w:insideV w:val="none"/>
              </w:tblBorders>
            </w:tblPr>
            <w:tblGrid>
              <w:gridCol w:w="942"/>
              <w:gridCol w:w="2059"/>
              <w:gridCol w:w="870"/>
              <w:gridCol w:w="855"/>
              <w:gridCol w:w="870"/>
            </w:tblGrid>
            <w:tr>
              <w:tc>
                <w:tcPr>
                  <w:tcW w:type="dxa" w:w="300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设备类型</w:t>
                  </w:r>
                </w:p>
              </w:tc>
              <w:tc>
                <w:tcPr>
                  <w:tcW w:type="dxa" w:w="8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数量（台</w:t>
                  </w:r>
                  <w:r>
                    <w:rPr>
                      <w:sz w:val="20"/>
                    </w:rPr>
                    <w:t>/</w:t>
                  </w:r>
                  <w:r>
                    <w:rPr>
                      <w:sz w:val="20"/>
                    </w:rPr>
                    <w:t>套）</w:t>
                  </w:r>
                </w:p>
              </w:tc>
              <w:tc>
                <w:tcPr>
                  <w:tcW w:type="dxa" w:w="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维保类型</w:t>
                  </w:r>
                </w:p>
              </w:tc>
              <w:tc>
                <w:tcPr>
                  <w:tcW w:type="dxa" w:w="8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备注</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患者承载设备</w:t>
                  </w: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含医用推车、病床、治疗床、平车等</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1618</w:t>
                  </w:r>
                </w:p>
              </w:tc>
              <w:tc>
                <w:tcPr>
                  <w:tcW w:type="dxa" w:w="8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全保服务</w:t>
                  </w:r>
                </w:p>
              </w:tc>
              <w:tc>
                <w:tcPr>
                  <w:tcW w:type="dxa" w:w="8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总计</w:t>
                  </w:r>
                  <w:r>
                    <w:rPr>
                      <w:sz w:val="20"/>
                    </w:rPr>
                    <w:t>4281</w:t>
                  </w:r>
                  <w:r>
                    <w:rPr>
                      <w:sz w:val="20"/>
                    </w:rPr>
                    <w:t>（台</w:t>
                  </w:r>
                  <w:r>
                    <w:rPr>
                      <w:sz w:val="20"/>
                    </w:rPr>
                    <w:t>/</w:t>
                  </w:r>
                  <w:r>
                    <w:rPr>
                      <w:sz w:val="20"/>
                    </w:rPr>
                    <w:t>套）</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消毒灭菌设备</w:t>
                  </w: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含空气消毒机、床单位消毒机等</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371</w:t>
                  </w:r>
                </w:p>
              </w:tc>
              <w:tc>
                <w:tcPr>
                  <w:tcW w:type="dxa" w:w="855"/>
                  <w:vMerge/>
                  <w:tcBorders>
                    <w:top w:val="none" w:color="000000" w:sz="4"/>
                    <w:left w:val="none" w:color="000000" w:sz="4"/>
                    <w:bottom w:val="single" w:color="000000" w:sz="4"/>
                    <w:right w:val="single" w:color="000000" w:sz="4"/>
                  </w:tcBorders>
                </w:tcPr>
                <w:p/>
              </w:tc>
              <w:tc>
                <w:tcPr>
                  <w:tcW w:type="dxa" w:w="870"/>
                  <w:vMerge/>
                  <w:tcBorders>
                    <w:top w:val="single" w:color="000000" w:sz="4"/>
                    <w:left w:val="none" w:color="000000" w:sz="4"/>
                    <w:bottom w:val="single" w:color="000000" w:sz="4"/>
                    <w:right w:val="single" w:color="000000" w:sz="4"/>
                  </w:tcBorders>
                </w:tcP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急救和生命支持类</w:t>
                  </w: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含除颤仪、呼吸机、麻醉机、湿化器、吸引装置、心肺复苏仪、洗胃机等</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268</w:t>
                  </w:r>
                </w:p>
              </w:tc>
              <w:tc>
                <w:tcPr>
                  <w:tcW w:type="dxa" w:w="855"/>
                  <w:vMerge/>
                  <w:tcBorders>
                    <w:top w:val="none" w:color="000000" w:sz="4"/>
                    <w:left w:val="none" w:color="000000" w:sz="4"/>
                    <w:bottom w:val="single" w:color="000000" w:sz="4"/>
                    <w:right w:val="single" w:color="000000" w:sz="4"/>
                  </w:tcBorders>
                </w:tcPr>
                <w:p/>
              </w:tc>
              <w:tc>
                <w:tcPr>
                  <w:tcW w:type="dxa" w:w="870"/>
                  <w:vMerge/>
                  <w:tcBorders>
                    <w:top w:val="single" w:color="000000" w:sz="4"/>
                    <w:left w:val="none" w:color="000000" w:sz="4"/>
                    <w:bottom w:val="single" w:color="000000" w:sz="4"/>
                    <w:right w:val="single" w:color="000000" w:sz="4"/>
                  </w:tcBorders>
                </w:tcP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呼叫系统和医气系统</w:t>
                  </w: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含呼叫铃、设备带、吊塔等</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95</w:t>
                  </w:r>
                </w:p>
              </w:tc>
              <w:tc>
                <w:tcPr>
                  <w:tcW w:type="dxa" w:w="855"/>
                  <w:vMerge/>
                  <w:tcBorders>
                    <w:top w:val="none" w:color="000000" w:sz="4"/>
                    <w:left w:val="none" w:color="000000" w:sz="4"/>
                    <w:bottom w:val="single" w:color="000000" w:sz="4"/>
                    <w:right w:val="single" w:color="000000" w:sz="4"/>
                  </w:tcBorders>
                </w:tcPr>
                <w:p/>
              </w:tc>
              <w:tc>
                <w:tcPr>
                  <w:tcW w:type="dxa" w:w="870"/>
                  <w:vMerge/>
                  <w:tcBorders>
                    <w:top w:val="single" w:color="000000" w:sz="4"/>
                    <w:left w:val="none" w:color="000000" w:sz="4"/>
                    <w:bottom w:val="single" w:color="000000" w:sz="4"/>
                    <w:right w:val="single" w:color="000000" w:sz="4"/>
                  </w:tcBorders>
                </w:tcP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诊查监护设备</w:t>
                  </w: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含监护仪、心电、血压、血氧、体温、体重等</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375</w:t>
                  </w:r>
                </w:p>
              </w:tc>
              <w:tc>
                <w:tcPr>
                  <w:tcW w:type="dxa" w:w="855"/>
                  <w:vMerge/>
                  <w:tcBorders>
                    <w:top w:val="none" w:color="000000" w:sz="4"/>
                    <w:left w:val="none" w:color="000000" w:sz="4"/>
                    <w:bottom w:val="single" w:color="000000" w:sz="4"/>
                    <w:right w:val="single" w:color="000000" w:sz="4"/>
                  </w:tcBorders>
                </w:tcPr>
                <w:p/>
              </w:tc>
              <w:tc>
                <w:tcPr>
                  <w:tcW w:type="dxa" w:w="870"/>
                  <w:vMerge/>
                  <w:tcBorders>
                    <w:top w:val="single" w:color="000000" w:sz="4"/>
                    <w:left w:val="none" w:color="000000" w:sz="4"/>
                    <w:bottom w:val="single" w:color="000000" w:sz="4"/>
                    <w:right w:val="single" w:color="000000" w:sz="4"/>
                  </w:tcBorders>
                </w:tcP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护理输注设备</w:t>
                  </w: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含注射泵、输液泵、营养泵、胰岛素泵等</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374</w:t>
                  </w:r>
                </w:p>
              </w:tc>
              <w:tc>
                <w:tcPr>
                  <w:tcW w:type="dxa" w:w="855"/>
                  <w:vMerge/>
                  <w:tcBorders>
                    <w:top w:val="none" w:color="000000" w:sz="4"/>
                    <w:left w:val="none" w:color="000000" w:sz="4"/>
                    <w:bottom w:val="single" w:color="000000" w:sz="4"/>
                    <w:right w:val="single" w:color="000000" w:sz="4"/>
                  </w:tcBorders>
                </w:tcPr>
                <w:p/>
              </w:tc>
              <w:tc>
                <w:tcPr>
                  <w:tcW w:type="dxa" w:w="870"/>
                  <w:vMerge/>
                  <w:tcBorders>
                    <w:top w:val="single" w:color="000000" w:sz="4"/>
                    <w:left w:val="none" w:color="000000" w:sz="4"/>
                    <w:bottom w:val="single" w:color="000000" w:sz="4"/>
                    <w:right w:val="single" w:color="000000" w:sz="4"/>
                  </w:tcBorders>
                </w:tcP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低值设备</w:t>
                  </w: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含轮椅、电针机、神灯、血压计、血氧仪、身高体重仪、观片灯等</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1180</w:t>
                  </w:r>
                </w:p>
              </w:tc>
              <w:tc>
                <w:tcPr>
                  <w:tcW w:type="dxa" w:w="855"/>
                  <w:vMerge/>
                  <w:tcBorders>
                    <w:top w:val="none" w:color="000000" w:sz="4"/>
                    <w:left w:val="none" w:color="000000" w:sz="4"/>
                    <w:bottom w:val="single" w:color="000000" w:sz="4"/>
                    <w:right w:val="single" w:color="000000" w:sz="4"/>
                  </w:tcBorders>
                </w:tcPr>
                <w:p/>
              </w:tc>
              <w:tc>
                <w:tcPr>
                  <w:tcW w:type="dxa" w:w="870"/>
                  <w:vMerge/>
                  <w:tcBorders>
                    <w:top w:val="single" w:color="000000" w:sz="4"/>
                    <w:left w:val="none" w:color="000000" w:sz="4"/>
                    <w:bottom w:val="single" w:color="000000" w:sz="4"/>
                    <w:right w:val="single" w:color="000000" w:sz="4"/>
                  </w:tcBorders>
                </w:tcPr>
                <w:p/>
              </w:tc>
            </w:tr>
            <w:tr>
              <w:tc>
                <w:tcPr>
                  <w:tcW w:type="dxa" w:w="387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其他设备维保</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全生命周期管理</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根据医院需求提供服务</w:t>
                  </w:r>
                </w:p>
              </w:tc>
            </w:tr>
          </w:tbl>
          <w:p>
            <w:pPr>
              <w:pStyle w:val="null3"/>
              <w:spacing w:before="105"/>
              <w:ind w:left="-15"/>
              <w:jc w:val="center"/>
            </w:pPr>
          </w:p>
        </w:tc>
      </w:tr>
      <w:tr>
        <w:tc>
          <w:tcPr>
            <w:tcW w:type="dxa" w:w="2076"/>
          </w:tcPr>
          <w:p/>
        </w:tc>
        <w:tc>
          <w:tcPr>
            <w:tcW w:type="dxa" w:w="415"/>
          </w:tcPr>
          <w:p>
            <w:pPr>
              <w:pStyle w:val="null3"/>
            </w:pPr>
            <w:r>
              <w:rPr/>
              <w:t>2</w:t>
            </w:r>
          </w:p>
        </w:tc>
        <w:tc>
          <w:tcPr>
            <w:tcW w:type="dxa" w:w="5814"/>
          </w:tcPr>
          <w:p>
            <w:pPr>
              <w:pStyle w:val="null3"/>
              <w:jc w:val="both"/>
            </w:pPr>
            <w:r>
              <w:rPr>
                <w:sz w:val="20"/>
              </w:rPr>
              <w:t>（二）服务要求</w:t>
            </w:r>
          </w:p>
          <w:p>
            <w:pPr>
              <w:pStyle w:val="null3"/>
              <w:jc w:val="both"/>
            </w:pPr>
            <w:r>
              <w:rPr>
                <w:sz w:val="20"/>
              </w:rPr>
              <w:t>1</w:t>
            </w:r>
            <w:r>
              <w:rPr>
                <w:sz w:val="20"/>
              </w:rPr>
              <w:t>、投标人提供有效期内的质量管理体系认证证书（含</w:t>
            </w:r>
            <w:r>
              <w:rPr>
                <w:sz w:val="20"/>
              </w:rPr>
              <w:t>CNAS</w:t>
            </w:r>
            <w:r>
              <w:rPr>
                <w:sz w:val="20"/>
              </w:rPr>
              <w:t>标识）、医疗器械质量管理体系认证证书、环境管理体系认证证书（含</w:t>
            </w:r>
            <w:r>
              <w:rPr>
                <w:sz w:val="20"/>
              </w:rPr>
              <w:t>CNAS</w:t>
            </w:r>
            <w:r>
              <w:rPr>
                <w:sz w:val="20"/>
              </w:rPr>
              <w:t>标识）、职业健康安全管理体系认证证书（含</w:t>
            </w:r>
            <w:r>
              <w:rPr>
                <w:sz w:val="20"/>
              </w:rPr>
              <w:t>CNAS</w:t>
            </w:r>
            <w:r>
              <w:rPr>
                <w:sz w:val="20"/>
              </w:rPr>
              <w:t>标识）。</w:t>
            </w:r>
          </w:p>
          <w:p>
            <w:pPr>
              <w:pStyle w:val="null3"/>
              <w:jc w:val="both"/>
            </w:pPr>
            <w:r>
              <w:rPr>
                <w:sz w:val="20"/>
              </w:rPr>
              <w:t>▲</w:t>
            </w:r>
            <w:r>
              <w:rPr>
                <w:sz w:val="20"/>
              </w:rPr>
              <w:t>2</w:t>
            </w:r>
            <w:r>
              <w:rPr>
                <w:sz w:val="20"/>
              </w:rPr>
              <w:t>、全院医疗设备全生命周期管理服务内容包括但不限于：设备的故障维修、日常巡检、预防性维护、安全管理、质量控制、资产盘点、资产调配、资产报废，协助医院设备管理部门完成设备采购、安装验收、计量校准、档案管理、设备效益分析、设备搬迁等交办的其他工作。</w:t>
            </w:r>
          </w:p>
          <w:p>
            <w:pPr>
              <w:pStyle w:val="null3"/>
              <w:jc w:val="both"/>
            </w:pPr>
            <w:r>
              <w:rPr>
                <w:sz w:val="20"/>
              </w:rPr>
              <w:t>▲</w:t>
            </w:r>
            <w:r>
              <w:rPr>
                <w:sz w:val="20"/>
              </w:rPr>
              <w:t>3</w:t>
            </w:r>
            <w:r>
              <w:rPr>
                <w:sz w:val="20"/>
              </w:rPr>
              <w:t>、指定设备的全保服务内容包括：清单内设备故障维修，所有</w:t>
            </w:r>
            <w:r>
              <w:rPr>
                <w:sz w:val="20"/>
              </w:rPr>
              <w:t>配件</w:t>
            </w:r>
            <w:r>
              <w:rPr>
                <w:sz w:val="20"/>
              </w:rPr>
              <w:t>的故障更换、定期预防性保养、安全检查、质量控制等，对于全保服务清单中设备维修维护使用的备件（不含配套耗材）由投标人负责提供，不再另行收取费用。投标人所更换的主要配件和关键配件（以说明书为准）必须为原厂配件，渠道来源合法可溯源。为保证</w:t>
            </w:r>
            <w:r>
              <w:rPr>
                <w:sz w:val="20"/>
              </w:rPr>
              <w:t>配件</w:t>
            </w:r>
            <w:r>
              <w:rPr>
                <w:sz w:val="20"/>
              </w:rPr>
              <w:t>及时供应，投标人须有备件仓库。</w:t>
            </w:r>
          </w:p>
          <w:p>
            <w:pPr>
              <w:pStyle w:val="null3"/>
              <w:jc w:val="both"/>
            </w:pPr>
            <w:r>
              <w:rPr>
                <w:sz w:val="20"/>
              </w:rPr>
              <w:t>▲</w:t>
            </w:r>
            <w:r>
              <w:rPr>
                <w:sz w:val="20"/>
              </w:rPr>
              <w:t>4</w:t>
            </w:r>
            <w:r>
              <w:rPr>
                <w:sz w:val="20"/>
              </w:rPr>
              <w:t>、投标人自带医疗设备信息化管理系统投入到服务中，系统至少包含故障报修、资产管理、合同管理、运维管理、服务管理、效益分析、统计分析等模块，软件应能实现与医院</w:t>
            </w:r>
            <w:r>
              <w:rPr>
                <w:sz w:val="20"/>
              </w:rPr>
              <w:t>HIS</w:t>
            </w:r>
            <w:r>
              <w:rPr>
                <w:sz w:val="20"/>
              </w:rPr>
              <w:t>系统、</w:t>
            </w:r>
            <w:r>
              <w:rPr>
                <w:sz w:val="20"/>
              </w:rPr>
              <w:t>LIS</w:t>
            </w:r>
            <w:r>
              <w:rPr>
                <w:sz w:val="20"/>
              </w:rPr>
              <w:t>系统、</w:t>
            </w:r>
            <w:r>
              <w:rPr>
                <w:sz w:val="20"/>
              </w:rPr>
              <w:t>PASS</w:t>
            </w:r>
            <w:r>
              <w:rPr>
                <w:sz w:val="20"/>
              </w:rPr>
              <w:t>系统、</w:t>
            </w:r>
            <w:r>
              <w:rPr>
                <w:sz w:val="20"/>
              </w:rPr>
              <w:t>HRP</w:t>
            </w:r>
            <w:r>
              <w:rPr>
                <w:sz w:val="20"/>
              </w:rPr>
              <w:t>系统等系统进行对接，接口费由中标人承担。医疗设备信息化管理系统所需软、硬件在服务期内及服务期结束后免费提供院方使用，服务期内系统免费升级更新。利用软件系统数据进行二次开发取得的成果，所有权归采购人所有。</w:t>
            </w:r>
          </w:p>
          <w:p>
            <w:pPr>
              <w:pStyle w:val="null3"/>
              <w:jc w:val="both"/>
            </w:pPr>
            <w:r>
              <w:rPr>
                <w:sz w:val="20"/>
              </w:rPr>
              <w:t>（</w:t>
            </w:r>
            <w:r>
              <w:rPr>
                <w:sz w:val="20"/>
              </w:rPr>
              <w:t>1</w:t>
            </w:r>
            <w:r>
              <w:rPr>
                <w:sz w:val="20"/>
              </w:rPr>
              <w:t>）投标人自带医疗设备信息化管理系统投入到服务中，软件应能实现与医院现有系统如</w:t>
            </w:r>
            <w:r>
              <w:rPr>
                <w:sz w:val="20"/>
              </w:rPr>
              <w:t>HIS</w:t>
            </w:r>
            <w:r>
              <w:rPr>
                <w:sz w:val="20"/>
              </w:rPr>
              <w:t>系统、</w:t>
            </w:r>
            <w:r>
              <w:rPr>
                <w:sz w:val="20"/>
              </w:rPr>
              <w:t>LIS</w:t>
            </w:r>
            <w:r>
              <w:rPr>
                <w:sz w:val="20"/>
              </w:rPr>
              <w:t>系统、</w:t>
            </w:r>
            <w:r>
              <w:rPr>
                <w:sz w:val="20"/>
              </w:rPr>
              <w:t>HRP</w:t>
            </w:r>
            <w:r>
              <w:rPr>
                <w:sz w:val="20"/>
              </w:rPr>
              <w:t>系统等系统进行对接（具体需对接的系统由采购人根据医院实际情况而定），软件端的接口及对接所产生的费用由投标人承担，包含在投标报价中，同时开放医疗设备信息化管理系统给采购人使用，采购人不额外支付合同总价之外的一切费用。</w:t>
            </w:r>
          </w:p>
          <w:p>
            <w:pPr>
              <w:pStyle w:val="null3"/>
              <w:jc w:val="both"/>
            </w:pPr>
            <w:r>
              <w:rPr>
                <w:sz w:val="20"/>
              </w:rPr>
              <w:t>（</w:t>
            </w:r>
            <w:r>
              <w:rPr>
                <w:sz w:val="20"/>
              </w:rPr>
              <w:t>2</w:t>
            </w:r>
            <w:r>
              <w:rPr>
                <w:sz w:val="20"/>
              </w:rPr>
              <w:t>）投标人中标后需安排人员对采购人相关医护人员进行现有软件功能的操作培训，同时结合医院当前设备管理工作情况，对医疗设备信息化管理系统现有功能模块进行针对性的定制化修改开发。对于采购人提出的新的功能模块需求，可不纳入本项目费用中，由双方另行签订软件开发补充协议，中标人应承诺以优惠价格提供开发服务。</w:t>
            </w:r>
          </w:p>
          <w:p>
            <w:pPr>
              <w:pStyle w:val="null3"/>
              <w:jc w:val="both"/>
            </w:pPr>
            <w:r>
              <w:rPr>
                <w:sz w:val="20"/>
              </w:rPr>
              <w:t>（</w:t>
            </w:r>
            <w:r>
              <w:rPr>
                <w:sz w:val="20"/>
              </w:rPr>
              <w:t>3</w:t>
            </w:r>
            <w:r>
              <w:rPr>
                <w:sz w:val="20"/>
              </w:rPr>
              <w:t>）医疗设备信息化管理系统需满足最新《信息安全技术网络安全等级保护基本要求》国家标准中等保三级系统的要求，服务期内需无条件按照采购人上级部门及采购人的信息安全要求对系统进行整改优化直至满足信息安全要求，开发费用包含在本合同总价内，采购人不额外支付合同总价之外的一切费用。</w:t>
            </w:r>
          </w:p>
          <w:p>
            <w:pPr>
              <w:pStyle w:val="null3"/>
              <w:jc w:val="both"/>
            </w:pPr>
            <w:r>
              <w:rPr>
                <w:sz w:val="20"/>
              </w:rPr>
              <w:t>（</w:t>
            </w:r>
            <w:r>
              <w:rPr>
                <w:sz w:val="20"/>
              </w:rPr>
              <w:t>4</w:t>
            </w:r>
            <w:r>
              <w:rPr>
                <w:sz w:val="20"/>
              </w:rPr>
              <w:t>）所有业务数据必须保存在医院内网数据库服务器中（服务器由医院提供），必须含有系统文档及业务数据库实时备份方案，以免业务数据丢失，系统崩溃后（服务器硬件损坏、数据库中毒等），能够根据运维文档及备份数据，</w:t>
            </w:r>
            <w:r>
              <w:rPr>
                <w:sz w:val="20"/>
              </w:rPr>
              <w:t>8</w:t>
            </w:r>
            <w:r>
              <w:rPr>
                <w:sz w:val="20"/>
              </w:rPr>
              <w:t>小时内恢复系统正常运行，无丢失数据。</w:t>
            </w:r>
          </w:p>
          <w:p>
            <w:pPr>
              <w:pStyle w:val="null3"/>
              <w:jc w:val="both"/>
            </w:pPr>
            <w:r>
              <w:rPr>
                <w:sz w:val="20"/>
              </w:rPr>
              <w:t>（</w:t>
            </w:r>
            <w:r>
              <w:rPr>
                <w:sz w:val="20"/>
              </w:rPr>
              <w:t>5</w:t>
            </w:r>
            <w:r>
              <w:rPr>
                <w:sz w:val="20"/>
              </w:rPr>
              <w:t>）投标人须承诺中标后，能提供所投医疗设备信息化管理系统数据库用户名、密码、表结构说明及系统架构图。服务期内，如果采购人更换系统，中标人应配合导出及迁移相关数据，以便采购人完成新旧系统的交接。（在“技术和服务要求响应表”中承诺无偏离，即视为已承诺。）</w:t>
            </w:r>
          </w:p>
          <w:p>
            <w:pPr>
              <w:pStyle w:val="null3"/>
              <w:jc w:val="both"/>
            </w:pPr>
            <w:r>
              <w:rPr>
                <w:sz w:val="20"/>
              </w:rPr>
              <w:t>（</w:t>
            </w:r>
            <w:r>
              <w:rPr>
                <w:sz w:val="20"/>
              </w:rPr>
              <w:t>6</w:t>
            </w:r>
            <w:r>
              <w:rPr>
                <w:sz w:val="20"/>
              </w:rPr>
              <w:t>）</w:t>
            </w:r>
            <w:r>
              <w:rPr>
                <w:sz w:val="20"/>
              </w:rPr>
              <w:t>PC</w:t>
            </w:r>
            <w:r>
              <w:rPr>
                <w:sz w:val="20"/>
              </w:rPr>
              <w:t>端的系统应具备</w:t>
            </w:r>
            <w:r>
              <w:rPr>
                <w:sz w:val="20"/>
              </w:rPr>
              <w:t>APP</w:t>
            </w:r>
            <w:r>
              <w:rPr>
                <w:sz w:val="20"/>
              </w:rPr>
              <w:t>端所有功能，当中标人云服务器发生故障时，能够使用院内</w:t>
            </w:r>
            <w:r>
              <w:rPr>
                <w:sz w:val="20"/>
              </w:rPr>
              <w:t>PC</w:t>
            </w:r>
            <w:r>
              <w:rPr>
                <w:sz w:val="20"/>
              </w:rPr>
              <w:t>端系统替代</w:t>
            </w:r>
            <w:r>
              <w:rPr>
                <w:sz w:val="20"/>
              </w:rPr>
              <w:t>APP</w:t>
            </w:r>
            <w:r>
              <w:rPr>
                <w:sz w:val="20"/>
              </w:rPr>
              <w:t>完成相关操作。</w:t>
            </w:r>
          </w:p>
          <w:p>
            <w:pPr>
              <w:pStyle w:val="null3"/>
              <w:jc w:val="both"/>
            </w:pPr>
            <w:r>
              <w:rPr>
                <w:sz w:val="20"/>
              </w:rPr>
              <w:t>（</w:t>
            </w:r>
            <w:r>
              <w:rPr>
                <w:sz w:val="20"/>
              </w:rPr>
              <w:t>7</w:t>
            </w:r>
            <w:r>
              <w:rPr>
                <w:sz w:val="20"/>
              </w:rPr>
              <w:t>）无条件适配医院的信息系统防护环境，包括但不限于防病毒软件、网络准入系统、终端威胁监测防护系统等。</w:t>
            </w:r>
          </w:p>
          <w:p>
            <w:pPr>
              <w:pStyle w:val="null3"/>
              <w:jc w:val="both"/>
            </w:pPr>
            <w:r>
              <w:rPr>
                <w:sz w:val="20"/>
              </w:rPr>
              <w:t>5</w:t>
            </w:r>
            <w:r>
              <w:rPr>
                <w:sz w:val="20"/>
              </w:rPr>
              <w:t>、医疗设备管理信息系统网页版功能具体要求：</w:t>
            </w:r>
          </w:p>
          <w:p>
            <w:pPr>
              <w:pStyle w:val="null3"/>
              <w:jc w:val="both"/>
            </w:pPr>
            <w:r>
              <w:rPr>
                <w:sz w:val="20"/>
              </w:rPr>
              <w:t>（</w:t>
            </w:r>
            <w:r>
              <w:rPr>
                <w:sz w:val="20"/>
              </w:rPr>
              <w:t>1</w:t>
            </w:r>
            <w:r>
              <w:rPr>
                <w:sz w:val="20"/>
              </w:rPr>
              <w:t>）总体要求：</w:t>
            </w:r>
          </w:p>
          <w:p>
            <w:pPr>
              <w:pStyle w:val="null3"/>
              <w:jc w:val="both"/>
            </w:pPr>
            <w:r>
              <w:rPr>
                <w:sz w:val="20"/>
              </w:rPr>
              <w:t>1</w:t>
            </w:r>
            <w:r>
              <w:rPr>
                <w:sz w:val="20"/>
              </w:rPr>
              <w:t>）系统架构：支持医院内网部署，同时满足外网用户，如服务商、工程师等，通过系统自动、实时接收设备维修业务提醒，并通过移动端完成数据录入。</w:t>
            </w:r>
          </w:p>
          <w:p>
            <w:pPr>
              <w:pStyle w:val="null3"/>
              <w:jc w:val="both"/>
            </w:pPr>
            <w:r>
              <w:rPr>
                <w:sz w:val="20"/>
              </w:rPr>
              <w:t>2</w:t>
            </w:r>
            <w:r>
              <w:rPr>
                <w:sz w:val="20"/>
              </w:rPr>
              <w:t>）扩展性：系统须支持同医院现有资产管理系统、</w:t>
            </w:r>
            <w:r>
              <w:rPr>
                <w:sz w:val="20"/>
              </w:rPr>
              <w:t>ERP</w:t>
            </w:r>
            <w:r>
              <w:rPr>
                <w:sz w:val="20"/>
              </w:rPr>
              <w:t>系统的集成，实现医疗设备数据对于资产管理系统、财务系统所需数据的自动获取、更新，避免同类数据重复录入。</w:t>
            </w:r>
          </w:p>
          <w:p>
            <w:pPr>
              <w:pStyle w:val="null3"/>
              <w:jc w:val="both"/>
            </w:pPr>
            <w:r>
              <w:rPr>
                <w:sz w:val="20"/>
              </w:rPr>
              <w:t>3</w:t>
            </w:r>
            <w:r>
              <w:rPr>
                <w:sz w:val="20"/>
              </w:rPr>
              <w:t>）消息推送：系统具有消息推送功能，在重要时间节点，如设备报修、工程师到场维护、维修完毕等，系统自动推送相关信息到设备管理人员手机端。</w:t>
            </w:r>
          </w:p>
          <w:p>
            <w:pPr>
              <w:pStyle w:val="null3"/>
              <w:jc w:val="both"/>
            </w:pPr>
            <w:r>
              <w:rPr>
                <w:sz w:val="20"/>
              </w:rPr>
              <w:t>▲（</w:t>
            </w:r>
            <w:r>
              <w:rPr>
                <w:sz w:val="20"/>
              </w:rPr>
              <w:t>2</w:t>
            </w:r>
            <w:r>
              <w:rPr>
                <w:sz w:val="20"/>
              </w:rPr>
              <w:t>）设备采购、验收管理（提供所投入的管理信息系统对应功能的截图界面作为证明材料）</w:t>
            </w:r>
          </w:p>
          <w:p>
            <w:pPr>
              <w:pStyle w:val="null3"/>
              <w:jc w:val="both"/>
            </w:pPr>
            <w:r>
              <w:rPr>
                <w:sz w:val="20"/>
              </w:rPr>
              <w:t>1</w:t>
            </w:r>
            <w:r>
              <w:rPr>
                <w:sz w:val="20"/>
              </w:rPr>
              <w:t>）年度采购计划：采购管理员按年度做设备采购预算和时间范围的计划。</w:t>
            </w:r>
          </w:p>
          <w:p>
            <w:pPr>
              <w:pStyle w:val="null3"/>
              <w:jc w:val="both"/>
            </w:pPr>
            <w:r>
              <w:rPr>
                <w:sz w:val="20"/>
              </w:rPr>
              <w:t>2</w:t>
            </w:r>
            <w:r>
              <w:rPr>
                <w:sz w:val="20"/>
              </w:rPr>
              <w:t>）设备年度</w:t>
            </w:r>
            <w:r>
              <w:rPr>
                <w:sz w:val="20"/>
              </w:rPr>
              <w:t>/</w:t>
            </w:r>
            <w:r>
              <w:rPr>
                <w:sz w:val="20"/>
              </w:rPr>
              <w:t>临时采购管理：系统具备完整的设备招标采购审批流程，从项目立项到采购实施可自定义审批流程完成设备采购审批，能够对设备采购合同进行管理，将新采购设备和过往已采购设备与采购合同相对应，便于查找检索。</w:t>
            </w:r>
          </w:p>
          <w:p>
            <w:pPr>
              <w:pStyle w:val="null3"/>
              <w:jc w:val="both"/>
            </w:pPr>
            <w:r>
              <w:rPr>
                <w:sz w:val="20"/>
              </w:rPr>
              <w:t>3</w:t>
            </w:r>
            <w:r>
              <w:rPr>
                <w:sz w:val="20"/>
              </w:rPr>
              <w:t>）耗材临时采购管理：系统具备完整的设备招标采购审批流程，从项目立项到采购实施可自定义审批流程完成耗材采购审批。</w:t>
            </w:r>
          </w:p>
          <w:p>
            <w:pPr>
              <w:pStyle w:val="null3"/>
              <w:jc w:val="both"/>
            </w:pPr>
            <w:r>
              <w:rPr>
                <w:sz w:val="20"/>
              </w:rPr>
              <w:t>4</w:t>
            </w:r>
            <w:r>
              <w:rPr>
                <w:sz w:val="20"/>
              </w:rPr>
              <w:t>）维修备件采购管理：系统具备完整的备件采购审批流程，上传维修采购方案可自定义审批流程完成备件采购审批，能够对设备维保合同进行管理。</w:t>
            </w:r>
          </w:p>
          <w:p>
            <w:pPr>
              <w:pStyle w:val="null3"/>
              <w:jc w:val="both"/>
            </w:pPr>
            <w:r>
              <w:rPr>
                <w:sz w:val="20"/>
              </w:rPr>
              <w:t>5</w:t>
            </w:r>
            <w:r>
              <w:rPr>
                <w:sz w:val="20"/>
              </w:rPr>
              <w:t>）仓库管理：支持备件库存管理，可完成出入库操作，与设备维修管理，形成备件使用记录。</w:t>
            </w:r>
          </w:p>
          <w:p>
            <w:pPr>
              <w:pStyle w:val="null3"/>
              <w:jc w:val="both"/>
            </w:pPr>
            <w:r>
              <w:rPr>
                <w:sz w:val="20"/>
              </w:rPr>
              <w:t>6</w:t>
            </w:r>
            <w:r>
              <w:rPr>
                <w:sz w:val="20"/>
              </w:rPr>
              <w:t>）采购合同管理：对已采购，新采购的合同信息进行管理。</w:t>
            </w:r>
          </w:p>
          <w:p>
            <w:pPr>
              <w:pStyle w:val="null3"/>
              <w:jc w:val="both"/>
            </w:pPr>
            <w:r>
              <w:rPr>
                <w:sz w:val="20"/>
              </w:rPr>
              <w:t>7</w:t>
            </w:r>
            <w:r>
              <w:rPr>
                <w:sz w:val="20"/>
              </w:rPr>
              <w:t>）维保合同管理：能够对设备保修服务合同进行集中管理，将设备与维保合同进行对应，对即将到期服务合同进行提前预警。</w:t>
            </w:r>
          </w:p>
          <w:p>
            <w:pPr>
              <w:pStyle w:val="null3"/>
              <w:jc w:val="both"/>
            </w:pPr>
            <w:r>
              <w:rPr>
                <w:sz w:val="20"/>
              </w:rPr>
              <w:t>8</w:t>
            </w:r>
            <w:r>
              <w:rPr>
                <w:sz w:val="20"/>
              </w:rPr>
              <w:t>）安装验收管理：根据提供的采购单、合同（包括设备清单）和实际现场验收结果在系统中进行到货验收。</w:t>
            </w:r>
          </w:p>
          <w:p>
            <w:pPr>
              <w:pStyle w:val="null3"/>
              <w:jc w:val="both"/>
            </w:pPr>
            <w:r>
              <w:rPr>
                <w:sz w:val="20"/>
              </w:rPr>
              <w:t>9</w:t>
            </w:r>
            <w:r>
              <w:rPr>
                <w:sz w:val="20"/>
              </w:rPr>
              <w:t>）发票管理：能够对设备管理部门各类发票集中统一管理，能够按照时间、发票号、开票单位等多字段对发票进行检索。</w:t>
            </w:r>
          </w:p>
          <w:p>
            <w:pPr>
              <w:pStyle w:val="null3"/>
              <w:jc w:val="both"/>
            </w:pPr>
            <w:r>
              <w:rPr>
                <w:sz w:val="20"/>
              </w:rPr>
              <w:t>（</w:t>
            </w:r>
            <w:r>
              <w:rPr>
                <w:sz w:val="20"/>
              </w:rPr>
              <w:t>3</w:t>
            </w:r>
            <w:r>
              <w:rPr>
                <w:sz w:val="20"/>
              </w:rPr>
              <w:t>）设备基础信息管理</w:t>
            </w:r>
          </w:p>
          <w:p>
            <w:pPr>
              <w:pStyle w:val="null3"/>
              <w:jc w:val="both"/>
            </w:pPr>
            <w:r>
              <w:rPr>
                <w:sz w:val="20"/>
              </w:rPr>
              <w:t>1</w:t>
            </w:r>
            <w:r>
              <w:rPr>
                <w:sz w:val="20"/>
              </w:rPr>
              <w:t>）资产管理：对管理设备资产台账、对医疗设备基本信息、相关配件附件管理。</w:t>
            </w:r>
          </w:p>
          <w:p>
            <w:pPr>
              <w:pStyle w:val="null3"/>
              <w:jc w:val="both"/>
            </w:pPr>
            <w:r>
              <w:rPr>
                <w:sz w:val="20"/>
              </w:rPr>
              <w:t>2</w:t>
            </w:r>
            <w:r>
              <w:rPr>
                <w:sz w:val="20"/>
              </w:rPr>
              <w:t>）培训和会议记录：记录培训和会议的时间、地点、相关设备、内容、参与人等信息，支持上传分享学习文件资料。</w:t>
            </w:r>
          </w:p>
          <w:p>
            <w:pPr>
              <w:pStyle w:val="null3"/>
              <w:jc w:val="both"/>
            </w:pPr>
            <w:r>
              <w:rPr>
                <w:sz w:val="20"/>
              </w:rPr>
              <w:t>3</w:t>
            </w:r>
            <w:r>
              <w:rPr>
                <w:sz w:val="20"/>
              </w:rPr>
              <w:t>）设备使用记录：记录设备每日使用情况，统计分析。</w:t>
            </w:r>
          </w:p>
          <w:p>
            <w:pPr>
              <w:pStyle w:val="null3"/>
              <w:jc w:val="both"/>
            </w:pPr>
            <w:r>
              <w:rPr>
                <w:sz w:val="20"/>
              </w:rPr>
              <w:t>4</w:t>
            </w:r>
            <w:r>
              <w:rPr>
                <w:sz w:val="20"/>
              </w:rPr>
              <w:t>）设备档案管理：能够对医疗设备建立设备档案并进行档案管理，对于医疗设备从采购到报废的全生命周期过程中的各类文档进行集中统一管理。</w:t>
            </w:r>
          </w:p>
          <w:p>
            <w:pPr>
              <w:pStyle w:val="null3"/>
              <w:jc w:val="both"/>
            </w:pPr>
            <w:r>
              <w:rPr>
                <w:sz w:val="20"/>
              </w:rPr>
              <w:t>5</w:t>
            </w:r>
            <w:r>
              <w:rPr>
                <w:sz w:val="20"/>
              </w:rPr>
              <w:t>）设备分类管理：系统能够按照标准对设备进行六八分类管理，也可以根据医院管理需要，对设备自定义分类进行管理。</w:t>
            </w:r>
          </w:p>
          <w:p>
            <w:pPr>
              <w:pStyle w:val="null3"/>
              <w:jc w:val="both"/>
            </w:pPr>
            <w:r>
              <w:rPr>
                <w:sz w:val="20"/>
              </w:rPr>
              <w:t>6</w:t>
            </w:r>
            <w:r>
              <w:rPr>
                <w:sz w:val="20"/>
              </w:rPr>
              <w:t>）设备多级管理：系统须支持设备多级管理，实现对设备和其附件的管理（如磁共振及其线圈，超声及其探头等），包括附件和设备的关联关系、附件的维修流程管理、库存管理等。</w:t>
            </w:r>
          </w:p>
          <w:p>
            <w:pPr>
              <w:pStyle w:val="null3"/>
              <w:jc w:val="both"/>
            </w:pPr>
            <w:r>
              <w:rPr>
                <w:sz w:val="20"/>
              </w:rPr>
              <w:t>7</w:t>
            </w:r>
            <w:r>
              <w:rPr>
                <w:sz w:val="20"/>
              </w:rPr>
              <w:t>）批量数据处理：支持医院</w:t>
            </w:r>
            <w:r>
              <w:rPr>
                <w:sz w:val="20"/>
              </w:rPr>
              <w:t>/</w:t>
            </w:r>
            <w:r>
              <w:rPr>
                <w:sz w:val="20"/>
              </w:rPr>
              <w:t>科室设备账目的批量导入和导出功能，支持</w:t>
            </w:r>
            <w:r>
              <w:rPr>
                <w:sz w:val="20"/>
              </w:rPr>
              <w:t>Excel</w:t>
            </w:r>
            <w:r>
              <w:rPr>
                <w:sz w:val="20"/>
              </w:rPr>
              <w:t>格式文件，易于设备管理部门对数据进行分析处理。</w:t>
            </w:r>
          </w:p>
          <w:p>
            <w:pPr>
              <w:pStyle w:val="null3"/>
              <w:jc w:val="both"/>
            </w:pPr>
            <w:r>
              <w:rPr>
                <w:sz w:val="20"/>
              </w:rPr>
              <w:t>（</w:t>
            </w:r>
            <w:r>
              <w:rPr>
                <w:sz w:val="20"/>
              </w:rPr>
              <w:t>4</w:t>
            </w:r>
            <w:r>
              <w:rPr>
                <w:sz w:val="20"/>
              </w:rPr>
              <w:t>）资产流转管理</w:t>
            </w:r>
          </w:p>
          <w:p>
            <w:pPr>
              <w:pStyle w:val="null3"/>
              <w:jc w:val="both"/>
            </w:pPr>
            <w:r>
              <w:rPr>
                <w:sz w:val="20"/>
              </w:rPr>
              <w:t>应急调配：设备应急使用科室之间的调配流程管理，设备所属科室不变。</w:t>
            </w:r>
          </w:p>
          <w:p>
            <w:pPr>
              <w:pStyle w:val="null3"/>
              <w:jc w:val="both"/>
            </w:pPr>
            <w:r>
              <w:rPr>
                <w:sz w:val="20"/>
              </w:rPr>
              <w:t>（</w:t>
            </w:r>
            <w:r>
              <w:rPr>
                <w:sz w:val="20"/>
              </w:rPr>
              <w:t>5</w:t>
            </w:r>
            <w:r>
              <w:rPr>
                <w:sz w:val="20"/>
              </w:rPr>
              <w:t>）设备盘点管理</w:t>
            </w:r>
          </w:p>
          <w:p>
            <w:pPr>
              <w:pStyle w:val="null3"/>
              <w:jc w:val="both"/>
            </w:pPr>
            <w:r>
              <w:rPr>
                <w:sz w:val="20"/>
              </w:rPr>
              <w:t>1</w:t>
            </w:r>
            <w:r>
              <w:rPr>
                <w:sz w:val="20"/>
              </w:rPr>
              <w:t>）</w:t>
            </w:r>
            <w:r>
              <w:rPr>
                <w:sz w:val="20"/>
              </w:rPr>
              <w:t>RFID</w:t>
            </w:r>
            <w:r>
              <w:rPr>
                <w:sz w:val="20"/>
              </w:rPr>
              <w:t>标签盘点：建立盘点计划对设备进行初次和复查盘点，包含相关盘点流程操作和</w:t>
            </w:r>
            <w:r>
              <w:rPr>
                <w:sz w:val="20"/>
              </w:rPr>
              <w:t>RFID</w:t>
            </w:r>
            <w:r>
              <w:rPr>
                <w:sz w:val="20"/>
              </w:rPr>
              <w:t>快速检索设备操作。</w:t>
            </w:r>
          </w:p>
          <w:p>
            <w:pPr>
              <w:pStyle w:val="null3"/>
              <w:jc w:val="both"/>
            </w:pPr>
            <w:r>
              <w:rPr>
                <w:sz w:val="20"/>
              </w:rPr>
              <w:t>2</w:t>
            </w:r>
            <w:r>
              <w:rPr>
                <w:sz w:val="20"/>
              </w:rPr>
              <w:t>）移动端盘点：移动端应用支持对医疗设备的动态盘点，并支持在线（有网络支持）和离线（无网络）两种应用模式。</w:t>
            </w:r>
          </w:p>
          <w:p>
            <w:pPr>
              <w:pStyle w:val="null3"/>
              <w:jc w:val="both"/>
            </w:pPr>
            <w:r>
              <w:rPr>
                <w:sz w:val="20"/>
              </w:rPr>
              <w:t>▲（</w:t>
            </w:r>
            <w:r>
              <w:rPr>
                <w:sz w:val="20"/>
              </w:rPr>
              <w:t>6</w:t>
            </w:r>
            <w:r>
              <w:rPr>
                <w:sz w:val="20"/>
              </w:rPr>
              <w:t>）设备运维管理（提供所投入的管理信息系统对应功能的截图界面作为证明材料）</w:t>
            </w:r>
          </w:p>
          <w:p>
            <w:pPr>
              <w:pStyle w:val="null3"/>
              <w:jc w:val="both"/>
            </w:pPr>
            <w:r>
              <w:rPr>
                <w:sz w:val="20"/>
              </w:rPr>
              <w:t>1</w:t>
            </w:r>
            <w:r>
              <w:rPr>
                <w:sz w:val="20"/>
              </w:rPr>
              <w:t>）时间轴：具备时间轴功能，能够记录设备全生命周期中各事件并按时间进行展示。</w:t>
            </w:r>
          </w:p>
          <w:p>
            <w:pPr>
              <w:pStyle w:val="null3"/>
              <w:jc w:val="both"/>
            </w:pPr>
            <w:r>
              <w:rPr>
                <w:sz w:val="20"/>
              </w:rPr>
              <w:t>2</w:t>
            </w:r>
            <w:r>
              <w:rPr>
                <w:sz w:val="20"/>
              </w:rPr>
              <w:t>）设备报修：支持通过多种方式报修，包括临床医护人员、设备管理人员等，都可以通过手机</w:t>
            </w:r>
            <w:r>
              <w:rPr>
                <w:sz w:val="20"/>
              </w:rPr>
              <w:t>App</w:t>
            </w:r>
            <w:r>
              <w:rPr>
                <w:sz w:val="20"/>
              </w:rPr>
              <w:t>、微信、电话等方式进行设备报修。</w:t>
            </w:r>
          </w:p>
          <w:p>
            <w:pPr>
              <w:pStyle w:val="null3"/>
              <w:jc w:val="both"/>
            </w:pPr>
            <w:r>
              <w:rPr>
                <w:sz w:val="20"/>
              </w:rPr>
              <w:t>3</w:t>
            </w:r>
            <w:r>
              <w:rPr>
                <w:sz w:val="20"/>
              </w:rPr>
              <w:t>）设备应急维修：能够对设备维修进行管理，记录设备报修后各个时间节点，支持对维修报告上传保存。</w:t>
            </w:r>
          </w:p>
          <w:p>
            <w:pPr>
              <w:pStyle w:val="null3"/>
              <w:jc w:val="both"/>
            </w:pPr>
            <w:r>
              <w:rPr>
                <w:sz w:val="20"/>
              </w:rPr>
              <w:t>4</w:t>
            </w:r>
            <w:r>
              <w:rPr>
                <w:sz w:val="20"/>
              </w:rPr>
              <w:t>）备件管理：能够记录维修过程中零备件的使用情况，对零备件的相关文件进行集中保存（如进口凭证、使用说明等）。</w:t>
            </w:r>
          </w:p>
          <w:p>
            <w:pPr>
              <w:pStyle w:val="null3"/>
              <w:jc w:val="both"/>
            </w:pPr>
            <w:r>
              <w:rPr>
                <w:sz w:val="20"/>
              </w:rPr>
              <w:t>5</w:t>
            </w:r>
            <w:r>
              <w:rPr>
                <w:sz w:val="20"/>
              </w:rPr>
              <w:t>）维修报告管理：能够对设备全生命周期过程中的历次维护的维修报告进行集中统一管理，易于检索查阅。</w:t>
            </w:r>
          </w:p>
          <w:p>
            <w:pPr>
              <w:pStyle w:val="null3"/>
              <w:jc w:val="both"/>
            </w:pPr>
            <w:r>
              <w:rPr>
                <w:sz w:val="20"/>
              </w:rPr>
              <w:t>6</w:t>
            </w:r>
            <w:r>
              <w:rPr>
                <w:sz w:val="20"/>
              </w:rPr>
              <w:t>）预防性维护管理：支持自定义保养、一二三级保养、巡检工作计划，并具备提醒功能，同时系统能够对相关工作报告进行集中保存。</w:t>
            </w:r>
          </w:p>
          <w:p>
            <w:pPr>
              <w:pStyle w:val="null3"/>
              <w:jc w:val="both"/>
            </w:pPr>
            <w:r>
              <w:rPr>
                <w:sz w:val="20"/>
              </w:rPr>
              <w:t>7</w:t>
            </w:r>
            <w:r>
              <w:rPr>
                <w:sz w:val="20"/>
              </w:rPr>
              <w:t>）计量检定管理：支持自定义强检计量工作计划，并具备提醒功能，同时系统能够对相关工作报告进行集中保存。</w:t>
            </w:r>
          </w:p>
          <w:p>
            <w:pPr>
              <w:pStyle w:val="null3"/>
              <w:jc w:val="both"/>
            </w:pPr>
            <w:r>
              <w:rPr>
                <w:sz w:val="20"/>
              </w:rPr>
              <w:t>8</w:t>
            </w:r>
            <w:r>
              <w:rPr>
                <w:sz w:val="20"/>
              </w:rPr>
              <w:t>）质控管理：支持自定义质控工作计划，并具备提醒功能，同时系统能够对相关工作报告进行集中保存。</w:t>
            </w:r>
          </w:p>
          <w:p>
            <w:pPr>
              <w:pStyle w:val="null3"/>
              <w:jc w:val="both"/>
            </w:pPr>
            <w:r>
              <w:rPr>
                <w:sz w:val="20"/>
              </w:rPr>
              <w:t>9</w:t>
            </w:r>
            <w:r>
              <w:rPr>
                <w:sz w:val="20"/>
              </w:rPr>
              <w:t>）多平台管理：支持通过</w:t>
            </w:r>
            <w:r>
              <w:rPr>
                <w:sz w:val="20"/>
              </w:rPr>
              <w:t>PC</w:t>
            </w:r>
            <w:r>
              <w:rPr>
                <w:sz w:val="20"/>
              </w:rPr>
              <w:t>端、手机</w:t>
            </w:r>
            <w:r>
              <w:rPr>
                <w:sz w:val="20"/>
              </w:rPr>
              <w:t>App</w:t>
            </w:r>
            <w:r>
              <w:rPr>
                <w:sz w:val="20"/>
              </w:rPr>
              <w:t>、微信小程序等多种平台对设备进行流程管理。</w:t>
            </w:r>
          </w:p>
          <w:p>
            <w:pPr>
              <w:pStyle w:val="null3"/>
              <w:jc w:val="both"/>
            </w:pPr>
            <w:r>
              <w:rPr>
                <w:sz w:val="20"/>
              </w:rPr>
              <w:t>10</w:t>
            </w:r>
            <w:r>
              <w:rPr>
                <w:sz w:val="20"/>
              </w:rPr>
              <w:t>）维修评价：维修完成后，科室</w:t>
            </w:r>
            <w:r>
              <w:rPr>
                <w:sz w:val="20"/>
              </w:rPr>
              <w:t>/</w:t>
            </w:r>
            <w:r>
              <w:rPr>
                <w:sz w:val="20"/>
              </w:rPr>
              <w:t>设备管理部门可根据服务情况进行维修质量</w:t>
            </w:r>
            <w:r>
              <w:rPr>
                <w:sz w:val="20"/>
              </w:rPr>
              <w:t>/</w:t>
            </w:r>
            <w:r>
              <w:rPr>
                <w:sz w:val="20"/>
              </w:rPr>
              <w:t>满意度评价。</w:t>
            </w:r>
          </w:p>
          <w:p>
            <w:pPr>
              <w:pStyle w:val="null3"/>
              <w:jc w:val="both"/>
            </w:pPr>
            <w:r>
              <w:rPr>
                <w:sz w:val="20"/>
              </w:rPr>
              <w:t>11</w:t>
            </w:r>
            <w:r>
              <w:rPr>
                <w:sz w:val="20"/>
              </w:rPr>
              <w:t>）预防性维护评价：科室</w:t>
            </w:r>
            <w:r>
              <w:rPr>
                <w:sz w:val="20"/>
              </w:rPr>
              <w:t>/</w:t>
            </w:r>
            <w:r>
              <w:rPr>
                <w:sz w:val="20"/>
              </w:rPr>
              <w:t>设备管理部门可根据预防性维护管理情况进行质量</w:t>
            </w:r>
            <w:r>
              <w:rPr>
                <w:sz w:val="20"/>
              </w:rPr>
              <w:t>/</w:t>
            </w:r>
            <w:r>
              <w:rPr>
                <w:sz w:val="20"/>
              </w:rPr>
              <w:t>满意度评价。</w:t>
            </w:r>
          </w:p>
          <w:p>
            <w:pPr>
              <w:pStyle w:val="null3"/>
              <w:jc w:val="both"/>
            </w:pPr>
            <w:r>
              <w:rPr>
                <w:sz w:val="20"/>
              </w:rPr>
              <w:t>12</w:t>
            </w:r>
            <w:r>
              <w:rPr>
                <w:sz w:val="20"/>
              </w:rPr>
              <w:t>）电子工单：除支持传统纸质工单上传保存，支持维修、巡检、保养、质控等模块电子工单，支持自定义开发关联各种类型模板，支持电子签名。</w:t>
            </w:r>
          </w:p>
          <w:p>
            <w:pPr>
              <w:pStyle w:val="null3"/>
              <w:jc w:val="both"/>
            </w:pPr>
            <w:r>
              <w:rPr>
                <w:sz w:val="20"/>
              </w:rPr>
              <w:t>13</w:t>
            </w:r>
            <w:r>
              <w:rPr>
                <w:sz w:val="20"/>
              </w:rPr>
              <w:t>）风险评价：可定制风险评估模板，对设备风险等级进行评估，支持根据风险等级动态调整设备</w:t>
            </w:r>
            <w:r>
              <w:rPr>
                <w:sz w:val="20"/>
              </w:rPr>
              <w:t>PM</w:t>
            </w:r>
            <w:r>
              <w:rPr>
                <w:sz w:val="20"/>
              </w:rPr>
              <w:t>保养计划。</w:t>
            </w:r>
          </w:p>
          <w:p>
            <w:pPr>
              <w:pStyle w:val="null3"/>
              <w:jc w:val="both"/>
            </w:pPr>
            <w:r>
              <w:rPr>
                <w:sz w:val="20"/>
              </w:rPr>
              <w:t>14</w:t>
            </w:r>
            <w:r>
              <w:rPr>
                <w:sz w:val="20"/>
              </w:rPr>
              <w:t>）不良事件管理：对不良事件进行登记，相应数据直接导入医学装备生命周期档案。</w:t>
            </w:r>
          </w:p>
          <w:p>
            <w:pPr>
              <w:pStyle w:val="null3"/>
              <w:jc w:val="both"/>
            </w:pPr>
            <w:r>
              <w:rPr>
                <w:sz w:val="20"/>
              </w:rPr>
              <w:t>（</w:t>
            </w:r>
            <w:r>
              <w:rPr>
                <w:sz w:val="20"/>
              </w:rPr>
              <w:t>7</w:t>
            </w:r>
            <w:r>
              <w:rPr>
                <w:sz w:val="20"/>
              </w:rPr>
              <w:t>）统计报表管理</w:t>
            </w:r>
          </w:p>
          <w:p>
            <w:pPr>
              <w:pStyle w:val="null3"/>
              <w:jc w:val="both"/>
            </w:pPr>
            <w:r>
              <w:rPr>
                <w:sz w:val="20"/>
              </w:rPr>
              <w:t>1</w:t>
            </w:r>
            <w:r>
              <w:rPr>
                <w:sz w:val="20"/>
              </w:rPr>
              <w:t>）基础报表：可按照月底、年度等时间维度导出设备维修、保养、巡检等派工数据。</w:t>
            </w:r>
          </w:p>
          <w:p>
            <w:pPr>
              <w:pStyle w:val="null3"/>
              <w:jc w:val="both"/>
            </w:pPr>
            <w:r>
              <w:rPr>
                <w:sz w:val="20"/>
              </w:rPr>
              <w:t>2</w:t>
            </w:r>
            <w:r>
              <w:rPr>
                <w:sz w:val="20"/>
              </w:rPr>
              <w:t>）设备风险等级：全院设备风险等级、设备完好率监控展示。</w:t>
            </w:r>
          </w:p>
          <w:p>
            <w:pPr>
              <w:pStyle w:val="null3"/>
              <w:jc w:val="both"/>
            </w:pPr>
            <w:r>
              <w:rPr>
                <w:sz w:val="20"/>
              </w:rPr>
              <w:t>3</w:t>
            </w:r>
            <w:r>
              <w:rPr>
                <w:sz w:val="20"/>
              </w:rPr>
              <w:t>）资产分布：全院资产配置分析、全院资产年限综合分析、全员资产设备类型和科室设备分布对比分析。</w:t>
            </w:r>
          </w:p>
          <w:p>
            <w:pPr>
              <w:pStyle w:val="null3"/>
              <w:jc w:val="both"/>
            </w:pPr>
            <w:r>
              <w:rPr>
                <w:sz w:val="20"/>
              </w:rPr>
              <w:t>4</w:t>
            </w:r>
            <w:r>
              <w:rPr>
                <w:sz w:val="20"/>
              </w:rPr>
              <w:t>）运维分析：全院资产设备运维分析，包括各类型维修占比分析、院内院外维修对比分析，保内保外对比分析，设备完好率、保养及时率等数据分析。</w:t>
            </w:r>
          </w:p>
          <w:p>
            <w:pPr>
              <w:pStyle w:val="null3"/>
              <w:jc w:val="both"/>
            </w:pPr>
            <w:r>
              <w:rPr>
                <w:sz w:val="20"/>
              </w:rPr>
              <w:t>5</w:t>
            </w:r>
            <w:r>
              <w:rPr>
                <w:sz w:val="20"/>
              </w:rPr>
              <w:t>）决策支持：系统可提供医疗设备管理决策支持，通过对设备的使用、维护效率和运营绩效的分析，提供设备采购决策支持，通过对服务供应商的服务质量（维护完成率、及时率、响应时间、服务费用等）的分析提供服务采购决策支持。</w:t>
            </w:r>
          </w:p>
          <w:p>
            <w:pPr>
              <w:pStyle w:val="null3"/>
              <w:jc w:val="both"/>
            </w:pPr>
            <w:r>
              <w:rPr>
                <w:sz w:val="20"/>
              </w:rPr>
              <w:t>（</w:t>
            </w:r>
            <w:r>
              <w:rPr>
                <w:sz w:val="20"/>
              </w:rPr>
              <w:t>8</w:t>
            </w:r>
            <w:r>
              <w:rPr>
                <w:sz w:val="20"/>
              </w:rPr>
              <w:t>）设备运行情况监控</w:t>
            </w:r>
          </w:p>
          <w:p>
            <w:pPr>
              <w:pStyle w:val="null3"/>
              <w:jc w:val="both"/>
            </w:pPr>
            <w:r>
              <w:rPr>
                <w:sz w:val="20"/>
              </w:rPr>
              <w:t>1</w:t>
            </w:r>
            <w:r>
              <w:rPr>
                <w:sz w:val="20"/>
              </w:rPr>
              <w:t>）设备总览：直观展示全院设备总数、设备总额、设备总体折旧情况，也可对重点设备进行关注查询。</w:t>
            </w:r>
          </w:p>
          <w:p>
            <w:pPr>
              <w:pStyle w:val="null3"/>
              <w:jc w:val="both"/>
            </w:pPr>
            <w:r>
              <w:rPr>
                <w:sz w:val="20"/>
              </w:rPr>
              <w:t>2</w:t>
            </w:r>
            <w:r>
              <w:rPr>
                <w:sz w:val="20"/>
              </w:rPr>
              <w:t>）设备效益总览：总体展示设备的收入和支出数据，也可按照设备类型进行查看。</w:t>
            </w:r>
          </w:p>
          <w:p>
            <w:pPr>
              <w:pStyle w:val="null3"/>
              <w:jc w:val="both"/>
            </w:pPr>
            <w:r>
              <w:rPr>
                <w:sz w:val="20"/>
              </w:rPr>
              <w:t>3</w:t>
            </w:r>
            <w:r>
              <w:rPr>
                <w:sz w:val="20"/>
              </w:rPr>
              <w:t>）设备维修总览：总体展示全院的设备的维修数量，也可对详细维修数据进行关注。</w:t>
            </w:r>
          </w:p>
          <w:p>
            <w:pPr>
              <w:pStyle w:val="null3"/>
              <w:jc w:val="both"/>
            </w:pPr>
            <w:r>
              <w:rPr>
                <w:sz w:val="20"/>
              </w:rPr>
              <w:t>4</w:t>
            </w:r>
            <w:r>
              <w:rPr>
                <w:sz w:val="20"/>
              </w:rPr>
              <w:t>）设备服务体量总览：总体展示设备的服务体量，服务人次。</w:t>
            </w:r>
          </w:p>
          <w:p>
            <w:pPr>
              <w:pStyle w:val="null3"/>
              <w:jc w:val="both"/>
            </w:pPr>
            <w:r>
              <w:rPr>
                <w:sz w:val="20"/>
              </w:rPr>
              <w:t>5</w:t>
            </w:r>
            <w:r>
              <w:rPr>
                <w:sz w:val="20"/>
              </w:rPr>
              <w:t>）设备警示信息推送：动态推送运维信息提醒（包含报修、保养、巡检）、紧急事项信息滚动、设备监控信息提醒推送、召回事件提醒等。</w:t>
            </w:r>
          </w:p>
          <w:p>
            <w:pPr>
              <w:pStyle w:val="null3"/>
              <w:jc w:val="both"/>
            </w:pPr>
            <w:r>
              <w:rPr>
                <w:sz w:val="20"/>
              </w:rPr>
              <w:t>（</w:t>
            </w:r>
            <w:r>
              <w:rPr>
                <w:sz w:val="20"/>
              </w:rPr>
              <w:t>9</w:t>
            </w:r>
            <w:r>
              <w:rPr>
                <w:sz w:val="20"/>
              </w:rPr>
              <w:t>）设备绩效分析</w:t>
            </w:r>
          </w:p>
          <w:p>
            <w:pPr>
              <w:pStyle w:val="null3"/>
              <w:jc w:val="both"/>
            </w:pPr>
            <w:r>
              <w:rPr>
                <w:sz w:val="20"/>
              </w:rPr>
              <w:t>1</w:t>
            </w:r>
            <w:r>
              <w:rPr>
                <w:sz w:val="20"/>
              </w:rPr>
              <w:t>）单设备绩效分析：以设备为维度进行单个设备的绩效分析。</w:t>
            </w:r>
          </w:p>
          <w:p>
            <w:pPr>
              <w:pStyle w:val="null3"/>
              <w:jc w:val="both"/>
            </w:pPr>
            <w:r>
              <w:rPr>
                <w:sz w:val="20"/>
              </w:rPr>
              <w:t>2</w:t>
            </w:r>
            <w:r>
              <w:rPr>
                <w:sz w:val="20"/>
              </w:rPr>
              <w:t>）设备类型绩效分析：以设备类型为维度根据各个设备类型进行绩效分析。</w:t>
            </w:r>
          </w:p>
          <w:p>
            <w:pPr>
              <w:pStyle w:val="null3"/>
              <w:jc w:val="both"/>
            </w:pPr>
            <w:r>
              <w:rPr>
                <w:sz w:val="20"/>
              </w:rPr>
              <w:t>3</w:t>
            </w:r>
            <w:r>
              <w:rPr>
                <w:sz w:val="20"/>
              </w:rPr>
              <w:t>）科室绩效分析：以科室为维度分析每个科室的绩效情况。</w:t>
            </w:r>
          </w:p>
          <w:p>
            <w:pPr>
              <w:pStyle w:val="null3"/>
              <w:jc w:val="both"/>
            </w:pPr>
            <w:r>
              <w:rPr>
                <w:sz w:val="20"/>
              </w:rPr>
              <w:t>▲（</w:t>
            </w:r>
            <w:r>
              <w:rPr>
                <w:sz w:val="20"/>
              </w:rPr>
              <w:t>10</w:t>
            </w:r>
            <w:r>
              <w:rPr>
                <w:sz w:val="20"/>
              </w:rPr>
              <w:t>）设备调配中心（提供所投入的管理信息系统对应功能的截图界面作为证明材料）</w:t>
            </w:r>
          </w:p>
          <w:p>
            <w:pPr>
              <w:pStyle w:val="null3"/>
              <w:jc w:val="both"/>
            </w:pPr>
            <w:r>
              <w:rPr>
                <w:sz w:val="20"/>
              </w:rPr>
              <w:t>1</w:t>
            </w:r>
            <w:r>
              <w:rPr>
                <w:sz w:val="20"/>
              </w:rPr>
              <w:t>）调配资产管理：对需要调配设备进行单独管理，建立完整设备基础信息库。</w:t>
            </w:r>
          </w:p>
          <w:p>
            <w:pPr>
              <w:pStyle w:val="null3"/>
              <w:jc w:val="both"/>
            </w:pPr>
            <w:r>
              <w:rPr>
                <w:sz w:val="20"/>
              </w:rPr>
              <w:t>2</w:t>
            </w:r>
            <w:r>
              <w:rPr>
                <w:sz w:val="20"/>
              </w:rPr>
              <w:t>）调配流程管理：对设备调配流程进行管理包括借出和归还等流程。</w:t>
            </w:r>
          </w:p>
          <w:p>
            <w:pPr>
              <w:pStyle w:val="null3"/>
              <w:jc w:val="both"/>
            </w:pPr>
            <w:r>
              <w:rPr>
                <w:sz w:val="20"/>
              </w:rPr>
              <w:t>3</w:t>
            </w:r>
            <w:r>
              <w:rPr>
                <w:sz w:val="20"/>
              </w:rPr>
              <w:t>）借用费用管理：对借用的设备进行费用核算，系统目前提供按天和小时进行计算。</w:t>
            </w:r>
          </w:p>
          <w:p>
            <w:pPr>
              <w:pStyle w:val="null3"/>
              <w:jc w:val="both"/>
            </w:pPr>
            <w:r>
              <w:rPr>
                <w:sz w:val="20"/>
              </w:rPr>
              <w:t>4</w:t>
            </w:r>
            <w:r>
              <w:rPr>
                <w:sz w:val="20"/>
              </w:rPr>
              <w:t>）调配信息提醒：对借用借出设备和归还设备流程中的节点进行提醒。包括归还到期日、设备消毒提醒等信息。</w:t>
            </w:r>
          </w:p>
          <w:p>
            <w:pPr>
              <w:pStyle w:val="null3"/>
              <w:jc w:val="both"/>
            </w:pPr>
            <w:r>
              <w:rPr>
                <w:sz w:val="20"/>
              </w:rPr>
              <w:t>5</w:t>
            </w:r>
            <w:r>
              <w:rPr>
                <w:sz w:val="20"/>
              </w:rPr>
              <w:t>）调配数据统计：对调配中心设备调配的数据进行统计分析，分析哪些设备的借出来高、哪些设备的借出率低等指标。</w:t>
            </w:r>
          </w:p>
          <w:p>
            <w:pPr>
              <w:pStyle w:val="null3"/>
              <w:jc w:val="both"/>
            </w:pPr>
            <w:r>
              <w:rPr>
                <w:sz w:val="20"/>
              </w:rPr>
              <w:t>▲（</w:t>
            </w:r>
            <w:r>
              <w:rPr>
                <w:sz w:val="20"/>
              </w:rPr>
              <w:t>11</w:t>
            </w:r>
            <w:r>
              <w:rPr>
                <w:sz w:val="20"/>
              </w:rPr>
              <w:t>）特殊设备管理（提供所投入的管理信息系统对应功能的截图界面作为证明材料）</w:t>
            </w:r>
          </w:p>
          <w:p>
            <w:pPr>
              <w:pStyle w:val="null3"/>
              <w:jc w:val="both"/>
            </w:pPr>
            <w:r>
              <w:rPr>
                <w:sz w:val="20"/>
              </w:rPr>
              <w:t>1</w:t>
            </w:r>
            <w:r>
              <w:rPr>
                <w:sz w:val="20"/>
              </w:rPr>
              <w:t>）试用机管理：能够对供应商提供给临床试用的设备进行管理，包括试用申请、试用期间的管理、试用结束后的评估等。</w:t>
            </w:r>
          </w:p>
          <w:p>
            <w:pPr>
              <w:pStyle w:val="null3"/>
              <w:jc w:val="both"/>
            </w:pPr>
            <w:r>
              <w:rPr>
                <w:sz w:val="20"/>
              </w:rPr>
              <w:t>2</w:t>
            </w:r>
            <w:r>
              <w:rPr>
                <w:sz w:val="20"/>
              </w:rPr>
              <w:t>）放射设备管理：支持对放射设备进行集中管理，对放射工作人员资质、对设备维护、检测进行记录，定期性能和环评检测提醒等。</w:t>
            </w:r>
          </w:p>
          <w:p>
            <w:pPr>
              <w:pStyle w:val="null3"/>
              <w:jc w:val="both"/>
            </w:pPr>
            <w:r>
              <w:rPr>
                <w:sz w:val="20"/>
              </w:rPr>
              <w:t>3</w:t>
            </w:r>
            <w:r>
              <w:rPr>
                <w:sz w:val="20"/>
              </w:rPr>
              <w:t>）特种设备管理：支持对特种设备进行集中管理，对特种设备人员资质、设备维护、检测进行记录，定期检测提醒等。</w:t>
            </w:r>
          </w:p>
          <w:p>
            <w:pPr>
              <w:pStyle w:val="null3"/>
              <w:jc w:val="both"/>
            </w:pPr>
            <w:r>
              <w:rPr>
                <w:sz w:val="20"/>
              </w:rPr>
              <w:t>▲（</w:t>
            </w:r>
            <w:r>
              <w:rPr>
                <w:sz w:val="20"/>
              </w:rPr>
              <w:t>12</w:t>
            </w:r>
            <w:r>
              <w:rPr>
                <w:sz w:val="20"/>
              </w:rPr>
              <w:t>）公共基础管理（提供所投入的管理信息系统对应功能的截图界面作为证明材料）</w:t>
            </w:r>
          </w:p>
          <w:p>
            <w:pPr>
              <w:pStyle w:val="null3"/>
              <w:jc w:val="both"/>
            </w:pPr>
            <w:r>
              <w:rPr>
                <w:sz w:val="20"/>
              </w:rPr>
              <w:t>1</w:t>
            </w:r>
            <w:r>
              <w:rPr>
                <w:sz w:val="20"/>
              </w:rPr>
              <w:t>）考试管理：系统具备题库、试卷、考试管理，可自定义组合。</w:t>
            </w:r>
          </w:p>
          <w:p>
            <w:pPr>
              <w:pStyle w:val="null3"/>
              <w:jc w:val="both"/>
            </w:pPr>
            <w:r>
              <w:rPr>
                <w:sz w:val="20"/>
              </w:rPr>
              <w:t>2</w:t>
            </w:r>
            <w:r>
              <w:rPr>
                <w:sz w:val="20"/>
              </w:rPr>
              <w:t>）文档管理：对公告、标准文件、操作手册等文档进行统一管理，支持按科室、用户维度进行配置阅读、下载权限。</w:t>
            </w:r>
          </w:p>
          <w:p>
            <w:pPr>
              <w:pStyle w:val="null3"/>
              <w:jc w:val="both"/>
            </w:pPr>
            <w:r>
              <w:rPr>
                <w:sz w:val="20"/>
              </w:rPr>
              <w:t>3</w:t>
            </w:r>
            <w:r>
              <w:rPr>
                <w:sz w:val="20"/>
              </w:rPr>
              <w:t>）设备档案资料管理：具备设备档案管理功能，对整院设备档案上传进度把控，能够对单台设备的档案进行集中管理。</w:t>
            </w:r>
          </w:p>
          <w:p>
            <w:pPr>
              <w:pStyle w:val="null3"/>
              <w:jc w:val="both"/>
            </w:pPr>
            <w:r>
              <w:rPr>
                <w:sz w:val="20"/>
              </w:rPr>
              <w:t>4</w:t>
            </w:r>
            <w:r>
              <w:rPr>
                <w:sz w:val="20"/>
              </w:rPr>
              <w:t>）人员资质管理：对设备管理维护相关工作人员的资质进行集中管理，对于即将过期证照进行预警提醒。</w:t>
            </w:r>
          </w:p>
          <w:p>
            <w:pPr>
              <w:pStyle w:val="null3"/>
              <w:jc w:val="both"/>
            </w:pPr>
            <w:r>
              <w:rPr>
                <w:sz w:val="20"/>
              </w:rPr>
              <w:t>5</w:t>
            </w:r>
            <w:r>
              <w:rPr>
                <w:sz w:val="20"/>
              </w:rPr>
              <w:t>）实验室管理：具备医院中心实验室管理功能，包括实验设备使用预约、使用情况登记、设备控制使用、使用情况统计分析、费用统计等。</w:t>
            </w:r>
          </w:p>
          <w:p>
            <w:pPr>
              <w:pStyle w:val="null3"/>
              <w:jc w:val="both"/>
            </w:pPr>
            <w:r>
              <w:rPr>
                <w:sz w:val="20"/>
              </w:rPr>
              <w:t>（</w:t>
            </w:r>
            <w:r>
              <w:rPr>
                <w:sz w:val="20"/>
              </w:rPr>
              <w:t>13</w:t>
            </w:r>
            <w:r>
              <w:rPr>
                <w:sz w:val="20"/>
              </w:rPr>
              <w:t>）系统管理</w:t>
            </w:r>
          </w:p>
          <w:p>
            <w:pPr>
              <w:pStyle w:val="null3"/>
              <w:jc w:val="both"/>
            </w:pPr>
            <w:r>
              <w:rPr>
                <w:sz w:val="20"/>
              </w:rPr>
              <w:t>1</w:t>
            </w:r>
            <w:r>
              <w:rPr>
                <w:sz w:val="20"/>
              </w:rPr>
              <w:t>）用户权限管理：系统支持根据不同的用户类型，设定不同的用户权限，管理员能够对用户进行增减。</w:t>
            </w:r>
          </w:p>
          <w:p>
            <w:pPr>
              <w:pStyle w:val="null3"/>
              <w:jc w:val="both"/>
            </w:pPr>
            <w:r>
              <w:rPr>
                <w:sz w:val="20"/>
              </w:rPr>
              <w:t>2</w:t>
            </w:r>
            <w:r>
              <w:rPr>
                <w:sz w:val="20"/>
              </w:rPr>
              <w:t>）供应商管理：系统具有供应商管理功能，对供应商信息及其相关资质文件集中管理，提供查询检索功能。</w:t>
            </w:r>
          </w:p>
          <w:p>
            <w:pPr>
              <w:pStyle w:val="null3"/>
              <w:jc w:val="both"/>
            </w:pPr>
            <w:r>
              <w:rPr>
                <w:sz w:val="20"/>
              </w:rPr>
              <w:t>3</w:t>
            </w:r>
            <w:r>
              <w:rPr>
                <w:sz w:val="20"/>
              </w:rPr>
              <w:t>）院区管理：如有需求，系统能够提供对不同院区的集中统一管理。</w:t>
            </w:r>
          </w:p>
          <w:p>
            <w:pPr>
              <w:pStyle w:val="null3"/>
              <w:jc w:val="both"/>
            </w:pPr>
            <w:r>
              <w:rPr>
                <w:sz w:val="20"/>
              </w:rPr>
              <w:t>4</w:t>
            </w:r>
            <w:r>
              <w:rPr>
                <w:sz w:val="20"/>
              </w:rPr>
              <w:t>）科室管理：系统支持设定一二级科室进行统一管理，管理员能够对科室进行增减。</w:t>
            </w:r>
          </w:p>
          <w:p>
            <w:pPr>
              <w:pStyle w:val="null3"/>
              <w:jc w:val="both"/>
            </w:pPr>
            <w:r>
              <w:rPr>
                <w:sz w:val="20"/>
              </w:rPr>
              <w:t>5</w:t>
            </w:r>
            <w:r>
              <w:rPr>
                <w:sz w:val="20"/>
              </w:rPr>
              <w:t>）区域管理：如有需求，系统能够提供对不同科室的区域的集中统一管理。</w:t>
            </w:r>
          </w:p>
          <w:p>
            <w:pPr>
              <w:pStyle w:val="null3"/>
              <w:jc w:val="both"/>
            </w:pPr>
            <w:r>
              <w:rPr>
                <w:sz w:val="20"/>
              </w:rPr>
              <w:t>6</w:t>
            </w:r>
            <w:r>
              <w:rPr>
                <w:sz w:val="20"/>
              </w:rPr>
              <w:t>、医疗设备管理信息系统移动端功能具体要求：</w:t>
            </w:r>
          </w:p>
          <w:p>
            <w:pPr>
              <w:pStyle w:val="null3"/>
              <w:jc w:val="both"/>
            </w:pPr>
            <w:r>
              <w:rPr>
                <w:sz w:val="20"/>
              </w:rPr>
              <w:t>（</w:t>
            </w:r>
            <w:r>
              <w:rPr>
                <w:sz w:val="20"/>
              </w:rPr>
              <w:t>1</w:t>
            </w:r>
            <w:r>
              <w:rPr>
                <w:sz w:val="20"/>
              </w:rPr>
              <w:t>）系统总体要求</w:t>
            </w:r>
          </w:p>
          <w:p>
            <w:pPr>
              <w:pStyle w:val="null3"/>
              <w:jc w:val="both"/>
            </w:pPr>
            <w:r>
              <w:rPr>
                <w:sz w:val="20"/>
              </w:rPr>
              <w:t>1</w:t>
            </w:r>
            <w:r>
              <w:rPr>
                <w:sz w:val="20"/>
              </w:rPr>
              <w:t>）系统架构：支持医院内网部署，同时满足外网用户，如服务商、工程师等，通过系统自动、实时接收设备维修业务提醒，并通过移动端完成数据录入。</w:t>
            </w:r>
          </w:p>
          <w:p>
            <w:pPr>
              <w:pStyle w:val="null3"/>
              <w:jc w:val="both"/>
            </w:pPr>
            <w:r>
              <w:rPr>
                <w:sz w:val="20"/>
              </w:rPr>
              <w:t>2</w:t>
            </w:r>
            <w:r>
              <w:rPr>
                <w:sz w:val="20"/>
              </w:rPr>
              <w:t>）扩展性：系统须支持同医院现有资产管理系统、</w:t>
            </w:r>
            <w:r>
              <w:rPr>
                <w:sz w:val="20"/>
              </w:rPr>
              <w:t>ERP</w:t>
            </w:r>
            <w:r>
              <w:rPr>
                <w:sz w:val="20"/>
              </w:rPr>
              <w:t>系统的集成，实现医疗设备数据对于资产管理系统、财务系统所需数据的自动获取、更新，避免同类数据重复录入。</w:t>
            </w:r>
          </w:p>
          <w:p>
            <w:pPr>
              <w:pStyle w:val="null3"/>
              <w:jc w:val="both"/>
            </w:pPr>
            <w:r>
              <w:rPr>
                <w:sz w:val="20"/>
              </w:rPr>
              <w:t>3</w:t>
            </w:r>
            <w:r>
              <w:rPr>
                <w:sz w:val="20"/>
              </w:rPr>
              <w:t>）消息推送：系统具有消息推送功能，在重要时间节点，如设备报修、工程师到场维护、维修完毕等，系统自动推送相关信息到设备管理人员手机端。</w:t>
            </w:r>
          </w:p>
          <w:p>
            <w:pPr>
              <w:pStyle w:val="null3"/>
              <w:jc w:val="both"/>
            </w:pPr>
            <w:r>
              <w:rPr>
                <w:sz w:val="20"/>
              </w:rPr>
              <w:t>▲（</w:t>
            </w:r>
            <w:r>
              <w:rPr>
                <w:sz w:val="20"/>
              </w:rPr>
              <w:t>2</w:t>
            </w:r>
            <w:r>
              <w:rPr>
                <w:sz w:val="20"/>
              </w:rPr>
              <w:t>）设备采购、验收管理（提供所投入的管理信息系统对应功能的截图界面作为证明材料）</w:t>
            </w:r>
          </w:p>
          <w:p>
            <w:pPr>
              <w:pStyle w:val="null3"/>
              <w:jc w:val="both"/>
            </w:pPr>
            <w:r>
              <w:rPr>
                <w:sz w:val="20"/>
              </w:rPr>
              <w:t>1</w:t>
            </w:r>
            <w:r>
              <w:rPr>
                <w:sz w:val="20"/>
              </w:rPr>
              <w:t>）仓库管理：支持备件库存管理，可完成出入库操作，与设备维修管理，形成备件使用记录。</w:t>
            </w:r>
          </w:p>
          <w:p>
            <w:pPr>
              <w:pStyle w:val="null3"/>
              <w:jc w:val="both"/>
            </w:pPr>
            <w:r>
              <w:rPr>
                <w:sz w:val="20"/>
              </w:rPr>
              <w:t>2</w:t>
            </w:r>
            <w:r>
              <w:rPr>
                <w:sz w:val="20"/>
              </w:rPr>
              <w:t>）采购合同管理：对已采购，新采购的合同信息进行管理。</w:t>
            </w:r>
          </w:p>
          <w:p>
            <w:pPr>
              <w:pStyle w:val="null3"/>
              <w:jc w:val="both"/>
            </w:pPr>
            <w:r>
              <w:rPr>
                <w:sz w:val="20"/>
              </w:rPr>
              <w:t>3</w:t>
            </w:r>
            <w:r>
              <w:rPr>
                <w:sz w:val="20"/>
              </w:rPr>
              <w:t>）维保合同管理：能够对设备保修服务合同进行集中管理，将设备与维保合同进行对应，对即将到期服务合同进行提前预警。</w:t>
            </w:r>
          </w:p>
          <w:p>
            <w:pPr>
              <w:pStyle w:val="null3"/>
              <w:jc w:val="both"/>
            </w:pPr>
            <w:r>
              <w:rPr>
                <w:sz w:val="20"/>
              </w:rPr>
              <w:t>4</w:t>
            </w:r>
            <w:r>
              <w:rPr>
                <w:sz w:val="20"/>
              </w:rPr>
              <w:t>）安装验收管理：根据提供的采购单、合同（包括设备清单）和实际现场验收结果在系统中进行到货验收。</w:t>
            </w:r>
          </w:p>
          <w:p>
            <w:pPr>
              <w:pStyle w:val="null3"/>
              <w:jc w:val="both"/>
            </w:pPr>
            <w:r>
              <w:rPr>
                <w:sz w:val="20"/>
              </w:rPr>
              <w:t>（</w:t>
            </w:r>
            <w:r>
              <w:rPr>
                <w:sz w:val="20"/>
              </w:rPr>
              <w:t>3</w:t>
            </w:r>
            <w:r>
              <w:rPr>
                <w:sz w:val="20"/>
              </w:rPr>
              <w:t>）设备基础信息管理</w:t>
            </w:r>
          </w:p>
          <w:p>
            <w:pPr>
              <w:pStyle w:val="null3"/>
              <w:jc w:val="both"/>
            </w:pPr>
            <w:r>
              <w:rPr>
                <w:sz w:val="20"/>
              </w:rPr>
              <w:t>1</w:t>
            </w:r>
            <w:r>
              <w:rPr>
                <w:sz w:val="20"/>
              </w:rPr>
              <w:t>）资产管理：对管理设备资产台账、对医疗设备基本信息、相关配件附件管理。</w:t>
            </w:r>
          </w:p>
          <w:p>
            <w:pPr>
              <w:pStyle w:val="null3"/>
              <w:jc w:val="both"/>
            </w:pPr>
            <w:r>
              <w:rPr>
                <w:sz w:val="20"/>
              </w:rPr>
              <w:t>2</w:t>
            </w:r>
            <w:r>
              <w:rPr>
                <w:sz w:val="20"/>
              </w:rPr>
              <w:t>）培训和会议记录：记录培训和会议的时间、地点、相关设备、内容、参与人等信息，支持上传分享学习文件资料。</w:t>
            </w:r>
          </w:p>
          <w:p>
            <w:pPr>
              <w:pStyle w:val="null3"/>
              <w:jc w:val="both"/>
            </w:pPr>
            <w:r>
              <w:rPr>
                <w:sz w:val="20"/>
              </w:rPr>
              <w:t>3</w:t>
            </w:r>
            <w:r>
              <w:rPr>
                <w:sz w:val="20"/>
              </w:rPr>
              <w:t>）设备使用记录：记录设备每日使用情况，统计分析。</w:t>
            </w:r>
          </w:p>
          <w:p>
            <w:pPr>
              <w:pStyle w:val="null3"/>
              <w:jc w:val="both"/>
            </w:pPr>
            <w:r>
              <w:rPr>
                <w:sz w:val="20"/>
              </w:rPr>
              <w:t>4</w:t>
            </w:r>
            <w:r>
              <w:rPr>
                <w:sz w:val="20"/>
              </w:rPr>
              <w:t>）设备多级管理：系统须支持设备多级管理，实现对设备和其附件的管理（如磁共振及其线圈，超声及其探头等），包括附件和设备的关联关系、附件的维修流程管理、库存管理等。</w:t>
            </w:r>
          </w:p>
          <w:p>
            <w:pPr>
              <w:pStyle w:val="null3"/>
              <w:jc w:val="both"/>
            </w:pPr>
            <w:r>
              <w:rPr>
                <w:sz w:val="20"/>
              </w:rPr>
              <w:t>（</w:t>
            </w:r>
            <w:r>
              <w:rPr>
                <w:sz w:val="20"/>
              </w:rPr>
              <w:t>4</w:t>
            </w:r>
            <w:r>
              <w:rPr>
                <w:sz w:val="20"/>
              </w:rPr>
              <w:t>）设备盘点管理</w:t>
            </w:r>
          </w:p>
          <w:p>
            <w:pPr>
              <w:pStyle w:val="null3"/>
              <w:jc w:val="both"/>
            </w:pPr>
            <w:r>
              <w:rPr>
                <w:sz w:val="20"/>
              </w:rPr>
              <w:t>1</w:t>
            </w:r>
            <w:r>
              <w:rPr>
                <w:sz w:val="20"/>
              </w:rPr>
              <w:t>）</w:t>
            </w:r>
            <w:r>
              <w:rPr>
                <w:sz w:val="20"/>
              </w:rPr>
              <w:t>RFID</w:t>
            </w:r>
            <w:r>
              <w:rPr>
                <w:sz w:val="20"/>
              </w:rPr>
              <w:t>标签盘点：建立盘点计划对设备进行初次和复查盘点，包含相关盘点流程操作和</w:t>
            </w:r>
            <w:r>
              <w:rPr>
                <w:sz w:val="20"/>
              </w:rPr>
              <w:t>RFID</w:t>
            </w:r>
            <w:r>
              <w:rPr>
                <w:sz w:val="20"/>
              </w:rPr>
              <w:t>快速检索设备操作。</w:t>
            </w:r>
          </w:p>
          <w:p>
            <w:pPr>
              <w:pStyle w:val="null3"/>
              <w:jc w:val="both"/>
            </w:pPr>
            <w:r>
              <w:rPr>
                <w:sz w:val="20"/>
              </w:rPr>
              <w:t>2</w:t>
            </w:r>
            <w:r>
              <w:rPr>
                <w:sz w:val="20"/>
              </w:rPr>
              <w:t>）移动端盘点：移动端应用支持对医疗设备的动态盘点，并支持在线（有网络支持）和离线（无网络）两种应用模式。</w:t>
            </w:r>
          </w:p>
          <w:p>
            <w:pPr>
              <w:pStyle w:val="null3"/>
              <w:jc w:val="both"/>
            </w:pPr>
            <w:r>
              <w:rPr>
                <w:sz w:val="20"/>
              </w:rPr>
              <w:t>▲（</w:t>
            </w:r>
            <w:r>
              <w:rPr>
                <w:sz w:val="20"/>
              </w:rPr>
              <w:t>5</w:t>
            </w:r>
            <w:r>
              <w:rPr>
                <w:sz w:val="20"/>
              </w:rPr>
              <w:t>）设备运维管理（提供所投入的管理信息系统对应功能的截图界面作为证明材料）</w:t>
            </w:r>
          </w:p>
          <w:p>
            <w:pPr>
              <w:pStyle w:val="null3"/>
              <w:jc w:val="both"/>
            </w:pPr>
            <w:r>
              <w:rPr>
                <w:sz w:val="20"/>
              </w:rPr>
              <w:t>1</w:t>
            </w:r>
            <w:r>
              <w:rPr>
                <w:sz w:val="20"/>
              </w:rPr>
              <w:t>）设备报修：支持通过多种方式报修，包括临床医护人员、设备管理人员等，都可以通过手机</w:t>
            </w:r>
            <w:r>
              <w:rPr>
                <w:sz w:val="20"/>
              </w:rPr>
              <w:t>App</w:t>
            </w:r>
            <w:r>
              <w:rPr>
                <w:sz w:val="20"/>
              </w:rPr>
              <w:t>、微信、电话等方式进行设备报修。</w:t>
            </w:r>
          </w:p>
          <w:p>
            <w:pPr>
              <w:pStyle w:val="null3"/>
              <w:jc w:val="both"/>
            </w:pPr>
            <w:r>
              <w:rPr>
                <w:sz w:val="20"/>
              </w:rPr>
              <w:t>2</w:t>
            </w:r>
            <w:r>
              <w:rPr>
                <w:sz w:val="20"/>
              </w:rPr>
              <w:t>）设备应急维修：能够对设备维修进行管理，记录设备报修后各个时间节点，支持对维修报告上传保存。</w:t>
            </w:r>
          </w:p>
          <w:p>
            <w:pPr>
              <w:pStyle w:val="null3"/>
              <w:jc w:val="both"/>
            </w:pPr>
            <w:r>
              <w:rPr>
                <w:sz w:val="20"/>
              </w:rPr>
              <w:t>3</w:t>
            </w:r>
            <w:r>
              <w:rPr>
                <w:sz w:val="20"/>
              </w:rPr>
              <w:t>）备件管理：能够记录维修过程中零备件的使用情况，对零备件的相关文件进行集中保存（如进口凭证、使用说明等）。</w:t>
            </w:r>
          </w:p>
          <w:p>
            <w:pPr>
              <w:pStyle w:val="null3"/>
              <w:jc w:val="both"/>
            </w:pPr>
            <w:r>
              <w:rPr>
                <w:sz w:val="20"/>
              </w:rPr>
              <w:t>4</w:t>
            </w:r>
            <w:r>
              <w:rPr>
                <w:sz w:val="20"/>
              </w:rPr>
              <w:t>）维修报告管理：能够对设备全生命周期过程中的历次维护的维修报告进行集中统一管理，易于检索查阅。</w:t>
            </w:r>
          </w:p>
          <w:p>
            <w:pPr>
              <w:pStyle w:val="null3"/>
              <w:jc w:val="both"/>
            </w:pPr>
            <w:r>
              <w:rPr>
                <w:sz w:val="20"/>
              </w:rPr>
              <w:t>5</w:t>
            </w:r>
            <w:r>
              <w:rPr>
                <w:sz w:val="20"/>
              </w:rPr>
              <w:t>）预防性维护管理：支持完成一二三级保养、巡检工作计划登记，并具备提醒功能，同时系统能够对相关工作报告进行集中保存。</w:t>
            </w:r>
          </w:p>
          <w:p>
            <w:pPr>
              <w:pStyle w:val="null3"/>
              <w:jc w:val="both"/>
            </w:pPr>
            <w:r>
              <w:rPr>
                <w:sz w:val="20"/>
              </w:rPr>
              <w:t>6</w:t>
            </w:r>
            <w:r>
              <w:rPr>
                <w:sz w:val="20"/>
              </w:rPr>
              <w:t>）计量检定管理：支持完成强检计量工作计划登记，并具备提醒功能，同时系统能够对相关工作报告进行集中保存。</w:t>
            </w:r>
          </w:p>
          <w:p>
            <w:pPr>
              <w:pStyle w:val="null3"/>
              <w:jc w:val="both"/>
            </w:pPr>
            <w:r>
              <w:rPr>
                <w:sz w:val="20"/>
              </w:rPr>
              <w:t>7</w:t>
            </w:r>
            <w:r>
              <w:rPr>
                <w:sz w:val="20"/>
              </w:rPr>
              <w:t>）质控管理：支持完成质控工作计划登记，并具备提醒功能，同时系统能够对相关工作报告进行集中保存。</w:t>
            </w:r>
          </w:p>
          <w:p>
            <w:pPr>
              <w:pStyle w:val="null3"/>
              <w:jc w:val="both"/>
            </w:pPr>
            <w:r>
              <w:rPr>
                <w:sz w:val="20"/>
              </w:rPr>
              <w:t>8</w:t>
            </w:r>
            <w:r>
              <w:rPr>
                <w:sz w:val="20"/>
              </w:rPr>
              <w:t>）多平台管理：支持通过</w:t>
            </w:r>
            <w:r>
              <w:rPr>
                <w:sz w:val="20"/>
              </w:rPr>
              <w:t>PC</w:t>
            </w:r>
            <w:r>
              <w:rPr>
                <w:sz w:val="20"/>
              </w:rPr>
              <w:t>端、手机</w:t>
            </w:r>
            <w:r>
              <w:rPr>
                <w:sz w:val="20"/>
              </w:rPr>
              <w:t>App</w:t>
            </w:r>
            <w:r>
              <w:rPr>
                <w:sz w:val="20"/>
              </w:rPr>
              <w:t>、微信小程序等多种平台对设备进行流程管理。</w:t>
            </w:r>
          </w:p>
          <w:p>
            <w:pPr>
              <w:pStyle w:val="null3"/>
              <w:jc w:val="both"/>
            </w:pPr>
            <w:r>
              <w:rPr>
                <w:sz w:val="20"/>
              </w:rPr>
              <w:t>9</w:t>
            </w:r>
            <w:r>
              <w:rPr>
                <w:sz w:val="20"/>
              </w:rPr>
              <w:t>）维修评价：维修完成后，科室</w:t>
            </w:r>
            <w:r>
              <w:rPr>
                <w:sz w:val="20"/>
              </w:rPr>
              <w:t>/</w:t>
            </w:r>
            <w:r>
              <w:rPr>
                <w:sz w:val="20"/>
              </w:rPr>
              <w:t>设备管理部门可根据服务情况进行维修质量</w:t>
            </w:r>
            <w:r>
              <w:rPr>
                <w:sz w:val="20"/>
              </w:rPr>
              <w:t>/</w:t>
            </w:r>
            <w:r>
              <w:rPr>
                <w:sz w:val="20"/>
              </w:rPr>
              <w:t>满意度评价。</w:t>
            </w:r>
          </w:p>
          <w:p>
            <w:pPr>
              <w:pStyle w:val="null3"/>
              <w:jc w:val="both"/>
            </w:pPr>
            <w:r>
              <w:rPr>
                <w:sz w:val="20"/>
              </w:rPr>
              <w:t>10</w:t>
            </w:r>
            <w:r>
              <w:rPr>
                <w:sz w:val="20"/>
              </w:rPr>
              <w:t>）预防性维护评价：科室</w:t>
            </w:r>
            <w:r>
              <w:rPr>
                <w:sz w:val="20"/>
              </w:rPr>
              <w:t>/</w:t>
            </w:r>
            <w:r>
              <w:rPr>
                <w:sz w:val="20"/>
              </w:rPr>
              <w:t>设备管理部门可根据预防性维护管理情况进行质量</w:t>
            </w:r>
            <w:r>
              <w:rPr>
                <w:sz w:val="20"/>
              </w:rPr>
              <w:t>/</w:t>
            </w:r>
            <w:r>
              <w:rPr>
                <w:sz w:val="20"/>
              </w:rPr>
              <w:t>满意度评价。</w:t>
            </w:r>
          </w:p>
          <w:p>
            <w:pPr>
              <w:pStyle w:val="null3"/>
              <w:jc w:val="both"/>
            </w:pPr>
            <w:r>
              <w:rPr>
                <w:sz w:val="20"/>
              </w:rPr>
              <w:t>11</w:t>
            </w:r>
            <w:r>
              <w:rPr>
                <w:sz w:val="20"/>
              </w:rPr>
              <w:t>）电子工单：除支持传统纸质工单上传保存，支持维修、巡检、保养、质控等模块电子工单，支持自定义开发关联各种类型模板，支持电子签名。</w:t>
            </w:r>
          </w:p>
          <w:p>
            <w:pPr>
              <w:pStyle w:val="null3"/>
              <w:jc w:val="both"/>
            </w:pPr>
            <w:r>
              <w:rPr>
                <w:sz w:val="20"/>
              </w:rPr>
              <w:t>12</w:t>
            </w:r>
            <w:r>
              <w:rPr>
                <w:sz w:val="20"/>
              </w:rPr>
              <w:t>）不良事件管理：对不良事件进行登记，相应数据直接导入医学装备生命周期档案。</w:t>
            </w:r>
          </w:p>
          <w:p>
            <w:pPr>
              <w:pStyle w:val="null3"/>
              <w:jc w:val="both"/>
            </w:pPr>
            <w:r>
              <w:rPr>
                <w:sz w:val="20"/>
              </w:rPr>
              <w:t>（</w:t>
            </w:r>
            <w:r>
              <w:rPr>
                <w:sz w:val="20"/>
              </w:rPr>
              <w:t>6</w:t>
            </w:r>
            <w:r>
              <w:rPr>
                <w:sz w:val="20"/>
              </w:rPr>
              <w:t>）设备运行情况监控</w:t>
            </w:r>
          </w:p>
          <w:p>
            <w:pPr>
              <w:pStyle w:val="null3"/>
              <w:jc w:val="both"/>
            </w:pPr>
            <w:r>
              <w:rPr>
                <w:sz w:val="20"/>
              </w:rPr>
              <w:t>1</w:t>
            </w:r>
            <w:r>
              <w:rPr>
                <w:sz w:val="20"/>
              </w:rPr>
              <w:t>）设备总览：直观展示全院设备总数、设备总额、设备总体折旧情况，也可对重点设备进行关注查询。</w:t>
            </w:r>
          </w:p>
          <w:p>
            <w:pPr>
              <w:pStyle w:val="null3"/>
              <w:jc w:val="both"/>
            </w:pPr>
            <w:r>
              <w:rPr>
                <w:sz w:val="20"/>
              </w:rPr>
              <w:t>2</w:t>
            </w:r>
            <w:r>
              <w:rPr>
                <w:sz w:val="20"/>
              </w:rPr>
              <w:t>）设备警示信息推送：动态推送运维信息提醒（包含报修、保养、巡检）、紧急事项信息滚动、设备监控信息提醒推送、召回事件提醒等。</w:t>
            </w:r>
          </w:p>
          <w:p>
            <w:pPr>
              <w:pStyle w:val="null3"/>
              <w:jc w:val="both"/>
            </w:pPr>
            <w:r>
              <w:rPr>
                <w:sz w:val="20"/>
              </w:rPr>
              <w:t>（</w:t>
            </w:r>
            <w:r>
              <w:rPr>
                <w:sz w:val="20"/>
              </w:rPr>
              <w:t>7</w:t>
            </w:r>
            <w:r>
              <w:rPr>
                <w:sz w:val="20"/>
              </w:rPr>
              <w:t>）设备调配中心</w:t>
            </w:r>
          </w:p>
          <w:p>
            <w:pPr>
              <w:pStyle w:val="null3"/>
              <w:jc w:val="both"/>
            </w:pPr>
            <w:r>
              <w:rPr>
                <w:sz w:val="20"/>
              </w:rPr>
              <w:t>1</w:t>
            </w:r>
            <w:r>
              <w:rPr>
                <w:sz w:val="20"/>
              </w:rPr>
              <w:t>）调配流程管理：对设备调配流程进行管理包括借出和归还等流程审批。</w:t>
            </w:r>
          </w:p>
          <w:p>
            <w:pPr>
              <w:pStyle w:val="null3"/>
              <w:jc w:val="both"/>
            </w:pPr>
            <w:r>
              <w:rPr>
                <w:sz w:val="20"/>
              </w:rPr>
              <w:t>2</w:t>
            </w:r>
            <w:r>
              <w:rPr>
                <w:sz w:val="20"/>
              </w:rPr>
              <w:t>）调配信息提醒：对借用借出设备和归还设备流程中的节点进行提醒。包括归还到期日、设备消毒提醒等信息。</w:t>
            </w:r>
          </w:p>
          <w:p>
            <w:pPr>
              <w:pStyle w:val="null3"/>
              <w:jc w:val="both"/>
            </w:pPr>
            <w:r>
              <w:rPr>
                <w:sz w:val="20"/>
              </w:rPr>
              <w:t>▲（</w:t>
            </w:r>
            <w:r>
              <w:rPr>
                <w:sz w:val="20"/>
              </w:rPr>
              <w:t>8</w:t>
            </w:r>
            <w:r>
              <w:rPr>
                <w:sz w:val="20"/>
              </w:rPr>
              <w:t>）特殊设备管理（提供所投入的管理信息系统对应功能的截图界面作为证明材料）</w:t>
            </w:r>
          </w:p>
          <w:p>
            <w:pPr>
              <w:pStyle w:val="null3"/>
              <w:jc w:val="both"/>
            </w:pPr>
            <w:r>
              <w:rPr>
                <w:sz w:val="20"/>
              </w:rPr>
              <w:t>1</w:t>
            </w:r>
            <w:r>
              <w:rPr>
                <w:sz w:val="20"/>
              </w:rPr>
              <w:t>）试用机管理：能够对供应商提供给临床试用的设备进行管理，包括试用申请、试用期间的管理、试用结束后的评估等。</w:t>
            </w:r>
          </w:p>
          <w:p>
            <w:pPr>
              <w:pStyle w:val="null3"/>
              <w:jc w:val="both"/>
            </w:pPr>
            <w:r>
              <w:rPr>
                <w:sz w:val="20"/>
              </w:rPr>
              <w:t>▲（</w:t>
            </w:r>
            <w:r>
              <w:rPr>
                <w:sz w:val="20"/>
              </w:rPr>
              <w:t>9</w:t>
            </w:r>
            <w:r>
              <w:rPr>
                <w:sz w:val="20"/>
              </w:rPr>
              <w:t>）公共基础管理（提供所投入的管理信息系统对应功能的截图界面作为证明材料）</w:t>
            </w:r>
          </w:p>
          <w:p>
            <w:pPr>
              <w:pStyle w:val="null3"/>
              <w:jc w:val="both"/>
            </w:pPr>
            <w:r>
              <w:rPr>
                <w:sz w:val="20"/>
              </w:rPr>
              <w:t>1</w:t>
            </w:r>
            <w:r>
              <w:rPr>
                <w:sz w:val="20"/>
              </w:rPr>
              <w:t>）考试管理：扫码参与培训、会议的考试考核。</w:t>
            </w:r>
          </w:p>
          <w:p>
            <w:pPr>
              <w:pStyle w:val="null3"/>
              <w:jc w:val="both"/>
            </w:pPr>
            <w:r>
              <w:rPr>
                <w:sz w:val="20"/>
              </w:rPr>
              <w:t>2</w:t>
            </w:r>
            <w:r>
              <w:rPr>
                <w:sz w:val="20"/>
              </w:rPr>
              <w:t>）设备档案资料管理：具备设备档案管理功能，对整院设备档案上传进度把控，能够对单台设备的档案进行集中管理。</w:t>
            </w:r>
          </w:p>
          <w:p>
            <w:pPr>
              <w:pStyle w:val="null3"/>
              <w:jc w:val="both"/>
            </w:pPr>
            <w:r>
              <w:rPr>
                <w:sz w:val="20"/>
              </w:rPr>
              <w:t>3</w:t>
            </w:r>
            <w:r>
              <w:rPr>
                <w:sz w:val="20"/>
              </w:rPr>
              <w:t>）实验室管理：具备医院中心实验室管理功能，包括实验设备使用预约、使用情况登记。</w:t>
            </w:r>
          </w:p>
          <w:p>
            <w:pPr>
              <w:pStyle w:val="null3"/>
              <w:jc w:val="both"/>
            </w:pPr>
            <w:r>
              <w:rPr>
                <w:sz w:val="20"/>
              </w:rPr>
              <w:t>（</w:t>
            </w:r>
            <w:r>
              <w:rPr>
                <w:sz w:val="20"/>
              </w:rPr>
              <w:t>10</w:t>
            </w:r>
            <w:r>
              <w:rPr>
                <w:sz w:val="20"/>
              </w:rPr>
              <w:t>）系统管理</w:t>
            </w:r>
          </w:p>
          <w:p>
            <w:pPr>
              <w:pStyle w:val="null3"/>
              <w:jc w:val="both"/>
            </w:pPr>
            <w:r>
              <w:rPr>
                <w:sz w:val="20"/>
              </w:rPr>
              <w:t>1</w:t>
            </w:r>
            <w:r>
              <w:rPr>
                <w:sz w:val="20"/>
              </w:rPr>
              <w:t>）供应商管理：系统具有供应商管理功能，对供应商信息及其相关资质文件集中管理，提供查询检索功能。</w:t>
            </w:r>
          </w:p>
          <w:p>
            <w:pPr>
              <w:pStyle w:val="null3"/>
              <w:jc w:val="both"/>
            </w:pPr>
            <w:r>
              <w:rPr>
                <w:sz w:val="20"/>
              </w:rPr>
              <w:t>2</w:t>
            </w:r>
            <w:r>
              <w:rPr>
                <w:sz w:val="20"/>
              </w:rPr>
              <w:t>）院区管理：如有需求，系统能够提供对不同院区的集中统一管理。</w:t>
            </w:r>
          </w:p>
          <w:p>
            <w:pPr>
              <w:pStyle w:val="null3"/>
              <w:jc w:val="both"/>
            </w:pPr>
            <w:r>
              <w:rPr>
                <w:sz w:val="20"/>
              </w:rPr>
              <w:t>3</w:t>
            </w:r>
            <w:r>
              <w:rPr>
                <w:sz w:val="20"/>
              </w:rPr>
              <w:t>）科室管理：系统支持设定一二级科室进行统一管理，管理员能够对科室进行增减。</w:t>
            </w:r>
          </w:p>
          <w:p>
            <w:pPr>
              <w:pStyle w:val="null3"/>
              <w:jc w:val="both"/>
            </w:pPr>
            <w:r>
              <w:rPr>
                <w:sz w:val="20"/>
              </w:rPr>
              <w:t>▲</w:t>
            </w:r>
            <w:r>
              <w:rPr>
                <w:sz w:val="20"/>
              </w:rPr>
              <w:t>7</w:t>
            </w:r>
            <w:r>
              <w:rPr>
                <w:sz w:val="20"/>
              </w:rPr>
              <w:t>、全生命周期管理的设备，自修率需达到</w:t>
            </w:r>
            <w:r>
              <w:rPr>
                <w:sz w:val="20"/>
              </w:rPr>
              <w:t>50%</w:t>
            </w:r>
            <w:r>
              <w:rPr>
                <w:sz w:val="20"/>
              </w:rPr>
              <w:t>以上（计算公式：自修率</w:t>
            </w:r>
            <w:r>
              <w:rPr>
                <w:sz w:val="20"/>
              </w:rPr>
              <w:t>=</w:t>
            </w:r>
            <w:r>
              <w:rPr>
                <w:sz w:val="20"/>
              </w:rPr>
              <w:t>维保清单外自修设备数量÷维保清单外设备报修数量×</w:t>
            </w:r>
            <w:r>
              <w:rPr>
                <w:sz w:val="20"/>
              </w:rPr>
              <w:t>100%</w:t>
            </w:r>
            <w:r>
              <w:rPr>
                <w:sz w:val="20"/>
              </w:rPr>
              <w:t>，以设备管理系统数据统计为准），如需采购外修服务或者维修配件，由医院工程师自行按照医院相关规定采购。全生命周期管理的设备若能自行维修，需在</w:t>
            </w:r>
            <w:r>
              <w:rPr>
                <w:sz w:val="20"/>
              </w:rPr>
              <w:t>72</w:t>
            </w:r>
            <w:r>
              <w:rPr>
                <w:sz w:val="20"/>
              </w:rPr>
              <w:t>小时内完成维修。</w:t>
            </w:r>
          </w:p>
          <w:p>
            <w:pPr>
              <w:pStyle w:val="null3"/>
              <w:jc w:val="both"/>
            </w:pPr>
            <w:r>
              <w:rPr>
                <w:sz w:val="20"/>
              </w:rPr>
              <w:t>8</w:t>
            </w:r>
            <w:r>
              <w:rPr>
                <w:sz w:val="20"/>
              </w:rPr>
              <w:t>、中标人结合医院设备情况，建立周期性设备保养机制及三级维护制度。驻场工程师根据国家标准、设备厂家的维护手册制定预防性维护工作计划、质控工作计划和三级维护工作标准，其中空气消毒机按照医院制定的维护频次和维护内容制定维护计划，经医学装备科审核同意后执行，中标人按月、季度和年度出具运维报告交医学装备科。</w:t>
            </w:r>
          </w:p>
          <w:p>
            <w:pPr>
              <w:pStyle w:val="null3"/>
              <w:jc w:val="both"/>
            </w:pPr>
            <w:r>
              <w:rPr>
                <w:sz w:val="20"/>
              </w:rPr>
              <w:t>9</w:t>
            </w:r>
            <w:r>
              <w:rPr>
                <w:sz w:val="20"/>
              </w:rPr>
              <w:t>、中标人在服务期内协助医院至少获取</w:t>
            </w:r>
            <w:r>
              <w:rPr>
                <w:sz w:val="20"/>
              </w:rPr>
              <w:t>1</w:t>
            </w:r>
            <w:r>
              <w:rPr>
                <w:sz w:val="20"/>
              </w:rPr>
              <w:t>项专利或软件著作</w:t>
            </w:r>
            <w:r>
              <w:rPr>
                <w:sz w:val="20"/>
              </w:rPr>
              <w:t>2</w:t>
            </w:r>
            <w:r>
              <w:rPr>
                <w:sz w:val="20"/>
              </w:rPr>
              <w:t>项或发表</w:t>
            </w:r>
            <w:r>
              <w:rPr>
                <w:sz w:val="20"/>
              </w:rPr>
              <w:t>1</w:t>
            </w:r>
            <w:r>
              <w:rPr>
                <w:sz w:val="20"/>
              </w:rPr>
              <w:t>篇省级以上论文或取得</w:t>
            </w:r>
            <w:r>
              <w:rPr>
                <w:sz w:val="20"/>
              </w:rPr>
              <w:t>1</w:t>
            </w:r>
            <w:r>
              <w:rPr>
                <w:sz w:val="20"/>
              </w:rPr>
              <w:t>项课题立项（服务期内获取的专利、论文或课题，第一作者必须是医院在编人员）。</w:t>
            </w:r>
          </w:p>
        </w:tc>
      </w:tr>
      <w:tr>
        <w:tc>
          <w:tcPr>
            <w:tcW w:type="dxa" w:w="2076"/>
          </w:tcPr>
          <w:p/>
        </w:tc>
        <w:tc>
          <w:tcPr>
            <w:tcW w:type="dxa" w:w="415"/>
          </w:tcPr>
          <w:p>
            <w:pPr>
              <w:pStyle w:val="null3"/>
            </w:pPr>
            <w:r>
              <w:rPr/>
              <w:t>3</w:t>
            </w:r>
          </w:p>
        </w:tc>
        <w:tc>
          <w:tcPr>
            <w:tcW w:type="dxa" w:w="5814"/>
          </w:tcPr>
          <w:p>
            <w:pPr>
              <w:pStyle w:val="null3"/>
              <w:jc w:val="both"/>
            </w:pPr>
            <w:r>
              <w:rPr>
                <w:sz w:val="20"/>
              </w:rPr>
              <w:t>（三）人员要求</w:t>
            </w:r>
          </w:p>
          <w:p>
            <w:pPr>
              <w:pStyle w:val="null3"/>
              <w:jc w:val="both"/>
            </w:pPr>
            <w:r>
              <w:rPr>
                <w:sz w:val="20"/>
              </w:rPr>
              <w:t>▲</w:t>
            </w:r>
            <w:r>
              <w:rPr>
                <w:sz w:val="20"/>
              </w:rPr>
              <w:t>1</w:t>
            </w:r>
            <w:r>
              <w:rPr>
                <w:sz w:val="20"/>
              </w:rPr>
              <w:t>、投标人安排不少于</w:t>
            </w:r>
            <w:r>
              <w:rPr>
                <w:sz w:val="20"/>
              </w:rPr>
              <w:t>5</w:t>
            </w:r>
            <w:r>
              <w:rPr>
                <w:sz w:val="20"/>
              </w:rPr>
              <w:t>名驻场工程师及</w:t>
            </w:r>
            <w:r>
              <w:rPr>
                <w:sz w:val="20"/>
              </w:rPr>
              <w:t>1</w:t>
            </w:r>
            <w:r>
              <w:rPr>
                <w:sz w:val="20"/>
              </w:rPr>
              <w:t>名商务人员在现场服务。（提供承诺函，格式自拟）</w:t>
            </w:r>
          </w:p>
          <w:p>
            <w:pPr>
              <w:pStyle w:val="null3"/>
              <w:jc w:val="both"/>
            </w:pPr>
            <w:r>
              <w:rPr>
                <w:sz w:val="20"/>
              </w:rPr>
              <w:t>2</w:t>
            </w:r>
            <w:r>
              <w:rPr>
                <w:sz w:val="20"/>
              </w:rPr>
              <w:t>、驻场工程师须具有人力资源和社会保障部门或食品药品监督管理部门颁发的医疗器械专业初级或以上职称（提供职称证），从事医疗设备维修工作</w:t>
            </w:r>
            <w:r>
              <w:rPr>
                <w:sz w:val="20"/>
              </w:rPr>
              <w:t>2</w:t>
            </w:r>
            <w:r>
              <w:rPr>
                <w:sz w:val="20"/>
              </w:rPr>
              <w:t>年或以上工作经验（提供证明材料），其中至少</w:t>
            </w:r>
            <w:r>
              <w:rPr>
                <w:sz w:val="20"/>
              </w:rPr>
              <w:t>1</w:t>
            </w:r>
            <w:r>
              <w:rPr>
                <w:sz w:val="20"/>
              </w:rPr>
              <w:t>名工程师具备</w:t>
            </w:r>
            <w:r>
              <w:rPr>
                <w:sz w:val="20"/>
              </w:rPr>
              <w:t>3</w:t>
            </w:r>
            <w:r>
              <w:rPr>
                <w:sz w:val="20"/>
              </w:rPr>
              <w:t>个月以上三级医院血液透析工作或培训经历（提供证明材料）、至少</w:t>
            </w:r>
            <w:r>
              <w:rPr>
                <w:sz w:val="20"/>
              </w:rPr>
              <w:t>1</w:t>
            </w:r>
            <w:r>
              <w:rPr>
                <w:sz w:val="20"/>
              </w:rPr>
              <w:t>名工程师具有（</w:t>
            </w:r>
            <w:r>
              <w:rPr>
                <w:sz w:val="20"/>
              </w:rPr>
              <w:t>R1</w:t>
            </w:r>
            <w:r>
              <w:rPr>
                <w:sz w:val="20"/>
              </w:rPr>
              <w:t>）快开门式压力容器操作或（</w:t>
            </w:r>
            <w:r>
              <w:rPr>
                <w:sz w:val="20"/>
              </w:rPr>
              <w:t>R3</w:t>
            </w:r>
            <w:r>
              <w:rPr>
                <w:sz w:val="20"/>
              </w:rPr>
              <w:t>）氧舱维护保养或（</w:t>
            </w:r>
            <w:r>
              <w:rPr>
                <w:sz w:val="20"/>
              </w:rPr>
              <w:t>P</w:t>
            </w:r>
            <w:r>
              <w:rPr>
                <w:sz w:val="20"/>
              </w:rPr>
              <w:t>）气瓶作业证书（提供证书）、至少</w:t>
            </w:r>
            <w:r>
              <w:rPr>
                <w:sz w:val="20"/>
              </w:rPr>
              <w:t>1</w:t>
            </w:r>
            <w:r>
              <w:rPr>
                <w:sz w:val="20"/>
              </w:rPr>
              <w:t>名工程师具有电焊资质（提供证书）。（提供投标人为其购买的近六个月内任意一个月（扣除招标公告发布当月往前顺推</w:t>
            </w:r>
            <w:r>
              <w:rPr>
                <w:sz w:val="20"/>
              </w:rPr>
              <w:t>6</w:t>
            </w:r>
            <w:r>
              <w:rPr>
                <w:sz w:val="20"/>
              </w:rPr>
              <w:t>个月）的社保证明扫描件）</w:t>
            </w:r>
          </w:p>
          <w:p>
            <w:pPr>
              <w:pStyle w:val="null3"/>
              <w:jc w:val="both"/>
            </w:pPr>
            <w:r>
              <w:rPr>
                <w:sz w:val="20"/>
              </w:rPr>
              <w:t>3</w:t>
            </w:r>
            <w:r>
              <w:rPr>
                <w:sz w:val="20"/>
              </w:rPr>
              <w:t>、驻场工程师在服务期内原则上不能变动（医院提出更换的除外），如需要更换人员须经采购人医学装备科审批同意；中标人根据需要可增加项目商务人员人数。驻场服务人员在服务周期内需要遵守采购人各项规章制度和工作流程，服从医学装备科工作安排。</w:t>
            </w:r>
          </w:p>
          <w:p>
            <w:pPr>
              <w:pStyle w:val="null3"/>
              <w:jc w:val="both"/>
            </w:pPr>
            <w:r>
              <w:rPr>
                <w:sz w:val="20"/>
              </w:rPr>
              <w:t>▲</w:t>
            </w:r>
            <w:r>
              <w:rPr>
                <w:sz w:val="20"/>
              </w:rPr>
              <w:t>4</w:t>
            </w:r>
            <w:r>
              <w:rPr>
                <w:sz w:val="20"/>
              </w:rPr>
              <w:t>、拟投入本项目的质控人员持有国家级计量机构核发的医疗设备计量技术规范检定</w:t>
            </w:r>
            <w:r>
              <w:rPr>
                <w:sz w:val="20"/>
              </w:rPr>
              <w:t>/</w:t>
            </w:r>
            <w:r>
              <w:rPr>
                <w:sz w:val="20"/>
              </w:rPr>
              <w:t>校准</w:t>
            </w:r>
            <w:r>
              <w:rPr>
                <w:sz w:val="20"/>
              </w:rPr>
              <w:t>/</w:t>
            </w:r>
            <w:r>
              <w:rPr>
                <w:sz w:val="20"/>
              </w:rPr>
              <w:t>质控技术培训证书的技术人员。（提供培训证书）</w:t>
            </w:r>
          </w:p>
          <w:p>
            <w:pPr>
              <w:pStyle w:val="null3"/>
            </w:pPr>
            <w:r>
              <w:rPr>
                <w:sz w:val="20"/>
              </w:rPr>
              <w:t>5</w:t>
            </w:r>
            <w:r>
              <w:rPr>
                <w:sz w:val="20"/>
              </w:rPr>
              <w:t>、工作日内须承诺不少于</w:t>
            </w:r>
            <w:r>
              <w:rPr>
                <w:sz w:val="20"/>
              </w:rPr>
              <w:t>5</w:t>
            </w:r>
            <w:r>
              <w:rPr>
                <w:sz w:val="20"/>
              </w:rPr>
              <w:t>名驻场工程师在岗，若有工程师请假，需要临时派驻工程师。中标人提供每周</w:t>
            </w:r>
            <w:r>
              <w:rPr>
                <w:sz w:val="20"/>
              </w:rPr>
              <w:t>7</w:t>
            </w:r>
            <w:r>
              <w:rPr>
                <w:sz w:val="20"/>
              </w:rPr>
              <w:t>×</w:t>
            </w:r>
            <w:r>
              <w:rPr>
                <w:sz w:val="20"/>
              </w:rPr>
              <w:t>24</w:t>
            </w:r>
            <w:r>
              <w:rPr>
                <w:sz w:val="20"/>
              </w:rPr>
              <w:t>小时服务，非工作时间根据医院要求安排现场或电话值班。工作日内设备报故障</w:t>
            </w:r>
            <w:r>
              <w:rPr>
                <w:sz w:val="20"/>
              </w:rPr>
              <w:t>10</w:t>
            </w:r>
            <w:r>
              <w:rPr>
                <w:sz w:val="20"/>
              </w:rPr>
              <w:t>分钟内响应，</w:t>
            </w:r>
            <w:r>
              <w:rPr>
                <w:sz w:val="20"/>
              </w:rPr>
              <w:t>20</w:t>
            </w:r>
            <w:r>
              <w:rPr>
                <w:sz w:val="20"/>
              </w:rPr>
              <w:t>分钟内到现场提供服务，非工作日</w:t>
            </w:r>
            <w:r>
              <w:rPr>
                <w:sz w:val="20"/>
              </w:rPr>
              <w:t>1</w:t>
            </w:r>
            <w:r>
              <w:rPr>
                <w:sz w:val="20"/>
              </w:rPr>
              <w:t>小时内驻场工程师到达设备故障现场。不能现场维修的故障设备由工程师搬回维修室进行维修。工程师现场维修一般故障</w:t>
            </w:r>
            <w:r>
              <w:rPr>
                <w:sz w:val="20"/>
              </w:rPr>
              <w:t>24</w:t>
            </w:r>
            <w:r>
              <w:rPr>
                <w:sz w:val="20"/>
              </w:rPr>
              <w:t>小时内解决，如需更换配件，</w:t>
            </w:r>
            <w:r>
              <w:rPr>
                <w:sz w:val="20"/>
              </w:rPr>
              <w:t>72</w:t>
            </w:r>
            <w:r>
              <w:rPr>
                <w:sz w:val="20"/>
              </w:rPr>
              <w:t>小时内完成维修。</w:t>
            </w:r>
          </w:p>
        </w:tc>
      </w:tr>
      <w:tr>
        <w:tc>
          <w:tcPr>
            <w:tcW w:type="dxa" w:w="2076"/>
          </w:tcPr>
          <w:p/>
        </w:tc>
        <w:tc>
          <w:tcPr>
            <w:tcW w:type="dxa" w:w="415"/>
          </w:tcPr>
          <w:p>
            <w:pPr>
              <w:pStyle w:val="null3"/>
            </w:pPr>
            <w:r>
              <w:rPr/>
              <w:t>4</w:t>
            </w:r>
          </w:p>
        </w:tc>
        <w:tc>
          <w:tcPr>
            <w:tcW w:type="dxa" w:w="5814"/>
          </w:tcPr>
          <w:p>
            <w:pPr>
              <w:pStyle w:val="null3"/>
              <w:jc w:val="both"/>
            </w:pPr>
            <w:r>
              <w:rPr>
                <w:sz w:val="20"/>
              </w:rPr>
              <w:t>（四）服务考核要求</w:t>
            </w:r>
          </w:p>
          <w:p>
            <w:pPr>
              <w:pStyle w:val="null3"/>
              <w:jc w:val="both"/>
            </w:pPr>
            <w:r>
              <w:rPr>
                <w:sz w:val="20"/>
              </w:rPr>
              <w:t>▲1</w:t>
            </w:r>
            <w:r>
              <w:rPr>
                <w:sz w:val="20"/>
              </w:rPr>
              <w:t>、服务质量考核及违约责任医院每季度根据服务内容对中标人服务质量进行评价，其中服务态度、响应速度、维保质量由全院当季度报修量前</w:t>
            </w:r>
            <w:r>
              <w:rPr>
                <w:sz w:val="20"/>
              </w:rPr>
              <w:t>20</w:t>
            </w:r>
            <w:r>
              <w:rPr>
                <w:sz w:val="20"/>
              </w:rPr>
              <w:t>的科室填写调查问卷后综合评价。人员配置、维保质量、满意度、信息化系统及其他服务由医学装备管理部门查看季度服务报告及根据日常管理实际情况进行评价。每季度考核一次，累计两季度考核等次为</w:t>
            </w:r>
            <w:r>
              <w:rPr>
                <w:sz w:val="20"/>
              </w:rPr>
              <w:t>“</w:t>
            </w:r>
            <w:r>
              <w:rPr>
                <w:sz w:val="20"/>
              </w:rPr>
              <w:t>不合格</w:t>
            </w:r>
            <w:r>
              <w:rPr>
                <w:sz w:val="20"/>
              </w:rPr>
              <w:t>”</w:t>
            </w:r>
            <w:r>
              <w:rPr>
                <w:sz w:val="20"/>
              </w:rPr>
              <w:t>时，采购人有权与中标人解除合同，项目费用自采购人提出解除合同当日开始终止支付。</w:t>
            </w:r>
          </w:p>
          <w:p>
            <w:pPr>
              <w:pStyle w:val="null3"/>
              <w:jc w:val="center"/>
            </w:pPr>
            <w:r>
              <w:rPr>
                <w:sz w:val="20"/>
              </w:rPr>
              <w:t>服务考核表</w:t>
            </w:r>
          </w:p>
          <w:tbl>
            <w:tblPr>
              <w:tblInd w:type="dxa" w:w="255"/>
              <w:tblBorders>
                <w:top w:val="none" w:color="000000" w:sz="4"/>
                <w:left w:val="none" w:color="000000" w:sz="4"/>
                <w:bottom w:val="none" w:color="000000" w:sz="4"/>
                <w:right w:val="none" w:color="000000" w:sz="4"/>
                <w:insideH w:val="none"/>
                <w:insideV w:val="none"/>
              </w:tblBorders>
            </w:tblPr>
            <w:tblGrid>
              <w:gridCol w:w="950"/>
              <w:gridCol w:w="1568"/>
              <w:gridCol w:w="1591"/>
              <w:gridCol w:w="1465"/>
            </w:tblGrid>
            <w:tr>
              <w:tc>
                <w:tcPr>
                  <w:tcW w:type="dxa" w:w="9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考核项目</w:t>
                  </w:r>
                </w:p>
              </w:tc>
              <w:tc>
                <w:tcPr>
                  <w:tcW w:type="dxa" w:w="1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良</w:t>
                  </w:r>
                  <w:r>
                    <w:rPr>
                      <w:sz w:val="21"/>
                    </w:rPr>
                    <w:t xml:space="preserve">  </w:t>
                  </w:r>
                  <w:r>
                    <w:rPr>
                      <w:sz w:val="20"/>
                    </w:rPr>
                    <w:t>好</w:t>
                  </w:r>
                </w:p>
              </w:tc>
              <w:tc>
                <w:tcPr>
                  <w:tcW w:type="dxa" w:w="1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w:t>
                  </w:r>
                  <w:r>
                    <w:rPr>
                      <w:sz w:val="21"/>
                    </w:rPr>
                    <w:t xml:space="preserve">  </w:t>
                  </w:r>
                  <w:r>
                    <w:rPr>
                      <w:sz w:val="20"/>
                    </w:rPr>
                    <w:t>格</w:t>
                  </w:r>
                </w:p>
              </w:tc>
              <w:tc>
                <w:tcPr>
                  <w:tcW w:type="dxa" w:w="1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不合格</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人员配置</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超出合同约定超额配备人员，人员能力满足医院维保要求，并全勤在岗在位。</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按照合同约定配齐人员，人员能力满足医院维保要求，并全勤在岗在位。</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未按照合同约定配齐人员，或人员非全勤在岗在位，迟到早退、擅离职守。</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服务态度</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维修、保养服务非常热情，主动，沟通顺畅。</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维修、保养服务热情，主动性一般，能沟通到位。</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维修、保养服务热情，主动性差，沟通困难。</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响应速度</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报修接单时间：</w:t>
                  </w:r>
                </w:p>
                <w:p>
                  <w:pPr>
                    <w:pStyle w:val="null3"/>
                    <w:jc w:val="both"/>
                  </w:pPr>
                  <w:r>
                    <w:rPr>
                      <w:sz w:val="20"/>
                    </w:rPr>
                    <w:t>≤</w:t>
                  </w:r>
                  <w:r>
                    <w:rPr>
                      <w:sz w:val="20"/>
                    </w:rPr>
                    <w:t>5</w:t>
                  </w:r>
                  <w:r>
                    <w:rPr>
                      <w:sz w:val="20"/>
                    </w:rPr>
                    <w:t>分钟；</w:t>
                  </w:r>
                </w:p>
                <w:p>
                  <w:pPr>
                    <w:pStyle w:val="null3"/>
                    <w:jc w:val="both"/>
                  </w:pPr>
                  <w:r>
                    <w:rPr>
                      <w:sz w:val="20"/>
                    </w:rPr>
                    <w:t>到达现场时间：</w:t>
                  </w:r>
                </w:p>
                <w:p>
                  <w:pPr>
                    <w:pStyle w:val="null3"/>
                    <w:jc w:val="both"/>
                  </w:pPr>
                  <w:r>
                    <w:rPr>
                      <w:sz w:val="20"/>
                    </w:rPr>
                    <w:t>≤</w:t>
                  </w:r>
                  <w:r>
                    <w:rPr>
                      <w:sz w:val="20"/>
                    </w:rPr>
                    <w:t>10</w:t>
                  </w:r>
                  <w:r>
                    <w:rPr>
                      <w:sz w:val="20"/>
                    </w:rPr>
                    <w:t>分钟。</w:t>
                  </w:r>
                </w:p>
                <w:p>
                  <w:pPr>
                    <w:pStyle w:val="null3"/>
                    <w:jc w:val="both"/>
                  </w:pPr>
                  <w:r>
                    <w:rPr>
                      <w:sz w:val="20"/>
                    </w:rPr>
                    <w:t>其中急救、生命支持类装备到达现场时间</w:t>
                  </w:r>
                  <w:r>
                    <w:rPr>
                      <w:sz w:val="20"/>
                    </w:rPr>
                    <w:t>≤</w:t>
                  </w:r>
                  <w:r>
                    <w:rPr>
                      <w:sz w:val="20"/>
                    </w:rPr>
                    <w:t>6</w:t>
                  </w:r>
                  <w:r>
                    <w:rPr>
                      <w:sz w:val="20"/>
                    </w:rPr>
                    <w:t>分钟。</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报修接单时间：</w:t>
                  </w:r>
                </w:p>
                <w:p>
                  <w:pPr>
                    <w:pStyle w:val="null3"/>
                    <w:jc w:val="both"/>
                  </w:pPr>
                  <w:r>
                    <w:rPr>
                      <w:sz w:val="20"/>
                    </w:rPr>
                    <w:t>＞</w:t>
                  </w:r>
                  <w:r>
                    <w:rPr>
                      <w:sz w:val="20"/>
                    </w:rPr>
                    <w:t>5</w:t>
                  </w:r>
                  <w:r>
                    <w:rPr>
                      <w:sz w:val="20"/>
                    </w:rPr>
                    <w:t>分钟</w:t>
                  </w:r>
                  <w:r>
                    <w:rPr>
                      <w:sz w:val="20"/>
                    </w:rPr>
                    <w:t>≤</w:t>
                  </w:r>
                  <w:r>
                    <w:rPr>
                      <w:sz w:val="20"/>
                    </w:rPr>
                    <w:t>10</w:t>
                  </w:r>
                  <w:r>
                    <w:rPr>
                      <w:sz w:val="20"/>
                    </w:rPr>
                    <w:t>分钟；</w:t>
                  </w:r>
                </w:p>
                <w:p>
                  <w:pPr>
                    <w:pStyle w:val="null3"/>
                    <w:jc w:val="both"/>
                  </w:pPr>
                  <w:r>
                    <w:rPr>
                      <w:sz w:val="20"/>
                    </w:rPr>
                    <w:t>到达现场时间：</w:t>
                  </w:r>
                </w:p>
                <w:p>
                  <w:pPr>
                    <w:pStyle w:val="null3"/>
                    <w:jc w:val="both"/>
                  </w:pPr>
                  <w:r>
                    <w:rPr>
                      <w:sz w:val="20"/>
                    </w:rPr>
                    <w:t>＞</w:t>
                  </w:r>
                  <w:r>
                    <w:rPr>
                      <w:sz w:val="20"/>
                    </w:rPr>
                    <w:t>10</w:t>
                  </w:r>
                  <w:r>
                    <w:rPr>
                      <w:sz w:val="20"/>
                    </w:rPr>
                    <w:t>分钟</w:t>
                  </w:r>
                  <w:r>
                    <w:rPr>
                      <w:sz w:val="20"/>
                    </w:rPr>
                    <w:t>≤</w:t>
                  </w:r>
                  <w:r>
                    <w:rPr>
                      <w:sz w:val="20"/>
                    </w:rPr>
                    <w:t>20</w:t>
                  </w:r>
                  <w:r>
                    <w:rPr>
                      <w:sz w:val="20"/>
                    </w:rPr>
                    <w:t>分钟。</w:t>
                  </w:r>
                </w:p>
                <w:p>
                  <w:pPr>
                    <w:pStyle w:val="null3"/>
                    <w:jc w:val="both"/>
                  </w:pPr>
                  <w:r>
                    <w:rPr>
                      <w:sz w:val="20"/>
                    </w:rPr>
                    <w:t>其中急救、生命支持类装备到达现场时间</w:t>
                  </w:r>
                  <w:r>
                    <w:rPr>
                      <w:sz w:val="20"/>
                    </w:rPr>
                    <w:t>6-10</w:t>
                  </w:r>
                  <w:r>
                    <w:rPr>
                      <w:sz w:val="20"/>
                    </w:rPr>
                    <w:t>分钟。</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报修接单时间：</w:t>
                  </w:r>
                </w:p>
                <w:p>
                  <w:pPr>
                    <w:pStyle w:val="null3"/>
                    <w:jc w:val="both"/>
                  </w:pPr>
                  <w:r>
                    <w:rPr>
                      <w:sz w:val="20"/>
                    </w:rPr>
                    <w:t>＞</w:t>
                  </w:r>
                  <w:r>
                    <w:rPr>
                      <w:sz w:val="20"/>
                    </w:rPr>
                    <w:t>10</w:t>
                  </w:r>
                  <w:r>
                    <w:rPr>
                      <w:sz w:val="20"/>
                    </w:rPr>
                    <w:t>分钟；</w:t>
                  </w:r>
                </w:p>
                <w:p>
                  <w:pPr>
                    <w:pStyle w:val="null3"/>
                    <w:jc w:val="both"/>
                  </w:pPr>
                  <w:r>
                    <w:rPr>
                      <w:sz w:val="20"/>
                    </w:rPr>
                    <w:t>到达现场时间：</w:t>
                  </w:r>
                </w:p>
                <w:p>
                  <w:pPr>
                    <w:pStyle w:val="null3"/>
                    <w:jc w:val="both"/>
                  </w:pPr>
                  <w:r>
                    <w:rPr>
                      <w:sz w:val="20"/>
                    </w:rPr>
                    <w:t>＞</w:t>
                  </w:r>
                  <w:r>
                    <w:rPr>
                      <w:sz w:val="20"/>
                    </w:rPr>
                    <w:t>20</w:t>
                  </w:r>
                  <w:r>
                    <w:rPr>
                      <w:sz w:val="20"/>
                    </w:rPr>
                    <w:t>分钟。</w:t>
                  </w:r>
                </w:p>
                <w:p>
                  <w:pPr>
                    <w:pStyle w:val="null3"/>
                    <w:jc w:val="both"/>
                  </w:pPr>
                  <w:r>
                    <w:rPr>
                      <w:sz w:val="20"/>
                    </w:rPr>
                    <w:t>其中急救、生命支持类装备到达现场时间＞</w:t>
                  </w:r>
                  <w:r>
                    <w:rPr>
                      <w:sz w:val="20"/>
                    </w:rPr>
                    <w:t>10</w:t>
                  </w:r>
                  <w:r>
                    <w:rPr>
                      <w:sz w:val="20"/>
                    </w:rPr>
                    <w:t>分钟。</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维保质量</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按时定期保养，设备维修后设备性能与原厂无异。</w:t>
                  </w:r>
                </w:p>
                <w:p>
                  <w:pPr>
                    <w:pStyle w:val="null3"/>
                    <w:jc w:val="both"/>
                  </w:pPr>
                  <w:r>
                    <w:rPr>
                      <w:sz w:val="20"/>
                    </w:rPr>
                    <w:t>2.</w:t>
                  </w:r>
                  <w:r>
                    <w:rPr>
                      <w:sz w:val="20"/>
                    </w:rPr>
                    <w:t>非重大故障维修后</w:t>
                  </w:r>
                  <w:r>
                    <w:rPr>
                      <w:sz w:val="20"/>
                    </w:rPr>
                    <w:t>30</w:t>
                  </w:r>
                  <w:r>
                    <w:rPr>
                      <w:sz w:val="20"/>
                    </w:rPr>
                    <w:t>日内不因重复问题再次故障；</w:t>
                  </w:r>
                </w:p>
                <w:p>
                  <w:pPr>
                    <w:pStyle w:val="null3"/>
                    <w:jc w:val="both"/>
                  </w:pPr>
                  <w:r>
                    <w:rPr>
                      <w:sz w:val="20"/>
                    </w:rPr>
                    <w:t>3.</w:t>
                  </w:r>
                  <w:r>
                    <w:rPr>
                      <w:sz w:val="20"/>
                    </w:rPr>
                    <w:t>重大故障维修半年内不因重复问题再次故障。</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按时定期保养，设备维修后设备性能略差于原厂，但不影响诊疗活动。</w:t>
                  </w:r>
                </w:p>
                <w:p>
                  <w:pPr>
                    <w:pStyle w:val="null3"/>
                    <w:jc w:val="both"/>
                  </w:pPr>
                  <w:r>
                    <w:rPr>
                      <w:sz w:val="20"/>
                    </w:rPr>
                    <w:t>2.</w:t>
                  </w:r>
                  <w:r>
                    <w:rPr>
                      <w:sz w:val="20"/>
                    </w:rPr>
                    <w:t>非重大故障维修后</w:t>
                  </w:r>
                  <w:r>
                    <w:rPr>
                      <w:sz w:val="20"/>
                    </w:rPr>
                    <w:t>15</w:t>
                  </w:r>
                  <w:r>
                    <w:rPr>
                      <w:sz w:val="20"/>
                    </w:rPr>
                    <w:t>日内不因重复问题再次故障；</w:t>
                  </w:r>
                </w:p>
                <w:p>
                  <w:pPr>
                    <w:pStyle w:val="null3"/>
                    <w:jc w:val="both"/>
                  </w:pPr>
                  <w:r>
                    <w:rPr>
                      <w:sz w:val="20"/>
                    </w:rPr>
                    <w:t>3.</w:t>
                  </w:r>
                  <w:r>
                    <w:rPr>
                      <w:sz w:val="20"/>
                    </w:rPr>
                    <w:t>重大故障维修三个月内不因重复问题再次故障。</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未按时定期保养，设备维修后设备性能远差于原厂，导致影响诊疗活动。</w:t>
                  </w:r>
                </w:p>
                <w:p>
                  <w:pPr>
                    <w:pStyle w:val="null3"/>
                    <w:jc w:val="both"/>
                  </w:pPr>
                  <w:r>
                    <w:rPr>
                      <w:sz w:val="20"/>
                    </w:rPr>
                    <w:t>2.</w:t>
                  </w:r>
                  <w:r>
                    <w:rPr>
                      <w:sz w:val="20"/>
                    </w:rPr>
                    <w:t>非重大故障维修后</w:t>
                  </w:r>
                  <w:r>
                    <w:rPr>
                      <w:sz w:val="20"/>
                    </w:rPr>
                    <w:t>3</w:t>
                  </w:r>
                  <w:r>
                    <w:rPr>
                      <w:sz w:val="20"/>
                    </w:rPr>
                    <w:t>日内因重复问题再次故障；</w:t>
                  </w:r>
                </w:p>
                <w:p>
                  <w:pPr>
                    <w:pStyle w:val="null3"/>
                    <w:jc w:val="both"/>
                  </w:pPr>
                  <w:r>
                    <w:rPr>
                      <w:sz w:val="20"/>
                    </w:rPr>
                    <w:t>3.</w:t>
                  </w:r>
                  <w:r>
                    <w:rPr>
                      <w:sz w:val="20"/>
                    </w:rPr>
                    <w:t>重大故障维修一个月内因重复问题再次故障。</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满意度</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90%</w:t>
                  </w:r>
                  <w:r>
                    <w:rPr>
                      <w:sz w:val="20"/>
                    </w:rPr>
                    <w:t>及以上；</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85%</w:t>
                  </w:r>
                  <w:r>
                    <w:rPr>
                      <w:sz w:val="20"/>
                    </w:rPr>
                    <w:t>—</w:t>
                  </w:r>
                  <w:r>
                    <w:rPr>
                      <w:sz w:val="20"/>
                    </w:rPr>
                    <w:t>89%</w:t>
                  </w:r>
                  <w:r>
                    <w:rPr>
                      <w:sz w:val="20"/>
                    </w:rPr>
                    <w:t>；</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小于</w:t>
                  </w:r>
                  <w:r>
                    <w:rPr>
                      <w:sz w:val="20"/>
                    </w:rPr>
                    <w:t>85%</w:t>
                  </w:r>
                  <w:r>
                    <w:rPr>
                      <w:sz w:val="20"/>
                    </w:rPr>
                    <w:t>；</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信息化系统</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设备管理信息化系统按医院需求开发完善，模块齐全，运行顺利。</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设备管理信息化系统按医院需求开发完善，模块较齐全，运行顺利。</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设备管理信息化系统未按医院需求开发完善，模块不齐全。</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其他服务</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计量、辐射安全、不良事件上报分析、调配中心运行、质量控制检测等服务良好。</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计量、辐射安全、不良事件上报分析、调配中心运行、质量控制检测等服务一般。</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计量、辐射安全、不良事件上报分析、调配中心运行、质量控制检测等服务较差。</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医学装备科意见</w:t>
                  </w:r>
                </w:p>
              </w:tc>
              <w:tc>
                <w:tcPr>
                  <w:tcW w:type="dxa" w:w="462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签名：</w:t>
                  </w:r>
                  <w:r>
                    <w:rPr>
                      <w:sz w:val="21"/>
                    </w:rPr>
                    <w:t xml:space="preserve">                           </w:t>
                  </w:r>
                  <w:r>
                    <w:rPr>
                      <w:sz w:val="20"/>
                    </w:rPr>
                    <w:t>日期：</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分管院领导意见</w:t>
                  </w:r>
                </w:p>
              </w:tc>
              <w:tc>
                <w:tcPr>
                  <w:tcW w:type="dxa" w:w="462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签名：</w:t>
                  </w:r>
                  <w:r>
                    <w:rPr>
                      <w:sz w:val="21"/>
                    </w:rPr>
                    <w:t xml:space="preserve">                         </w:t>
                  </w:r>
                  <w:r>
                    <w:rPr>
                      <w:sz w:val="20"/>
                    </w:rPr>
                    <w:t>日期：</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季度考核</w:t>
                  </w:r>
                </w:p>
                <w:p>
                  <w:pPr>
                    <w:pStyle w:val="null3"/>
                    <w:jc w:val="both"/>
                  </w:pPr>
                  <w:r>
                    <w:rPr>
                      <w:sz w:val="20"/>
                    </w:rPr>
                    <w:t>年度考核</w:t>
                  </w:r>
                </w:p>
              </w:tc>
              <w:tc>
                <w:tcPr>
                  <w:tcW w:type="dxa" w:w="462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等次：</w:t>
                  </w:r>
                  <w:r>
                    <w:rPr>
                      <w:sz w:val="20"/>
                    </w:rPr>
                    <w:t>□良好</w:t>
                  </w:r>
                  <w:r>
                    <w:rPr>
                      <w:sz w:val="21"/>
                    </w:rPr>
                    <w:t xml:space="preserve">    </w:t>
                  </w:r>
                  <w:r>
                    <w:rPr>
                      <w:sz w:val="20"/>
                    </w:rPr>
                    <w:t>□合格</w:t>
                  </w:r>
                  <w:r>
                    <w:rPr>
                      <w:sz w:val="21"/>
                    </w:rPr>
                    <w:t xml:space="preserve">      </w:t>
                  </w:r>
                  <w:r>
                    <w:rPr>
                      <w:sz w:val="20"/>
                    </w:rPr>
                    <w:t>□不合格</w:t>
                  </w:r>
                </w:p>
                <w:p>
                  <w:pPr>
                    <w:pStyle w:val="null3"/>
                    <w:jc w:val="both"/>
                  </w:pPr>
                  <w:r>
                    <w:rPr>
                      <w:sz w:val="21"/>
                    </w:rPr>
                    <w:t xml:space="preserve">                        </w:t>
                  </w:r>
                  <w:r>
                    <w:rPr>
                      <w:sz w:val="20"/>
                    </w:rPr>
                    <w:t>年</w:t>
                  </w:r>
                  <w:r>
                    <w:rPr>
                      <w:sz w:val="21"/>
                    </w:rPr>
                    <w:t xml:space="preserve"> </w:t>
                  </w:r>
                  <w:r>
                    <w:rPr>
                      <w:sz w:val="20"/>
                    </w:rPr>
                    <w:t>第</w:t>
                  </w:r>
                  <w:r>
                    <w:rPr>
                      <w:sz w:val="21"/>
                    </w:rPr>
                    <w:t xml:space="preserve"> </w:t>
                  </w:r>
                  <w:r>
                    <w:rPr>
                      <w:sz w:val="20"/>
                    </w:rPr>
                    <w:t>季度</w:t>
                  </w:r>
                </w:p>
                <w:p>
                  <w:pPr>
                    <w:pStyle w:val="null3"/>
                    <w:jc w:val="both"/>
                  </w:pPr>
                </w:p>
              </w:tc>
            </w:tr>
          </w:tbl>
          <w:p>
            <w:pPr>
              <w:pStyle w:val="null3"/>
              <w:jc w:val="both"/>
            </w:pPr>
            <w:r>
              <w:rPr>
                <w:sz w:val="20"/>
              </w:rPr>
              <w:t>2</w:t>
            </w:r>
            <w:r>
              <w:rPr>
                <w:sz w:val="20"/>
              </w:rPr>
              <w:t>、服务期内，若出现以下情况，将进行项目服务费的直接扣罚，扣罚标准如下：</w:t>
            </w:r>
          </w:p>
          <w:tbl>
            <w:tblPr>
              <w:tblInd w:type="dxa" w:w="240"/>
              <w:tblBorders>
                <w:top w:val="none" w:color="000000" w:sz="4"/>
                <w:left w:val="none" w:color="000000" w:sz="4"/>
                <w:bottom w:val="none" w:color="000000" w:sz="4"/>
                <w:right w:val="none" w:color="000000" w:sz="4"/>
                <w:insideH w:val="none"/>
                <w:insideV w:val="none"/>
              </w:tblBorders>
            </w:tblPr>
            <w:tblGrid>
              <w:gridCol w:w="320"/>
              <w:gridCol w:w="1110"/>
              <w:gridCol w:w="4155"/>
            </w:tblGrid>
            <w:tr>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1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扣罚项目</w:t>
                  </w:r>
                </w:p>
              </w:tc>
              <w:tc>
                <w:tcPr>
                  <w:tcW w:type="dxa" w:w="4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扣罚标准</w:t>
                  </w:r>
                  <w:r>
                    <w:rPr>
                      <w:sz w:val="20"/>
                    </w:rPr>
                    <w:t>/</w:t>
                  </w:r>
                  <w:r>
                    <w:rPr>
                      <w:sz w:val="20"/>
                    </w:rPr>
                    <w:t>次</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驻场工程师变动率超</w:t>
                  </w:r>
                  <w:r>
                    <w:rPr>
                      <w:sz w:val="20"/>
                    </w:rPr>
                    <w:t>40%</w:t>
                  </w:r>
                </w:p>
              </w:tc>
              <w:tc>
                <w:tcPr>
                  <w:tcW w:type="dxa" w:w="4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按合同规定的数量计算，当季度考核不合格。</w:t>
                  </w:r>
                </w:p>
                <w:p>
                  <w:pPr>
                    <w:pStyle w:val="null3"/>
                    <w:jc w:val="both"/>
                  </w:pPr>
                  <w:r>
                    <w:rPr>
                      <w:sz w:val="20"/>
                    </w:rPr>
                    <w:t>在岗驻场工程师不足</w:t>
                  </w:r>
                  <w:r>
                    <w:rPr>
                      <w:sz w:val="20"/>
                    </w:rPr>
                    <w:t>5</w:t>
                  </w:r>
                  <w:r>
                    <w:rPr>
                      <w:sz w:val="20"/>
                    </w:rPr>
                    <w:t>名，每缺</w:t>
                  </w:r>
                  <w:r>
                    <w:rPr>
                      <w:sz w:val="20"/>
                    </w:rPr>
                    <w:t>1</w:t>
                  </w:r>
                  <w:r>
                    <w:rPr>
                      <w:sz w:val="20"/>
                    </w:rPr>
                    <w:t>名按</w:t>
                  </w:r>
                  <w:r>
                    <w:rPr>
                      <w:sz w:val="20"/>
                    </w:rPr>
                    <w:t>500</w:t>
                  </w:r>
                  <w:r>
                    <w:rPr>
                      <w:sz w:val="20"/>
                    </w:rPr>
                    <w:t>元</w:t>
                  </w:r>
                  <w:r>
                    <w:rPr>
                      <w:sz w:val="20"/>
                    </w:rPr>
                    <w:t>/</w:t>
                  </w:r>
                  <w:r>
                    <w:rPr>
                      <w:sz w:val="20"/>
                    </w:rPr>
                    <w:t>人次</w:t>
                  </w:r>
                  <w:r>
                    <w:rPr>
                      <w:sz w:val="20"/>
                    </w:rPr>
                    <w:t>/</w:t>
                  </w:r>
                  <w:r>
                    <w:rPr>
                      <w:sz w:val="20"/>
                    </w:rPr>
                    <w:t>天扣罚</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驻点人员无故迟到、缺勤</w:t>
                  </w:r>
                </w:p>
              </w:tc>
              <w:tc>
                <w:tcPr>
                  <w:tcW w:type="dxa" w:w="4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发现迟到扣罚</w:t>
                  </w:r>
                  <w:r>
                    <w:rPr>
                      <w:sz w:val="20"/>
                    </w:rPr>
                    <w:t>100</w:t>
                  </w:r>
                  <w:r>
                    <w:rPr>
                      <w:sz w:val="20"/>
                    </w:rPr>
                    <w:t>元</w:t>
                  </w:r>
                  <w:r>
                    <w:rPr>
                      <w:sz w:val="20"/>
                    </w:rPr>
                    <w:t>/</w:t>
                  </w:r>
                  <w:r>
                    <w:rPr>
                      <w:sz w:val="20"/>
                    </w:rPr>
                    <w:t>人次</w:t>
                  </w:r>
                </w:p>
                <w:p>
                  <w:pPr>
                    <w:pStyle w:val="null3"/>
                    <w:jc w:val="both"/>
                  </w:pPr>
                  <w:r>
                    <w:rPr>
                      <w:sz w:val="20"/>
                    </w:rPr>
                    <w:t>迟到超</w:t>
                  </w:r>
                  <w:r>
                    <w:rPr>
                      <w:sz w:val="20"/>
                    </w:rPr>
                    <w:t>1</w:t>
                  </w:r>
                  <w:r>
                    <w:rPr>
                      <w:sz w:val="20"/>
                    </w:rPr>
                    <w:t>小时按缺勤计算，缺勤扣罚</w:t>
                  </w:r>
                  <w:r>
                    <w:rPr>
                      <w:sz w:val="20"/>
                    </w:rPr>
                    <w:t>500</w:t>
                  </w:r>
                  <w:r>
                    <w:rPr>
                      <w:sz w:val="20"/>
                    </w:rPr>
                    <w:t>元</w:t>
                  </w:r>
                  <w:r>
                    <w:rPr>
                      <w:sz w:val="20"/>
                    </w:rPr>
                    <w:t>/</w:t>
                  </w:r>
                  <w:r>
                    <w:rPr>
                      <w:sz w:val="20"/>
                    </w:rPr>
                    <w:t>人次</w:t>
                  </w:r>
                  <w:r>
                    <w:rPr>
                      <w:sz w:val="20"/>
                    </w:rPr>
                    <w:t>/</w:t>
                  </w:r>
                  <w:r>
                    <w:rPr>
                      <w:sz w:val="20"/>
                    </w:rPr>
                    <w:t>天</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故障设备维修超过规定时间</w:t>
                  </w:r>
                </w:p>
              </w:tc>
              <w:tc>
                <w:tcPr>
                  <w:tcW w:type="dxa" w:w="4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超出合同约定维修时间，扣罚</w:t>
                  </w:r>
                  <w:r>
                    <w:rPr>
                      <w:sz w:val="20"/>
                    </w:rPr>
                    <w:t>1000</w:t>
                  </w:r>
                  <w:r>
                    <w:rPr>
                      <w:sz w:val="20"/>
                    </w:rPr>
                    <w:t>元</w:t>
                  </w:r>
                  <w:r>
                    <w:rPr>
                      <w:sz w:val="20"/>
                    </w:rPr>
                    <w:t>/</w:t>
                  </w:r>
                  <w:r>
                    <w:rPr>
                      <w:sz w:val="20"/>
                    </w:rPr>
                    <w:t>天，直至修复</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设备维修质量不合格</w:t>
                  </w:r>
                </w:p>
              </w:tc>
              <w:tc>
                <w:tcPr>
                  <w:tcW w:type="dxa" w:w="4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同一台设备相同故障在同一考核周期内重复出现，扣罚</w:t>
                  </w:r>
                  <w:r>
                    <w:rPr>
                      <w:sz w:val="20"/>
                    </w:rPr>
                    <w:t>1000</w:t>
                  </w:r>
                  <w:r>
                    <w:rPr>
                      <w:sz w:val="20"/>
                    </w:rPr>
                    <w:t>元</w:t>
                  </w:r>
                  <w:r>
                    <w:rPr>
                      <w:sz w:val="20"/>
                    </w:rPr>
                    <w:t>/</w:t>
                  </w:r>
                  <w:r>
                    <w:rPr>
                      <w:sz w:val="20"/>
                    </w:rPr>
                    <w:t>次</w:t>
                  </w:r>
                </w:p>
                <w:p>
                  <w:pPr>
                    <w:pStyle w:val="null3"/>
                    <w:jc w:val="both"/>
                  </w:pPr>
                  <w:r>
                    <w:rPr>
                      <w:sz w:val="20"/>
                    </w:rPr>
                    <w:t>使用非正常渠道配件，或维修后故障扩大化，当季度考核不合格。</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维保清单外设备自修率低于</w:t>
                  </w:r>
                  <w:r>
                    <w:rPr>
                      <w:sz w:val="20"/>
                    </w:rPr>
                    <w:t>50%</w:t>
                  </w:r>
                </w:p>
              </w:tc>
              <w:tc>
                <w:tcPr>
                  <w:tcW w:type="dxa" w:w="4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每少</w:t>
                  </w:r>
                  <w:r>
                    <w:rPr>
                      <w:sz w:val="20"/>
                    </w:rPr>
                    <w:t>1</w:t>
                  </w:r>
                  <w:r>
                    <w:rPr>
                      <w:sz w:val="20"/>
                    </w:rPr>
                    <w:t>个百分点扣罚</w:t>
                  </w:r>
                  <w:r>
                    <w:rPr>
                      <w:sz w:val="20"/>
                    </w:rPr>
                    <w:t>10000</w:t>
                  </w:r>
                  <w:r>
                    <w:rPr>
                      <w:sz w:val="20"/>
                    </w:rPr>
                    <w:t>元</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未按计划完成设备维护保养和质控工作</w:t>
                  </w:r>
                </w:p>
              </w:tc>
              <w:tc>
                <w:tcPr>
                  <w:tcW w:type="dxa" w:w="4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发现</w:t>
                  </w:r>
                  <w:r>
                    <w:rPr>
                      <w:sz w:val="20"/>
                    </w:rPr>
                    <w:t>1</w:t>
                  </w:r>
                  <w:r>
                    <w:rPr>
                      <w:sz w:val="20"/>
                    </w:rPr>
                    <w:t>例扣罚</w:t>
                  </w:r>
                  <w:r>
                    <w:rPr>
                      <w:sz w:val="20"/>
                    </w:rPr>
                    <w:t>500</w:t>
                  </w:r>
                  <w:r>
                    <w:rPr>
                      <w:sz w:val="20"/>
                    </w:rPr>
                    <w:t>元</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满意度</w:t>
                  </w:r>
                </w:p>
              </w:tc>
              <w:tc>
                <w:tcPr>
                  <w:tcW w:type="dxa" w:w="4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临床医技科室有效投诉</w:t>
                  </w:r>
                  <w:r>
                    <w:rPr>
                      <w:sz w:val="20"/>
                    </w:rPr>
                    <w:t>1</w:t>
                  </w:r>
                  <w:r>
                    <w:rPr>
                      <w:sz w:val="20"/>
                    </w:rPr>
                    <w:t>次，扣罚</w:t>
                  </w:r>
                  <w:r>
                    <w:rPr>
                      <w:sz w:val="20"/>
                    </w:rPr>
                    <w:t>1000</w:t>
                  </w:r>
                  <w:r>
                    <w:rPr>
                      <w:sz w:val="20"/>
                    </w:rPr>
                    <w:t>元</w:t>
                  </w:r>
                  <w:r>
                    <w:rPr>
                      <w:sz w:val="20"/>
                    </w:rPr>
                    <w:t>/</w:t>
                  </w:r>
                  <w:r>
                    <w:rPr>
                      <w:sz w:val="20"/>
                    </w:rPr>
                    <w:t>次，医学装备科调研投诉内容属实即生效。对服务工程师进行满意度测评，测评不合格的工程师在当月必须更替。</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其他服务</w:t>
                  </w:r>
                </w:p>
              </w:tc>
              <w:tc>
                <w:tcPr>
                  <w:tcW w:type="dxa" w:w="4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无正当理由不接受医学装备科工作安排的，扣罚</w:t>
                  </w:r>
                  <w:r>
                    <w:rPr>
                      <w:sz w:val="20"/>
                    </w:rPr>
                    <w:t>1000</w:t>
                  </w:r>
                  <w:r>
                    <w:rPr>
                      <w:sz w:val="20"/>
                    </w:rPr>
                    <w:t>元</w:t>
                  </w:r>
                  <w:r>
                    <w:rPr>
                      <w:sz w:val="20"/>
                    </w:rPr>
                    <w:t>/</w:t>
                  </w:r>
                  <w:r>
                    <w:rPr>
                      <w:sz w:val="20"/>
                    </w:rPr>
                    <w:t>次</w:t>
                  </w:r>
                </w:p>
              </w:tc>
            </w:tr>
          </w:tbl>
          <w:p>
            <w:pPr>
              <w:pStyle w:val="null3"/>
              <w:jc w:val="both"/>
            </w:pPr>
            <w:r>
              <w:rPr/>
              <w:t xml:space="preserve"> </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1.采购代理机构：本项目是指国义招标股份有限公司佛山分公司，负责整个采购活动的组织，依法负责编制和发布招标文件，对招标文件拥有最终的解释权，不以任何身份出任评标委员会成员。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佛山市南海区中医院（广东省中西医结合医院）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采购机构代理服务收费标准：以中标通知书中的中标金额作为招标代理服务费的计算基数 。 招标代理服务费收费采用差额定率累进法计算方式。按中华人民共和国国家发展计划委员会颁发的计价格[2002]1980号、国家发改办[2003]857号及发改价格〔2011〕534号文规定的“服务类”计算。实际缴纳招标代理服务费=计算得出的招标代理服务费×65%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其他，1、本项目采用电子系统进行招投标，请在投标前详细阅读供应商操作手册， 手册获取网址https://gdgpo.czt.gd.gov.cn/help/transaction/download.html。投标人在使用过程中遇到涉及系统使用的问题，可通过400-1832-999进行咨询或通过广东政府采购智慧云平台运维服务说明中提供的其他服务方式获取帮助。 2、投标人参加本项目投标，需要提前办理CA和电子签章，办理方式和注意事项详见供应商操作手册与CA办理指南，指南获取地址：https://gdgpo.czt.gd.gov.cn/help/problem/。 3、在电子投标（响应）文件及相关的其他电子资料中，涉及投标人代表签字或授权代表签字的，应在纸质文件手写签名后，提供文件的扫描电子文档进行后续操作。如本招标文件与此描述有不一致的，以此描述为准。 4、本招标文件内要求的扫描件或复印件，可以是原件的扫描件，也可以是复印件的扫描件。扫描件性质上可视为复印件。 5、合同签订时间补充说明：按照佛山市政务服务数据管理局佛山市财政局关于进一步促进公平竞争优化政府采购营商环境的通知（佛政数函〔2021〕54号），采购人在中标（成交）通知书发出之日起原则上20日内与中标（成交）供应商签订政府采购合同。如因客观原因无法在20日内签订政府采购合同的，可延长不多于10日。 6、根据《佛山市南海区财政局关于印发&lt;佛山市南海区关于进一步深化政府采购改革的意见&gt;的通知》（南财采〔2020〕6号）的有关规定，采购代理机构将在佛山市公共资源交易中心南海分中心“ 交易信息”网页发布中标（成交）公告的同时一并公示中标人的投标文件内容，接受社会公众监督，投标人递交投标文件后视为作出以下承诺： （1）承诺同意采购人或其委托的代理机构将投标文件中以下信息予以公开，公开内容包括：营业执照、资质证书、项目业绩、检验检测报告、履约验收报告及评价、社保证明、设备发票、职称、各种证件（身份证除外）、货物的规格型号及配置参数等。以下投标文件信息不属于公开范围：法定代表人证明书、投标文件签署授权委托书、项目实施方案、售后服务方案。（2）承诺保证上述应公示的内容的真实性，且确认不涉及任何个人隐私、商业秘密和其他不可公开的内容。 7、根据《佛山市财政局关于加强政府采购管理进一步优化政府采购营商环境的通知》（佛财采购函[2024] 8号），参与政府采购的中小微企业可凭借中标通知书或政府采购合同，利用“省中小融”、“粤信融”、“中征应收账款融资服务平台”等平台向金融机构申请融资，获得无财产抵押贷款。 8、政府采购异常低价审查（1）本项目评审中出现下列情形之一的，评审委员会将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2）投标人提供项目具体成本测算等与报价合理性相关的书面说明及必要的证明材料，包括但不限于原材料成本、人工成本、制造费用等足以证明其报价是符合市场竞争、法规和行业政策的；（3）评标委员会依据专业经验，参考同类项目中标（成交）价格、类似产品市场价格水平、行业人工费用标准、国家有关部门指导行业协会发布的行业平均成本等情况，对报价合理性进行判断；（4）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5）属于第③项情形，投标人已随投标(响应)文件一并提交相关书面说明及必要的证明材料的，在评审现场可不再重复提交。9、本项目的中标通知书以采购人和采购代理机构确认的纸质中标通知书作为授予合同资格的唯一合法依据。云平台版本的中标通知书不作为签订采购合同的依据。如本招标文件与此描述有不一致的，以此描述为准。 10、除特别注明的情况外，评审得分均保留小数点后2位，第3位四舍五入。 11、云平台系统生成的PDF版招标文件与WORD版招标文件如有差异，以PDF版招标文件为准。 12、因云平台系统录入限制，本表第6项“报价要求”内容与“1.主要商务要求”中“其他商务需求”的“报价要求”不一致的，以“1.主要商务要求”中“其他商务需求”的“报价要求”为准。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国义招标股份有限公司佛山分公司</w:t>
      </w:r>
      <w:r>
        <w:rPr/>
        <w:t>代收。具体操作要求详见</w:t>
      </w:r>
      <w:r>
        <w:rPr/>
        <w:t>国义招标股份有限公司佛山分公司</w:t>
      </w:r>
      <w:r>
        <w:rPr/>
        <w:t>有关指引，递交事宜请自行咨询</w:t>
      </w:r>
      <w:r>
        <w:rPr/>
        <w:t>国义招标股份有限公司佛山分公司</w:t>
      </w:r>
      <w:r>
        <w:rPr/>
        <w:t>；请各投标人在投标文件递交截止时间前按须知前附表规定的金额递交至</w:t>
      </w:r>
      <w:r>
        <w:rPr/>
        <w:t>国义招标股份有限公司佛山分公司</w:t>
      </w:r>
      <w:r>
        <w:rPr/>
        <w:t>，到账情况以开标时</w:t>
      </w:r>
      <w:r>
        <w:rPr/>
        <w:t>国义招标股份有限公司佛山分公司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粤公平—广东省公共资源交易平台（https://ygp.gdzwfw.gov.cn/ggzy-portal/#/440600/index）、佛山市南海区人民政府网（http://www.nanhai.gov.cn/fsnhq/bmdh/sydw/ggzyjyzx/jyxx/）</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粤公平—广东省公共资源交易平台（https://ygp.gdzwfw.gov.cn/ggzy-portal/#/440600/index）、佛山市南海区人民政府网（http://www.nanhai.gov.cn/fsnhq/bmdh/sydw/ggzyjyzx/jyxx/）</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张先生</w:t>
      </w:r>
    </w:p>
    <w:p>
      <w:pPr>
        <w:pStyle w:val="null3"/>
        <w:ind w:firstLine="480"/>
      </w:pPr>
      <w:r>
        <w:rPr/>
        <w:t>电话：</w:t>
      </w:r>
      <w:r>
        <w:rPr/>
        <w:t>0757-83160059</w:t>
      </w:r>
    </w:p>
    <w:p>
      <w:pPr>
        <w:pStyle w:val="null3"/>
        <w:ind w:firstLine="480"/>
      </w:pPr>
      <w:r>
        <w:rPr/>
        <w:t>传真：</w:t>
      </w:r>
      <w:r>
        <w:rPr/>
        <w:t>/</w:t>
      </w:r>
    </w:p>
    <w:p>
      <w:pPr>
        <w:pStyle w:val="null3"/>
        <w:ind w:firstLine="480"/>
      </w:pPr>
      <w:r>
        <w:rPr/>
        <w:t>邮箱：</w:t>
      </w:r>
      <w:r>
        <w:rPr/>
        <w:t>1114850231@qq.com、fs@ebidding.com</w:t>
      </w:r>
    </w:p>
    <w:p>
      <w:pPr>
        <w:pStyle w:val="null3"/>
        <w:ind w:firstLine="480"/>
      </w:pPr>
      <w:r>
        <w:rPr/>
        <w:t>地址：</w:t>
      </w:r>
      <w:r>
        <w:rPr/>
        <w:t>佛山市禅城区岭南大道北天禧华园1座1708室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采购包1(设备日常维护费用)：综合评分法,是指投标文件满足招标文件全部实质性要求，且按照评审因素的量化指标评审得分最高的投标人为中标候选人的评标方法。（最低报价不是中标的唯一依据。）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国义招标股份有限公司佛山分公司</w:t>
      </w:r>
      <w:r>
        <w:rPr/>
        <w:t>统一对外发布。</w:t>
      </w:r>
    </w:p>
    <w:p>
      <w:pPr>
        <w:pStyle w:val="null3"/>
        <w:ind w:firstLine="480"/>
      </w:pPr>
      <w:r>
        <w:rPr/>
        <w:t>（2）对</w:t>
      </w:r>
      <w:r>
        <w:rPr/>
        <w:t>国义招标股份有限公司佛山分公司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采购包1（设备日常维护费用）：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采购包1（设备日常维护费用）：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必须提供下列（1）至（4）项中任一项要求的材料扫描件：（1）提供2024或2025年度的财务状况报告，财务状况报告须由第三方会计师事务所出具，并能清晰显示第三方会计师事务所的印章和注册会计师签字盖章，且能反映审计结论，如为2026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按招标文件“第六章 投标文件格式与要求”的“格式九”进行填写。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进行承诺。</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须提供以下证明材料之一：①若投标人为医疗器械生产企业的，须提供有效期内的《医疗器械生产许可证》扫描件；②若投标人为医疗器械销售企业的，须提供有效期内的《医疗器械经营许可证》扫描件。（如投标人所在地实施“一照通行”相关政策，其许可事项以二维码形式集中反映在营业执照上的，应提供二维码扫描反映的与本项目相关的许可截图信息；以及“信用中国”网站（www.creditchina.gov.cn）查询的行政许可页面截图。）</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本项目不接受联合体投标。（以联合体身份提交投标文件参与投标的，即视为不符合资格要求）</w:t>
            </w:r>
          </w:p>
        </w:tc>
      </w:tr>
      <w:tr>
        <w:tc>
          <w:tcPr>
            <w:tcW w:type="dxa" w:w="890"/>
          </w:tcPr>
          <w:p>
            <w:pPr>
              <w:pStyle w:val="null3"/>
            </w:pPr>
            <w:r>
              <w:rPr/>
              <w:t>10</w:t>
            </w:r>
          </w:p>
        </w:tc>
        <w:tc>
          <w:tcPr>
            <w:tcW w:type="dxa" w:w="3178"/>
          </w:tcPr>
          <w:p>
            <w:pPr>
              <w:pStyle w:val="null3"/>
            </w:pPr>
            <w:r>
              <w:rPr/>
              <w:t>本采购包不专门面向中小企业采购</w:t>
            </w:r>
          </w:p>
        </w:tc>
        <w:tc>
          <w:tcPr>
            <w:tcW w:type="dxa" w:w="4238"/>
          </w:tcPr>
          <w:p>
            <w:pPr>
              <w:pStyle w:val="null3"/>
            </w:pPr>
            <w:r>
              <w:rPr/>
              <w:t>本采购包不属于专门面向中小企业采购的项目，允许大中小微企业、监狱企业、残疾人福利性单位参与项目投标。本采购包的中小企业划分标准所属行业为：其他未列明行业。</w:t>
            </w:r>
          </w:p>
        </w:tc>
      </w:tr>
    </w:tbl>
    <w:p>
      <w:pPr>
        <w:pStyle w:val="null3"/>
        <w:ind w:firstLine="480"/>
      </w:pPr>
      <w:r>
        <w:rPr/>
        <w:t>表二符合性审查表：</w:t>
      </w:r>
    </w:p>
    <w:p>
      <w:pPr>
        <w:pStyle w:val="null3"/>
      </w:pPr>
      <w:r>
        <w:rPr/>
        <w:t>采购包1（设备日常维护费用）：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投标有效期符合招标文件要求。</w:t>
            </w:r>
          </w:p>
        </w:tc>
      </w:tr>
      <w:tr>
        <w:tc>
          <w:tcPr>
            <w:tcW w:type="dxa" w:w="890"/>
          </w:tcPr>
          <w:p>
            <w:pPr>
              <w:pStyle w:val="null3"/>
            </w:pPr>
            <w:r>
              <w:rPr/>
              <w:t>2</w:t>
            </w:r>
          </w:p>
        </w:tc>
        <w:tc>
          <w:tcPr>
            <w:tcW w:type="dxa" w:w="3178"/>
          </w:tcPr>
          <w:p>
            <w:pPr>
              <w:pStyle w:val="null3"/>
            </w:pPr>
            <w:r>
              <w:rPr/>
              <w:t>式样、盖章、签署</w:t>
            </w:r>
          </w:p>
        </w:tc>
        <w:tc>
          <w:tcPr>
            <w:tcW w:type="dxa" w:w="4238"/>
          </w:tcPr>
          <w:p>
            <w:pPr>
              <w:pStyle w:val="null3"/>
            </w:pPr>
            <w:r>
              <w:rPr/>
              <w:t>投标文件符合招标文件规定的式样、盖章、签署要求。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投标报价在本项目规定的报价范围内填报，报价方案是唯一确定。不属于投标报价明显不合理，有可能影响产品质量或者不能诚信履约，在评标现场合理的时间内投标人不能证明其报价合理性的情况。</w:t>
            </w:r>
          </w:p>
        </w:tc>
      </w:tr>
      <w:tr>
        <w:tc>
          <w:tcPr>
            <w:tcW w:type="dxa" w:w="890"/>
          </w:tcPr>
          <w:p>
            <w:pPr>
              <w:pStyle w:val="null3"/>
            </w:pPr>
            <w:r>
              <w:rPr/>
              <w:t>4</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无任何一条负偏离或不满足打“★”号条款的实质性条款。</w:t>
            </w:r>
          </w:p>
        </w:tc>
      </w:tr>
      <w:tr>
        <w:tc>
          <w:tcPr>
            <w:tcW w:type="dxa" w:w="890"/>
          </w:tcPr>
          <w:p>
            <w:pPr>
              <w:pStyle w:val="null3"/>
            </w:pPr>
            <w:r>
              <w:rPr/>
              <w:t>6</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7</w:t>
            </w:r>
          </w:p>
        </w:tc>
        <w:tc>
          <w:tcPr>
            <w:tcW w:type="dxa" w:w="3178"/>
          </w:tcPr>
          <w:p>
            <w:pPr>
              <w:pStyle w:val="null3"/>
            </w:pPr>
            <w:r>
              <w:rPr/>
              <w:t>其他投标无效情况</w:t>
            </w:r>
          </w:p>
        </w:tc>
        <w:tc>
          <w:tcPr>
            <w:tcW w:type="dxa" w:w="4238"/>
          </w:tcPr>
          <w:p>
            <w:pPr>
              <w:pStyle w:val="null3"/>
            </w:pPr>
            <w:r>
              <w:rPr/>
              <w:t>没有发生法律、法规和招标文件规定的其他投标无效情形。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采购包1(设备日常维护费用):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重要服务要求响应程度 (32.0分)</w:t>
            </w:r>
          </w:p>
        </w:tc>
        <w:tc>
          <w:tcPr>
            <w:tcW w:type="dxa" w:w="5076"/>
          </w:tcPr>
          <w:p>
            <w:pPr>
              <w:pStyle w:val="null3"/>
              <w:jc w:val="left"/>
            </w:pPr>
            <w:r>
              <w:rPr/>
              <w:t>1.对“第二章 采购需求”的“具体技术(参数)要求”中所有带“▲”的条款（共16项）的响应情况进行评审：每满足或正偏离一项的得2分，满分32分。注：（1）以条款的“1、（1）”编号（即标示序号如“1、”“（1）”此类编号级别）的所示内容为单项进行计算。此类编号以下的其他级编号无论多少项，仅以此类编号为计量项，计算一次；如果标注“▲”的条款含有下一级的，整体视为一项“▲”条款。（2）投标人应在《技术和服务要求响应表》中按表格要求如实填写响应/偏离情况。 投标人应清晰标记反映响应的技术参数内容在证明材料中的位置。如采购需求中有明确要求提供证明材料的，则以采购需求要求的为准，如采购需求无明确要求提供的证明材料，则以投标人提供的《技术和服务要求响应表》响应情况为准。（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设备维保方案（一） (2.0分)</w:t>
            </w:r>
          </w:p>
        </w:tc>
        <w:tc>
          <w:tcPr>
            <w:tcW w:type="dxa" w:w="5076"/>
          </w:tcPr>
          <w:p>
            <w:pPr>
              <w:pStyle w:val="null3"/>
              <w:jc w:val="left"/>
            </w:pPr>
            <w:r>
              <w:rPr/>
              <w:t>根据投标人提供的设备维保方案进行评审，方案包括：1.全保服务实施流程；2.全生命周期管理服务实施流程；3.各阶段工作计划；4.人员及岗位安排。每包含一个得0.5分，最高得2分。</w:t>
            </w:r>
          </w:p>
        </w:tc>
      </w:tr>
      <w:tr>
        <w:tc>
          <w:tcPr>
            <w:tcW w:type="dxa" w:w="922"/>
            <w:gridSpan w:val="2"/>
            <w:vMerge/>
          </w:tcPr>
          <w:p/>
        </w:tc>
        <w:tc>
          <w:tcPr>
            <w:tcW w:type="dxa" w:w="2307"/>
          </w:tcPr>
          <w:p>
            <w:pPr>
              <w:pStyle w:val="null3"/>
              <w:jc w:val="left"/>
            </w:pPr>
            <w:r>
              <w:rPr/>
              <w:t>设备维保方案（二） (6.0分)</w:t>
            </w:r>
          </w:p>
        </w:tc>
        <w:tc>
          <w:tcPr>
            <w:tcW w:type="dxa" w:w="5076"/>
          </w:tcPr>
          <w:p>
            <w:pPr>
              <w:pStyle w:val="null3"/>
              <w:jc w:val="left"/>
            </w:pPr>
            <w:r>
              <w:rPr/>
              <w:t>对投标人提供的设备维保方案（一）详细内容进行评审： 1.设备维保方案内容详尽清晰，运作流程规范闭环，关键节点有校验机制，各阶段计划详实可落地，能有效保障本项目实施，完全满足或优于采购需求，得6分； 2.设备维保方案内容基本完善，运作流程逻辑清晰且具备可操作性，各阶段计划具备基本操作性，能基本保障本项目服务实施，基本满足采购需求，得4分； 3.缺乏完整的设备维保方案内容，各阶段计划内容有欠缺，权责交叉或空白，运作流程明显断点，无法保障本项目服务实施，不能完全满足采购需求，得2分； 4.不提供或其他情形的，不得分。</w:t>
            </w:r>
          </w:p>
        </w:tc>
      </w:tr>
      <w:tr>
        <w:tc>
          <w:tcPr>
            <w:tcW w:type="dxa" w:w="922"/>
            <w:gridSpan w:val="2"/>
            <w:vMerge/>
          </w:tcPr>
          <w:p/>
        </w:tc>
        <w:tc>
          <w:tcPr>
            <w:tcW w:type="dxa" w:w="2307"/>
          </w:tcPr>
          <w:p>
            <w:pPr>
              <w:pStyle w:val="null3"/>
              <w:jc w:val="left"/>
            </w:pPr>
            <w:r>
              <w:rPr/>
              <w:t>服务质量保障方案（一） (2.0分)</w:t>
            </w:r>
          </w:p>
        </w:tc>
        <w:tc>
          <w:tcPr>
            <w:tcW w:type="dxa" w:w="5076"/>
          </w:tcPr>
          <w:p>
            <w:pPr>
              <w:pStyle w:val="null3"/>
              <w:jc w:val="left"/>
            </w:pPr>
            <w:r>
              <w:rPr/>
              <w:t>根据投标人提供的服务质量保障方案进行评审，方案包括：1.服务质量管理制度；2.服务质量目标；3.服务质量保障措施；4.合理化建议。每包含一个得0.5分，最高得2分。</w:t>
            </w:r>
          </w:p>
        </w:tc>
      </w:tr>
      <w:tr>
        <w:tc>
          <w:tcPr>
            <w:tcW w:type="dxa" w:w="922"/>
            <w:gridSpan w:val="2"/>
            <w:vMerge/>
          </w:tcPr>
          <w:p/>
        </w:tc>
        <w:tc>
          <w:tcPr>
            <w:tcW w:type="dxa" w:w="2307"/>
          </w:tcPr>
          <w:p>
            <w:pPr>
              <w:pStyle w:val="null3"/>
              <w:jc w:val="left"/>
            </w:pPr>
            <w:r>
              <w:rPr/>
              <w:t>服务质量保障方案（二） (6.0分)</w:t>
            </w:r>
          </w:p>
        </w:tc>
        <w:tc>
          <w:tcPr>
            <w:tcW w:type="dxa" w:w="5076"/>
          </w:tcPr>
          <w:p>
            <w:pPr>
              <w:pStyle w:val="null3"/>
              <w:jc w:val="left"/>
            </w:pPr>
            <w:r>
              <w:rPr/>
              <w:t>根据投标人提供的服务质量保障方案（一）详细内容进行综合评审：1.服务质量保障方案具体完善，针对服务质量目标进行全面剖析，提出方案有针对性，能有效保障本项目实施，服务质量保障措施完全满足或优于采购需求，得6分；2.服务质量保障方案基本完整，对服务质量目标提出包含重点要素的方案，能基本保障本项目服务实施，服务质量保障措施基本满足采购需求，得4分；3.缺乏完整的服务质量保障方案，对服务质量目标提出的方案内容有欠缺的，无法保障本项目服务实施，服务质量保障措施不能完全满足采购需求，得2分；4.不提供或其他情形的，不得分。</w:t>
            </w:r>
          </w:p>
        </w:tc>
      </w:tr>
      <w:tr>
        <w:tc>
          <w:tcPr>
            <w:tcW w:type="dxa" w:w="922"/>
            <w:gridSpan w:val="2"/>
            <w:vMerge/>
          </w:tcPr>
          <w:p/>
        </w:tc>
        <w:tc>
          <w:tcPr>
            <w:tcW w:type="dxa" w:w="2307"/>
          </w:tcPr>
          <w:p>
            <w:pPr>
              <w:pStyle w:val="null3"/>
              <w:jc w:val="left"/>
            </w:pPr>
            <w:r>
              <w:rPr/>
              <w:t>应急服务方案（一） (2.0分)</w:t>
            </w:r>
          </w:p>
        </w:tc>
        <w:tc>
          <w:tcPr>
            <w:tcW w:type="dxa" w:w="5076"/>
          </w:tcPr>
          <w:p>
            <w:pPr>
              <w:pStyle w:val="null3"/>
              <w:jc w:val="left"/>
            </w:pPr>
            <w:r>
              <w:rPr/>
              <w:t>根据各投标人对本项目的应急服务方案进行评审，方案包括：1.突发情况应急预案；2.应急措施；3.应急服务便利性；4.应急服务技术力量和应急处理能力。每包含一个得0.5分，最高得2分。</w:t>
            </w:r>
          </w:p>
        </w:tc>
      </w:tr>
      <w:tr>
        <w:tc>
          <w:tcPr>
            <w:tcW w:type="dxa" w:w="922"/>
            <w:gridSpan w:val="2"/>
            <w:vMerge/>
          </w:tcPr>
          <w:p/>
        </w:tc>
        <w:tc>
          <w:tcPr>
            <w:tcW w:type="dxa" w:w="2307"/>
          </w:tcPr>
          <w:p>
            <w:pPr>
              <w:pStyle w:val="null3"/>
              <w:jc w:val="left"/>
            </w:pPr>
            <w:r>
              <w:rPr/>
              <w:t>应急服务方案（二） (6.0分)</w:t>
            </w:r>
          </w:p>
        </w:tc>
        <w:tc>
          <w:tcPr>
            <w:tcW w:type="dxa" w:w="5076"/>
          </w:tcPr>
          <w:p>
            <w:pPr>
              <w:pStyle w:val="null3"/>
              <w:jc w:val="left"/>
            </w:pPr>
            <w:r>
              <w:rPr/>
              <w:t>根据投标人提供的应急服务方案（一）详细内容进行综合评审：1.应急处理方案详尽清晰，可精准匹配各类应急场景的防控与处置需求，能有效保障本项目实施，应急服务技术力量和应急处理能力强，能完全满足或优于采购需求，得6分； 2.应急处理方案基本完善，满足常规应急场景的基本处置要求，能基本保障本项目服务实施，有针对本项目的应急措施和应急服务技术力量，基本满足采购需求，得4分； 3.缺乏完整的应急方案，难以支撑整体应急处置工作，无法保障本项目服务实施，缺乏健全的应急措施和应急服务技术力量，不能完全满足采购需求，得2分； 4.不提供或其他情形的，不得分。</w:t>
            </w:r>
          </w:p>
        </w:tc>
      </w:tr>
      <w:tr>
        <w:tc>
          <w:tcPr>
            <w:tcW w:type="dxa" w:w="922"/>
            <w:gridSpan w:val="2"/>
            <w:vMerge/>
          </w:tcPr>
          <w:p/>
        </w:tc>
        <w:tc>
          <w:tcPr>
            <w:tcW w:type="dxa" w:w="2307"/>
          </w:tcPr>
          <w:p>
            <w:pPr>
              <w:pStyle w:val="null3"/>
              <w:jc w:val="left"/>
            </w:pPr>
            <w:r>
              <w:rPr/>
              <w:t>信息化管理服务能力 (4.0分)</w:t>
            </w:r>
          </w:p>
        </w:tc>
        <w:tc>
          <w:tcPr>
            <w:tcW w:type="dxa" w:w="5076"/>
          </w:tcPr>
          <w:p>
            <w:pPr>
              <w:pStyle w:val="null3"/>
              <w:jc w:val="left"/>
            </w:pPr>
            <w:r>
              <w:rPr/>
              <w:t>投标人提供具有自主知识产权的设备管理信息软件，得4分。注：投标人须提供中国国家版权局颁发的“计算机软件著作权登记证书”扫描件并加盖投标人公章，证书著作权人名称须与投标人名称一致； 未按要求提供相关材料或无法凭所提供资料判断是否得分的或证明材料不清晰导致无法识别的，均不得分。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2023年1月1日至今（以合同签订时间为准），具有以投标人名义独立承接的同类全院或多科室设备维保项目的业绩，每提供一个业绩得2分，累计最高得8分。 注：（1）提供以上业绩对应的合同关键页（包括但不限于项目名称、项目内容、签订时间、双方盖章页）扫描件并加盖投标人公章；（2） 同一客户及同一项目当中提供多个同类业绩的，只按一项计算；（3）单台设备或单个科室设备维保项目不得分；（4）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用户服务评价 (2.0分)</w:t>
            </w:r>
          </w:p>
        </w:tc>
        <w:tc>
          <w:tcPr>
            <w:tcW w:type="dxa" w:w="5076"/>
          </w:tcPr>
          <w:p>
            <w:pPr>
              <w:pStyle w:val="null3"/>
              <w:jc w:val="left"/>
            </w:pPr>
            <w:r>
              <w:rPr/>
              <w:t>投标人针对上述有效业绩可提供客户服务评价（满意度），获得类似“优秀”或“满意”或（评分等于80分或以上）等同类好评的，每提供一项得0.5分，最高2分。 注：（1）同一业主客户单位评价不重复计分；（2）提供客户单位盖章的证明资料，未提供不得分；（3）未按要求提供相关材料或无法凭所提供资料判断是否得分的或证明材料不清晰导致无法识别的，均不得分。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企业实力 (4.0分)</w:t>
            </w:r>
          </w:p>
        </w:tc>
        <w:tc>
          <w:tcPr>
            <w:tcW w:type="dxa" w:w="5076"/>
          </w:tcPr>
          <w:p>
            <w:pPr>
              <w:pStyle w:val="null3"/>
              <w:jc w:val="left"/>
            </w:pPr>
            <w:r>
              <w:rPr/>
              <w:t>投标人具备国家认证认可监督管理部门批准设立的认证机构颁发并在有限期内以下认证证书： 1.质量管理体系认证证书（含CNAS标识）；2.医疗器械质量管理体系认证证书；3.环境管理体系认证证书（含CNAS标识）；4.职业健康安全管理体系认证证书（含CNAS标识）； 每提供一项得1分，本项目最高4分。注：（1）须同时提供以上证书扫描件及国家认证认可监督管理委员的“全国认证认可信息公共服务平台”（http://cx.cnca.cn）查询结果截图，失效、撤销或暂停的对应证书项不得分；（2）因企业成立时间不足，导致未能取得相关认证且提供书面说明的，可获得对应证书的分值；（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项目人员情况 (11.0分)</w:t>
            </w:r>
          </w:p>
        </w:tc>
        <w:tc>
          <w:tcPr>
            <w:tcW w:type="dxa" w:w="5076"/>
          </w:tcPr>
          <w:p>
            <w:pPr>
              <w:pStyle w:val="null3"/>
              <w:jc w:val="left"/>
            </w:pPr>
            <w:r>
              <w:rPr/>
              <w:t>投标人拟投入本项目驻场工程师： 1.具有医疗器械专业初级（或以上）职称证书，且具备从事医疗设备维修工作2年（或以上）工作经验的，每提供一人得1分，本小项最高得5分。 2.具有3个月以上三级医院血液透析工作或培训经历，每提供一人得2分，本小项最高得2分。 3.具有特种设备安全管理和作业人员证（R1快开门式压力容器操作或R3氧舱维护保养或P气瓶作业）的，每提供一份证书得1分，本小项最高得3分。 4.具有特种作业操作证（焊接与热切割作业）的，每提供一份证书得1分，本小项最高得1分。 注：（1）同一人员可重复得分，每一类别证书按最高级别得分；（2）提供从业履历或工作年限业绩合同或培训证书或承诺函等相关经验证明材料；（3）职称证书以人力资源和社会保障部门或食品药品监督管理部门或其授权备案机构颁发的为准。职业技能等级证书以人力资源和社会保障部门或其备案的职业技能鉴定评价机构颁发的为准。特种资格证以应急管理部门或市场监督管理部门颁发的为准；（4）须提供投标人为其购买的近六个月内任意一个月（扣除招标公告发布当月往前顺推6个月）的社保证明扫描件并加盖投标人公章；（5）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服务保障 (2.0分)</w:t>
            </w:r>
          </w:p>
        </w:tc>
        <w:tc>
          <w:tcPr>
            <w:tcW w:type="dxa" w:w="5076"/>
          </w:tcPr>
          <w:p>
            <w:pPr>
              <w:pStyle w:val="null3"/>
              <w:jc w:val="left"/>
            </w:pPr>
            <w:r>
              <w:rPr/>
              <w:t>根据投标人以自有或租赁或长期合作的形式提供备案仓库情况进行评审：有备件仓库的，得2分。 注：（1）自有的需提供产权证明扫描件及相关实景照片加盖公章；（2）租赁或长期合作的需提供租赁或合作合同扫描件（租赁合同能覆盖本项目合同期限，如未覆盖本项目服务期，须提供承诺函，承诺保证续签至服务期结束）、出租方或合作方的营业执照或身份证扫描件及相关实景照片加盖公章；（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拟投入的备用设备 (3.0分)</w:t>
            </w:r>
          </w:p>
        </w:tc>
        <w:tc>
          <w:tcPr>
            <w:tcW w:type="dxa" w:w="5076"/>
          </w:tcPr>
          <w:p>
            <w:pPr>
              <w:pStyle w:val="null3"/>
              <w:jc w:val="left"/>
            </w:pPr>
            <w:r>
              <w:rPr/>
              <w:t>投标人拟提供以下备用设备：（1）呼吸机；（2）病人监护仪；（3）心电图机；（4）体外除颤监护仪；提供齐全得3分；没有提供或提供不齐全、证明资料不齐全的，不得分。 注：如为自有设备的，提供相关购置发票扫描件（发票抬头必须为投标人）；如提供承诺函（格式自拟）：须加盖投标人公章，承诺函中须能够体现以上备用设备（投标人必须承诺在签订合同前提供购置以上备用设备自有的相关证明材料，确保满足服务期使用需要，否则视为自动放弃中标资格），未按要求提供相关材料或无法凭所提供资料判断是否得分的或证明材料不清晰导致无法识别的，均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rPr>
        <w:t>佛山市政府采购项目</w:t>
      </w:r>
    </w:p>
    <w:p>
      <w:pPr>
        <w:pStyle w:val="null3"/>
        <w:jc w:val="center"/>
      </w:pPr>
      <w:r>
        <w:rPr>
          <w:sz w:val="56"/>
        </w:rPr>
        <w:t>合同书</w:t>
      </w:r>
    </w:p>
    <w:p>
      <w:pPr>
        <w:pStyle w:val="null3"/>
        <w:jc w:val="center"/>
      </w:pPr>
      <w:r>
        <w:rPr>
          <w:sz w:val="28"/>
          <w:b/>
        </w:rPr>
        <w:t>项目编号：</w:t>
      </w:r>
      <w:r>
        <w:rPr>
          <w:sz w:val="28"/>
          <w:b/>
          <w:u w:val="single"/>
        </w:rPr>
        <w:t>440605-2026-02277</w:t>
      </w:r>
    </w:p>
    <w:p>
      <w:pPr>
        <w:pStyle w:val="null3"/>
        <w:ind w:firstLine="2409"/>
        <w:jc w:val="both"/>
      </w:pPr>
      <w:r>
        <w:rPr>
          <w:sz w:val="28"/>
          <w:b/>
        </w:rPr>
        <w:t>项目名称：</w:t>
      </w:r>
      <w:r>
        <w:rPr>
          <w:sz w:val="28"/>
          <w:b/>
          <w:u w:val="single"/>
        </w:rPr>
        <w:t>设备日常维护费用</w:t>
      </w:r>
    </w:p>
    <w:tbl>
      <w:tblPr>
        <w:tblW w:w="0" w:type="auto"/>
        <w:tblBorders>
          <w:top w:val="none" w:color="000000" w:sz="4"/>
          <w:left w:val="none" w:color="000000" w:sz="4"/>
          <w:bottom w:val="none" w:color="000000" w:sz="4"/>
          <w:right w:val="none" w:color="000000" w:sz="4"/>
          <w:insideH w:val="none"/>
          <w:insideV w:val="none"/>
        </w:tblBorders>
      </w:tblPr>
      <w:tblGrid>
        <w:gridCol w:w="2253"/>
        <w:gridCol w:w="6053"/>
      </w:tblGrid>
      <w:tr>
        <w:tc>
          <w:tcPr>
            <w:tcW w:type="dxa" w:w="2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甲方：</w:t>
            </w:r>
          </w:p>
        </w:tc>
        <w:tc>
          <w:tcPr>
            <w:tcW w:type="dxa" w:w="60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佛山市南海区中医院（广东省中西医结合医院）</w:t>
            </w:r>
          </w:p>
        </w:tc>
      </w:tr>
      <w:tr>
        <w:tc>
          <w:tcPr>
            <w:tcW w:type="dxa" w:w="2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乙方：</w:t>
            </w:r>
          </w:p>
        </w:tc>
        <w:tc>
          <w:tcPr>
            <w:tcW w:type="dxa" w:w="60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（中标人名称）</w:t>
            </w:r>
          </w:p>
        </w:tc>
      </w:tr>
      <w:tr>
        <w:tc>
          <w:tcPr>
            <w:tcW w:type="dxa" w:w="2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签订日期：</w:t>
            </w:r>
          </w:p>
        </w:tc>
        <w:tc>
          <w:tcPr>
            <w:tcW w:type="dxa" w:w="60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202</w:t>
            </w:r>
            <w:r>
              <w:rPr>
                <w:sz w:val="19"/>
                <w:u w:val="single"/>
              </w:rPr>
              <w:t xml:space="preserve">  </w:t>
            </w:r>
            <w:r>
              <w:rPr>
                <w:sz w:val="28"/>
                <w:u w:val="single"/>
              </w:rPr>
              <w:t>年</w:t>
            </w:r>
            <w:r>
              <w:rPr>
                <w:sz w:val="28"/>
                <w:u w:val="single"/>
              </w:rPr>
              <w:t xml:space="preserve">   </w:t>
            </w:r>
            <w:r>
              <w:rPr>
                <w:sz w:val="28"/>
                <w:u w:val="single"/>
              </w:rPr>
              <w:t>月</w:t>
            </w:r>
            <w:r>
              <w:rPr>
                <w:sz w:val="28"/>
                <w:u w:val="single"/>
              </w:rPr>
              <w:t xml:space="preserve">    </w:t>
            </w:r>
            <w:r>
              <w:rPr>
                <w:sz w:val="28"/>
                <w:u w:val="single"/>
              </w:rPr>
              <w:t>日</w:t>
            </w:r>
          </w:p>
        </w:tc>
      </w:tr>
    </w:tbl>
    <w:p>
      <w:pPr>
        <w:pStyle w:val="null3"/>
        <w:jc w:val="center"/>
      </w:pPr>
      <w:r>
        <w:rPr>
          <w:sz w:val="21"/>
        </w:rPr>
        <w:t>注：本合同仅为合同的参考文本，可根据项目的具体要求进行修订。</w:t>
      </w:r>
    </w:p>
    <w:p>
      <w:pPr>
        <w:pStyle w:val="null3"/>
        <w:jc w:val="center"/>
      </w:pPr>
      <w:r>
        <w:rPr>
          <w:sz w:val="32"/>
          <w:b/>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22"/>
        <w:gridCol w:w="6684"/>
      </w:tblGrid>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b/>
              </w:rPr>
              <w:t>项目名称</w:t>
            </w:r>
            <w:r>
              <w:rPr>
                <w:sz w:val="16"/>
                <w:b/>
              </w:rPr>
              <w:t>：</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设备日常维护费用</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b/>
              </w:rPr>
              <w:t>项目编号：</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440605-2026-02277</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b/>
              </w:rPr>
              <w:t>甲</w:t>
            </w:r>
            <w:r>
              <w:rPr>
                <w:sz w:val="19"/>
                <w:b/>
              </w:rPr>
              <w:t xml:space="preserve">  </w:t>
            </w:r>
            <w:r>
              <w:rPr>
                <w:sz w:val="19"/>
                <w:b/>
              </w:rPr>
              <w:t>方：</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佛山市南海区中医院（广东省中西医结合医院）</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b/>
              </w:rPr>
              <w:t>乙</w:t>
            </w:r>
            <w:r>
              <w:rPr>
                <w:sz w:val="19"/>
                <w:b/>
              </w:rPr>
              <w:t xml:space="preserve">  </w:t>
            </w:r>
            <w:r>
              <w:rPr>
                <w:sz w:val="19"/>
                <w:b/>
              </w:rPr>
              <w:t>方：</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（中标人名称）</w:t>
            </w:r>
          </w:p>
        </w:tc>
      </w:tr>
    </w:tbl>
    <w:p>
      <w:pPr>
        <w:pStyle w:val="null3"/>
        <w:jc w:val="both"/>
      </w:pPr>
      <w:r>
        <w:rPr/>
        <w:t>根据《中华人民共和国政府采购法》《中华人民共和国民法典》和本项目采购文件的要求，经双方协商，本着平等互利和诚实信用的原则，一致同意签订本合同如下。</w:t>
      </w:r>
    </w:p>
    <w:p>
      <w:pPr>
        <w:pStyle w:val="null3"/>
        <w:jc w:val="both"/>
      </w:pPr>
      <w:r>
        <w:rPr>
          <w:b/>
        </w:rPr>
        <w:t>一、项目主要内容：</w:t>
      </w:r>
    </w:p>
    <w:p>
      <w:pPr>
        <w:pStyle w:val="null3"/>
        <w:jc w:val="both"/>
      </w:pPr>
      <w:r>
        <w:rPr>
          <w:color w:val="000000"/>
        </w:rPr>
        <w:t>（一）服务内容</w:t>
      </w:r>
    </w:p>
    <w:p>
      <w:pPr>
        <w:pStyle w:val="null3"/>
        <w:jc w:val="both"/>
      </w:pPr>
      <w:r>
        <w:rPr>
          <w:color w:val="000000"/>
        </w:rPr>
        <w:t>1</w:t>
      </w:r>
      <w:r>
        <w:rPr>
          <w:color w:val="000000"/>
        </w:rPr>
        <w:t>、设备清单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276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设备类型</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数量（台</w:t>
            </w:r>
            <w:r>
              <w:rPr>
                <w:sz w:val="20"/>
                <w:color w:val="000000"/>
              </w:rPr>
              <w:t>/</w:t>
            </w:r>
            <w:r>
              <w:rPr>
                <w:sz w:val="20"/>
                <w:color w:val="000000"/>
              </w:rPr>
              <w:t>套）</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维保类型</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各维保类型含税报价（元）</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患者承载设备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含医用推车、病床、治疗床、平车等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1618</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全保服务</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总计</w:t>
            </w:r>
            <w:r>
              <w:rPr>
                <w:sz w:val="20"/>
                <w:color w:val="000000"/>
              </w:rPr>
              <w:t>4281</w:t>
            </w:r>
            <w:r>
              <w:rPr>
                <w:sz w:val="20"/>
                <w:color w:val="000000"/>
              </w:rPr>
              <w:t>（台</w:t>
            </w:r>
            <w:r>
              <w:rPr>
                <w:sz w:val="20"/>
                <w:color w:val="000000"/>
              </w:rPr>
              <w:t>/</w:t>
            </w:r>
            <w:r>
              <w:rPr>
                <w:sz w:val="20"/>
                <w:color w:val="000000"/>
              </w:rPr>
              <w:t>套）</w:t>
            </w:r>
          </w:p>
        </w:tc>
        <w:tc>
          <w:tcPr>
            <w:tcW w:type="dxa" w:w="13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消毒灭菌设备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含空气消毒机、床单位消毒机等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371</w:t>
            </w: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singl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急救和生命支持类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含除颤仪、呼吸机、麻醉机、湿化器、吸引装置、心肺复苏仪、洗胃机等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268</w:t>
            </w: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singl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呼叫系统和医气系统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含呼叫铃、设备带、吊塔等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singl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诊查监护设备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含监护仪、心电、血压、血氧、体温、体重等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375</w:t>
            </w: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singl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护理输注设备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含注射泵、输液泵、营养泵、胰岛素泵等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374</w:t>
            </w: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singl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低值设备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含轮椅、电针机、神灯、血压计、血氧仪、身高体重仪、观片灯等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1180</w:t>
            </w: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vMerge/>
            <w:tcBorders>
              <w:top w:val="single" w:color="000000" w:sz="4"/>
              <w:left w:val="none" w:color="000000" w:sz="4"/>
              <w:bottom w:val="single" w:color="000000" w:sz="4"/>
              <w:right w:val="single" w:color="000000" w:sz="4"/>
            </w:tcBorders>
          </w:tcPr>
          <w:p/>
        </w:tc>
      </w:tr>
      <w:tr>
        <w:tc>
          <w:tcPr>
            <w:tcW w:type="dxa" w:w="415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其他设备维保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全生命周期管理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根据医院需求提供服务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color w:val="000000"/>
        </w:rPr>
        <w:t>（二）服务要求</w:t>
      </w:r>
    </w:p>
    <w:p>
      <w:pPr>
        <w:pStyle w:val="null3"/>
        <w:jc w:val="both"/>
      </w:pPr>
      <w:r>
        <w:rPr>
          <w:color w:val="000000"/>
        </w:rPr>
        <w:t>1</w:t>
      </w:r>
      <w:r>
        <w:rPr>
          <w:color w:val="000000"/>
        </w:rPr>
        <w:t>、乙方提供有效期内的质量管理体系认证证书（含</w:t>
      </w:r>
      <w:r>
        <w:rPr>
          <w:color w:val="000000"/>
        </w:rPr>
        <w:t>CNAS</w:t>
      </w:r>
      <w:r>
        <w:rPr>
          <w:color w:val="000000"/>
        </w:rPr>
        <w:t>标识）、医疗器械质量管理体系认证证书、环境管理体系认证证书（含</w:t>
      </w:r>
      <w:r>
        <w:rPr>
          <w:color w:val="000000"/>
        </w:rPr>
        <w:t>CNAS</w:t>
      </w:r>
      <w:r>
        <w:rPr>
          <w:color w:val="000000"/>
        </w:rPr>
        <w:t>标识）、职业健康安全管理体系认证证书（含</w:t>
      </w:r>
      <w:r>
        <w:rPr>
          <w:color w:val="000000"/>
        </w:rPr>
        <w:t>CNAS</w:t>
      </w:r>
      <w:r>
        <w:rPr>
          <w:color w:val="000000"/>
        </w:rPr>
        <w:t>标识）。</w:t>
      </w:r>
    </w:p>
    <w:p>
      <w:pPr>
        <w:pStyle w:val="null3"/>
        <w:jc w:val="both"/>
      </w:pPr>
      <w:r>
        <w:rPr>
          <w:color w:val="000000"/>
        </w:rPr>
        <w:t>2</w:t>
      </w:r>
      <w:r>
        <w:rPr>
          <w:color w:val="000000"/>
        </w:rPr>
        <w:t>、全院医疗设备全生命周期管理服务内容包括但不限于：设备的故障维修、日常巡检、预防性维护、安全管理、质量控制、资产盘点、资产调配、资产报废，协助医院设备管理部门完成设备采购、安装验收、计量校准、档案管理、设备效益分析、设备搬迁等交办的其他工作。</w:t>
      </w:r>
    </w:p>
    <w:p>
      <w:pPr>
        <w:pStyle w:val="null3"/>
        <w:jc w:val="both"/>
      </w:pPr>
      <w:r>
        <w:rPr>
          <w:color w:val="000000"/>
        </w:rPr>
        <w:t>3</w:t>
      </w:r>
      <w:r>
        <w:rPr>
          <w:color w:val="000000"/>
        </w:rPr>
        <w:t>、指定设备的全保服务内容包括：清单内设备故障维修，所有配件的故障更换、定期预防性保养、安全检查、质量控制等，对于全保服务清单中设备维修维护使用的备件（不含配套耗材）由乙方负责提供，不再另行收取费用。乙方所更换的主要配件和关键配件（以说明书为准）必须为原厂配件，渠道来源合法可溯源。为保证配件及时供应，乙方须有备件仓库。</w:t>
      </w:r>
    </w:p>
    <w:p>
      <w:pPr>
        <w:pStyle w:val="null3"/>
        <w:jc w:val="both"/>
      </w:pPr>
      <w:r>
        <w:rPr>
          <w:color w:val="000000"/>
        </w:rPr>
        <w:t>4</w:t>
      </w:r>
      <w:r>
        <w:rPr>
          <w:color w:val="000000"/>
        </w:rPr>
        <w:t>、乙方自带医疗设备信息化管理系统投入到服务中，系统至少包含故障报修、资产管理、合同管理、运维管理、服务管理、效益分析、统计分析等模块，软件应能实现与医院</w:t>
      </w:r>
      <w:r>
        <w:rPr>
          <w:color w:val="000000"/>
        </w:rPr>
        <w:t>HIS</w:t>
      </w:r>
      <w:r>
        <w:rPr>
          <w:color w:val="000000"/>
        </w:rPr>
        <w:t>系统、</w:t>
      </w:r>
      <w:r>
        <w:rPr>
          <w:color w:val="000000"/>
        </w:rPr>
        <w:t>LIS</w:t>
      </w:r>
      <w:r>
        <w:rPr>
          <w:color w:val="000000"/>
        </w:rPr>
        <w:t>系统、</w:t>
      </w:r>
      <w:r>
        <w:rPr>
          <w:color w:val="000000"/>
        </w:rPr>
        <w:t>PASS</w:t>
      </w:r>
      <w:r>
        <w:rPr>
          <w:color w:val="000000"/>
        </w:rPr>
        <w:t>系统、</w:t>
      </w:r>
      <w:r>
        <w:rPr>
          <w:color w:val="000000"/>
        </w:rPr>
        <w:t>HRP</w:t>
      </w:r>
      <w:r>
        <w:rPr>
          <w:color w:val="000000"/>
        </w:rPr>
        <w:t>系统等系统进行对接，接口费由乙方承担。医疗设备信息化管理系统所需软、硬件在服务期内及服务期结束后免费提供院方使用，服务期内系统免费升级更新。利用软件系统数据进行二次开发取得的成果，所有权归甲方所有。</w:t>
      </w:r>
    </w:p>
    <w:p>
      <w:pPr>
        <w:pStyle w:val="null3"/>
        <w:jc w:val="both"/>
      </w:pPr>
      <w:r>
        <w:rPr>
          <w:color w:val="000000"/>
        </w:rPr>
        <w:t>（</w:t>
      </w:r>
      <w:r>
        <w:rPr>
          <w:color w:val="000000"/>
        </w:rPr>
        <w:t>1</w:t>
      </w:r>
      <w:r>
        <w:rPr>
          <w:color w:val="000000"/>
        </w:rPr>
        <w:t>）乙方自带医疗设备信息化管理系统投入到服务中，软件应能实现与医院现有系统如</w:t>
      </w:r>
      <w:r>
        <w:rPr>
          <w:color w:val="000000"/>
        </w:rPr>
        <w:t>HIS</w:t>
      </w:r>
      <w:r>
        <w:rPr>
          <w:color w:val="000000"/>
        </w:rPr>
        <w:t>系统、</w:t>
      </w:r>
      <w:r>
        <w:rPr>
          <w:color w:val="000000"/>
        </w:rPr>
        <w:t>LIS</w:t>
      </w:r>
      <w:r>
        <w:rPr>
          <w:color w:val="000000"/>
        </w:rPr>
        <w:t>系统、</w:t>
      </w:r>
      <w:r>
        <w:rPr>
          <w:color w:val="000000"/>
        </w:rPr>
        <w:t>HRP</w:t>
      </w:r>
      <w:r>
        <w:rPr>
          <w:color w:val="000000"/>
        </w:rPr>
        <w:t>系统等系统进行对接（具体需对接的系统由甲方根据医院实际情况而定），软件端的接口及对接所产生的费用由乙方承担，包含在本合同总价中，同时开放医疗设备信息化管理系统给甲方使用，甲方不额外支付合同总价之外的一切费用。</w:t>
      </w:r>
    </w:p>
    <w:p>
      <w:pPr>
        <w:pStyle w:val="null3"/>
        <w:jc w:val="both"/>
      </w:pPr>
      <w:r>
        <w:rPr>
          <w:color w:val="000000"/>
        </w:rPr>
        <w:t>（</w:t>
      </w:r>
      <w:r>
        <w:rPr>
          <w:color w:val="000000"/>
        </w:rPr>
        <w:t>2</w:t>
      </w:r>
      <w:r>
        <w:rPr>
          <w:color w:val="000000"/>
        </w:rPr>
        <w:t>）乙方中标后需安排人员对甲方相关医护人员进行现有软件功能的操作培训，同时结合医院当前设备管理工作情况，对医疗设备信息化管理系统现有功能模块进行针对性的定制化修改开发。对于甲方提出的新的功能模块需求，可不纳入本项目费用中，由双方另行签订软件开发补充协议，乙方应承诺以优惠价格提供开发服务。</w:t>
      </w:r>
    </w:p>
    <w:p>
      <w:pPr>
        <w:pStyle w:val="null3"/>
      </w:pPr>
      <w:r>
        <w:rPr>
          <w:color w:val="000000"/>
        </w:rPr>
        <w:t>（</w:t>
      </w:r>
      <w:r>
        <w:rPr>
          <w:color w:val="000000"/>
        </w:rPr>
        <w:t>3</w:t>
      </w:r>
      <w:r>
        <w:rPr>
          <w:color w:val="000000"/>
        </w:rPr>
        <w:t>）医疗设备信息化管理系统需满足最新《信息安全技术网络安全等级保护基本要求》国家标准中等保三级系统的要求，服务期内需无条件按照甲方上级部门及甲方的信息安全要求对系统进行整改优化直至满足信息安全要求，开发费用包含在本合同总价内，甲方不额外支付合同总价之外的一切费用。</w:t>
      </w:r>
    </w:p>
    <w:p>
      <w:pPr>
        <w:pStyle w:val="null3"/>
      </w:pPr>
      <w:r>
        <w:rPr>
          <w:color w:val="000000"/>
        </w:rPr>
        <w:t>（</w:t>
      </w:r>
      <w:r>
        <w:rPr>
          <w:color w:val="000000"/>
        </w:rPr>
        <w:t>4</w:t>
      </w:r>
      <w:r>
        <w:rPr>
          <w:color w:val="000000"/>
        </w:rPr>
        <w:t>）所有业务数据必须保存在医院内网数据库服务器中（服务器由医院提供），必须含有系统文档及业务数据库实时备份方案，以免业务数据丢失，系统崩溃后（服务器硬件损坏、数据库中毒等），能够根据运维文档及备份数据，</w:t>
      </w:r>
      <w:r>
        <w:rPr>
          <w:color w:val="000000"/>
        </w:rPr>
        <w:t>8</w:t>
      </w:r>
      <w:r>
        <w:rPr>
          <w:color w:val="000000"/>
        </w:rPr>
        <w:t>小时内恢复系统正常运行，无丢失数据。</w:t>
      </w:r>
    </w:p>
    <w:p>
      <w:pPr>
        <w:pStyle w:val="null3"/>
      </w:pPr>
      <w:r>
        <w:rPr>
          <w:color w:val="000000"/>
        </w:rPr>
        <w:t>（</w:t>
      </w:r>
      <w:r>
        <w:rPr>
          <w:color w:val="000000"/>
        </w:rPr>
        <w:t>5</w:t>
      </w:r>
      <w:r>
        <w:rPr>
          <w:color w:val="000000"/>
        </w:rPr>
        <w:t>）乙方须承诺中标后，能提供所投医疗设备信息化管理系统数据库用户名、密码、表结构说明及系统架构图。服务期内，如果甲方更换系统，乙方应配合导出及迁移相关数据，以便甲方完成新旧系统的交接。（在“技术和服务要求响应表”中承诺无偏离，即视为已承诺。）</w:t>
      </w:r>
    </w:p>
    <w:p>
      <w:pPr>
        <w:pStyle w:val="null3"/>
      </w:pPr>
      <w:r>
        <w:rPr>
          <w:color w:val="000000"/>
        </w:rPr>
        <w:t>（</w:t>
      </w:r>
      <w:r>
        <w:rPr>
          <w:color w:val="000000"/>
        </w:rPr>
        <w:t>6</w:t>
      </w:r>
      <w:r>
        <w:rPr>
          <w:color w:val="000000"/>
        </w:rPr>
        <w:t>）</w:t>
      </w:r>
      <w:r>
        <w:rPr>
          <w:color w:val="000000"/>
        </w:rPr>
        <w:t>PC</w:t>
      </w:r>
      <w:r>
        <w:rPr>
          <w:color w:val="000000"/>
        </w:rPr>
        <w:t>端的系统应具备</w:t>
      </w:r>
      <w:r>
        <w:rPr>
          <w:color w:val="000000"/>
        </w:rPr>
        <w:t>APP</w:t>
      </w:r>
      <w:r>
        <w:rPr>
          <w:color w:val="000000"/>
        </w:rPr>
        <w:t>端所有功能，当乙方云服务器发生故障时，能够使用院内</w:t>
      </w:r>
      <w:r>
        <w:rPr>
          <w:color w:val="000000"/>
        </w:rPr>
        <w:t>PC</w:t>
      </w:r>
      <w:r>
        <w:rPr>
          <w:color w:val="000000"/>
        </w:rPr>
        <w:t>端系统替代</w:t>
      </w:r>
      <w:r>
        <w:rPr>
          <w:color w:val="000000"/>
        </w:rPr>
        <w:t>APP</w:t>
      </w:r>
      <w:r>
        <w:rPr>
          <w:color w:val="000000"/>
        </w:rPr>
        <w:t>完成相关操作。</w:t>
      </w:r>
    </w:p>
    <w:p>
      <w:pPr>
        <w:pStyle w:val="null3"/>
      </w:pPr>
      <w:r>
        <w:rPr>
          <w:color w:val="000000"/>
        </w:rPr>
        <w:t>（</w:t>
      </w:r>
      <w:r>
        <w:rPr>
          <w:color w:val="000000"/>
        </w:rPr>
        <w:t>7</w:t>
      </w:r>
      <w:r>
        <w:rPr>
          <w:color w:val="000000"/>
        </w:rPr>
        <w:t>）无条件适配医院的信息系统防护环境，包括但不限于防病毒软件、网络准入系统、终端威胁监测防护系统等。</w:t>
      </w:r>
    </w:p>
    <w:p>
      <w:pPr>
        <w:pStyle w:val="null3"/>
      </w:pPr>
      <w:r>
        <w:rPr>
          <w:color w:val="000000"/>
        </w:rPr>
        <w:t>5</w:t>
      </w:r>
      <w:r>
        <w:rPr>
          <w:color w:val="000000"/>
        </w:rPr>
        <w:t>、医疗设备管理信息系统网页版功能具体要求：</w:t>
      </w:r>
    </w:p>
    <w:p>
      <w:pPr>
        <w:pStyle w:val="null3"/>
        <w:jc w:val="both"/>
      </w:pPr>
      <w:r>
        <w:rPr>
          <w:color w:val="000000"/>
        </w:rPr>
        <w:t>（</w:t>
      </w:r>
      <w:r>
        <w:rPr>
          <w:color w:val="000000"/>
        </w:rPr>
        <w:t>1</w:t>
      </w:r>
      <w:r>
        <w:rPr>
          <w:color w:val="000000"/>
        </w:rPr>
        <w:t>）总体要求：</w:t>
      </w:r>
    </w:p>
    <w:p>
      <w:pPr>
        <w:pStyle w:val="null3"/>
      </w:pPr>
      <w:r>
        <w:rPr>
          <w:color w:val="000000"/>
        </w:rPr>
        <w:t>1</w:t>
      </w:r>
      <w:r>
        <w:rPr>
          <w:color w:val="000000"/>
        </w:rPr>
        <w:t>）系统架构：支持医院内网部署，同时满足外网用户，如服务商、工程师等，通过系统自动、实时接收设备维修业务提醒，并通过移动端完成数据录入。</w:t>
      </w:r>
    </w:p>
    <w:p>
      <w:pPr>
        <w:pStyle w:val="null3"/>
      </w:pPr>
      <w:r>
        <w:rPr>
          <w:color w:val="000000"/>
        </w:rPr>
        <w:t>2</w:t>
      </w:r>
      <w:r>
        <w:rPr>
          <w:color w:val="000000"/>
        </w:rPr>
        <w:t>）扩展性：系统须支持同医院现有资产管理系统、</w:t>
      </w:r>
      <w:r>
        <w:rPr>
          <w:color w:val="000000"/>
        </w:rPr>
        <w:t>ERP</w:t>
      </w:r>
      <w:r>
        <w:rPr>
          <w:color w:val="000000"/>
        </w:rPr>
        <w:t>系统的集成，实现医疗设备数据对于资产管理系统、财务系统所需数据的自动获取、更新，避免同类数据重复录入。</w:t>
      </w:r>
    </w:p>
    <w:p>
      <w:pPr>
        <w:pStyle w:val="null3"/>
      </w:pPr>
      <w:r>
        <w:rPr>
          <w:color w:val="000000"/>
        </w:rPr>
        <w:t>3</w:t>
      </w:r>
      <w:r>
        <w:rPr>
          <w:color w:val="000000"/>
        </w:rPr>
        <w:t>）消息推送：系统具有消息推送功能，在重要时间节点，如设备报修、工程师到场维护、维修完毕等，系统自动推送相关信息到设备管理人员手机端。</w:t>
      </w:r>
    </w:p>
    <w:p>
      <w:pPr>
        <w:pStyle w:val="null3"/>
      </w:pPr>
      <w:r>
        <w:rPr>
          <w:color w:val="000000"/>
        </w:rPr>
        <w:t>（</w:t>
      </w:r>
      <w:r>
        <w:rPr>
          <w:color w:val="000000"/>
        </w:rPr>
        <w:t>2</w:t>
      </w:r>
      <w:r>
        <w:rPr>
          <w:color w:val="000000"/>
        </w:rPr>
        <w:t>）设备采购、验收管理</w:t>
      </w:r>
    </w:p>
    <w:p>
      <w:pPr>
        <w:pStyle w:val="null3"/>
      </w:pPr>
      <w:r>
        <w:rPr>
          <w:color w:val="000000"/>
        </w:rPr>
        <w:t>1</w:t>
      </w:r>
      <w:r>
        <w:rPr>
          <w:color w:val="000000"/>
        </w:rPr>
        <w:t>）年度采购计划：采购管理员按年度做设备采购预算和时间范围的计划。</w:t>
      </w:r>
    </w:p>
    <w:p>
      <w:pPr>
        <w:pStyle w:val="null3"/>
      </w:pPr>
      <w:r>
        <w:rPr>
          <w:color w:val="000000"/>
        </w:rPr>
        <w:t>2</w:t>
      </w:r>
      <w:r>
        <w:rPr>
          <w:color w:val="000000"/>
        </w:rPr>
        <w:t>）设备年度</w:t>
      </w:r>
      <w:r>
        <w:rPr>
          <w:color w:val="000000"/>
        </w:rPr>
        <w:t>/</w:t>
      </w:r>
      <w:r>
        <w:rPr>
          <w:color w:val="000000"/>
        </w:rPr>
        <w:t>临时采购管理：系统具备完整的设备招标采购审批流程，从项目立项到采购实施可自定义审批流程完成设备采购审批，能够对设备采购合同进行管理，将新采购设备和过往已采购设备与采购合同相对应，便于查找检索。</w:t>
      </w:r>
    </w:p>
    <w:p>
      <w:pPr>
        <w:pStyle w:val="null3"/>
        <w:jc w:val="both"/>
      </w:pPr>
      <w:r>
        <w:rPr>
          <w:color w:val="000000"/>
        </w:rPr>
        <w:t>3</w:t>
      </w:r>
      <w:r>
        <w:rPr>
          <w:color w:val="000000"/>
        </w:rPr>
        <w:t>）耗材临时采购管理：系统具备完整的设备招标采购审批流程，从项目立项到采购实施可自定义审批流程完成耗材采购审批。</w:t>
      </w:r>
    </w:p>
    <w:p>
      <w:pPr>
        <w:pStyle w:val="null3"/>
      </w:pPr>
      <w:r>
        <w:rPr>
          <w:color w:val="000000"/>
        </w:rPr>
        <w:t>4</w:t>
      </w:r>
      <w:r>
        <w:rPr>
          <w:color w:val="000000"/>
        </w:rPr>
        <w:t>）维修备件采购管理：系统具备完整的备件采购审批流程，上传维修采购方案可自定义审批流程完成备件采购审批，能够对设备维保合同进行管理。</w:t>
      </w:r>
    </w:p>
    <w:p>
      <w:pPr>
        <w:pStyle w:val="null3"/>
      </w:pPr>
      <w:r>
        <w:rPr>
          <w:color w:val="000000"/>
        </w:rPr>
        <w:t>5</w:t>
      </w:r>
      <w:r>
        <w:rPr>
          <w:color w:val="000000"/>
        </w:rPr>
        <w:t>）仓库管理：支持备件库存管理，可完成出入库操作，与设备维修管理，形成备件使用记录。</w:t>
      </w:r>
    </w:p>
    <w:p>
      <w:pPr>
        <w:pStyle w:val="null3"/>
      </w:pPr>
      <w:r>
        <w:rPr>
          <w:color w:val="000000"/>
        </w:rPr>
        <w:t>6</w:t>
      </w:r>
      <w:r>
        <w:rPr>
          <w:color w:val="000000"/>
        </w:rPr>
        <w:t>）采购合同管理：对已采购，新采购的合同信息进行管理。</w:t>
      </w:r>
    </w:p>
    <w:p>
      <w:pPr>
        <w:pStyle w:val="null3"/>
      </w:pPr>
      <w:r>
        <w:rPr>
          <w:color w:val="000000"/>
        </w:rPr>
        <w:t>7</w:t>
      </w:r>
      <w:r>
        <w:rPr>
          <w:color w:val="000000"/>
        </w:rPr>
        <w:t>）维保合同管理：能够对设备保修服务合同进行集中管理，将设备与维保合同进行对应，对即将到期服务合同进行提前预警。</w:t>
      </w:r>
    </w:p>
    <w:p>
      <w:pPr>
        <w:pStyle w:val="null3"/>
      </w:pPr>
      <w:r>
        <w:rPr>
          <w:color w:val="000000"/>
        </w:rPr>
        <w:t>8</w:t>
      </w:r>
      <w:r>
        <w:rPr>
          <w:color w:val="000000"/>
        </w:rPr>
        <w:t>）安装验收管理：根据提供的采购单、合同（包括设备清单）和实际现场验收结果在系统中进行到货验收。</w:t>
      </w:r>
    </w:p>
    <w:p>
      <w:pPr>
        <w:pStyle w:val="null3"/>
      </w:pPr>
      <w:r>
        <w:rPr>
          <w:color w:val="000000"/>
        </w:rPr>
        <w:t>9</w:t>
      </w:r>
      <w:r>
        <w:rPr>
          <w:color w:val="000000"/>
        </w:rPr>
        <w:t>）发票管理：能够对设备管理部门各类发票集中统一管理，能够按照时间、发票号、开票单位等多字段对发票进行检索。</w:t>
      </w:r>
    </w:p>
    <w:p>
      <w:pPr>
        <w:pStyle w:val="null3"/>
        <w:jc w:val="both"/>
      </w:pPr>
      <w:r>
        <w:rPr>
          <w:color w:val="000000"/>
        </w:rPr>
        <w:t>（</w:t>
      </w:r>
      <w:r>
        <w:rPr>
          <w:color w:val="000000"/>
        </w:rPr>
        <w:t>3</w:t>
      </w:r>
      <w:r>
        <w:rPr>
          <w:color w:val="000000"/>
        </w:rPr>
        <w:t>）设备基础信息管理</w:t>
      </w:r>
    </w:p>
    <w:p>
      <w:pPr>
        <w:pStyle w:val="null3"/>
      </w:pPr>
      <w:r>
        <w:rPr>
          <w:color w:val="000000"/>
        </w:rPr>
        <w:t>1</w:t>
      </w:r>
      <w:r>
        <w:rPr>
          <w:color w:val="000000"/>
        </w:rPr>
        <w:t>）资产管理：对管理设备资产台账、对医疗设备基本信息、相关配件附件管理。</w:t>
      </w:r>
    </w:p>
    <w:p>
      <w:pPr>
        <w:pStyle w:val="null3"/>
      </w:pPr>
      <w:r>
        <w:rPr>
          <w:color w:val="000000"/>
        </w:rPr>
        <w:t>2</w:t>
      </w:r>
      <w:r>
        <w:rPr>
          <w:color w:val="000000"/>
        </w:rPr>
        <w:t>）培训和会议记录：记录培训和会议的时间、地点、相关设备、内容、参与人等信息，支持上传分享学习文件资料。</w:t>
      </w:r>
    </w:p>
    <w:p>
      <w:pPr>
        <w:pStyle w:val="null3"/>
      </w:pPr>
      <w:r>
        <w:rPr>
          <w:color w:val="000000"/>
        </w:rPr>
        <w:t>3</w:t>
      </w:r>
      <w:r>
        <w:rPr>
          <w:color w:val="000000"/>
        </w:rPr>
        <w:t>）设备使用记录：记录设备每日使用情况，统计分析。</w:t>
      </w:r>
    </w:p>
    <w:p>
      <w:pPr>
        <w:pStyle w:val="null3"/>
      </w:pPr>
      <w:r>
        <w:rPr>
          <w:color w:val="000000"/>
        </w:rPr>
        <w:t>4</w:t>
      </w:r>
      <w:r>
        <w:rPr>
          <w:color w:val="000000"/>
        </w:rPr>
        <w:t>）设备档案管理：能够对医疗设备建立设备档案并进行档案管理，对于医疗设备从采购到报废的全生命周期过程中的各类文档进行集中统一管理。</w:t>
      </w:r>
    </w:p>
    <w:p>
      <w:pPr>
        <w:pStyle w:val="null3"/>
      </w:pPr>
      <w:r>
        <w:rPr>
          <w:color w:val="000000"/>
        </w:rPr>
        <w:t>5</w:t>
      </w:r>
      <w:r>
        <w:rPr>
          <w:color w:val="000000"/>
        </w:rPr>
        <w:t>）设备分类管理：系统能够按照标准对设备进行六八分类管理，也可以根据医院管理需要，对设备自定义分类进行管理。</w:t>
      </w:r>
    </w:p>
    <w:p>
      <w:pPr>
        <w:pStyle w:val="null3"/>
      </w:pPr>
      <w:r>
        <w:rPr>
          <w:color w:val="000000"/>
        </w:rPr>
        <w:t>6</w:t>
      </w:r>
      <w:r>
        <w:rPr>
          <w:color w:val="000000"/>
        </w:rPr>
        <w:t>）设备多级管理：系统须支持设备多级管理，实现对设备和其附件的管理（如磁共振及其线圈，超声及其探头等），包括附件和设备的关联关系、附件的维修流程管理、库存管理等。</w:t>
      </w:r>
    </w:p>
    <w:p>
      <w:pPr>
        <w:pStyle w:val="null3"/>
      </w:pPr>
      <w:r>
        <w:rPr>
          <w:color w:val="000000"/>
        </w:rPr>
        <w:t>7</w:t>
      </w:r>
      <w:r>
        <w:rPr>
          <w:color w:val="000000"/>
        </w:rPr>
        <w:t>）批量数据处理：支持医院</w:t>
      </w:r>
      <w:r>
        <w:rPr>
          <w:color w:val="000000"/>
        </w:rPr>
        <w:t>/</w:t>
      </w:r>
      <w:r>
        <w:rPr>
          <w:color w:val="000000"/>
        </w:rPr>
        <w:t>科室设备账目的批量导入和导出功能，支持</w:t>
      </w:r>
      <w:r>
        <w:rPr>
          <w:color w:val="000000"/>
        </w:rPr>
        <w:t>Excel</w:t>
      </w:r>
      <w:r>
        <w:rPr>
          <w:color w:val="000000"/>
        </w:rPr>
        <w:t>格式文件，易于设备管理部门对数据进行分析处理。</w:t>
      </w:r>
    </w:p>
    <w:p>
      <w:pPr>
        <w:pStyle w:val="null3"/>
        <w:jc w:val="both"/>
      </w:pPr>
      <w:r>
        <w:rPr>
          <w:color w:val="000000"/>
        </w:rPr>
        <w:t>（</w:t>
      </w:r>
      <w:r>
        <w:rPr>
          <w:color w:val="000000"/>
        </w:rPr>
        <w:t>4</w:t>
      </w:r>
      <w:r>
        <w:rPr>
          <w:color w:val="000000"/>
        </w:rPr>
        <w:t>）资产流转管理</w:t>
      </w:r>
    </w:p>
    <w:p>
      <w:pPr>
        <w:pStyle w:val="null3"/>
      </w:pPr>
      <w:r>
        <w:rPr>
          <w:color w:val="000000"/>
        </w:rPr>
        <w:t>1</w:t>
      </w:r>
      <w:r>
        <w:rPr>
          <w:color w:val="000000"/>
        </w:rPr>
        <w:t>）应急调配：设备应急使用科室之间的调配流程管理，设备所属科室不变。</w:t>
      </w:r>
    </w:p>
    <w:p>
      <w:pPr>
        <w:pStyle w:val="null3"/>
      </w:pPr>
      <w:r>
        <w:rPr>
          <w:color w:val="000000"/>
        </w:rPr>
        <w:t>（</w:t>
      </w:r>
      <w:r>
        <w:rPr>
          <w:color w:val="000000"/>
        </w:rPr>
        <w:t>5</w:t>
      </w:r>
      <w:r>
        <w:rPr>
          <w:color w:val="000000"/>
        </w:rPr>
        <w:t>）设备盘点管理</w:t>
      </w:r>
    </w:p>
    <w:p>
      <w:pPr>
        <w:pStyle w:val="null3"/>
      </w:pPr>
      <w:r>
        <w:rPr>
          <w:color w:val="000000"/>
        </w:rPr>
        <w:t>1</w:t>
      </w:r>
      <w:r>
        <w:rPr>
          <w:color w:val="000000"/>
        </w:rPr>
        <w:t>）</w:t>
      </w:r>
      <w:r>
        <w:rPr>
          <w:color w:val="000000"/>
        </w:rPr>
        <w:t>RFID</w:t>
      </w:r>
      <w:r>
        <w:rPr>
          <w:color w:val="000000"/>
        </w:rPr>
        <w:t>标签盘点：建立盘点计划对设备进行初次和复查盘点，包含相关盘点流程操作和</w:t>
      </w:r>
      <w:r>
        <w:rPr>
          <w:color w:val="000000"/>
        </w:rPr>
        <w:t>RFID</w:t>
      </w:r>
      <w:r>
        <w:rPr>
          <w:color w:val="000000"/>
        </w:rPr>
        <w:t>快速检索设备操作。</w:t>
      </w:r>
    </w:p>
    <w:p>
      <w:pPr>
        <w:pStyle w:val="null3"/>
      </w:pPr>
      <w:r>
        <w:rPr>
          <w:color w:val="000000"/>
        </w:rPr>
        <w:t>2</w:t>
      </w:r>
      <w:r>
        <w:rPr>
          <w:color w:val="000000"/>
        </w:rPr>
        <w:t>）移动端盘点：移动端应用支持对医疗设备的动态盘点，并支持在线（有网络支持）和离线（无网络）两种应用模式。</w:t>
      </w:r>
    </w:p>
    <w:p>
      <w:pPr>
        <w:pStyle w:val="null3"/>
      </w:pPr>
      <w:r>
        <w:rPr>
          <w:color w:val="000000"/>
        </w:rPr>
        <w:t>（</w:t>
      </w:r>
      <w:r>
        <w:rPr>
          <w:color w:val="000000"/>
        </w:rPr>
        <w:t>6</w:t>
      </w:r>
      <w:r>
        <w:rPr>
          <w:color w:val="000000"/>
        </w:rPr>
        <w:t>）设备运维管理</w:t>
      </w:r>
    </w:p>
    <w:p>
      <w:pPr>
        <w:pStyle w:val="null3"/>
      </w:pPr>
      <w:r>
        <w:rPr>
          <w:color w:val="000000"/>
        </w:rPr>
        <w:t>1</w:t>
      </w:r>
      <w:r>
        <w:rPr>
          <w:color w:val="000000"/>
        </w:rPr>
        <w:t>）时间轴：具备时间轴功能，能够记录设备全生命周期中各事件并按时间进行展示。</w:t>
      </w:r>
    </w:p>
    <w:p>
      <w:pPr>
        <w:pStyle w:val="null3"/>
      </w:pPr>
      <w:r>
        <w:rPr>
          <w:color w:val="000000"/>
        </w:rPr>
        <w:t>2</w:t>
      </w:r>
      <w:r>
        <w:rPr>
          <w:color w:val="000000"/>
        </w:rPr>
        <w:t>）设备报修：支持通过多种方式报修，包括临床医护人员、设备管理人员等，都可以通过手机</w:t>
      </w:r>
      <w:r>
        <w:rPr>
          <w:color w:val="000000"/>
        </w:rPr>
        <w:t>App</w:t>
      </w:r>
      <w:r>
        <w:rPr>
          <w:color w:val="000000"/>
        </w:rPr>
        <w:t>、微信、电话等方式进行设备报修。</w:t>
      </w:r>
    </w:p>
    <w:p>
      <w:pPr>
        <w:pStyle w:val="null3"/>
      </w:pPr>
      <w:r>
        <w:rPr>
          <w:color w:val="000000"/>
        </w:rPr>
        <w:t>3</w:t>
      </w:r>
      <w:r>
        <w:rPr>
          <w:color w:val="000000"/>
        </w:rPr>
        <w:t>）设备应急维修：能够对设备维修进行管理，记录设备报修后各个时间节点，支持对维修报告上传保存。</w:t>
      </w:r>
    </w:p>
    <w:p>
      <w:pPr>
        <w:pStyle w:val="null3"/>
      </w:pPr>
      <w:r>
        <w:rPr>
          <w:color w:val="000000"/>
        </w:rPr>
        <w:t>4</w:t>
      </w:r>
      <w:r>
        <w:rPr>
          <w:color w:val="000000"/>
        </w:rPr>
        <w:t>）备件管理：能够记录维修过程中零备件的使用情况，对零备件的相关文件进行集中保存（如进口凭证、使用说明等）。</w:t>
      </w:r>
    </w:p>
    <w:p>
      <w:pPr>
        <w:pStyle w:val="null3"/>
      </w:pPr>
      <w:r>
        <w:rPr>
          <w:color w:val="000000"/>
        </w:rPr>
        <w:t>5</w:t>
      </w:r>
      <w:r>
        <w:rPr>
          <w:color w:val="000000"/>
        </w:rPr>
        <w:t>）维修报告管理：能够对设备全生命周期过程中的历次维护的维修报告进行集中统一管理，易于检索查阅。</w:t>
      </w:r>
    </w:p>
    <w:p>
      <w:pPr>
        <w:pStyle w:val="null3"/>
      </w:pPr>
      <w:r>
        <w:rPr>
          <w:color w:val="000000"/>
        </w:rPr>
        <w:t>6</w:t>
      </w:r>
      <w:r>
        <w:rPr>
          <w:color w:val="000000"/>
        </w:rPr>
        <w:t>）预防性维护管理：支持自定义保养、一二三级保养、巡检工作计划，并具备提醒功能，同时系统能够对相关工作报告进行集中保存。</w:t>
      </w:r>
    </w:p>
    <w:p>
      <w:pPr>
        <w:pStyle w:val="null3"/>
      </w:pPr>
      <w:r>
        <w:rPr>
          <w:color w:val="000000"/>
        </w:rPr>
        <w:t>7</w:t>
      </w:r>
      <w:r>
        <w:rPr>
          <w:color w:val="000000"/>
        </w:rPr>
        <w:t>）计量检定管理：支持自定义强检计量工作计划，并具备提醒功能，同时系统能够对相关工作报告进行集中保存。</w:t>
      </w:r>
    </w:p>
    <w:p>
      <w:pPr>
        <w:pStyle w:val="null3"/>
      </w:pPr>
      <w:r>
        <w:rPr>
          <w:color w:val="000000"/>
        </w:rPr>
        <w:t>8</w:t>
      </w:r>
      <w:r>
        <w:rPr>
          <w:color w:val="000000"/>
        </w:rPr>
        <w:t>）质控管理：支持自定义质控工作计划，并具备提醒功能，同时系统能够对相关工作报告进行集中保存。</w:t>
      </w:r>
    </w:p>
    <w:p>
      <w:pPr>
        <w:pStyle w:val="null3"/>
      </w:pPr>
      <w:r>
        <w:rPr>
          <w:color w:val="000000"/>
        </w:rPr>
        <w:t>9</w:t>
      </w:r>
      <w:r>
        <w:rPr>
          <w:color w:val="000000"/>
        </w:rPr>
        <w:t>）多平台管理：支持通过</w:t>
      </w:r>
      <w:r>
        <w:rPr>
          <w:color w:val="000000"/>
        </w:rPr>
        <w:t>PC</w:t>
      </w:r>
      <w:r>
        <w:rPr>
          <w:color w:val="000000"/>
        </w:rPr>
        <w:t>端、手机</w:t>
      </w:r>
      <w:r>
        <w:rPr>
          <w:color w:val="000000"/>
        </w:rPr>
        <w:t>App</w:t>
      </w:r>
      <w:r>
        <w:rPr>
          <w:color w:val="000000"/>
        </w:rPr>
        <w:t>、微信小程序等多种平台对设备进行流程管理。</w:t>
      </w:r>
    </w:p>
    <w:p>
      <w:pPr>
        <w:pStyle w:val="null3"/>
        <w:jc w:val="both"/>
      </w:pPr>
      <w:r>
        <w:rPr>
          <w:color w:val="000000"/>
        </w:rPr>
        <w:t>10</w:t>
      </w:r>
      <w:r>
        <w:rPr>
          <w:color w:val="000000"/>
        </w:rPr>
        <w:t>）维修评价：维修完成后，科室</w:t>
      </w:r>
      <w:r>
        <w:rPr>
          <w:color w:val="000000"/>
        </w:rPr>
        <w:t>/</w:t>
      </w:r>
      <w:r>
        <w:rPr>
          <w:color w:val="000000"/>
        </w:rPr>
        <w:t>设备管理部门可根据服务情况进行维修质量</w:t>
      </w:r>
      <w:r>
        <w:rPr>
          <w:color w:val="000000"/>
        </w:rPr>
        <w:t>/</w:t>
      </w:r>
      <w:r>
        <w:rPr>
          <w:color w:val="000000"/>
        </w:rPr>
        <w:t>满意度评价。</w:t>
      </w:r>
    </w:p>
    <w:p>
      <w:pPr>
        <w:pStyle w:val="null3"/>
      </w:pPr>
      <w:r>
        <w:rPr>
          <w:color w:val="000000"/>
        </w:rPr>
        <w:t>11</w:t>
      </w:r>
      <w:r>
        <w:rPr>
          <w:color w:val="000000"/>
        </w:rPr>
        <w:t>）预防性维护评价：科室</w:t>
      </w:r>
      <w:r>
        <w:rPr>
          <w:color w:val="000000"/>
        </w:rPr>
        <w:t>/</w:t>
      </w:r>
      <w:r>
        <w:rPr>
          <w:color w:val="000000"/>
        </w:rPr>
        <w:t>设备管理部门可根据预防性维护管理情况进行质量</w:t>
      </w:r>
      <w:r>
        <w:rPr>
          <w:color w:val="000000"/>
        </w:rPr>
        <w:t>/</w:t>
      </w:r>
      <w:r>
        <w:rPr>
          <w:color w:val="000000"/>
        </w:rPr>
        <w:t>满意度评价。</w:t>
      </w:r>
    </w:p>
    <w:p>
      <w:pPr>
        <w:pStyle w:val="null3"/>
      </w:pPr>
      <w:r>
        <w:rPr>
          <w:color w:val="000000"/>
        </w:rPr>
        <w:t>12</w:t>
      </w:r>
      <w:r>
        <w:rPr>
          <w:color w:val="000000"/>
        </w:rPr>
        <w:t>）电子工单：除支持传统纸质工单上传保存，支持维修、巡检、保养、质控等模块电子工单，支持自定义开发关联各种类型模板，支持电子签名。</w:t>
      </w:r>
    </w:p>
    <w:p>
      <w:pPr>
        <w:pStyle w:val="null3"/>
      </w:pPr>
      <w:r>
        <w:rPr>
          <w:color w:val="000000"/>
        </w:rPr>
        <w:t>13</w:t>
      </w:r>
      <w:r>
        <w:rPr>
          <w:color w:val="000000"/>
        </w:rPr>
        <w:t>）风险评价：可定制风险评估模板，对设备风险等级进行评估，支持根据风险等级动态调整设备</w:t>
      </w:r>
      <w:r>
        <w:rPr>
          <w:color w:val="000000"/>
        </w:rPr>
        <w:t>PM</w:t>
      </w:r>
      <w:r>
        <w:rPr>
          <w:color w:val="000000"/>
        </w:rPr>
        <w:t>保养计划。</w:t>
      </w:r>
    </w:p>
    <w:p>
      <w:pPr>
        <w:pStyle w:val="null3"/>
      </w:pPr>
      <w:r>
        <w:rPr>
          <w:color w:val="000000"/>
        </w:rPr>
        <w:t>14</w:t>
      </w:r>
      <w:r>
        <w:rPr>
          <w:color w:val="000000"/>
        </w:rPr>
        <w:t>）不良事件管理：对不良事件进行登记，相应数据直接导入医学装备生命周期档案。</w:t>
      </w:r>
    </w:p>
    <w:p>
      <w:pPr>
        <w:pStyle w:val="null3"/>
      </w:pPr>
      <w:r>
        <w:rPr>
          <w:color w:val="000000"/>
        </w:rPr>
        <w:t>（</w:t>
      </w:r>
      <w:r>
        <w:rPr>
          <w:color w:val="000000"/>
        </w:rPr>
        <w:t>7</w:t>
      </w:r>
      <w:r>
        <w:rPr>
          <w:color w:val="000000"/>
        </w:rPr>
        <w:t>）统计报表管理</w:t>
      </w:r>
    </w:p>
    <w:p>
      <w:pPr>
        <w:pStyle w:val="null3"/>
        <w:jc w:val="both"/>
      </w:pPr>
      <w:r>
        <w:rPr>
          <w:color w:val="000000"/>
        </w:rPr>
        <w:t>1</w:t>
      </w:r>
      <w:r>
        <w:rPr>
          <w:color w:val="000000"/>
        </w:rPr>
        <w:t>）基础报表：可按照月底、年度等时间维度导出设备维修、保养、巡检等派工数据。</w:t>
      </w:r>
    </w:p>
    <w:p>
      <w:pPr>
        <w:pStyle w:val="null3"/>
      </w:pPr>
      <w:r>
        <w:rPr>
          <w:color w:val="000000"/>
        </w:rPr>
        <w:t>2</w:t>
      </w:r>
      <w:r>
        <w:rPr>
          <w:color w:val="000000"/>
        </w:rPr>
        <w:t>）设备风险等级：全院设备风险等级、设备完好率监控展示。</w:t>
      </w:r>
    </w:p>
    <w:p>
      <w:pPr>
        <w:pStyle w:val="null3"/>
      </w:pPr>
      <w:r>
        <w:rPr>
          <w:color w:val="000000"/>
        </w:rPr>
        <w:t>3</w:t>
      </w:r>
      <w:r>
        <w:rPr>
          <w:color w:val="000000"/>
        </w:rPr>
        <w:t>）资产分布：全院资产配置分析、全院资产年限综合分析、全员资产设备类型和科室设备分布对比分析。</w:t>
      </w:r>
    </w:p>
    <w:p>
      <w:pPr>
        <w:pStyle w:val="null3"/>
      </w:pPr>
      <w:r>
        <w:rPr>
          <w:color w:val="000000"/>
        </w:rPr>
        <w:t>4</w:t>
      </w:r>
      <w:r>
        <w:rPr>
          <w:color w:val="000000"/>
        </w:rPr>
        <w:t>）运维分析：全院资产设备运维分析，包括各类型维修占比分析、院内院外维修对比分析，保内保外对比分析，设备完好率、保养及时率等数据分析。</w:t>
      </w:r>
    </w:p>
    <w:p>
      <w:pPr>
        <w:pStyle w:val="null3"/>
      </w:pPr>
      <w:r>
        <w:rPr>
          <w:color w:val="000000"/>
        </w:rPr>
        <w:t>5</w:t>
      </w:r>
      <w:r>
        <w:rPr>
          <w:color w:val="000000"/>
        </w:rPr>
        <w:t>）决策支持：系统可提供医疗设备管理决策支持，通过对设备的使用、维护效率和运营绩效的分析，提供设备采购决策支持，通过对服务供应商的服务质量（维护完成率、及时率、响应时间、服务费用等）的分析提供服务采购决策支持。</w:t>
      </w:r>
    </w:p>
    <w:p>
      <w:pPr>
        <w:pStyle w:val="null3"/>
      </w:pPr>
      <w:r>
        <w:rPr>
          <w:color w:val="000000"/>
        </w:rPr>
        <w:t>（</w:t>
      </w:r>
      <w:r>
        <w:rPr>
          <w:color w:val="000000"/>
        </w:rPr>
        <w:t>8</w:t>
      </w:r>
      <w:r>
        <w:rPr>
          <w:color w:val="000000"/>
        </w:rPr>
        <w:t>）设备运行情况监控</w:t>
      </w:r>
    </w:p>
    <w:p>
      <w:pPr>
        <w:pStyle w:val="null3"/>
      </w:pPr>
      <w:r>
        <w:rPr>
          <w:color w:val="000000"/>
        </w:rPr>
        <w:t>1</w:t>
      </w:r>
      <w:r>
        <w:rPr>
          <w:color w:val="000000"/>
        </w:rPr>
        <w:t>）设备总览：直观展示全院设备总数、设备总额、设备总体折旧情况，也可对重点设备进行关注查询。</w:t>
      </w:r>
    </w:p>
    <w:p>
      <w:pPr>
        <w:pStyle w:val="null3"/>
      </w:pPr>
      <w:r>
        <w:rPr>
          <w:color w:val="000000"/>
        </w:rPr>
        <w:t>2</w:t>
      </w:r>
      <w:r>
        <w:rPr>
          <w:color w:val="000000"/>
        </w:rPr>
        <w:t>）设备效益总览：总体展示设备的收入和支出数据，也可按照设备类型进行查看。</w:t>
      </w:r>
    </w:p>
    <w:p>
      <w:pPr>
        <w:pStyle w:val="null3"/>
      </w:pPr>
      <w:r>
        <w:rPr>
          <w:color w:val="000000"/>
        </w:rPr>
        <w:t>3</w:t>
      </w:r>
      <w:r>
        <w:rPr>
          <w:color w:val="000000"/>
        </w:rPr>
        <w:t>）设备维修总览：总体展示全院的设备的维修数量，也可对详细维修数据进行关注。</w:t>
      </w:r>
    </w:p>
    <w:p>
      <w:pPr>
        <w:pStyle w:val="null3"/>
        <w:jc w:val="both"/>
      </w:pPr>
      <w:r>
        <w:rPr>
          <w:color w:val="000000"/>
        </w:rPr>
        <w:t>4</w:t>
      </w:r>
      <w:r>
        <w:rPr>
          <w:color w:val="000000"/>
        </w:rPr>
        <w:t>）设备服务体量总览：总体展示设备的服务体量，服务人次。</w:t>
      </w:r>
    </w:p>
    <w:p>
      <w:pPr>
        <w:pStyle w:val="null3"/>
      </w:pPr>
      <w:r>
        <w:rPr>
          <w:color w:val="000000"/>
        </w:rPr>
        <w:t>5</w:t>
      </w:r>
      <w:r>
        <w:rPr>
          <w:color w:val="000000"/>
        </w:rPr>
        <w:t>）设备警示信息推送：动态推送运维信息提醒（包含报修、保养、巡检）、紧急事项信息滚动、设备监控信息提醒推送、召回事件提醒等。</w:t>
      </w:r>
    </w:p>
    <w:p>
      <w:pPr>
        <w:pStyle w:val="null3"/>
      </w:pPr>
      <w:r>
        <w:rPr>
          <w:color w:val="000000"/>
        </w:rPr>
        <w:t>（</w:t>
      </w:r>
      <w:r>
        <w:rPr>
          <w:color w:val="000000"/>
        </w:rPr>
        <w:t>9</w:t>
      </w:r>
      <w:r>
        <w:rPr>
          <w:color w:val="000000"/>
        </w:rPr>
        <w:t>）设备绩效分析</w:t>
      </w:r>
    </w:p>
    <w:p>
      <w:pPr>
        <w:pStyle w:val="null3"/>
      </w:pPr>
      <w:r>
        <w:rPr>
          <w:color w:val="000000"/>
        </w:rPr>
        <w:t>1</w:t>
      </w:r>
      <w:r>
        <w:rPr>
          <w:color w:val="000000"/>
        </w:rPr>
        <w:t>）单设备绩效分析：以设备为维度进行单个设备的绩效分析。</w:t>
      </w:r>
    </w:p>
    <w:p>
      <w:pPr>
        <w:pStyle w:val="null3"/>
      </w:pPr>
      <w:r>
        <w:rPr>
          <w:color w:val="000000"/>
        </w:rPr>
        <w:t>2</w:t>
      </w:r>
      <w:r>
        <w:rPr>
          <w:color w:val="000000"/>
        </w:rPr>
        <w:t>）设备类型绩效分析：以设备类型为维度根据各个设备类型进行绩效分析。</w:t>
      </w:r>
    </w:p>
    <w:p>
      <w:pPr>
        <w:pStyle w:val="null3"/>
      </w:pPr>
      <w:r>
        <w:rPr>
          <w:color w:val="000000"/>
        </w:rPr>
        <w:t>3</w:t>
      </w:r>
      <w:r>
        <w:rPr>
          <w:color w:val="000000"/>
        </w:rPr>
        <w:t>）科室绩效分析：以科室为维度分析每个科室的绩效情况。</w:t>
      </w:r>
    </w:p>
    <w:p>
      <w:pPr>
        <w:pStyle w:val="null3"/>
      </w:pPr>
      <w:r>
        <w:rPr>
          <w:color w:val="000000"/>
        </w:rPr>
        <w:t>（</w:t>
      </w:r>
      <w:r>
        <w:rPr>
          <w:color w:val="000000"/>
        </w:rPr>
        <w:t>10</w:t>
      </w:r>
      <w:r>
        <w:rPr>
          <w:color w:val="000000"/>
        </w:rPr>
        <w:t>）设备调配中心</w:t>
      </w:r>
    </w:p>
    <w:p>
      <w:pPr>
        <w:pStyle w:val="null3"/>
      </w:pPr>
      <w:r>
        <w:rPr>
          <w:color w:val="000000"/>
        </w:rPr>
        <w:t>1</w:t>
      </w:r>
      <w:r>
        <w:rPr>
          <w:color w:val="000000"/>
        </w:rPr>
        <w:t>）调配资产管理：对需要调配设备进行单独管理，建立完整设备基础信息库。</w:t>
      </w:r>
    </w:p>
    <w:p>
      <w:pPr>
        <w:pStyle w:val="null3"/>
        <w:jc w:val="both"/>
      </w:pPr>
      <w:r>
        <w:rPr>
          <w:color w:val="000000"/>
        </w:rPr>
        <w:t>2</w:t>
      </w:r>
      <w:r>
        <w:rPr>
          <w:color w:val="000000"/>
        </w:rPr>
        <w:t>）调配流程管理：对设备调配流程进行管理包括借出和归还等流程。</w:t>
      </w:r>
    </w:p>
    <w:p>
      <w:pPr>
        <w:pStyle w:val="null3"/>
      </w:pPr>
      <w:r>
        <w:rPr>
          <w:color w:val="000000"/>
        </w:rPr>
        <w:t>3</w:t>
      </w:r>
      <w:r>
        <w:rPr>
          <w:color w:val="000000"/>
        </w:rPr>
        <w:t>）借用费用管理：对借用的设备进行费用核算，系统目前提供按天和小时进行计算。</w:t>
      </w:r>
    </w:p>
    <w:p>
      <w:pPr>
        <w:pStyle w:val="null3"/>
      </w:pPr>
      <w:r>
        <w:rPr>
          <w:color w:val="000000"/>
        </w:rPr>
        <w:t>4</w:t>
      </w:r>
      <w:r>
        <w:rPr>
          <w:color w:val="000000"/>
        </w:rPr>
        <w:t>）调配信息提醒：对借用借出设备和归还设备流程中的节点进行提醒。包括归还到期日、设备消毒提醒等信息。</w:t>
      </w:r>
    </w:p>
    <w:p>
      <w:pPr>
        <w:pStyle w:val="null3"/>
      </w:pPr>
      <w:r>
        <w:rPr>
          <w:color w:val="000000"/>
        </w:rPr>
        <w:t>5</w:t>
      </w:r>
      <w:r>
        <w:rPr>
          <w:color w:val="000000"/>
        </w:rPr>
        <w:t>）调配数据统计：对调配中心设备调配的数据进行统计分析，分析哪些设备的借出来高、哪些设备的借出率低等指标。</w:t>
      </w:r>
    </w:p>
    <w:p>
      <w:pPr>
        <w:pStyle w:val="null3"/>
      </w:pPr>
      <w:r>
        <w:rPr>
          <w:color w:val="000000"/>
        </w:rPr>
        <w:t>（</w:t>
      </w:r>
      <w:r>
        <w:rPr>
          <w:color w:val="000000"/>
        </w:rPr>
        <w:t>11</w:t>
      </w:r>
      <w:r>
        <w:rPr>
          <w:color w:val="000000"/>
        </w:rPr>
        <w:t>）特殊设备管理</w:t>
      </w:r>
    </w:p>
    <w:p>
      <w:pPr>
        <w:pStyle w:val="null3"/>
      </w:pPr>
      <w:r>
        <w:rPr>
          <w:color w:val="000000"/>
        </w:rPr>
        <w:t>1</w:t>
      </w:r>
      <w:r>
        <w:rPr>
          <w:color w:val="000000"/>
        </w:rPr>
        <w:t>）试用机管理：能够对供应商提供给临床试用的设备进行管理，包括试用申请、试用期间的管理、试用结束后的评估等。</w:t>
      </w:r>
    </w:p>
    <w:p>
      <w:pPr>
        <w:pStyle w:val="null3"/>
      </w:pPr>
      <w:r>
        <w:rPr>
          <w:color w:val="000000"/>
        </w:rPr>
        <w:t>2</w:t>
      </w:r>
      <w:r>
        <w:rPr>
          <w:color w:val="000000"/>
        </w:rPr>
        <w:t>）放射设备管理：支持对放射设备进行集中管理，对放射工作人员资质、对设备维护、检测进行记录，定期性能和环评检测提醒等。</w:t>
      </w:r>
    </w:p>
    <w:p>
      <w:pPr>
        <w:pStyle w:val="null3"/>
      </w:pPr>
      <w:r>
        <w:rPr>
          <w:color w:val="000000"/>
        </w:rPr>
        <w:t>3</w:t>
      </w:r>
      <w:r>
        <w:rPr>
          <w:color w:val="000000"/>
        </w:rPr>
        <w:t>）特种设备管理：支持对特种设备进行集中管理，对特种设备人员资质、设备维护、检测进行记录，定期检测提醒等。</w:t>
      </w:r>
    </w:p>
    <w:p>
      <w:pPr>
        <w:pStyle w:val="null3"/>
        <w:jc w:val="both"/>
      </w:pPr>
      <w:r>
        <w:rPr>
          <w:color w:val="000000"/>
        </w:rPr>
        <w:t>（</w:t>
      </w:r>
      <w:r>
        <w:rPr>
          <w:color w:val="000000"/>
        </w:rPr>
        <w:t>12</w:t>
      </w:r>
      <w:r>
        <w:rPr>
          <w:color w:val="000000"/>
        </w:rPr>
        <w:t>）公共基础管理</w:t>
      </w:r>
    </w:p>
    <w:p>
      <w:pPr>
        <w:pStyle w:val="null3"/>
      </w:pPr>
      <w:r>
        <w:rPr>
          <w:color w:val="000000"/>
        </w:rPr>
        <w:t>1</w:t>
      </w:r>
      <w:r>
        <w:rPr>
          <w:color w:val="000000"/>
        </w:rPr>
        <w:t>）考试管理：系统具备题库、试卷、考试管理，可自定义组合。</w:t>
      </w:r>
    </w:p>
    <w:p>
      <w:pPr>
        <w:pStyle w:val="null3"/>
      </w:pPr>
      <w:r>
        <w:rPr>
          <w:color w:val="000000"/>
        </w:rPr>
        <w:t>2</w:t>
      </w:r>
      <w:r>
        <w:rPr>
          <w:color w:val="000000"/>
        </w:rPr>
        <w:t>）文档管理：对公告、标准文件、操作手册等文档进行统一管理，支持按科室、用户维度进行配置阅读、下载权限。</w:t>
      </w:r>
    </w:p>
    <w:p>
      <w:pPr>
        <w:pStyle w:val="null3"/>
      </w:pPr>
      <w:r>
        <w:rPr>
          <w:color w:val="000000"/>
        </w:rPr>
        <w:t>3</w:t>
      </w:r>
      <w:r>
        <w:rPr>
          <w:color w:val="000000"/>
        </w:rPr>
        <w:t>）设备档案资料管理：具备设备档案管理功能，对整院设备档案上传进度把控，能够对单台设备的档案进行集中管理。</w:t>
      </w:r>
    </w:p>
    <w:p>
      <w:pPr>
        <w:pStyle w:val="null3"/>
      </w:pPr>
      <w:r>
        <w:rPr>
          <w:color w:val="000000"/>
        </w:rPr>
        <w:t>4</w:t>
      </w:r>
      <w:r>
        <w:rPr>
          <w:color w:val="000000"/>
        </w:rPr>
        <w:t>）人员资质管理：对设备管理维护相关工作人员的资质进行集中管理，对于即将过期证照进行预警提醒。</w:t>
      </w:r>
    </w:p>
    <w:p>
      <w:pPr>
        <w:pStyle w:val="null3"/>
      </w:pPr>
      <w:r>
        <w:rPr>
          <w:color w:val="000000"/>
        </w:rPr>
        <w:t>5</w:t>
      </w:r>
      <w:r>
        <w:rPr>
          <w:color w:val="000000"/>
        </w:rPr>
        <w:t>）实验室管理：具备医院中心实验室管理功能，包括实验设备使用预约、使用情况登记、设备控制使用、使用情况统计分析、费用统计等。</w:t>
      </w:r>
    </w:p>
    <w:p>
      <w:pPr>
        <w:pStyle w:val="null3"/>
      </w:pPr>
      <w:r>
        <w:rPr>
          <w:color w:val="000000"/>
        </w:rPr>
        <w:t>（</w:t>
      </w:r>
      <w:r>
        <w:rPr>
          <w:color w:val="000000"/>
        </w:rPr>
        <w:t>13</w:t>
      </w:r>
      <w:r>
        <w:rPr>
          <w:color w:val="000000"/>
        </w:rPr>
        <w:t>）系统管理</w:t>
      </w:r>
    </w:p>
    <w:p>
      <w:pPr>
        <w:pStyle w:val="null3"/>
      </w:pPr>
      <w:r>
        <w:rPr>
          <w:color w:val="000000"/>
        </w:rPr>
        <w:t>1</w:t>
      </w:r>
      <w:r>
        <w:rPr>
          <w:color w:val="000000"/>
        </w:rPr>
        <w:t>）用户权限管理：系统支持根据不同的用户类型，设定不同的用户权限，管理员能够对用户进行增减。</w:t>
      </w:r>
    </w:p>
    <w:p>
      <w:pPr>
        <w:pStyle w:val="null3"/>
      </w:pPr>
      <w:r>
        <w:rPr>
          <w:color w:val="000000"/>
        </w:rPr>
        <w:t>2</w:t>
      </w:r>
      <w:r>
        <w:rPr>
          <w:color w:val="000000"/>
        </w:rPr>
        <w:t>）供应商管理：系统具有供应商管理功能，对供应商信息及其相关资质文件集中管理，提供查询检索功能。</w:t>
      </w:r>
    </w:p>
    <w:p>
      <w:pPr>
        <w:pStyle w:val="null3"/>
        <w:jc w:val="both"/>
      </w:pPr>
      <w:r>
        <w:rPr>
          <w:color w:val="000000"/>
        </w:rPr>
        <w:t>3</w:t>
      </w:r>
      <w:r>
        <w:rPr>
          <w:color w:val="000000"/>
        </w:rPr>
        <w:t>）院区管理：如有需求，系统能够提供对不同院区的集中统一管理。</w:t>
      </w:r>
    </w:p>
    <w:p>
      <w:pPr>
        <w:pStyle w:val="null3"/>
      </w:pPr>
      <w:r>
        <w:rPr>
          <w:color w:val="000000"/>
        </w:rPr>
        <w:t>4</w:t>
      </w:r>
      <w:r>
        <w:rPr>
          <w:color w:val="000000"/>
        </w:rPr>
        <w:t>）科室管理：系统支持设定一二级科室进行统一管理，管理员能够对科室进行增减。</w:t>
      </w:r>
    </w:p>
    <w:p>
      <w:pPr>
        <w:pStyle w:val="null3"/>
      </w:pPr>
      <w:r>
        <w:rPr>
          <w:color w:val="000000"/>
        </w:rPr>
        <w:t>5</w:t>
      </w:r>
      <w:r>
        <w:rPr>
          <w:color w:val="000000"/>
        </w:rPr>
        <w:t>）区域管理：如有需求，系统能够提供对不同科室的区域的集中统一管理。</w:t>
      </w:r>
    </w:p>
    <w:p>
      <w:pPr>
        <w:pStyle w:val="null3"/>
      </w:pPr>
      <w:r>
        <w:rPr>
          <w:color w:val="000000"/>
        </w:rPr>
        <w:t>6</w:t>
      </w:r>
      <w:r>
        <w:rPr>
          <w:color w:val="000000"/>
        </w:rPr>
        <w:t>、医疗设备管理信息系统移动端功能具体要求：</w:t>
      </w:r>
    </w:p>
    <w:p>
      <w:pPr>
        <w:pStyle w:val="null3"/>
      </w:pPr>
      <w:r>
        <w:rPr>
          <w:color w:val="000000"/>
        </w:rPr>
        <w:t>（</w:t>
      </w:r>
      <w:r>
        <w:rPr>
          <w:color w:val="000000"/>
        </w:rPr>
        <w:t>1</w:t>
      </w:r>
      <w:r>
        <w:rPr>
          <w:color w:val="000000"/>
        </w:rPr>
        <w:t>）系统总体要求</w:t>
      </w:r>
    </w:p>
    <w:p>
      <w:pPr>
        <w:pStyle w:val="null3"/>
      </w:pPr>
      <w:r>
        <w:rPr>
          <w:color w:val="000000"/>
        </w:rPr>
        <w:t>1</w:t>
      </w:r>
      <w:r>
        <w:rPr>
          <w:color w:val="000000"/>
        </w:rPr>
        <w:t>）系统架构：支持医院内网部署，同时满足外网用户，如服务商、工程师等，通过系统自动、实时接收设备维修业务提醒，并通过移动端完成数据录入。</w:t>
      </w:r>
    </w:p>
    <w:p>
      <w:pPr>
        <w:pStyle w:val="null3"/>
      </w:pPr>
      <w:r>
        <w:rPr>
          <w:color w:val="000000"/>
        </w:rPr>
        <w:t>2</w:t>
      </w:r>
      <w:r>
        <w:rPr>
          <w:color w:val="000000"/>
        </w:rPr>
        <w:t>）扩展性：系统须支持同医院现有资产管理系统、</w:t>
      </w:r>
      <w:r>
        <w:rPr>
          <w:color w:val="000000"/>
        </w:rPr>
        <w:t>ERP</w:t>
      </w:r>
      <w:r>
        <w:rPr>
          <w:color w:val="000000"/>
        </w:rPr>
        <w:t>系统的集成，实现医疗设备数据对于资产管理系统、财务系统所需数据的自动获取、更新，避免同类数据重复录入。</w:t>
      </w:r>
    </w:p>
    <w:p>
      <w:pPr>
        <w:pStyle w:val="null3"/>
      </w:pPr>
      <w:r>
        <w:rPr>
          <w:color w:val="000000"/>
        </w:rPr>
        <w:t>3</w:t>
      </w:r>
      <w:r>
        <w:rPr>
          <w:color w:val="000000"/>
        </w:rPr>
        <w:t>）消息推送：系统具有消息推送功能，在重要时间节点，如设备报修、工程师到场维护、维修完毕等，系统自动推送相关信息到设备管理人员手机端。</w:t>
      </w:r>
    </w:p>
    <w:p>
      <w:pPr>
        <w:pStyle w:val="null3"/>
      </w:pPr>
      <w:r>
        <w:rPr>
          <w:color w:val="000000"/>
        </w:rPr>
        <w:t>（</w:t>
      </w:r>
      <w:r>
        <w:rPr>
          <w:color w:val="000000"/>
        </w:rPr>
        <w:t>2</w:t>
      </w:r>
      <w:r>
        <w:rPr>
          <w:color w:val="000000"/>
        </w:rPr>
        <w:t>）设备采购、验收管理</w:t>
      </w:r>
    </w:p>
    <w:p>
      <w:pPr>
        <w:pStyle w:val="null3"/>
      </w:pPr>
      <w:r>
        <w:rPr>
          <w:color w:val="000000"/>
        </w:rPr>
        <w:t>1</w:t>
      </w:r>
      <w:r>
        <w:rPr>
          <w:color w:val="000000"/>
        </w:rPr>
        <w:t>）仓库管理：支持备件库存管理，可完成出入库操作，与设备维修管理，形成备件使用记录。</w:t>
      </w:r>
    </w:p>
    <w:p>
      <w:pPr>
        <w:pStyle w:val="null3"/>
      </w:pPr>
      <w:r>
        <w:rPr>
          <w:color w:val="000000"/>
        </w:rPr>
        <w:t>2</w:t>
      </w:r>
      <w:r>
        <w:rPr>
          <w:color w:val="000000"/>
        </w:rPr>
        <w:t>）采购合同管理：对已采购，新采购的合同信息进行管理。</w:t>
      </w:r>
    </w:p>
    <w:p>
      <w:pPr>
        <w:pStyle w:val="null3"/>
      </w:pPr>
      <w:r>
        <w:rPr>
          <w:color w:val="000000"/>
        </w:rPr>
        <w:t>3</w:t>
      </w:r>
      <w:r>
        <w:rPr>
          <w:color w:val="000000"/>
        </w:rPr>
        <w:t>）维保合同管理：能够对设备保修服务合同进行集中管理，将设备与维保合同进行对应，对即将到期服务合同进行提前预警。</w:t>
      </w:r>
    </w:p>
    <w:p>
      <w:pPr>
        <w:pStyle w:val="null3"/>
      </w:pPr>
      <w:r>
        <w:rPr>
          <w:color w:val="000000"/>
        </w:rPr>
        <w:t>4</w:t>
      </w:r>
      <w:r>
        <w:rPr>
          <w:color w:val="000000"/>
        </w:rPr>
        <w:t>）安装验收管理：根据提供的采购单、合同（包括设备清单）和实际现场验收结果在系统中进行到货验收。</w:t>
      </w:r>
    </w:p>
    <w:p>
      <w:pPr>
        <w:pStyle w:val="null3"/>
        <w:jc w:val="both"/>
      </w:pPr>
      <w:r>
        <w:rPr>
          <w:color w:val="000000"/>
        </w:rPr>
        <w:t>（</w:t>
      </w:r>
      <w:r>
        <w:rPr>
          <w:color w:val="000000"/>
        </w:rPr>
        <w:t>3</w:t>
      </w:r>
      <w:r>
        <w:rPr>
          <w:color w:val="000000"/>
        </w:rPr>
        <w:t>）设备基础信息管理</w:t>
      </w:r>
    </w:p>
    <w:p>
      <w:pPr>
        <w:pStyle w:val="null3"/>
      </w:pPr>
      <w:r>
        <w:rPr>
          <w:color w:val="000000"/>
        </w:rPr>
        <w:t>1</w:t>
      </w:r>
      <w:r>
        <w:rPr>
          <w:color w:val="000000"/>
        </w:rPr>
        <w:t>）资产管理：对管理设备资产台账、对医疗设备基本信息、相关配件附件管理。</w:t>
      </w:r>
    </w:p>
    <w:p>
      <w:pPr>
        <w:pStyle w:val="null3"/>
      </w:pPr>
      <w:r>
        <w:rPr>
          <w:color w:val="000000"/>
        </w:rPr>
        <w:t>2</w:t>
      </w:r>
      <w:r>
        <w:rPr>
          <w:color w:val="000000"/>
        </w:rPr>
        <w:t>）培训和会议记录：记录培训和会议的时间、地点、相关设备、内容、参与人等信息，支持上传分享学习文件资料。</w:t>
      </w:r>
    </w:p>
    <w:p>
      <w:pPr>
        <w:pStyle w:val="null3"/>
      </w:pPr>
      <w:r>
        <w:rPr>
          <w:color w:val="000000"/>
        </w:rPr>
        <w:t>3</w:t>
      </w:r>
      <w:r>
        <w:rPr>
          <w:color w:val="000000"/>
        </w:rPr>
        <w:t>）设备使用记录：记录设备每日使用情况，统计分析。</w:t>
      </w:r>
    </w:p>
    <w:p>
      <w:pPr>
        <w:pStyle w:val="null3"/>
      </w:pPr>
      <w:r>
        <w:rPr>
          <w:color w:val="000000"/>
        </w:rPr>
        <w:t>4</w:t>
      </w:r>
      <w:r>
        <w:rPr>
          <w:color w:val="000000"/>
        </w:rPr>
        <w:t>）设备多级管理：系统须支持设备多级管理，实现对设备和其附件的管理（如磁共振及其线圈，超声及其探头等），包括附件和设备的关联关系、附件的维修流程管理、库存管理等。</w:t>
      </w:r>
    </w:p>
    <w:p>
      <w:pPr>
        <w:pStyle w:val="null3"/>
      </w:pPr>
      <w:r>
        <w:rPr>
          <w:color w:val="000000"/>
        </w:rPr>
        <w:t>（</w:t>
      </w:r>
      <w:r>
        <w:rPr>
          <w:color w:val="000000"/>
        </w:rPr>
        <w:t>4</w:t>
      </w:r>
      <w:r>
        <w:rPr>
          <w:color w:val="000000"/>
        </w:rPr>
        <w:t>）设备盘点管理</w:t>
      </w:r>
    </w:p>
    <w:p>
      <w:pPr>
        <w:pStyle w:val="null3"/>
      </w:pPr>
      <w:r>
        <w:rPr>
          <w:color w:val="000000"/>
        </w:rPr>
        <w:t>1</w:t>
      </w:r>
      <w:r>
        <w:rPr>
          <w:color w:val="000000"/>
        </w:rPr>
        <w:t>）</w:t>
      </w:r>
      <w:r>
        <w:rPr>
          <w:color w:val="000000"/>
        </w:rPr>
        <w:t>RFID</w:t>
      </w:r>
      <w:r>
        <w:rPr>
          <w:color w:val="000000"/>
        </w:rPr>
        <w:t>标签盘点：建立盘点计划对设备进行初次和复查盘点，包含相关盘点流程操作和</w:t>
      </w:r>
      <w:r>
        <w:rPr>
          <w:color w:val="000000"/>
        </w:rPr>
        <w:t>RFID</w:t>
      </w:r>
      <w:r>
        <w:rPr>
          <w:color w:val="000000"/>
        </w:rPr>
        <w:t>快速检索设备操作。</w:t>
      </w:r>
    </w:p>
    <w:p>
      <w:pPr>
        <w:pStyle w:val="null3"/>
      </w:pPr>
      <w:r>
        <w:rPr>
          <w:color w:val="000000"/>
        </w:rPr>
        <w:t>2</w:t>
      </w:r>
      <w:r>
        <w:rPr>
          <w:color w:val="000000"/>
        </w:rPr>
        <w:t>）移动端盘点：移动端应用支持对医疗设备的动态盘点，并支持在线（有网络支持）和离线（无网络）两种应用模式。</w:t>
      </w:r>
    </w:p>
    <w:p>
      <w:pPr>
        <w:pStyle w:val="null3"/>
        <w:jc w:val="both"/>
      </w:pPr>
      <w:r>
        <w:rPr>
          <w:color w:val="000000"/>
        </w:rPr>
        <w:t>（</w:t>
      </w:r>
      <w:r>
        <w:rPr>
          <w:color w:val="000000"/>
        </w:rPr>
        <w:t>5</w:t>
      </w:r>
      <w:r>
        <w:rPr>
          <w:color w:val="000000"/>
        </w:rPr>
        <w:t>）设备运维管理</w:t>
      </w:r>
    </w:p>
    <w:p>
      <w:pPr>
        <w:pStyle w:val="null3"/>
      </w:pPr>
      <w:r>
        <w:rPr>
          <w:color w:val="000000"/>
        </w:rPr>
        <w:t>1</w:t>
      </w:r>
      <w:r>
        <w:rPr>
          <w:color w:val="000000"/>
        </w:rPr>
        <w:t>）设备报修：支持通过多种方式报修，包括临床医护人员、设备管理人员等，都可以通过手机</w:t>
      </w:r>
      <w:r>
        <w:rPr>
          <w:color w:val="000000"/>
        </w:rPr>
        <w:t>App</w:t>
      </w:r>
      <w:r>
        <w:rPr>
          <w:color w:val="000000"/>
        </w:rPr>
        <w:t>、微信、电话等方式进行设备报修。</w:t>
      </w:r>
    </w:p>
    <w:p>
      <w:pPr>
        <w:pStyle w:val="null3"/>
      </w:pPr>
      <w:r>
        <w:rPr>
          <w:color w:val="000000"/>
        </w:rPr>
        <w:t>2</w:t>
      </w:r>
      <w:r>
        <w:rPr>
          <w:color w:val="000000"/>
        </w:rPr>
        <w:t>）设备应急维修：能够对设备维修进行管理，记录设备报修后各个时间节点，支持对维修报告上传保存。</w:t>
      </w:r>
    </w:p>
    <w:p>
      <w:pPr>
        <w:pStyle w:val="null3"/>
      </w:pPr>
      <w:r>
        <w:rPr>
          <w:color w:val="000000"/>
        </w:rPr>
        <w:t>3</w:t>
      </w:r>
      <w:r>
        <w:rPr>
          <w:color w:val="000000"/>
        </w:rPr>
        <w:t>）备件管理：能够记录维修过程中零备件的使用情况，对零备件的相关文件进行集中保存（如进口凭证、使用说明等）。</w:t>
      </w:r>
    </w:p>
    <w:p>
      <w:pPr>
        <w:pStyle w:val="null3"/>
      </w:pPr>
      <w:r>
        <w:rPr>
          <w:color w:val="000000"/>
        </w:rPr>
        <w:t>4</w:t>
      </w:r>
      <w:r>
        <w:rPr>
          <w:color w:val="000000"/>
        </w:rPr>
        <w:t>）维修报告管理：能够对设备全生命周期过程中的历次维护的维修报告进行集中统一管理，易于检索查阅。</w:t>
      </w:r>
    </w:p>
    <w:p>
      <w:pPr>
        <w:pStyle w:val="null3"/>
      </w:pPr>
      <w:r>
        <w:rPr>
          <w:color w:val="000000"/>
        </w:rPr>
        <w:t>5</w:t>
      </w:r>
      <w:r>
        <w:rPr>
          <w:color w:val="000000"/>
        </w:rPr>
        <w:t>）预防性维护管理：支持完成一二三级保养、巡检工作计划登记，并具备提醒功能，同时系统能够对相关工作报告进行集中保存。</w:t>
      </w:r>
    </w:p>
    <w:p>
      <w:pPr>
        <w:pStyle w:val="null3"/>
      </w:pPr>
      <w:r>
        <w:rPr>
          <w:color w:val="000000"/>
        </w:rPr>
        <w:t>6</w:t>
      </w:r>
      <w:r>
        <w:rPr>
          <w:color w:val="000000"/>
        </w:rPr>
        <w:t>）计量检定管理：支持完成强检计量工作计划登记，并具备提醒功能，同时系统能够对相关工作报告进行集中保存。</w:t>
      </w:r>
    </w:p>
    <w:p>
      <w:pPr>
        <w:pStyle w:val="null3"/>
      </w:pPr>
      <w:r>
        <w:rPr>
          <w:color w:val="000000"/>
        </w:rPr>
        <w:t>7</w:t>
      </w:r>
      <w:r>
        <w:rPr>
          <w:color w:val="000000"/>
        </w:rPr>
        <w:t>）质控管理：支持完成质控工作计划登记，并具备提醒功能，同时系统能够对相关工作报告进行集中保存。</w:t>
      </w:r>
    </w:p>
    <w:p>
      <w:pPr>
        <w:pStyle w:val="null3"/>
      </w:pPr>
      <w:r>
        <w:rPr>
          <w:color w:val="000000"/>
        </w:rPr>
        <w:t>8</w:t>
      </w:r>
      <w:r>
        <w:rPr>
          <w:color w:val="000000"/>
        </w:rPr>
        <w:t>）多平台管理：支持通过</w:t>
      </w:r>
      <w:r>
        <w:rPr>
          <w:color w:val="000000"/>
        </w:rPr>
        <w:t>PC</w:t>
      </w:r>
      <w:r>
        <w:rPr>
          <w:color w:val="000000"/>
        </w:rPr>
        <w:t>端、手机</w:t>
      </w:r>
      <w:r>
        <w:rPr>
          <w:color w:val="000000"/>
        </w:rPr>
        <w:t>App</w:t>
      </w:r>
      <w:r>
        <w:rPr>
          <w:color w:val="000000"/>
        </w:rPr>
        <w:t>、微信小程序等多种平台对设备进行流程管理。</w:t>
      </w:r>
    </w:p>
    <w:p>
      <w:pPr>
        <w:pStyle w:val="null3"/>
      </w:pPr>
      <w:r>
        <w:rPr>
          <w:color w:val="000000"/>
        </w:rPr>
        <w:t>9</w:t>
      </w:r>
      <w:r>
        <w:rPr>
          <w:color w:val="000000"/>
        </w:rPr>
        <w:t>）维修评价：维修完成后，科室</w:t>
      </w:r>
      <w:r>
        <w:rPr>
          <w:color w:val="000000"/>
        </w:rPr>
        <w:t>/</w:t>
      </w:r>
      <w:r>
        <w:rPr>
          <w:color w:val="000000"/>
        </w:rPr>
        <w:t>设备管理部门可根据服务情况进行维修质量</w:t>
      </w:r>
      <w:r>
        <w:rPr>
          <w:color w:val="000000"/>
        </w:rPr>
        <w:t>/</w:t>
      </w:r>
      <w:r>
        <w:rPr>
          <w:color w:val="000000"/>
        </w:rPr>
        <w:t>满意度评价。</w:t>
      </w:r>
    </w:p>
    <w:p>
      <w:pPr>
        <w:pStyle w:val="null3"/>
      </w:pPr>
      <w:r>
        <w:rPr>
          <w:color w:val="000000"/>
        </w:rPr>
        <w:t>10</w:t>
      </w:r>
      <w:r>
        <w:rPr>
          <w:color w:val="000000"/>
        </w:rPr>
        <w:t>）预防性维护评价：科室</w:t>
      </w:r>
      <w:r>
        <w:rPr>
          <w:color w:val="000000"/>
        </w:rPr>
        <w:t>/</w:t>
      </w:r>
      <w:r>
        <w:rPr>
          <w:color w:val="000000"/>
        </w:rPr>
        <w:t>设备管理部门可根据预防性维护管理情况进行质量</w:t>
      </w:r>
      <w:r>
        <w:rPr>
          <w:color w:val="000000"/>
        </w:rPr>
        <w:t>/</w:t>
      </w:r>
      <w:r>
        <w:rPr>
          <w:color w:val="000000"/>
        </w:rPr>
        <w:t>满意度评价。</w:t>
      </w:r>
    </w:p>
    <w:p>
      <w:pPr>
        <w:pStyle w:val="null3"/>
      </w:pPr>
      <w:r>
        <w:rPr>
          <w:color w:val="000000"/>
        </w:rPr>
        <w:t>11</w:t>
      </w:r>
      <w:r>
        <w:rPr>
          <w:color w:val="000000"/>
        </w:rPr>
        <w:t>）电子工单：除支持传统纸质工单上传保存，支持维修、巡检、保养、质控等模块电子工单，支持自定义开发关联各种类型模板，支持电子签名。</w:t>
      </w:r>
    </w:p>
    <w:p>
      <w:pPr>
        <w:pStyle w:val="null3"/>
      </w:pPr>
      <w:r>
        <w:rPr>
          <w:color w:val="000000"/>
        </w:rPr>
        <w:t>12</w:t>
      </w:r>
      <w:r>
        <w:rPr>
          <w:color w:val="000000"/>
        </w:rPr>
        <w:t>）不良事件管理：对不良事件进行登记，相应数据直接导入医学装备生命周期档案。</w:t>
      </w:r>
    </w:p>
    <w:p>
      <w:pPr>
        <w:pStyle w:val="null3"/>
        <w:jc w:val="both"/>
      </w:pPr>
      <w:r>
        <w:rPr>
          <w:color w:val="000000"/>
        </w:rPr>
        <w:t>（</w:t>
      </w:r>
      <w:r>
        <w:rPr>
          <w:color w:val="000000"/>
        </w:rPr>
        <w:t>6</w:t>
      </w:r>
      <w:r>
        <w:rPr>
          <w:color w:val="000000"/>
        </w:rPr>
        <w:t>）设备运行情况监控</w:t>
      </w:r>
    </w:p>
    <w:p>
      <w:pPr>
        <w:pStyle w:val="null3"/>
      </w:pPr>
      <w:r>
        <w:rPr>
          <w:color w:val="000000"/>
        </w:rPr>
        <w:t>1</w:t>
      </w:r>
      <w:r>
        <w:rPr>
          <w:color w:val="000000"/>
        </w:rPr>
        <w:t>）设备总览：直观展示全院设备总数、设备总额、设备总体折旧情况，也可对重点设备进行关注查询。</w:t>
      </w:r>
    </w:p>
    <w:p>
      <w:pPr>
        <w:pStyle w:val="null3"/>
      </w:pPr>
      <w:r>
        <w:rPr>
          <w:color w:val="000000"/>
        </w:rPr>
        <w:t>2</w:t>
      </w:r>
      <w:r>
        <w:rPr>
          <w:color w:val="000000"/>
        </w:rPr>
        <w:t>）设备警示信息推送：动态推送运维信息提醒（包含报修、保养、巡检）、紧急事项信息滚动、设备监控信息提醒推送、召回事件提醒等。</w:t>
      </w:r>
    </w:p>
    <w:p>
      <w:pPr>
        <w:pStyle w:val="null3"/>
      </w:pPr>
      <w:r>
        <w:rPr>
          <w:color w:val="000000"/>
        </w:rPr>
        <w:t>（</w:t>
      </w:r>
      <w:r>
        <w:rPr>
          <w:color w:val="000000"/>
        </w:rPr>
        <w:t>7</w:t>
      </w:r>
      <w:r>
        <w:rPr>
          <w:color w:val="000000"/>
        </w:rPr>
        <w:t>）设备调配中心</w:t>
      </w:r>
    </w:p>
    <w:p>
      <w:pPr>
        <w:pStyle w:val="null3"/>
      </w:pPr>
      <w:r>
        <w:rPr>
          <w:color w:val="000000"/>
        </w:rPr>
        <w:t>1</w:t>
      </w:r>
      <w:r>
        <w:rPr>
          <w:color w:val="000000"/>
        </w:rPr>
        <w:t>）调配流程管理：对设备调配流程进行管理包括借出和归还等流程审批。</w:t>
      </w:r>
    </w:p>
    <w:p>
      <w:pPr>
        <w:pStyle w:val="null3"/>
      </w:pPr>
      <w:r>
        <w:rPr>
          <w:color w:val="000000"/>
        </w:rPr>
        <w:t>2</w:t>
      </w:r>
      <w:r>
        <w:rPr>
          <w:color w:val="000000"/>
        </w:rPr>
        <w:t>）调配信息提醒：对借用借出设备和归还设备流程中的节点进行提醒。包括归还到期日、设备消毒提醒等信息。</w:t>
      </w:r>
    </w:p>
    <w:p>
      <w:pPr>
        <w:pStyle w:val="null3"/>
      </w:pPr>
      <w:r>
        <w:rPr>
          <w:color w:val="000000"/>
        </w:rPr>
        <w:t>（</w:t>
      </w:r>
      <w:r>
        <w:rPr>
          <w:color w:val="000000"/>
        </w:rPr>
        <w:t>8</w:t>
      </w:r>
      <w:r>
        <w:rPr>
          <w:color w:val="000000"/>
        </w:rPr>
        <w:t>）特殊设备管理</w:t>
      </w:r>
    </w:p>
    <w:p>
      <w:pPr>
        <w:pStyle w:val="null3"/>
      </w:pPr>
      <w:r>
        <w:rPr>
          <w:color w:val="000000"/>
        </w:rPr>
        <w:t>1</w:t>
      </w:r>
      <w:r>
        <w:rPr>
          <w:color w:val="000000"/>
        </w:rPr>
        <w:t>）试用机管理：能够对供应商提供给临床试用的设备进行管理，包括试用申请、试用期间的管理、试用结束后的评估等。</w:t>
      </w:r>
    </w:p>
    <w:p>
      <w:pPr>
        <w:pStyle w:val="null3"/>
      </w:pPr>
      <w:r>
        <w:rPr>
          <w:color w:val="000000"/>
        </w:rPr>
        <w:t>（</w:t>
      </w:r>
      <w:r>
        <w:rPr>
          <w:color w:val="000000"/>
        </w:rPr>
        <w:t>9</w:t>
      </w:r>
      <w:r>
        <w:rPr>
          <w:color w:val="000000"/>
        </w:rPr>
        <w:t>）公共基础管理</w:t>
      </w:r>
    </w:p>
    <w:p>
      <w:pPr>
        <w:pStyle w:val="null3"/>
      </w:pPr>
      <w:r>
        <w:rPr>
          <w:color w:val="000000"/>
        </w:rPr>
        <w:t>1</w:t>
      </w:r>
      <w:r>
        <w:rPr>
          <w:color w:val="000000"/>
        </w:rPr>
        <w:t>）考试管理：扫码参与培训、会议的考试考核。</w:t>
      </w:r>
    </w:p>
    <w:p>
      <w:pPr>
        <w:pStyle w:val="null3"/>
      </w:pPr>
      <w:r>
        <w:rPr>
          <w:color w:val="000000"/>
        </w:rPr>
        <w:t>2</w:t>
      </w:r>
      <w:r>
        <w:rPr>
          <w:color w:val="000000"/>
        </w:rPr>
        <w:t>）设备档案资料管理：具备设备档案管理功能，对整院设备档案上传进度把控，能够对单台设备的档案进行集中管理。</w:t>
      </w:r>
    </w:p>
    <w:p>
      <w:pPr>
        <w:pStyle w:val="null3"/>
      </w:pPr>
      <w:r>
        <w:rPr>
          <w:color w:val="000000"/>
        </w:rPr>
        <w:t>3</w:t>
      </w:r>
      <w:r>
        <w:rPr>
          <w:color w:val="000000"/>
        </w:rPr>
        <w:t>）实验室管理：具备医院中心实验室管理功能，包括实验设备使用预约、使用情况登记。</w:t>
      </w:r>
    </w:p>
    <w:p>
      <w:pPr>
        <w:pStyle w:val="null3"/>
        <w:jc w:val="both"/>
      </w:pPr>
      <w:r>
        <w:rPr>
          <w:color w:val="000000"/>
        </w:rPr>
        <w:t>（</w:t>
      </w:r>
      <w:r>
        <w:rPr>
          <w:color w:val="000000"/>
        </w:rPr>
        <w:t>10</w:t>
      </w:r>
      <w:r>
        <w:rPr>
          <w:color w:val="000000"/>
        </w:rPr>
        <w:t>）系统管理</w:t>
      </w:r>
    </w:p>
    <w:p>
      <w:pPr>
        <w:pStyle w:val="null3"/>
      </w:pPr>
      <w:r>
        <w:rPr>
          <w:color w:val="000000"/>
        </w:rPr>
        <w:t>1</w:t>
      </w:r>
      <w:r>
        <w:rPr>
          <w:color w:val="000000"/>
        </w:rPr>
        <w:t>）供应商管理：系统具有供应商管理功能，对供应商信息及其相关资质文件集中管理，提供查询检索功能。</w:t>
      </w:r>
    </w:p>
    <w:p>
      <w:pPr>
        <w:pStyle w:val="null3"/>
      </w:pPr>
      <w:r>
        <w:rPr>
          <w:color w:val="000000"/>
        </w:rPr>
        <w:t>2</w:t>
      </w:r>
      <w:r>
        <w:rPr>
          <w:color w:val="000000"/>
        </w:rPr>
        <w:t>）院区管理：如有需求，系统能够提供对不同院区的集中统一管理。</w:t>
      </w:r>
    </w:p>
    <w:p>
      <w:pPr>
        <w:pStyle w:val="null3"/>
      </w:pPr>
      <w:r>
        <w:rPr>
          <w:color w:val="000000"/>
        </w:rPr>
        <w:t>3</w:t>
      </w:r>
      <w:r>
        <w:rPr>
          <w:color w:val="000000"/>
        </w:rPr>
        <w:t>）科室管理：系统支持设定一二级科室进行统一管理，管理员能够对科室进行增减。</w:t>
      </w:r>
    </w:p>
    <w:p>
      <w:pPr>
        <w:pStyle w:val="null3"/>
        <w:jc w:val="both"/>
      </w:pPr>
      <w:r>
        <w:rPr>
          <w:color w:val="000000"/>
        </w:rPr>
        <w:t>7</w:t>
      </w:r>
      <w:r>
        <w:rPr>
          <w:color w:val="000000"/>
        </w:rPr>
        <w:t>、全生命周期管理的设备，自修率需达到</w:t>
      </w:r>
      <w:r>
        <w:rPr>
          <w:color w:val="000000"/>
        </w:rPr>
        <w:t>50%</w:t>
      </w:r>
      <w:r>
        <w:rPr>
          <w:color w:val="000000"/>
        </w:rPr>
        <w:t>以上（计算公式：自修率</w:t>
      </w:r>
      <w:r>
        <w:rPr>
          <w:color w:val="000000"/>
        </w:rPr>
        <w:t>=</w:t>
      </w:r>
      <w:r>
        <w:rPr>
          <w:color w:val="000000"/>
        </w:rPr>
        <w:t>维保清单外自修设备数量÷维保清单外设备报修数量×</w:t>
      </w:r>
      <w:r>
        <w:rPr>
          <w:color w:val="000000"/>
        </w:rPr>
        <w:t>100%</w:t>
      </w:r>
      <w:r>
        <w:rPr>
          <w:color w:val="000000"/>
        </w:rPr>
        <w:t>，以设备管理系统数据统计为准），如需采购外修服务或者维修配件，由医院工程师自行按照医院相关规定采购。全生命周期管理的设备若能自行维修，需在</w:t>
      </w:r>
      <w:r>
        <w:rPr>
          <w:color w:val="000000"/>
        </w:rPr>
        <w:t>72</w:t>
      </w:r>
      <w:r>
        <w:rPr>
          <w:color w:val="000000"/>
        </w:rPr>
        <w:t>小时内完成维修。</w:t>
      </w:r>
    </w:p>
    <w:p>
      <w:pPr>
        <w:pStyle w:val="null3"/>
        <w:jc w:val="both"/>
      </w:pPr>
      <w:r>
        <w:rPr>
          <w:color w:val="000000"/>
        </w:rPr>
        <w:t>8</w:t>
      </w:r>
      <w:r>
        <w:rPr>
          <w:color w:val="000000"/>
        </w:rPr>
        <w:t>、乙方结合医院设备情况，建立周期性设备保养机制及三级维护制度。驻场工程师根据国家标准、设备厂家的维护手册制定预防性维护工作计划、质控工作计划和三级维护工作标准，其中空气消毒机按照医院制定的维护频次和维护内容制定维护计划，经医学装备科审核同意后执行，乙方按月、季度和年度出具运维报告交医学装备科。</w:t>
      </w:r>
    </w:p>
    <w:p>
      <w:pPr>
        <w:pStyle w:val="null3"/>
        <w:jc w:val="both"/>
      </w:pPr>
      <w:r>
        <w:rPr>
          <w:color w:val="000000"/>
        </w:rPr>
        <w:t>9</w:t>
      </w:r>
      <w:r>
        <w:rPr>
          <w:color w:val="000000"/>
        </w:rPr>
        <w:t>、乙方在服务期内协助医院至少获取</w:t>
      </w:r>
      <w:r>
        <w:rPr>
          <w:color w:val="000000"/>
        </w:rPr>
        <w:t>1</w:t>
      </w:r>
      <w:r>
        <w:rPr>
          <w:color w:val="000000"/>
        </w:rPr>
        <w:t>项专利或软件著作</w:t>
      </w:r>
      <w:r>
        <w:rPr>
          <w:color w:val="000000"/>
        </w:rPr>
        <w:t>2</w:t>
      </w:r>
      <w:r>
        <w:rPr>
          <w:color w:val="000000"/>
        </w:rPr>
        <w:t>项或发表</w:t>
      </w:r>
      <w:r>
        <w:rPr>
          <w:color w:val="000000"/>
        </w:rPr>
        <w:t>1</w:t>
      </w:r>
      <w:r>
        <w:rPr>
          <w:color w:val="000000"/>
        </w:rPr>
        <w:t>篇省级以上论文或取得</w:t>
      </w:r>
      <w:r>
        <w:rPr>
          <w:color w:val="000000"/>
        </w:rPr>
        <w:t>1</w:t>
      </w:r>
      <w:r>
        <w:rPr>
          <w:color w:val="000000"/>
        </w:rPr>
        <w:t>项课题立项（服务期内获取的专利、论文或课题，第一作者必须是医院在编人员）。</w:t>
      </w:r>
    </w:p>
    <w:p>
      <w:pPr>
        <w:pStyle w:val="null3"/>
        <w:jc w:val="both"/>
      </w:pPr>
      <w:r>
        <w:rPr>
          <w:color w:val="000000"/>
        </w:rPr>
        <w:t>（三）人员要求</w:t>
      </w:r>
    </w:p>
    <w:p>
      <w:pPr>
        <w:pStyle w:val="null3"/>
        <w:jc w:val="both"/>
      </w:pPr>
      <w:r>
        <w:rPr>
          <w:color w:val="000000"/>
        </w:rPr>
        <w:t>1</w:t>
      </w:r>
      <w:r>
        <w:rPr>
          <w:color w:val="000000"/>
        </w:rPr>
        <w:t>、乙方安排不少于</w:t>
      </w:r>
      <w:r>
        <w:rPr>
          <w:color w:val="000000"/>
        </w:rPr>
        <w:t>5</w:t>
      </w:r>
      <w:r>
        <w:rPr>
          <w:color w:val="000000"/>
        </w:rPr>
        <w:t>名驻场工程师及</w:t>
      </w:r>
      <w:r>
        <w:rPr>
          <w:color w:val="000000"/>
        </w:rPr>
        <w:t>1</w:t>
      </w:r>
      <w:r>
        <w:rPr>
          <w:color w:val="000000"/>
        </w:rPr>
        <w:t>名商务人员在现场服务。</w:t>
      </w:r>
    </w:p>
    <w:p>
      <w:pPr>
        <w:pStyle w:val="null3"/>
        <w:jc w:val="both"/>
      </w:pPr>
      <w:r>
        <w:rPr>
          <w:color w:val="000000"/>
        </w:rPr>
        <w:t>2</w:t>
      </w:r>
      <w:r>
        <w:rPr>
          <w:color w:val="000000"/>
        </w:rPr>
        <w:t>、驻场工程师须具有人力资源和社会保障部门或</w:t>
      </w:r>
      <w:r>
        <w:rPr>
          <w:sz w:val="20"/>
        </w:rPr>
        <w:t>食品药品监督管理部门</w:t>
      </w:r>
      <w:r>
        <w:rPr>
          <w:color w:val="000000"/>
        </w:rPr>
        <w:t>颁发的医疗器械专业初级或以上职称，从事医疗设备维修工作</w:t>
      </w:r>
      <w:r>
        <w:rPr>
          <w:color w:val="000000"/>
        </w:rPr>
        <w:t>2</w:t>
      </w:r>
      <w:r>
        <w:rPr>
          <w:color w:val="000000"/>
        </w:rPr>
        <w:t>年或以上工作经验，其中至少</w:t>
      </w:r>
      <w:r>
        <w:rPr>
          <w:color w:val="000000"/>
        </w:rPr>
        <w:t>1</w:t>
      </w:r>
      <w:r>
        <w:rPr>
          <w:color w:val="000000"/>
        </w:rPr>
        <w:t>名工程师具备</w:t>
      </w:r>
      <w:r>
        <w:rPr>
          <w:color w:val="000000"/>
        </w:rPr>
        <w:t>3</w:t>
      </w:r>
      <w:r>
        <w:rPr>
          <w:color w:val="000000"/>
        </w:rPr>
        <w:t>个月以上三级医院血液透析工作或培训经历、至少</w:t>
      </w:r>
      <w:r>
        <w:rPr>
          <w:color w:val="000000"/>
        </w:rPr>
        <w:t>1</w:t>
      </w:r>
      <w:r>
        <w:rPr>
          <w:color w:val="000000"/>
        </w:rPr>
        <w:t>名工程师具有（</w:t>
      </w:r>
      <w:r>
        <w:rPr>
          <w:color w:val="000000"/>
        </w:rPr>
        <w:t>R1</w:t>
      </w:r>
      <w:r>
        <w:rPr>
          <w:color w:val="000000"/>
        </w:rPr>
        <w:t>）快开门式压力容器操作或（</w:t>
      </w:r>
      <w:r>
        <w:rPr>
          <w:color w:val="000000"/>
        </w:rPr>
        <w:t>R3</w:t>
      </w:r>
      <w:r>
        <w:rPr>
          <w:color w:val="000000"/>
        </w:rPr>
        <w:t>）氧舱维护保养或</w:t>
      </w:r>
      <w:r>
        <w:rPr>
          <w:sz w:val="20"/>
        </w:rPr>
        <w:t>（</w:t>
      </w:r>
      <w:r>
        <w:rPr>
          <w:sz w:val="20"/>
        </w:rPr>
        <w:t>P</w:t>
      </w:r>
      <w:r>
        <w:rPr>
          <w:sz w:val="20"/>
        </w:rPr>
        <w:t>）气瓶作业</w:t>
      </w:r>
      <w:r>
        <w:rPr>
          <w:color w:val="000000"/>
        </w:rPr>
        <w:t>证书、至少</w:t>
      </w:r>
      <w:r>
        <w:rPr>
          <w:color w:val="000000"/>
        </w:rPr>
        <w:t>1</w:t>
      </w:r>
      <w:r>
        <w:rPr>
          <w:color w:val="000000"/>
        </w:rPr>
        <w:t>名工程师具有电焊资质。</w:t>
      </w:r>
    </w:p>
    <w:p>
      <w:pPr>
        <w:pStyle w:val="null3"/>
        <w:jc w:val="both"/>
      </w:pPr>
      <w:r>
        <w:rPr>
          <w:color w:val="000000"/>
        </w:rPr>
        <w:t>3</w:t>
      </w:r>
      <w:r>
        <w:rPr>
          <w:color w:val="000000"/>
        </w:rPr>
        <w:t>、驻场工程师在服务期内原则上不能变动（医院提出更换的除外），如需要更换人员须经甲方医学装备科审批同意；乙方根据需要可增加项目商务人员人数。驻场服务人员在服务周期内需要遵守甲方各项规章制度和工作流程，服从医学装备科工作安排。</w:t>
      </w:r>
    </w:p>
    <w:p>
      <w:pPr>
        <w:pStyle w:val="null3"/>
        <w:jc w:val="both"/>
      </w:pPr>
      <w:r>
        <w:rPr>
          <w:color w:val="000000"/>
        </w:rPr>
        <w:t>4</w:t>
      </w:r>
      <w:r>
        <w:rPr>
          <w:color w:val="000000"/>
        </w:rPr>
        <w:t>、拟投入本项目的质控人员持有国家级计量机构核发的医疗设备计量技术规范检定</w:t>
      </w:r>
      <w:r>
        <w:rPr>
          <w:color w:val="000000"/>
        </w:rPr>
        <w:t>/</w:t>
      </w:r>
      <w:r>
        <w:rPr>
          <w:color w:val="000000"/>
        </w:rPr>
        <w:t>校准</w:t>
      </w:r>
      <w:r>
        <w:rPr>
          <w:color w:val="000000"/>
        </w:rPr>
        <w:t>/</w:t>
      </w:r>
      <w:r>
        <w:rPr>
          <w:color w:val="000000"/>
        </w:rPr>
        <w:t>质控技术培训证书的技术人员。（提供培训证书）</w:t>
      </w:r>
    </w:p>
    <w:p>
      <w:pPr>
        <w:pStyle w:val="null3"/>
        <w:jc w:val="both"/>
      </w:pPr>
      <w:r>
        <w:rPr>
          <w:color w:val="000000"/>
        </w:rPr>
        <w:t>5</w:t>
      </w:r>
      <w:r>
        <w:rPr>
          <w:color w:val="000000"/>
        </w:rPr>
        <w:t>、工作日内须承诺不少于</w:t>
      </w:r>
      <w:r>
        <w:rPr>
          <w:color w:val="000000"/>
        </w:rPr>
        <w:t>5</w:t>
      </w:r>
      <w:r>
        <w:rPr>
          <w:color w:val="000000"/>
        </w:rPr>
        <w:t>名驻场工程师在岗，若有工程师请假，需要临时派驻工程师。乙方提供每周</w:t>
      </w:r>
      <w:r>
        <w:rPr>
          <w:color w:val="000000"/>
        </w:rPr>
        <w:t>7</w:t>
      </w:r>
      <w:r>
        <w:rPr>
          <w:color w:val="000000"/>
        </w:rPr>
        <w:t>×</w:t>
      </w:r>
      <w:r>
        <w:rPr>
          <w:color w:val="000000"/>
        </w:rPr>
        <w:t>24</w:t>
      </w:r>
      <w:r>
        <w:rPr>
          <w:color w:val="000000"/>
        </w:rPr>
        <w:t>小时服务，非工作时间根据医院要求安排现场或电话值班。工作日内设备报故障</w:t>
      </w:r>
      <w:r>
        <w:rPr>
          <w:color w:val="000000"/>
        </w:rPr>
        <w:t>10</w:t>
      </w:r>
      <w:r>
        <w:rPr>
          <w:color w:val="000000"/>
        </w:rPr>
        <w:t>分钟内响应，</w:t>
      </w:r>
      <w:r>
        <w:rPr>
          <w:color w:val="000000"/>
        </w:rPr>
        <w:t>20</w:t>
      </w:r>
      <w:r>
        <w:rPr>
          <w:color w:val="000000"/>
        </w:rPr>
        <w:t>分钟内到现场提供服务，非工作日</w:t>
      </w:r>
      <w:r>
        <w:rPr>
          <w:color w:val="000000"/>
        </w:rPr>
        <w:t>1</w:t>
      </w:r>
      <w:r>
        <w:rPr>
          <w:color w:val="000000"/>
        </w:rPr>
        <w:t>小时内驻场工程师到达设备故障现场。不能现场维修的故障设备由工程师搬回维修室进行维修。工程师现场维修一般故障</w:t>
      </w:r>
      <w:r>
        <w:rPr>
          <w:color w:val="000000"/>
        </w:rPr>
        <w:t>24</w:t>
      </w:r>
      <w:r>
        <w:rPr>
          <w:color w:val="000000"/>
        </w:rPr>
        <w:t>小时内解决，如需更换配件，</w:t>
      </w:r>
      <w:r>
        <w:rPr>
          <w:color w:val="000000"/>
        </w:rPr>
        <w:t>72</w:t>
      </w:r>
      <w:r>
        <w:rPr>
          <w:color w:val="000000"/>
        </w:rPr>
        <w:t>小时内完成维修。</w:t>
      </w:r>
    </w:p>
    <w:p>
      <w:pPr>
        <w:pStyle w:val="null3"/>
        <w:jc w:val="both"/>
      </w:pPr>
      <w:r>
        <w:rPr>
          <w:color w:val="000000"/>
        </w:rPr>
        <w:t>（四）服务考核要求</w:t>
      </w:r>
    </w:p>
    <w:p>
      <w:pPr>
        <w:pStyle w:val="null3"/>
        <w:jc w:val="both"/>
      </w:pPr>
      <w:r>
        <w:rPr>
          <w:color w:val="000000"/>
        </w:rPr>
        <w:t>1</w:t>
      </w:r>
      <w:r>
        <w:rPr>
          <w:color w:val="000000"/>
        </w:rPr>
        <w:t>、服务质量考核及违约责任医院每季度根据服务内容对乙方服务质量进行评价，其中服务态度、响应速度、维保质量由全院当季度报修量前</w:t>
      </w:r>
      <w:r>
        <w:rPr>
          <w:color w:val="000000"/>
        </w:rPr>
        <w:t>20</w:t>
      </w:r>
      <w:r>
        <w:rPr>
          <w:color w:val="000000"/>
        </w:rPr>
        <w:t>的科室填写调查问卷后综合评价。人员配置、维保质量、满意度、信息化系统及其他服务由医学装备管理部门查看季度服务报告及根据日常管理实际情况进行评价。每季度考核一次，累计两季度考核等次为“不合格”时，甲方有权与乙方解除合同，项目费用自甲方提出解除合同当日开始终止支付。</w:t>
      </w:r>
    </w:p>
    <w:p>
      <w:pPr>
        <w:pStyle w:val="null3"/>
        <w:jc w:val="center"/>
      </w:pPr>
      <w:r>
        <w:rPr>
          <w:color w:val="000000"/>
        </w:rPr>
        <w:t>服务考核表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414"/>
        <w:gridCol w:w="2332"/>
        <w:gridCol w:w="2377"/>
        <w:gridCol w:w="2182"/>
      </w:tblGrid>
      <w:tr>
        <w:tc>
          <w:tcPr>
            <w:tcW w:type="dxa" w:w="1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考核项目</w:t>
            </w:r>
          </w:p>
        </w:tc>
        <w:tc>
          <w:tcPr>
            <w:tcW w:type="dxa" w:w="2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良</w:t>
            </w:r>
            <w:r>
              <w:rPr>
                <w:sz w:val="19"/>
              </w:rPr>
              <w:t xml:space="preserve">  </w:t>
            </w:r>
            <w:r>
              <w:rPr>
                <w:sz w:val="19"/>
                <w:color w:val="000000"/>
              </w:rPr>
              <w:t>好</w:t>
            </w:r>
          </w:p>
        </w:tc>
        <w:tc>
          <w:tcPr>
            <w:tcW w:type="dxa" w:w="2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合</w:t>
            </w:r>
            <w:r>
              <w:rPr>
                <w:sz w:val="19"/>
              </w:rPr>
              <w:t xml:space="preserve">  </w:t>
            </w:r>
            <w:r>
              <w:rPr>
                <w:sz w:val="19"/>
                <w:color w:val="000000"/>
              </w:rPr>
              <w:t>格</w:t>
            </w:r>
          </w:p>
        </w:tc>
        <w:tc>
          <w:tcPr>
            <w:tcW w:type="dxa" w:w="2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不合格</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人员配置</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超出合同约定超额配备人员，人员能力满足医院维保要求，并全勤在岗在位。</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按照合同约定配齐人员，人员能力满足医院维保要求，并全勤在岗在位。</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未按照合同约定配齐人员，或人员非全勤在岗在位，迟到早退、擅离职守。</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服务态度</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维修、保养服务非常热情，主动，沟通顺畅。</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维修、保养服务热情，主动性一般，能沟通到位。</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维修、保养服务热情，主动性差，沟通困难。</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响应速度</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报修接单时间：</w:t>
            </w:r>
          </w:p>
          <w:p>
            <w:pPr>
              <w:pStyle w:val="null3"/>
              <w:jc w:val="both"/>
            </w:pPr>
            <w:r>
              <w:rPr>
                <w:sz w:val="19"/>
                <w:color w:val="000000"/>
              </w:rPr>
              <w:t>≤</w:t>
            </w:r>
            <w:r>
              <w:rPr>
                <w:sz w:val="19"/>
                <w:color w:val="000000"/>
              </w:rPr>
              <w:t>5</w:t>
            </w:r>
            <w:r>
              <w:rPr>
                <w:sz w:val="19"/>
                <w:color w:val="000000"/>
              </w:rPr>
              <w:t>分钟；</w:t>
            </w:r>
          </w:p>
          <w:p>
            <w:pPr>
              <w:pStyle w:val="null3"/>
              <w:jc w:val="both"/>
            </w:pPr>
            <w:r>
              <w:rPr>
                <w:sz w:val="19"/>
                <w:color w:val="000000"/>
              </w:rPr>
              <w:t>到达现场时间：</w:t>
            </w:r>
          </w:p>
          <w:p>
            <w:pPr>
              <w:pStyle w:val="null3"/>
              <w:jc w:val="both"/>
            </w:pPr>
            <w:r>
              <w:rPr>
                <w:sz w:val="19"/>
                <w:color w:val="000000"/>
              </w:rPr>
              <w:t>≤</w:t>
            </w:r>
            <w:r>
              <w:rPr>
                <w:sz w:val="19"/>
                <w:color w:val="000000"/>
              </w:rPr>
              <w:t>10</w:t>
            </w:r>
            <w:r>
              <w:rPr>
                <w:sz w:val="19"/>
                <w:color w:val="000000"/>
              </w:rPr>
              <w:t>分钟。</w:t>
            </w:r>
          </w:p>
          <w:p>
            <w:pPr>
              <w:pStyle w:val="null3"/>
              <w:jc w:val="both"/>
            </w:pPr>
            <w:r>
              <w:rPr>
                <w:sz w:val="19"/>
                <w:color w:val="000000"/>
              </w:rPr>
              <w:t>其中急救、生命支持类装备到达现场时间</w:t>
            </w:r>
            <w:r>
              <w:rPr>
                <w:sz w:val="19"/>
                <w:color w:val="000000"/>
              </w:rPr>
              <w:t>≤</w:t>
            </w:r>
            <w:r>
              <w:rPr>
                <w:sz w:val="19"/>
                <w:color w:val="000000"/>
              </w:rPr>
              <w:t>6</w:t>
            </w:r>
            <w:r>
              <w:rPr>
                <w:sz w:val="19"/>
                <w:color w:val="000000"/>
              </w:rPr>
              <w:t>分钟。</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报修接单时间：</w:t>
            </w:r>
          </w:p>
          <w:p>
            <w:pPr>
              <w:pStyle w:val="null3"/>
              <w:jc w:val="both"/>
            </w:pPr>
            <w:r>
              <w:rPr>
                <w:sz w:val="19"/>
                <w:color w:val="000000"/>
              </w:rPr>
              <w:t>＞</w:t>
            </w:r>
            <w:r>
              <w:rPr>
                <w:sz w:val="19"/>
                <w:color w:val="000000"/>
              </w:rPr>
              <w:t>5</w:t>
            </w:r>
            <w:r>
              <w:rPr>
                <w:sz w:val="19"/>
                <w:color w:val="000000"/>
              </w:rPr>
              <w:t>分钟≤</w:t>
            </w:r>
            <w:r>
              <w:rPr>
                <w:sz w:val="19"/>
                <w:color w:val="000000"/>
              </w:rPr>
              <w:t>10</w:t>
            </w:r>
            <w:r>
              <w:rPr>
                <w:sz w:val="19"/>
                <w:color w:val="000000"/>
              </w:rPr>
              <w:t>分钟；</w:t>
            </w:r>
          </w:p>
          <w:p>
            <w:pPr>
              <w:pStyle w:val="null3"/>
              <w:jc w:val="both"/>
            </w:pPr>
            <w:r>
              <w:rPr>
                <w:sz w:val="19"/>
                <w:color w:val="000000"/>
              </w:rPr>
              <w:t>到达现场时间：</w:t>
            </w:r>
          </w:p>
          <w:p>
            <w:pPr>
              <w:pStyle w:val="null3"/>
              <w:jc w:val="both"/>
            </w:pPr>
            <w:r>
              <w:rPr>
                <w:sz w:val="19"/>
                <w:color w:val="000000"/>
              </w:rPr>
              <w:t>＞</w:t>
            </w:r>
            <w:r>
              <w:rPr>
                <w:sz w:val="19"/>
                <w:color w:val="000000"/>
              </w:rPr>
              <w:t>10</w:t>
            </w:r>
            <w:r>
              <w:rPr>
                <w:sz w:val="19"/>
                <w:color w:val="000000"/>
              </w:rPr>
              <w:t>分钟≤</w:t>
            </w:r>
            <w:r>
              <w:rPr>
                <w:sz w:val="19"/>
                <w:color w:val="000000"/>
              </w:rPr>
              <w:t>20</w:t>
            </w:r>
            <w:r>
              <w:rPr>
                <w:sz w:val="19"/>
                <w:color w:val="000000"/>
              </w:rPr>
              <w:t>分钟。</w:t>
            </w:r>
          </w:p>
          <w:p>
            <w:pPr>
              <w:pStyle w:val="null3"/>
              <w:jc w:val="both"/>
            </w:pPr>
            <w:r>
              <w:rPr>
                <w:sz w:val="19"/>
                <w:color w:val="000000"/>
              </w:rPr>
              <w:t>其中急救、生命支持类装备到达现场时间</w:t>
            </w:r>
            <w:r>
              <w:rPr>
                <w:sz w:val="19"/>
                <w:color w:val="000000"/>
              </w:rPr>
              <w:t>6-10</w:t>
            </w:r>
            <w:r>
              <w:rPr>
                <w:sz w:val="19"/>
                <w:color w:val="000000"/>
              </w:rPr>
              <w:t>分钟。</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报修接单时间：</w:t>
            </w:r>
          </w:p>
          <w:p>
            <w:pPr>
              <w:pStyle w:val="null3"/>
              <w:jc w:val="both"/>
            </w:pPr>
            <w:r>
              <w:rPr>
                <w:sz w:val="19"/>
                <w:color w:val="000000"/>
              </w:rPr>
              <w:t>＞</w:t>
            </w:r>
            <w:r>
              <w:rPr>
                <w:sz w:val="19"/>
                <w:color w:val="000000"/>
              </w:rPr>
              <w:t>10</w:t>
            </w:r>
            <w:r>
              <w:rPr>
                <w:sz w:val="19"/>
                <w:color w:val="000000"/>
              </w:rPr>
              <w:t>分钟；</w:t>
            </w:r>
          </w:p>
          <w:p>
            <w:pPr>
              <w:pStyle w:val="null3"/>
              <w:jc w:val="both"/>
            </w:pPr>
            <w:r>
              <w:rPr>
                <w:sz w:val="19"/>
                <w:color w:val="000000"/>
              </w:rPr>
              <w:t>到达现场时间：</w:t>
            </w:r>
          </w:p>
          <w:p>
            <w:pPr>
              <w:pStyle w:val="null3"/>
              <w:jc w:val="both"/>
            </w:pPr>
            <w:r>
              <w:rPr>
                <w:sz w:val="19"/>
                <w:color w:val="000000"/>
              </w:rPr>
              <w:t>＞</w:t>
            </w:r>
            <w:r>
              <w:rPr>
                <w:sz w:val="19"/>
                <w:color w:val="000000"/>
              </w:rPr>
              <w:t>20</w:t>
            </w:r>
            <w:r>
              <w:rPr>
                <w:sz w:val="19"/>
                <w:color w:val="000000"/>
              </w:rPr>
              <w:t>分钟。</w:t>
            </w:r>
          </w:p>
          <w:p>
            <w:pPr>
              <w:pStyle w:val="null3"/>
              <w:jc w:val="both"/>
            </w:pPr>
            <w:r>
              <w:rPr>
                <w:sz w:val="19"/>
                <w:color w:val="000000"/>
              </w:rPr>
              <w:t>其中急救、生命支持类装备到达现场时间＞</w:t>
            </w:r>
            <w:r>
              <w:rPr>
                <w:sz w:val="19"/>
                <w:color w:val="000000"/>
              </w:rPr>
              <w:t>10</w:t>
            </w:r>
            <w:r>
              <w:rPr>
                <w:sz w:val="19"/>
                <w:color w:val="000000"/>
              </w:rPr>
              <w:t>分钟。</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维保质量</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1.</w:t>
            </w:r>
            <w:r>
              <w:rPr>
                <w:sz w:val="19"/>
                <w:color w:val="000000"/>
              </w:rPr>
              <w:t>按时定期保养，设备维修后设备性能与原厂无异。</w:t>
            </w:r>
          </w:p>
          <w:p>
            <w:pPr>
              <w:pStyle w:val="null3"/>
              <w:jc w:val="both"/>
            </w:pPr>
            <w:r>
              <w:rPr>
                <w:sz w:val="19"/>
                <w:color w:val="000000"/>
              </w:rPr>
              <w:t>2.</w:t>
            </w:r>
            <w:r>
              <w:rPr>
                <w:sz w:val="19"/>
                <w:color w:val="000000"/>
              </w:rPr>
              <w:t>非重大故障维修后</w:t>
            </w:r>
            <w:r>
              <w:rPr>
                <w:sz w:val="19"/>
                <w:color w:val="000000"/>
              </w:rPr>
              <w:t>30</w:t>
            </w:r>
            <w:r>
              <w:rPr>
                <w:sz w:val="19"/>
                <w:color w:val="000000"/>
              </w:rPr>
              <w:t>日内不因重复问题再次故障；</w:t>
            </w:r>
          </w:p>
          <w:p>
            <w:pPr>
              <w:pStyle w:val="null3"/>
              <w:jc w:val="both"/>
            </w:pPr>
            <w:r>
              <w:rPr>
                <w:sz w:val="19"/>
                <w:color w:val="000000"/>
              </w:rPr>
              <w:t>3.</w:t>
            </w:r>
            <w:r>
              <w:rPr>
                <w:sz w:val="19"/>
                <w:color w:val="000000"/>
              </w:rPr>
              <w:t>重大故障维修半年内不因重复问题再次故障。</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1.</w:t>
            </w:r>
            <w:r>
              <w:rPr>
                <w:sz w:val="19"/>
                <w:color w:val="000000"/>
              </w:rPr>
              <w:t>按时定期保养，设备维修后设备性能略差于原厂，但不影响诊疗活动。</w:t>
            </w:r>
          </w:p>
          <w:p>
            <w:pPr>
              <w:pStyle w:val="null3"/>
              <w:jc w:val="both"/>
            </w:pPr>
            <w:r>
              <w:rPr>
                <w:sz w:val="19"/>
                <w:color w:val="000000"/>
              </w:rPr>
              <w:t>2.</w:t>
            </w:r>
            <w:r>
              <w:rPr>
                <w:sz w:val="19"/>
                <w:color w:val="000000"/>
              </w:rPr>
              <w:t>非重大故障维修后</w:t>
            </w:r>
            <w:r>
              <w:rPr>
                <w:sz w:val="19"/>
                <w:color w:val="000000"/>
              </w:rPr>
              <w:t>15</w:t>
            </w:r>
            <w:r>
              <w:rPr>
                <w:sz w:val="19"/>
                <w:color w:val="000000"/>
              </w:rPr>
              <w:t>日内不因重复问题再次故障；</w:t>
            </w:r>
          </w:p>
          <w:p>
            <w:pPr>
              <w:pStyle w:val="null3"/>
              <w:jc w:val="both"/>
            </w:pPr>
            <w:r>
              <w:rPr>
                <w:sz w:val="19"/>
                <w:color w:val="000000"/>
              </w:rPr>
              <w:t>3.</w:t>
            </w:r>
            <w:r>
              <w:rPr>
                <w:sz w:val="19"/>
                <w:color w:val="000000"/>
              </w:rPr>
              <w:t>重大故障维修三个月内不因重复问题再次故障。</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1.</w:t>
            </w:r>
            <w:r>
              <w:rPr>
                <w:sz w:val="19"/>
                <w:color w:val="000000"/>
              </w:rPr>
              <w:t>未按时定期保养，设备维修后设备性能远差于原厂，导致影响诊疗活动。</w:t>
            </w:r>
          </w:p>
          <w:p>
            <w:pPr>
              <w:pStyle w:val="null3"/>
              <w:jc w:val="both"/>
            </w:pPr>
            <w:r>
              <w:rPr>
                <w:sz w:val="19"/>
                <w:color w:val="000000"/>
              </w:rPr>
              <w:t>2.</w:t>
            </w:r>
            <w:r>
              <w:rPr>
                <w:sz w:val="19"/>
                <w:color w:val="000000"/>
              </w:rPr>
              <w:t>非重大故障维修后</w:t>
            </w:r>
            <w:r>
              <w:rPr>
                <w:sz w:val="19"/>
                <w:color w:val="000000"/>
              </w:rPr>
              <w:t>3</w:t>
            </w:r>
            <w:r>
              <w:rPr>
                <w:sz w:val="19"/>
                <w:color w:val="000000"/>
              </w:rPr>
              <w:t>日内因重复问题再次故障；</w:t>
            </w:r>
          </w:p>
          <w:p>
            <w:pPr>
              <w:pStyle w:val="null3"/>
              <w:jc w:val="both"/>
            </w:pPr>
            <w:r>
              <w:rPr>
                <w:sz w:val="19"/>
                <w:color w:val="000000"/>
              </w:rPr>
              <w:t>3.</w:t>
            </w:r>
            <w:r>
              <w:rPr>
                <w:sz w:val="19"/>
                <w:color w:val="000000"/>
              </w:rPr>
              <w:t>重大故障维修一个月内因重复问题再次故障。</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满意度</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90%</w:t>
            </w:r>
            <w:r>
              <w:rPr>
                <w:sz w:val="19"/>
                <w:color w:val="000000"/>
              </w:rPr>
              <w:t>及以上；</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85%</w:t>
            </w:r>
            <w:r>
              <w:rPr>
                <w:sz w:val="19"/>
                <w:color w:val="000000"/>
              </w:rPr>
              <w:t>—</w:t>
            </w:r>
            <w:r>
              <w:rPr>
                <w:sz w:val="19"/>
                <w:color w:val="000000"/>
              </w:rPr>
              <w:t>89%</w:t>
            </w:r>
            <w:r>
              <w:rPr>
                <w:sz w:val="19"/>
                <w:color w:val="000000"/>
              </w:rPr>
              <w:t>；</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小于</w:t>
            </w:r>
            <w:r>
              <w:rPr>
                <w:sz w:val="19"/>
                <w:color w:val="000000"/>
              </w:rPr>
              <w:t>85%</w:t>
            </w:r>
            <w:r>
              <w:rPr>
                <w:sz w:val="19"/>
                <w:color w:val="000000"/>
              </w:rPr>
              <w:t>；</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信息化系统</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设备管理信息化系统按医院需求开发完善，模块齐全，运行顺利。</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设备管理信息化系统按医院需求开发完善，模块较齐全，运行顺利。</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设备管理信息化系统未按医院需求开发完善，模块不齐全。</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其他服务</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计量、辐射安全、不良事件上报分析、调配中心运行、质量控制检测等服务良好。</w:t>
            </w:r>
          </w:p>
        </w:tc>
        <w:tc>
          <w:tcPr>
            <w:tcW w:type="dxa" w:w="2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计量、辐射安全、不良事件上报分析、调配中心运行、质量控制检测等服务一般。</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计量、辐射安全、不良事件上报分析、调配中心运行、质量控制检测等服务较差。</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医学装备科意见</w:t>
            </w:r>
          </w:p>
        </w:tc>
        <w:tc>
          <w:tcPr>
            <w:tcW w:type="dxa" w:w="68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签名：</w:t>
            </w:r>
            <w:r>
              <w:rPr>
                <w:sz w:val="19"/>
              </w:rPr>
              <w:t xml:space="preserve">                           </w:t>
            </w:r>
            <w:r>
              <w:rPr>
                <w:sz w:val="19"/>
                <w:color w:val="000000"/>
              </w:rPr>
              <w:t>日期：</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分管院领导意见</w:t>
            </w:r>
          </w:p>
        </w:tc>
        <w:tc>
          <w:tcPr>
            <w:tcW w:type="dxa" w:w="68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签名：</w:t>
            </w:r>
            <w:r>
              <w:rPr>
                <w:sz w:val="19"/>
              </w:rPr>
              <w:t xml:space="preserve">                         </w:t>
            </w:r>
            <w:r>
              <w:rPr>
                <w:sz w:val="19"/>
                <w:color w:val="000000"/>
              </w:rPr>
              <w:t>日期：</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季度考核</w:t>
            </w:r>
          </w:p>
          <w:p>
            <w:pPr>
              <w:pStyle w:val="null3"/>
              <w:jc w:val="both"/>
            </w:pPr>
            <w:r>
              <w:rPr>
                <w:sz w:val="19"/>
                <w:color w:val="000000"/>
              </w:rPr>
              <w:t>年度考核</w:t>
            </w:r>
          </w:p>
        </w:tc>
        <w:tc>
          <w:tcPr>
            <w:tcW w:type="dxa" w:w="68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等次：</w:t>
            </w:r>
            <w:r>
              <w:rPr>
                <w:sz w:val="19"/>
                <w:color w:val="000000"/>
              </w:rPr>
              <w:t>□良好</w:t>
            </w:r>
            <w:r>
              <w:rPr>
                <w:sz w:val="19"/>
              </w:rPr>
              <w:t xml:space="preserve">    </w:t>
            </w:r>
            <w:r>
              <w:rPr>
                <w:sz w:val="19"/>
                <w:color w:val="000000"/>
              </w:rPr>
              <w:t>□合格</w:t>
            </w:r>
            <w:r>
              <w:rPr>
                <w:sz w:val="19"/>
              </w:rPr>
              <w:t xml:space="preserve">      </w:t>
            </w:r>
            <w:r>
              <w:rPr>
                <w:sz w:val="19"/>
                <w:color w:val="000000"/>
              </w:rPr>
              <w:t>□不合格</w:t>
            </w:r>
          </w:p>
          <w:p>
            <w:pPr>
              <w:pStyle w:val="null3"/>
              <w:jc w:val="both"/>
            </w:pPr>
            <w:r>
              <w:rPr>
                <w:sz w:val="19"/>
              </w:rPr>
              <w:t xml:space="preserve">                        </w:t>
            </w:r>
            <w:r>
              <w:rPr>
                <w:sz w:val="19"/>
                <w:color w:val="000000"/>
              </w:rPr>
              <w:t>年</w:t>
            </w:r>
            <w:r>
              <w:rPr>
                <w:sz w:val="19"/>
              </w:rPr>
              <w:t xml:space="preserve"> </w:t>
            </w:r>
            <w:r>
              <w:rPr>
                <w:sz w:val="19"/>
                <w:color w:val="000000"/>
              </w:rPr>
              <w:t>第</w:t>
            </w:r>
            <w:r>
              <w:rPr>
                <w:sz w:val="19"/>
              </w:rPr>
              <w:t xml:space="preserve"> </w:t>
            </w:r>
            <w:r>
              <w:rPr>
                <w:sz w:val="19"/>
                <w:color w:val="000000"/>
              </w:rPr>
              <w:t>季度</w:t>
            </w:r>
          </w:p>
          <w:p>
            <w:pPr>
              <w:pStyle w:val="null3"/>
              <w:jc w:val="both"/>
            </w:pPr>
          </w:p>
        </w:tc>
      </w:tr>
    </w:tbl>
    <w:p>
      <w:pPr>
        <w:pStyle w:val="null3"/>
        <w:jc w:val="both"/>
      </w:pPr>
      <w:r>
        <w:rPr>
          <w:color w:val="000000"/>
        </w:rPr>
        <w:t>2</w:t>
      </w:r>
      <w:r>
        <w:rPr>
          <w:color w:val="000000"/>
        </w:rPr>
        <w:t>、服务期内，若出现以下情况，将进行项目服务费的直接扣罚，扣罚标准如下：</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466"/>
        <w:gridCol w:w="1652"/>
        <w:gridCol w:w="6188"/>
      </w:tblGrid>
      <w:tr>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序号</w:t>
            </w:r>
          </w:p>
        </w:tc>
        <w:tc>
          <w:tcPr>
            <w:tcW w:type="dxa" w:w="1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扣罚项目</w:t>
            </w:r>
          </w:p>
        </w:tc>
        <w:tc>
          <w:tcPr>
            <w:tcW w:type="dxa" w:w="6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扣罚标准</w:t>
            </w:r>
            <w:r>
              <w:rPr>
                <w:sz w:val="19"/>
                <w:color w:val="000000"/>
              </w:rPr>
              <w:t>/</w:t>
            </w:r>
            <w:r>
              <w:rPr>
                <w:sz w:val="19"/>
                <w:color w:val="000000"/>
              </w:rPr>
              <w:t>次</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1</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驻场工程师变动率超</w:t>
            </w:r>
            <w:r>
              <w:rPr>
                <w:sz w:val="19"/>
                <w:color w:val="000000"/>
              </w:rPr>
              <w:t>40%</w:t>
            </w:r>
          </w:p>
        </w:tc>
        <w:tc>
          <w:tcPr>
            <w:tcW w:type="dxa" w:w="6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按合同规定的数量计算，当季度考核不合格。</w:t>
            </w:r>
          </w:p>
          <w:p>
            <w:pPr>
              <w:pStyle w:val="null3"/>
              <w:jc w:val="both"/>
            </w:pPr>
            <w:r>
              <w:rPr>
                <w:sz w:val="19"/>
                <w:color w:val="000000"/>
              </w:rPr>
              <w:t>在岗驻场工程师不足</w:t>
            </w:r>
            <w:r>
              <w:rPr>
                <w:sz w:val="19"/>
                <w:color w:val="000000"/>
              </w:rPr>
              <w:t>5</w:t>
            </w:r>
            <w:r>
              <w:rPr>
                <w:sz w:val="19"/>
                <w:color w:val="000000"/>
              </w:rPr>
              <w:t>名，每缺</w:t>
            </w:r>
            <w:r>
              <w:rPr>
                <w:sz w:val="19"/>
                <w:color w:val="000000"/>
              </w:rPr>
              <w:t>1</w:t>
            </w:r>
            <w:r>
              <w:rPr>
                <w:sz w:val="19"/>
                <w:color w:val="000000"/>
              </w:rPr>
              <w:t>名按</w:t>
            </w:r>
            <w:r>
              <w:rPr>
                <w:sz w:val="19"/>
                <w:color w:val="000000"/>
              </w:rPr>
              <w:t>500</w:t>
            </w:r>
            <w:r>
              <w:rPr>
                <w:sz w:val="19"/>
                <w:color w:val="000000"/>
              </w:rPr>
              <w:t>元</w:t>
            </w:r>
            <w:r>
              <w:rPr>
                <w:sz w:val="19"/>
                <w:color w:val="000000"/>
              </w:rPr>
              <w:t>/</w:t>
            </w:r>
            <w:r>
              <w:rPr>
                <w:sz w:val="19"/>
                <w:color w:val="000000"/>
              </w:rPr>
              <w:t>人次</w:t>
            </w:r>
            <w:r>
              <w:rPr>
                <w:sz w:val="19"/>
                <w:color w:val="000000"/>
              </w:rPr>
              <w:t>/</w:t>
            </w:r>
            <w:r>
              <w:rPr>
                <w:sz w:val="19"/>
                <w:color w:val="000000"/>
              </w:rPr>
              <w:t>天扣罚</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2</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驻点人员无故迟到、缺勤</w:t>
            </w:r>
          </w:p>
        </w:tc>
        <w:tc>
          <w:tcPr>
            <w:tcW w:type="dxa" w:w="6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发现迟到扣罚</w:t>
            </w:r>
            <w:r>
              <w:rPr>
                <w:sz w:val="19"/>
                <w:color w:val="000000"/>
              </w:rPr>
              <w:t>100</w:t>
            </w:r>
            <w:r>
              <w:rPr>
                <w:sz w:val="19"/>
                <w:color w:val="000000"/>
              </w:rPr>
              <w:t>元</w:t>
            </w:r>
            <w:r>
              <w:rPr>
                <w:sz w:val="19"/>
                <w:color w:val="000000"/>
              </w:rPr>
              <w:t>/</w:t>
            </w:r>
            <w:r>
              <w:rPr>
                <w:sz w:val="19"/>
                <w:color w:val="000000"/>
              </w:rPr>
              <w:t>人次</w:t>
            </w:r>
          </w:p>
          <w:p>
            <w:pPr>
              <w:pStyle w:val="null3"/>
              <w:jc w:val="both"/>
            </w:pPr>
            <w:r>
              <w:rPr>
                <w:sz w:val="19"/>
                <w:color w:val="000000"/>
              </w:rPr>
              <w:t>迟到超</w:t>
            </w:r>
            <w:r>
              <w:rPr>
                <w:sz w:val="19"/>
                <w:color w:val="000000"/>
              </w:rPr>
              <w:t>1</w:t>
            </w:r>
            <w:r>
              <w:rPr>
                <w:sz w:val="19"/>
                <w:color w:val="000000"/>
              </w:rPr>
              <w:t>小时按缺勤计算，缺勤扣罚</w:t>
            </w:r>
            <w:r>
              <w:rPr>
                <w:sz w:val="19"/>
                <w:color w:val="000000"/>
              </w:rPr>
              <w:t>500</w:t>
            </w:r>
            <w:r>
              <w:rPr>
                <w:sz w:val="19"/>
                <w:color w:val="000000"/>
              </w:rPr>
              <w:t>元</w:t>
            </w:r>
            <w:r>
              <w:rPr>
                <w:sz w:val="19"/>
                <w:color w:val="000000"/>
              </w:rPr>
              <w:t>/</w:t>
            </w:r>
            <w:r>
              <w:rPr>
                <w:sz w:val="19"/>
                <w:color w:val="000000"/>
              </w:rPr>
              <w:t>人次</w:t>
            </w:r>
            <w:r>
              <w:rPr>
                <w:sz w:val="19"/>
                <w:color w:val="000000"/>
              </w:rPr>
              <w:t>/</w:t>
            </w:r>
            <w:r>
              <w:rPr>
                <w:sz w:val="19"/>
                <w:color w:val="000000"/>
              </w:rPr>
              <w:t>天</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3</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故障设备维修超过规定时间</w:t>
            </w:r>
          </w:p>
        </w:tc>
        <w:tc>
          <w:tcPr>
            <w:tcW w:type="dxa" w:w="6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超出合同约定维修时间，扣罚</w:t>
            </w:r>
            <w:r>
              <w:rPr>
                <w:sz w:val="19"/>
                <w:color w:val="000000"/>
              </w:rPr>
              <w:t>1000</w:t>
            </w:r>
            <w:r>
              <w:rPr>
                <w:sz w:val="19"/>
                <w:color w:val="000000"/>
              </w:rPr>
              <w:t>元</w:t>
            </w:r>
            <w:r>
              <w:rPr>
                <w:sz w:val="19"/>
                <w:color w:val="000000"/>
              </w:rPr>
              <w:t>/</w:t>
            </w:r>
            <w:r>
              <w:rPr>
                <w:sz w:val="19"/>
                <w:color w:val="000000"/>
              </w:rPr>
              <w:t>天，直至修复</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4</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设备维修质量不合格</w:t>
            </w:r>
          </w:p>
        </w:tc>
        <w:tc>
          <w:tcPr>
            <w:tcW w:type="dxa" w:w="6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同一台设备相同故障在同一考核周期内重复出现，扣罚</w:t>
            </w:r>
            <w:r>
              <w:rPr>
                <w:sz w:val="19"/>
                <w:color w:val="000000"/>
              </w:rPr>
              <w:t>1000</w:t>
            </w:r>
            <w:r>
              <w:rPr>
                <w:sz w:val="19"/>
                <w:color w:val="000000"/>
              </w:rPr>
              <w:t>元</w:t>
            </w:r>
            <w:r>
              <w:rPr>
                <w:sz w:val="19"/>
                <w:color w:val="000000"/>
              </w:rPr>
              <w:t>/</w:t>
            </w:r>
            <w:r>
              <w:rPr>
                <w:sz w:val="19"/>
                <w:color w:val="000000"/>
              </w:rPr>
              <w:t>次</w:t>
            </w:r>
          </w:p>
          <w:p>
            <w:pPr>
              <w:pStyle w:val="null3"/>
              <w:jc w:val="both"/>
            </w:pPr>
            <w:r>
              <w:rPr>
                <w:sz w:val="19"/>
                <w:color w:val="000000"/>
              </w:rPr>
              <w:t>使用非正常渠道配件，或维修后故障扩大化，当季度考核不合格。</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5</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维保清单外设备自修率低于</w:t>
            </w:r>
            <w:r>
              <w:rPr>
                <w:sz w:val="19"/>
                <w:color w:val="000000"/>
              </w:rPr>
              <w:t>50%</w:t>
            </w:r>
          </w:p>
        </w:tc>
        <w:tc>
          <w:tcPr>
            <w:tcW w:type="dxa" w:w="6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每少</w:t>
            </w:r>
            <w:r>
              <w:rPr>
                <w:sz w:val="19"/>
                <w:color w:val="000000"/>
              </w:rPr>
              <w:t>1</w:t>
            </w:r>
            <w:r>
              <w:rPr>
                <w:sz w:val="19"/>
                <w:color w:val="000000"/>
              </w:rPr>
              <w:t>个百分点扣罚</w:t>
            </w:r>
            <w:r>
              <w:rPr>
                <w:sz w:val="19"/>
                <w:color w:val="000000"/>
              </w:rPr>
              <w:t>10000</w:t>
            </w:r>
            <w:r>
              <w:rPr>
                <w:sz w:val="19"/>
                <w:color w:val="000000"/>
              </w:rPr>
              <w:t>元</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6</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未按计划完成设备维护保养和质控工作</w:t>
            </w:r>
          </w:p>
        </w:tc>
        <w:tc>
          <w:tcPr>
            <w:tcW w:type="dxa" w:w="6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发现</w:t>
            </w:r>
            <w:r>
              <w:rPr>
                <w:sz w:val="19"/>
                <w:color w:val="000000"/>
              </w:rPr>
              <w:t>1</w:t>
            </w:r>
            <w:r>
              <w:rPr>
                <w:sz w:val="19"/>
                <w:color w:val="000000"/>
              </w:rPr>
              <w:t>例扣罚</w:t>
            </w:r>
            <w:r>
              <w:rPr>
                <w:sz w:val="19"/>
                <w:color w:val="000000"/>
              </w:rPr>
              <w:t>500</w:t>
            </w:r>
            <w:r>
              <w:rPr>
                <w:sz w:val="19"/>
                <w:color w:val="000000"/>
              </w:rPr>
              <w:t>元</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7</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满意度</w:t>
            </w:r>
          </w:p>
        </w:tc>
        <w:tc>
          <w:tcPr>
            <w:tcW w:type="dxa" w:w="6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临床医技科室有效投诉</w:t>
            </w:r>
            <w:r>
              <w:rPr>
                <w:sz w:val="19"/>
                <w:color w:val="000000"/>
              </w:rPr>
              <w:t>1</w:t>
            </w:r>
            <w:r>
              <w:rPr>
                <w:sz w:val="19"/>
                <w:color w:val="000000"/>
              </w:rPr>
              <w:t>次，扣罚</w:t>
            </w:r>
            <w:r>
              <w:rPr>
                <w:sz w:val="19"/>
                <w:color w:val="000000"/>
              </w:rPr>
              <w:t>1000</w:t>
            </w:r>
            <w:r>
              <w:rPr>
                <w:sz w:val="19"/>
                <w:color w:val="000000"/>
              </w:rPr>
              <w:t>元</w:t>
            </w:r>
            <w:r>
              <w:rPr>
                <w:sz w:val="19"/>
                <w:color w:val="000000"/>
              </w:rPr>
              <w:t>/</w:t>
            </w:r>
            <w:r>
              <w:rPr>
                <w:sz w:val="19"/>
                <w:color w:val="000000"/>
              </w:rPr>
              <w:t>次，医学装备科调研投诉内容属实即生效。对服务工程师进行满意度测评，测评不合格的工程师在当月必须更替。</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8</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其他服务</w:t>
            </w:r>
          </w:p>
        </w:tc>
        <w:tc>
          <w:tcPr>
            <w:tcW w:type="dxa" w:w="6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00"/>
              </w:rPr>
              <w:t>无正当理由不接受医学装备科工作安排的，扣罚</w:t>
            </w:r>
            <w:r>
              <w:rPr>
                <w:sz w:val="19"/>
                <w:color w:val="000000"/>
              </w:rPr>
              <w:t>1000</w:t>
            </w:r>
            <w:r>
              <w:rPr>
                <w:sz w:val="19"/>
                <w:color w:val="000000"/>
              </w:rPr>
              <w:t>元</w:t>
            </w:r>
            <w:r>
              <w:rPr>
                <w:sz w:val="19"/>
                <w:color w:val="000000"/>
              </w:rPr>
              <w:t>/</w:t>
            </w:r>
            <w:r>
              <w:rPr>
                <w:sz w:val="19"/>
                <w:color w:val="000000"/>
              </w:rPr>
              <w:t>次</w:t>
            </w:r>
          </w:p>
        </w:tc>
      </w:tr>
    </w:tbl>
    <w:p>
      <w:pPr>
        <w:pStyle w:val="null3"/>
        <w:jc w:val="both"/>
      </w:pPr>
      <w:r>
        <w:rPr>
          <w:b/>
        </w:rPr>
        <w:t>二、产品及服务供应清单：</w:t>
      </w:r>
    </w:p>
    <w:p>
      <w:pPr>
        <w:pStyle w:val="null3"/>
        <w:jc w:val="both"/>
      </w:pPr>
      <w:r>
        <w:rPr>
          <w:color w:val="000000"/>
        </w:rPr>
        <w:t>见附件《报价清单明细表》</w:t>
      </w:r>
    </w:p>
    <w:p>
      <w:pPr>
        <w:pStyle w:val="null3"/>
        <w:jc w:val="both"/>
      </w:pPr>
      <w:r>
        <w:rPr>
          <w:b/>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706"/>
        <w:gridCol w:w="1472"/>
        <w:gridCol w:w="6128"/>
      </w:tblGrid>
      <w:tr>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序号</w:t>
            </w:r>
          </w:p>
        </w:tc>
        <w:tc>
          <w:tcPr>
            <w:tcW w:type="dxa" w:w="1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合同条款</w:t>
            </w:r>
          </w:p>
        </w:tc>
        <w:tc>
          <w:tcPr>
            <w:tcW w:type="dxa" w:w="6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内容</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1</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合同总额</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人民币小写：</w:t>
            </w:r>
          </w:p>
          <w:p>
            <w:pPr>
              <w:pStyle w:val="null3"/>
              <w:jc w:val="both"/>
            </w:pPr>
            <w:r>
              <w:rPr>
                <w:sz w:val="19"/>
              </w:rPr>
              <w:t>大写：</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2</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合同总额内容</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w:t>
            </w:r>
            <w:r>
              <w:rPr>
                <w:sz w:val="19"/>
              </w:rPr>
              <w:t>合同总额涵盖完成本项目所涉及的一切可预见及不可预见费用，包括但不限于医疗设备信息化管理系统所需软、硬件投入、设备维修保养费及所需的零配件费、现场人员费用【含人工工资、奖金、福利费（含员工体检、餐费补贴）、加班费、高温补贴、节日补贴、住宿、伙食补助、交通、各项补贴等与任职有关的费用、社保费（包括养老、医疗、工伤、生育险和失业保险，其费用必须符合现行佛山市政府的相关规定）、人身意外险】、维修相关工具费、装备管理软件费、与医院现有系统链接产生的接口费、维管范围相关办证费、日常费用（含培训费、劳保费）、档案管理费、技术服务（包括技术资料、图纸的提供）、利润、税金、验收费、不可预见费等完成本招标内容所需的一切费用。</w:t>
            </w:r>
          </w:p>
          <w:p>
            <w:pPr>
              <w:pStyle w:val="null3"/>
              <w:jc w:val="both"/>
            </w:pPr>
            <w:r>
              <w:rPr>
                <w:sz w:val="19"/>
              </w:rPr>
              <w:t>2.</w:t>
            </w:r>
            <w:r>
              <w:rPr>
                <w:sz w:val="19"/>
              </w:rPr>
              <w:t>乙方必须自行考虑本项目在实施期间的一切可能产生的费用。在中标后或合同履行过程中，任何因乙方的疏漏而提出的不利于甲方的另行支付与本项目相关的任何费用的申请将不被接受。</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服务地点</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甲方指定地点</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服务期</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合同签订并生效之日起</w:t>
            </w:r>
            <w:r>
              <w:rPr>
                <w:sz w:val="19"/>
              </w:rPr>
              <w:t>1</w:t>
            </w:r>
            <w:r>
              <w:rPr>
                <w:sz w:val="19"/>
              </w:rPr>
              <w:t>年。即   年   月   日至    年  月  日。</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付款方式</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w:t>
            </w:r>
            <w:r>
              <w:rPr>
                <w:sz w:val="19"/>
              </w:rPr>
              <w:t>本项目服务费以季度支付。乙方每季度开具合法有效发票给甲方，甲方向乙方支付上季度服务费用。若结算当季度有出现（违约责任与赔偿损失）扣减情况的，甲方有权直接从当季度的服务费中扣除，将剩余部份的金额支付给乙方。应付季度服务费用</w:t>
            </w:r>
            <w:r>
              <w:rPr>
                <w:sz w:val="19"/>
              </w:rPr>
              <w:t>=</w:t>
            </w:r>
            <w:r>
              <w:rPr>
                <w:sz w:val="19"/>
              </w:rPr>
              <w:t>（合同总价</w:t>
            </w:r>
            <w:r>
              <w:rPr>
                <w:sz w:val="19"/>
              </w:rPr>
              <w:t>*25%</w:t>
            </w:r>
            <w:r>
              <w:rPr>
                <w:sz w:val="19"/>
              </w:rPr>
              <w:t>）</w:t>
            </w:r>
            <w:r>
              <w:rPr>
                <w:sz w:val="19"/>
              </w:rPr>
              <w:t>-</w:t>
            </w:r>
            <w:r>
              <w:rPr>
                <w:sz w:val="19"/>
              </w:rPr>
              <w:t>扣罚金额（如有）。</w:t>
            </w:r>
          </w:p>
          <w:p>
            <w:pPr>
              <w:pStyle w:val="null3"/>
              <w:jc w:val="both"/>
            </w:pPr>
            <w:r>
              <w:rPr>
                <w:sz w:val="19"/>
              </w:rPr>
              <w:t>2.</w:t>
            </w:r>
            <w:r>
              <w:rPr>
                <w:sz w:val="19"/>
              </w:rPr>
              <w:t>支付时间为每个季度结束后下一个月的</w:t>
            </w:r>
            <w:r>
              <w:rPr>
                <w:sz w:val="19"/>
              </w:rPr>
              <w:t>20</w:t>
            </w:r>
            <w:r>
              <w:rPr>
                <w:sz w:val="19"/>
              </w:rPr>
              <w:t>号前（遇法定节假日顺延）乙方应提供甲方指定的请款资料（包括但不限于全额有效的发票、确认的服务清单、中标通知书、验收资料等）。</w:t>
            </w:r>
          </w:p>
          <w:p>
            <w:pPr>
              <w:pStyle w:val="null3"/>
              <w:jc w:val="both"/>
            </w:pPr>
            <w:r>
              <w:rPr>
                <w:sz w:val="19"/>
              </w:rPr>
              <w:t>3.</w:t>
            </w:r>
            <w:r>
              <w:rPr>
                <w:sz w:val="19"/>
              </w:rPr>
              <w:t>其他付款约定：（</w:t>
            </w:r>
            <w:r>
              <w:rPr>
                <w:sz w:val="19"/>
              </w:rPr>
              <w:t>1</w:t>
            </w:r>
            <w:r>
              <w:rPr>
                <w:sz w:val="19"/>
              </w:rPr>
              <w:t>）收款方、出具发票方、合同乙方均必须与中标</w:t>
            </w:r>
            <w:r>
              <w:rPr>
                <w:sz w:val="19"/>
              </w:rPr>
              <w:t>(</w:t>
            </w:r>
            <w:r>
              <w:rPr>
                <w:sz w:val="19"/>
              </w:rPr>
              <w:t>成交</w:t>
            </w:r>
            <w:r>
              <w:rPr>
                <w:sz w:val="19"/>
              </w:rPr>
              <w:t>)</w:t>
            </w:r>
            <w:r>
              <w:rPr>
                <w:sz w:val="19"/>
              </w:rPr>
              <w:t>供应商名称一致。（</w:t>
            </w:r>
            <w:r>
              <w:rPr>
                <w:sz w:val="19"/>
              </w:rPr>
              <w:t>2</w:t>
            </w:r>
            <w:r>
              <w:rPr>
                <w:sz w:val="19"/>
              </w:rPr>
              <w:t>）乙方须向甲方提供依法纳税的服务费发票，如乙方延迟提供发票或提供的发票信息不符合甲方要求的，则甲方有权相应延期付款；（</w:t>
            </w:r>
            <w:r>
              <w:rPr>
                <w:sz w:val="19"/>
              </w:rPr>
              <w:t>3</w:t>
            </w:r>
            <w:r>
              <w:rPr>
                <w:sz w:val="19"/>
              </w:rPr>
              <w:t>）付款采用银行转账形式。</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履约保证金</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w:t>
            </w:r>
            <w:r>
              <w:rPr>
                <w:sz w:val="19"/>
              </w:rPr>
              <w:t>履约保证金为合同总金额的</w:t>
            </w:r>
            <w:r>
              <w:rPr>
                <w:sz w:val="19"/>
              </w:rPr>
              <w:t>5%</w:t>
            </w:r>
            <w:r>
              <w:rPr>
                <w:sz w:val="19"/>
              </w:rPr>
              <w:t>，即</w:t>
            </w:r>
            <w:r>
              <w:rPr>
                <w:sz w:val="19"/>
                <w:u w:val="single"/>
              </w:rPr>
              <w:t xml:space="preserve">     </w:t>
            </w:r>
            <w:r>
              <w:rPr>
                <w:sz w:val="19"/>
              </w:rPr>
              <w:t>元。乙方须在合同签订后</w:t>
            </w:r>
            <w:r>
              <w:rPr>
                <w:sz w:val="19"/>
              </w:rPr>
              <w:t>5</w:t>
            </w:r>
            <w:r>
              <w:rPr>
                <w:sz w:val="19"/>
              </w:rPr>
              <w:t>个工作日内，以支票、汇票、本票或者金融机构、担保机构出具的保函等非现金形式提交。</w:t>
            </w:r>
          </w:p>
          <w:p>
            <w:pPr>
              <w:pStyle w:val="null3"/>
              <w:jc w:val="left"/>
            </w:pPr>
            <w:r>
              <w:rPr>
                <w:sz w:val="19"/>
              </w:rPr>
              <w:t>2.</w:t>
            </w:r>
            <w:r>
              <w:rPr>
                <w:sz w:val="19"/>
              </w:rPr>
              <w:t>在合同期内，乙方能全面履行合同条款且无任何违规违约行为时，则其履约保证金在本项目全部验收结束之日起一个月内退回。</w:t>
            </w:r>
          </w:p>
          <w:p>
            <w:pPr>
              <w:pStyle w:val="null3"/>
              <w:jc w:val="left"/>
            </w:pPr>
            <w:r>
              <w:rPr>
                <w:sz w:val="19"/>
              </w:rPr>
              <w:t>3.</w:t>
            </w:r>
            <w:r>
              <w:rPr>
                <w:sz w:val="19"/>
              </w:rPr>
              <w:t>乙方不按要求缴纳履约保证金的，甲方有权终止合同，并向乙方索赔相关经济损失。</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售后服务要求</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更换的配件不少于</w:t>
            </w:r>
            <w:r>
              <w:rPr>
                <w:sz w:val="19"/>
              </w:rPr>
              <w:t>3</w:t>
            </w:r>
            <w:r>
              <w:rPr>
                <w:sz w:val="19"/>
              </w:rPr>
              <w:t>个月质保期。</w:t>
            </w:r>
          </w:p>
        </w:tc>
      </w:tr>
    </w:tbl>
    <w:p>
      <w:pPr>
        <w:pStyle w:val="null3"/>
      </w:pPr>
      <w:r>
        <w:rPr>
          <w:sz w:val="20"/>
          <w:b/>
        </w:rPr>
        <w:t>四、验收要求：</w:t>
      </w:r>
    </w:p>
    <w:p>
      <w:pPr>
        <w:pStyle w:val="null3"/>
        <w:ind w:firstLine="400"/>
      </w:pPr>
      <w:r>
        <w:rPr/>
        <w:t>1</w:t>
      </w:r>
      <w:r>
        <w:rPr/>
        <w:t>、</w:t>
      </w:r>
      <w:r>
        <w:rPr/>
        <w:t>依据合同要求对全部服务内容进行验收。</w:t>
      </w:r>
    </w:p>
    <w:p>
      <w:pPr>
        <w:pStyle w:val="null3"/>
        <w:ind w:firstLine="400"/>
      </w:pPr>
      <w:r>
        <w:rPr/>
        <w:t>2</w:t>
      </w:r>
      <w:r>
        <w:rPr/>
        <w:t>、</w:t>
      </w:r>
      <w:r>
        <w:rPr/>
        <w:t>由</w:t>
      </w:r>
      <w:r>
        <w:rPr/>
        <w:t>甲方</w:t>
      </w:r>
      <w:r>
        <w:rPr/>
        <w:t>组织相关人员按照国家、行业的规定进行现场验收。</w:t>
      </w:r>
    </w:p>
    <w:p>
      <w:pPr>
        <w:pStyle w:val="null3"/>
        <w:ind w:firstLine="400"/>
      </w:pPr>
      <w:r>
        <w:rPr/>
        <w:t>3</w:t>
      </w:r>
      <w:r>
        <w:rPr/>
        <w:t>、</w:t>
      </w:r>
      <w:r>
        <w:rPr/>
        <w:t>验收质量评价内容详见技术要求章节：</w:t>
      </w:r>
      <w:r>
        <w:rPr/>
        <w:t>“服务质量考核标准”</w:t>
      </w:r>
    </w:p>
    <w:p>
      <w:pPr>
        <w:pStyle w:val="null3"/>
        <w:ind w:firstLine="400"/>
      </w:pPr>
      <w:r>
        <w:rPr/>
        <w:t>4</w:t>
      </w:r>
      <w:r>
        <w:rPr/>
        <w:t>、</w:t>
      </w:r>
      <w:r>
        <w:rPr/>
        <w:t>维修配件为原制造商制造的全新产品，具出厂合格证，序列号、包装箱号与出厂批号一致，并可追索查阅；货物无污染，无侵权行为、表面无划损、无任何缺陷隐患，在中国境内可依常规安全合法使用。</w:t>
      </w:r>
    </w:p>
    <w:p>
      <w:pPr>
        <w:pStyle w:val="null3"/>
        <w:ind w:firstLine="400"/>
      </w:pPr>
      <w:r>
        <w:rPr/>
        <w:t>5</w:t>
      </w:r>
      <w:r>
        <w:rPr/>
        <w:t>、乙方</w:t>
      </w:r>
      <w:r>
        <w:rPr/>
        <w:t>应将维修、保养的有关资料归档保存好，保证资料可追溯。</w:t>
      </w:r>
    </w:p>
    <w:p>
      <w:pPr>
        <w:pStyle w:val="null3"/>
        <w:ind w:firstLine="400"/>
      </w:pPr>
      <w:r>
        <w:rPr/>
        <w:t>6</w:t>
      </w:r>
      <w:r>
        <w:rPr/>
        <w:t>、</w:t>
      </w:r>
      <w:r>
        <w:rPr/>
        <w:t>交付验收标准依次序对照适用标准为：</w:t>
      </w:r>
      <w:r>
        <w:rPr/>
        <w:t>①符合中华人民共和国国家安全质量标准、环保标准或行业标准；②符合采购文件和响应承诺使用方认可的合理最佳配置、参数及各项要求；③货物来源国官方标准；上述各类标准与法规必须是有关官方机构最新发布的现行标准版本。</w:t>
      </w:r>
    </w:p>
    <w:p>
      <w:pPr>
        <w:pStyle w:val="null3"/>
      </w:pPr>
      <w:r>
        <w:rPr>
          <w:sz w:val="20"/>
          <w:b/>
        </w:rPr>
        <w:t>五、知识产权：</w:t>
      </w:r>
    </w:p>
    <w:p>
      <w:pPr>
        <w:pStyle w:val="null3"/>
        <w:ind w:firstLine="400"/>
      </w:pPr>
      <w:r>
        <w:rPr/>
        <w:t>乙方保证合同项下提供的软件设备不侵犯任何第三方的专利、商标或版权等知识产权。否则，乙方须承担对第三方的专利或第三方的专利或版权等知识产权的侵权责任并承担由此而发生的所有费用。依据相关法律法规规定，合同双方应相互尊重对方及第三方的知识产权、数据信息所有权等权利。</w:t>
      </w:r>
    </w:p>
    <w:p>
      <w:pPr>
        <w:pStyle w:val="null3"/>
      </w:pPr>
      <w:r>
        <w:rPr>
          <w:sz w:val="20"/>
          <w:b/>
        </w:rPr>
        <w:t>六、保密要求：</w:t>
      </w:r>
    </w:p>
    <w:p>
      <w:pPr>
        <w:pStyle w:val="null3"/>
        <w:ind w:firstLine="400"/>
      </w:pPr>
      <w:r>
        <w:rPr/>
        <w:t>乙方在服务期间，应遵守甲方各项制度和保密约定，未经甲方同意，不得以任何形式使用甲方的任何设备、文件、技术资料、电子信息等；不得将甲方的医疗设备数量、品牌型号、技术参数、性能状态以及医疗设备中包含的任何与患者相关的信息等资料信息透露给任何第三方等。因乙方信息泄漏原因造成的任何不良后果及责任，乙方均需承担全部责任，并赔偿相应损失。甲方保留追究其相关法律责任的权利。</w:t>
      </w:r>
    </w:p>
    <w:p>
      <w:pPr>
        <w:pStyle w:val="null3"/>
      </w:pPr>
      <w:r>
        <w:rPr>
          <w:b/>
        </w:rPr>
        <w:t>七、投诉跟踪服务要求</w:t>
      </w:r>
      <w:r>
        <w:rPr/>
        <w:t>：</w:t>
      </w:r>
    </w:p>
    <w:p>
      <w:pPr>
        <w:pStyle w:val="null3"/>
        <w:ind w:firstLine="400"/>
      </w:pPr>
      <w:r>
        <w:rPr/>
        <w:t>1</w:t>
      </w:r>
      <w:r>
        <w:rPr/>
        <w:t>、乙方须提供常设的投诉热线服务，并对投诉内容进行及时跟踪、回访。对甲方的投诉与通知，必须按甲方指定的时间内处理完毕，若突发事件不能在短时间内解决，乙方必须采取应急措施，或按甲方认可的应急方案执行，不得影响甲方的正常工作业务。</w:t>
      </w:r>
    </w:p>
    <w:p>
      <w:pPr>
        <w:pStyle w:val="null3"/>
        <w:ind w:firstLine="400"/>
      </w:pPr>
      <w:r>
        <w:rPr/>
        <w:t>2</w:t>
      </w:r>
      <w:r>
        <w:rPr/>
        <w:t>、服务期内，甲方有权按本项目的管理要求对乙方进行不定期抽查检查，若对不合格的管理服务提出警告后，仍未得到有效解决时，甲方有权终止管理合同。</w:t>
      </w:r>
    </w:p>
    <w:p>
      <w:pPr>
        <w:pStyle w:val="null3"/>
        <w:ind w:firstLine="400"/>
      </w:pPr>
      <w:r>
        <w:rPr/>
        <w:t>3</w:t>
      </w:r>
      <w:r>
        <w:rPr/>
        <w:t>、乙方服务机构名称及地址：</w:t>
      </w:r>
    </w:p>
    <w:p>
      <w:pPr>
        <w:pStyle w:val="null3"/>
        <w:ind w:firstLine="400"/>
      </w:pPr>
      <w:r>
        <w:rPr/>
        <w:t>联系人</w:t>
      </w:r>
      <w:r>
        <w:rPr/>
        <w:t>1</w:t>
      </w:r>
      <w:r>
        <w:rPr/>
        <w:t>：          ，联系电话：            ，手机：          ；</w:t>
      </w:r>
    </w:p>
    <w:p>
      <w:pPr>
        <w:pStyle w:val="null3"/>
        <w:ind w:firstLine="400"/>
      </w:pPr>
      <w:r>
        <w:rPr/>
        <w:t>联系人</w:t>
      </w:r>
      <w:r>
        <w:rPr/>
        <w:t>2</w:t>
      </w:r>
      <w:r>
        <w:rPr/>
        <w:t>：          ，联系电话：            ，手机：          ；</w:t>
      </w:r>
    </w:p>
    <w:p>
      <w:pPr>
        <w:pStyle w:val="null3"/>
        <w:ind w:firstLine="400"/>
      </w:pPr>
      <w:r>
        <w:rPr/>
        <w:t>服务专线电话：</w:t>
      </w:r>
    </w:p>
    <w:p>
      <w:pPr>
        <w:pStyle w:val="null3"/>
        <w:ind w:firstLine="400"/>
      </w:pPr>
      <w:r>
        <w:rPr/>
        <w:t>4.</w:t>
      </w:r>
      <w:r>
        <w:rPr/>
        <w:t>其他服务要求：（补充内容不得对采购文件和投标</w:t>
      </w:r>
      <w:r>
        <w:rPr/>
        <w:t>/</w:t>
      </w:r>
      <w:r>
        <w:rPr/>
        <w:t>响应文件作实质性修改）</w:t>
      </w:r>
    </w:p>
    <w:p>
      <w:pPr>
        <w:pStyle w:val="null3"/>
        <w:ind w:firstLine="400"/>
      </w:pPr>
      <w:r>
        <w:rPr/>
        <w:t xml:space="preserve">                                                                 </w:t>
      </w:r>
      <w:r>
        <w:rPr/>
        <w:t>。</w:t>
      </w:r>
    </w:p>
    <w:p>
      <w:pPr>
        <w:pStyle w:val="null3"/>
      </w:pPr>
      <w:r>
        <w:rPr>
          <w:sz w:val="20"/>
          <w:b/>
        </w:rPr>
        <w:t>八、违约责任：</w:t>
      </w:r>
    </w:p>
    <w:p>
      <w:pPr>
        <w:pStyle w:val="null3"/>
        <w:ind w:firstLine="480"/>
        <w:jc w:val="both"/>
      </w:pPr>
      <w:r>
        <w:rPr/>
        <w:t>1</w:t>
      </w:r>
      <w:r>
        <w:rPr/>
        <w:t>、乙方提供的服务不符合采购文件、投标文件或本合同规定的，甲方有权拒收，并且乙方须向甲方支付本合同总价</w:t>
      </w:r>
      <w:r>
        <w:rPr/>
        <w:t>5%</w:t>
      </w:r>
      <w:r>
        <w:rPr/>
        <w:t>的违约金。</w:t>
      </w:r>
    </w:p>
    <w:p>
      <w:pPr>
        <w:pStyle w:val="null3"/>
        <w:ind w:firstLine="480"/>
        <w:jc w:val="both"/>
      </w:pPr>
      <w:r>
        <w:rPr/>
        <w:t>2</w:t>
      </w:r>
      <w:r>
        <w:rPr/>
        <w:t>、乙方未能按本合同规定的时间提供服务的，从逾期之日起每日按本合同总价</w:t>
      </w:r>
      <w:r>
        <w:rPr/>
        <w:t>3</w:t>
      </w:r>
      <w:r>
        <w:rPr/>
        <w:t>‰的数额向甲方支付违约金；逾期半个月以上的，甲方有权终止合同，由此造成的甲方经济损失由乙方承担。违约金不足以弥补损失的，乙方应按全额赔偿。</w:t>
      </w:r>
    </w:p>
    <w:p>
      <w:pPr>
        <w:pStyle w:val="null3"/>
        <w:ind w:firstLine="480"/>
        <w:jc w:val="both"/>
      </w:pPr>
      <w:r>
        <w:rPr/>
        <w:t>3</w:t>
      </w:r>
      <w:r>
        <w:rPr/>
        <w:t>、甲方未按要求履行合同义务，或无正当理由拖延付款，甲方应向乙方支付违约金，标准为每日按逾期应付款总额的</w:t>
      </w:r>
      <w:r>
        <w:rPr/>
        <w:t>3</w:t>
      </w:r>
      <w:r>
        <w:rPr/>
        <w:t>‰计算，但累计总额不超过逾期应付款的</w:t>
      </w:r>
      <w:r>
        <w:rPr/>
        <w:t>1%</w:t>
      </w:r>
      <w:r>
        <w:rPr/>
        <w:t>。</w:t>
      </w:r>
    </w:p>
    <w:p>
      <w:pPr>
        <w:pStyle w:val="null3"/>
        <w:ind w:firstLine="480"/>
        <w:jc w:val="both"/>
      </w:pPr>
      <w:r>
        <w:rPr/>
        <w:t>4</w:t>
      </w:r>
      <w:r>
        <w:rPr/>
        <w:t>、其它违约责任按《中华人民共和国民法典》处理。</w:t>
      </w:r>
    </w:p>
    <w:p>
      <w:pPr>
        <w:pStyle w:val="null3"/>
      </w:pPr>
      <w:r>
        <w:rPr>
          <w:sz w:val="20"/>
          <w:b/>
        </w:rPr>
        <w:t>九、提出异议的时间和方法：</w:t>
      </w:r>
    </w:p>
    <w:p>
      <w:pPr>
        <w:pStyle w:val="null3"/>
        <w:ind w:firstLine="480"/>
        <w:jc w:val="both"/>
      </w:pPr>
      <w:r>
        <w:rPr>
          <w:sz w:val="20"/>
        </w:rPr>
        <w:t>1</w:t>
      </w:r>
      <w:r>
        <w:rPr>
          <w:sz w:val="20"/>
        </w:rPr>
        <w:t>、甲方有异议时，应在</w:t>
      </w:r>
      <w:r>
        <w:rPr>
          <w:sz w:val="20"/>
          <w:u w:val="single"/>
        </w:rPr>
        <w:t xml:space="preserve"> </w:t>
      </w:r>
      <w:r>
        <w:rPr>
          <w:sz w:val="20"/>
          <w:u w:val="single"/>
        </w:rPr>
        <w:t xml:space="preserve">7 </w:t>
      </w:r>
      <w:r>
        <w:rPr>
          <w:sz w:val="20"/>
        </w:rPr>
        <w:t>天内向乙方提出书面异议。</w:t>
      </w:r>
    </w:p>
    <w:p>
      <w:pPr>
        <w:pStyle w:val="null3"/>
        <w:ind w:firstLine="480"/>
        <w:jc w:val="both"/>
      </w:pPr>
      <w:r>
        <w:rPr>
          <w:sz w:val="20"/>
        </w:rPr>
        <w:t>2</w:t>
      </w:r>
      <w:r>
        <w:rPr>
          <w:sz w:val="20"/>
        </w:rPr>
        <w:t>、乙方在接到甲方书面异议后，应在</w:t>
      </w:r>
      <w:r>
        <w:rPr>
          <w:sz w:val="20"/>
        </w:rPr>
        <w:t>3</w:t>
      </w:r>
      <w:r>
        <w:rPr>
          <w:sz w:val="20"/>
        </w:rPr>
        <w:t>天内负责处理并函复甲方处理情况，否则，即视为默认甲方提出的异议和处理意见。</w:t>
      </w:r>
    </w:p>
    <w:p>
      <w:pPr>
        <w:pStyle w:val="null3"/>
        <w:ind w:firstLine="480"/>
        <w:jc w:val="both"/>
      </w:pPr>
      <w:r>
        <w:rPr>
          <w:sz w:val="20"/>
        </w:rPr>
        <w:t>3</w:t>
      </w:r>
      <w:r>
        <w:rPr>
          <w:sz w:val="20"/>
        </w:rPr>
        <w:t>、甲方因违章操作、保管、保养不善等人为造成货物损毁，所提出的异议乙方有权不予接受。</w:t>
      </w:r>
    </w:p>
    <w:p>
      <w:pPr>
        <w:pStyle w:val="null3"/>
        <w:ind w:firstLine="480"/>
        <w:jc w:val="both"/>
      </w:pPr>
      <w:r>
        <w:rPr>
          <w:sz w:val="20"/>
        </w:rPr>
        <w:t>4</w:t>
      </w:r>
      <w:r>
        <w:rPr>
          <w:sz w:val="20"/>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pStyle w:val="null3"/>
      </w:pPr>
      <w:r>
        <w:rPr>
          <w:sz w:val="20"/>
          <w:b/>
        </w:rPr>
        <w:t>十、争议的解决：</w:t>
      </w:r>
    </w:p>
    <w:p>
      <w:pPr>
        <w:pStyle w:val="null3"/>
        <w:ind w:firstLine="480"/>
        <w:jc w:val="both"/>
      </w:pPr>
      <w:r>
        <w:rPr>
          <w:sz w:val="20"/>
        </w:rPr>
        <w:t>1</w:t>
      </w:r>
      <w:r>
        <w:rPr>
          <w:sz w:val="20"/>
        </w:rPr>
        <w:t>、合同执行过程中发生的任何争议，如双方不能通过友好协商解决，应向甲方辖区的人民法院提起诉讼。</w:t>
      </w:r>
    </w:p>
    <w:p>
      <w:pPr>
        <w:pStyle w:val="null3"/>
        <w:ind w:firstLine="480"/>
        <w:jc w:val="both"/>
      </w:pPr>
      <w:r>
        <w:rPr>
          <w:sz w:val="20"/>
        </w:rPr>
        <w:t>2</w:t>
      </w:r>
      <w:r>
        <w:rPr>
          <w:sz w:val="20"/>
        </w:rPr>
        <w:t>、法院审理期间，除提交法院审理的事项外，其它无争议的事项和条款仍应继续履行。</w:t>
      </w:r>
    </w:p>
    <w:p>
      <w:pPr>
        <w:pStyle w:val="null3"/>
      </w:pPr>
      <w:r>
        <w:rPr>
          <w:sz w:val="20"/>
          <w:b/>
        </w:rPr>
        <w:t>十一、不可抗力：</w:t>
      </w:r>
    </w:p>
    <w:p>
      <w:pPr>
        <w:pStyle w:val="null3"/>
        <w:ind w:firstLine="400"/>
        <w:jc w:val="both"/>
      </w:pPr>
      <w:r>
        <w:rPr>
          <w:sz w:val="20"/>
        </w:rPr>
        <w:t>由于不可抗力原因不能履行合同时，应在不可抗力事件结束后</w:t>
      </w:r>
      <w:r>
        <w:rPr>
          <w:sz w:val="20"/>
        </w:rPr>
        <w:t>1</w:t>
      </w:r>
      <w:r>
        <w:rPr>
          <w:sz w:val="20"/>
        </w:rPr>
        <w:t>日内向对方通报，以减轻可能给对方造成的损失，在取得有关机构的不可抗力证明或双方谅解确认后，允许延期履行或修订合同，并根据情况可部分或全部免于承担违约责任。</w:t>
      </w:r>
    </w:p>
    <w:p>
      <w:pPr>
        <w:pStyle w:val="null3"/>
      </w:pPr>
      <w:r>
        <w:rPr>
          <w:sz w:val="20"/>
          <w:b/>
        </w:rPr>
        <w:t>十二、税费：</w:t>
      </w:r>
    </w:p>
    <w:p>
      <w:pPr>
        <w:pStyle w:val="null3"/>
        <w:ind w:firstLine="480"/>
        <w:jc w:val="both"/>
      </w:pPr>
      <w:r>
        <w:rPr>
          <w:sz w:val="20"/>
        </w:rPr>
        <w:t>1</w:t>
      </w:r>
      <w:r>
        <w:rPr>
          <w:sz w:val="20"/>
        </w:rPr>
        <w:t>、本合同实施过程中所发生的一切税费及不可预见费均由乙方承担。</w:t>
      </w:r>
    </w:p>
    <w:p>
      <w:pPr>
        <w:pStyle w:val="null3"/>
        <w:ind w:firstLine="480"/>
        <w:jc w:val="both"/>
      </w:pPr>
      <w:r>
        <w:rPr>
          <w:sz w:val="20"/>
        </w:rPr>
        <w:t>2</w:t>
      </w:r>
      <w:r>
        <w:rPr>
          <w:sz w:val="20"/>
        </w:rPr>
        <w:t>、乙方依照税务规章优先在合同履约地开具发票及纳税，咨询：</w:t>
      </w:r>
      <w:r>
        <w:rPr>
          <w:sz w:val="20"/>
        </w:rPr>
        <w:t>0757-12366</w:t>
      </w:r>
      <w:r>
        <w:rPr>
          <w:sz w:val="20"/>
        </w:rPr>
        <w:t>。</w:t>
      </w:r>
    </w:p>
    <w:p>
      <w:pPr>
        <w:pStyle w:val="null3"/>
      </w:pPr>
      <w:r>
        <w:rPr>
          <w:sz w:val="20"/>
          <w:b/>
        </w:rPr>
        <w:t>十三、合同生效与合同备案：</w:t>
      </w:r>
    </w:p>
    <w:p>
      <w:pPr>
        <w:pStyle w:val="null3"/>
        <w:ind w:firstLine="480"/>
        <w:jc w:val="both"/>
      </w:pPr>
      <w:r>
        <w:rPr>
          <w:sz w:val="20"/>
        </w:rPr>
        <w:t>1</w:t>
      </w:r>
      <w:r>
        <w:rPr>
          <w:sz w:val="20"/>
        </w:rPr>
        <w:t>、本合同在甲乙双方法定代表人或其授权代表签字并加盖公章后生效。</w:t>
      </w:r>
    </w:p>
    <w:p>
      <w:pPr>
        <w:pStyle w:val="null3"/>
        <w:ind w:firstLine="480"/>
        <w:jc w:val="both"/>
      </w:pPr>
      <w:r>
        <w:rPr>
          <w:sz w:val="20"/>
        </w:rPr>
        <w:t>2</w:t>
      </w:r>
      <w:r>
        <w:rPr>
          <w:sz w:val="20"/>
        </w:rPr>
        <w:t>、自甲方自采购合同签订之日起</w:t>
      </w:r>
      <w:r>
        <w:rPr>
          <w:sz w:val="20"/>
        </w:rPr>
        <w:t>2</w:t>
      </w:r>
      <w:r>
        <w:rPr>
          <w:sz w:val="20"/>
        </w:rPr>
        <w:t>个工作日内，将采购合同在省采购网上公告，但采购合同中涉及国家秘密、商业秘密的内容除外。此合同公开视为采购合同备案。乙方应配合甲方的采购合同网上公告工作。</w:t>
      </w:r>
    </w:p>
    <w:p>
      <w:pPr>
        <w:pStyle w:val="null3"/>
      </w:pPr>
      <w:r>
        <w:rPr>
          <w:sz w:val="20"/>
          <w:b/>
        </w:rPr>
        <w:t>十四、乙方应提供的资料内容：</w:t>
      </w:r>
    </w:p>
    <w:p>
      <w:pPr>
        <w:pStyle w:val="null3"/>
        <w:ind w:firstLine="480"/>
        <w:jc w:val="left"/>
      </w:pPr>
      <w:r>
        <w:rPr>
          <w:sz w:val="20"/>
        </w:rPr>
        <w:t>。</w:t>
      </w:r>
    </w:p>
    <w:p>
      <w:pPr>
        <w:pStyle w:val="null3"/>
      </w:pPr>
      <w:r>
        <w:rPr>
          <w:sz w:val="20"/>
          <w:b/>
        </w:rPr>
        <w:t>十五、关于政府采购合同融资</w:t>
      </w:r>
    </w:p>
    <w:p>
      <w:pPr>
        <w:pStyle w:val="null3"/>
        <w:ind w:firstLine="480"/>
        <w:jc w:val="both"/>
      </w:pPr>
      <w:r>
        <w:rPr>
          <w:sz w:val="20"/>
        </w:rPr>
        <w:t>1</w:t>
      </w:r>
      <w:r>
        <w:rPr>
          <w:sz w:val="20"/>
        </w:rPr>
        <w:t>、乙方是否已申请政府采购合同融资：</w:t>
      </w:r>
      <w:r>
        <w:rPr>
          <w:sz w:val="20"/>
          <w:u w:val="single"/>
        </w:rPr>
        <w:t xml:space="preserve">  </w:t>
      </w:r>
      <w:r>
        <w:rPr>
          <w:sz w:val="20"/>
          <w:u w:val="single"/>
        </w:rPr>
        <w:t>是</w:t>
      </w:r>
      <w:r>
        <w:rPr>
          <w:sz w:val="20"/>
          <w:u w:val="single"/>
        </w:rPr>
        <w:t xml:space="preserve">/ </w:t>
      </w:r>
      <w:r>
        <w:rPr>
          <w:sz w:val="20"/>
          <w:u w:val="single"/>
        </w:rPr>
        <w:t xml:space="preserve">否  </w:t>
      </w:r>
      <w:r>
        <w:rPr>
          <w:sz w:val="20"/>
        </w:rPr>
        <w:t>；</w:t>
      </w:r>
    </w:p>
    <w:p>
      <w:pPr>
        <w:pStyle w:val="null3"/>
        <w:ind w:firstLine="200"/>
        <w:jc w:val="both"/>
      </w:pPr>
      <w:r>
        <w:rPr>
          <w:sz w:val="20"/>
        </w:rPr>
        <w:t>融资银行及联系方式：</w:t>
      </w:r>
      <w:r>
        <w:rPr>
          <w:u w:val="single"/>
        </w:rPr>
        <w:t xml:space="preserve">               </w:t>
      </w:r>
      <w:r>
        <w:rPr>
          <w:sz w:val="20"/>
        </w:rPr>
        <w:t>。</w:t>
      </w:r>
    </w:p>
    <w:p>
      <w:pPr>
        <w:pStyle w:val="null3"/>
        <w:ind w:firstLine="480"/>
        <w:jc w:val="both"/>
      </w:pPr>
      <w:r>
        <w:rPr>
          <w:sz w:val="20"/>
        </w:rPr>
        <w:t>2</w:t>
      </w:r>
      <w:r>
        <w:rPr>
          <w:sz w:val="20"/>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p>
    <w:p>
      <w:pPr>
        <w:pStyle w:val="null3"/>
      </w:pPr>
      <w:r>
        <w:rPr>
          <w:sz w:val="20"/>
          <w:b/>
        </w:rPr>
        <w:t>十六、其它：</w:t>
      </w:r>
    </w:p>
    <w:p>
      <w:pPr>
        <w:pStyle w:val="null3"/>
        <w:ind w:firstLine="480"/>
        <w:jc w:val="both"/>
      </w:pPr>
      <w:r>
        <w:rPr>
          <w:sz w:val="20"/>
        </w:rPr>
        <w:t>1</w:t>
      </w:r>
      <w:r>
        <w:rPr>
          <w:sz w:val="20"/>
        </w:rPr>
        <w:t>、所有经一方或双方签署确认的文件（包括会议纪要、补充协议、往来信函）、招标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0"/>
        <w:jc w:val="both"/>
      </w:pPr>
      <w:r>
        <w:rPr>
          <w:sz w:val="20"/>
        </w:rPr>
        <w:t>2</w:t>
      </w:r>
      <w:r>
        <w:rPr>
          <w:sz w:val="20"/>
        </w:rPr>
        <w:t>、如一方（包括联系人）地址、电话、传真号码有变更，应在变更后</w:t>
      </w:r>
      <w:r>
        <w:rPr>
          <w:sz w:val="20"/>
        </w:rPr>
        <w:t>3</w:t>
      </w:r>
      <w:r>
        <w:rPr>
          <w:sz w:val="20"/>
        </w:rPr>
        <w:t>个工作日内书面通知对方联系人或负责人，否则，因此造成的损失由未履行通知义务方承担相应责任。</w:t>
      </w:r>
    </w:p>
    <w:p>
      <w:pPr>
        <w:pStyle w:val="null3"/>
        <w:ind w:firstLine="480"/>
        <w:jc w:val="both"/>
      </w:pPr>
      <w:r>
        <w:rPr>
          <w:sz w:val="20"/>
        </w:rPr>
        <w:t>3</w:t>
      </w:r>
      <w:r>
        <w:rPr>
          <w:sz w:val="20"/>
        </w:rPr>
        <w:t>、未经甲方书面同意，乙方不得擅自向第三方转让其主体性和关键性合同义务。</w:t>
      </w:r>
    </w:p>
    <w:p>
      <w:pPr>
        <w:pStyle w:val="null3"/>
        <w:ind w:firstLine="480"/>
        <w:jc w:val="both"/>
      </w:pPr>
      <w:r>
        <w:rPr>
          <w:sz w:val="20"/>
        </w:rPr>
        <w:t>4</w:t>
      </w:r>
      <w:r>
        <w:rPr>
          <w:sz w:val="20"/>
        </w:rPr>
        <w:t>、本合同一式</w:t>
      </w:r>
      <w:r>
        <w:rPr>
          <w:u w:val="single"/>
        </w:rPr>
        <w:t xml:space="preserve">  </w:t>
      </w:r>
      <w:r>
        <w:rPr>
          <w:sz w:val="20"/>
        </w:rPr>
        <w:t>份，甲方执</w:t>
      </w:r>
      <w:r>
        <w:rPr>
          <w:u w:val="single"/>
        </w:rPr>
        <w:t xml:space="preserve">  </w:t>
      </w:r>
      <w:r>
        <w:rPr>
          <w:sz w:val="20"/>
        </w:rPr>
        <w:t>份，乙方执</w:t>
      </w:r>
      <w:r>
        <w:rPr>
          <w:u w:val="single"/>
        </w:rPr>
        <w:t xml:space="preserve">   </w:t>
      </w:r>
      <w:r>
        <w:rPr>
          <w:sz w:val="20"/>
        </w:rPr>
        <w:t>份，鉴证单位</w:t>
      </w:r>
      <w:r>
        <w:rPr>
          <w:sz w:val="20"/>
          <w:u w:val="single"/>
        </w:rPr>
        <w:t>壹</w:t>
      </w:r>
      <w:r>
        <w:rPr>
          <w:sz w:val="20"/>
        </w:rPr>
        <w:t>份。</w:t>
      </w:r>
    </w:p>
    <w:p>
      <w:pPr>
        <w:pStyle w:val="null3"/>
        <w:ind w:firstLine="480"/>
        <w:jc w:val="both"/>
      </w:pPr>
      <w:r>
        <w:rPr>
          <w:sz w:val="20"/>
        </w:rPr>
        <w:t>5</w:t>
      </w:r>
      <w:r>
        <w:rPr>
          <w:sz w:val="20"/>
        </w:rPr>
        <w:t>、本合同（含附件）共计</w:t>
      </w:r>
      <w:r>
        <w:rPr>
          <w:u w:val="single"/>
        </w:rPr>
        <w:t xml:space="preserve">     </w:t>
      </w:r>
      <w:r>
        <w:rPr>
          <w:sz w:val="20"/>
        </w:rPr>
        <w:t>页</w:t>
      </w:r>
      <w:r>
        <w:rPr>
          <w:sz w:val="20"/>
        </w:rPr>
        <w:t>A4</w:t>
      </w:r>
      <w:r>
        <w:rPr>
          <w:sz w:val="20"/>
        </w:rPr>
        <w:t>纸张，缺页之合同为无效合同。</w:t>
      </w:r>
    </w:p>
    <w:p>
      <w:pPr>
        <w:pStyle w:val="null3"/>
        <w:ind w:firstLine="480"/>
        <w:jc w:val="both"/>
      </w:pPr>
      <w:r>
        <w:rPr>
          <w:sz w:val="20"/>
        </w:rPr>
        <w:t>6</w:t>
      </w:r>
      <w:r>
        <w:rPr>
          <w:sz w:val="20"/>
        </w:rPr>
        <w:t>、本合同签约履约地点：</w:t>
      </w:r>
      <w:r>
        <w:rPr/>
        <w:t>甲方指定地点</w:t>
      </w:r>
      <w:r>
        <w:rPr>
          <w:sz w:val="20"/>
        </w:rPr>
        <w:t>。</w:t>
      </w:r>
    </w:p>
    <w:p>
      <w:pPr>
        <w:pStyle w:val="null3"/>
        <w:ind w:firstLine="480"/>
        <w:jc w:val="both"/>
      </w:pPr>
      <w:r>
        <w:rPr>
          <w:sz w:val="20"/>
        </w:rPr>
        <w:t>7</w:t>
      </w:r>
      <w:r>
        <w:rPr>
          <w:sz w:val="20"/>
        </w:rPr>
        <w:t>、本合同所指“书面通知”包括但不限于短信、电子邮件等数据电文的通知形式，到达时间以民事诉讼法的规定为准，但进行书面通知前后，通知方均有义务电话确认通知事项。</w:t>
      </w:r>
    </w:p>
    <w:p>
      <w:pPr>
        <w:pStyle w:val="null3"/>
        <w:ind w:firstLine="480"/>
        <w:jc w:val="both"/>
      </w:pPr>
      <w:r>
        <w:rPr>
          <w:sz w:val="20"/>
        </w:rPr>
        <w:t>8</w:t>
      </w:r>
      <w:r>
        <w:rPr>
          <w:sz w:val="20"/>
        </w:rPr>
        <w:t>、双方均已对以上各条款及附件作充分了解，并明确理解由此而产生的相关权责。</w:t>
      </w:r>
    </w:p>
    <w:p>
      <w:pPr>
        <w:pStyle w:val="null3"/>
        <w:ind w:firstLine="480"/>
        <w:jc w:val="both"/>
      </w:pPr>
      <w:r>
        <w:rPr>
          <w:sz w:val="20"/>
        </w:rPr>
        <w:t>9</w:t>
      </w:r>
      <w:r>
        <w:rPr>
          <w:sz w:val="20"/>
        </w:rPr>
        <w:t>、政府采购合同订立后，合同各方不得擅自变更、中止或者终止合同。政府采购合同需要变更的，甲方应将有关合同变更内容，以书面形式报政府采购监督管理机关备案；因特殊情况需要中止或终止合同的，甲方应将中止或终止合同的理由以及相应措施，以书面形式报政府采购监督管理机关备案。</w:t>
      </w:r>
    </w:p>
    <w:p>
      <w:pPr>
        <w:pStyle w:val="null3"/>
        <w:ind w:firstLine="400"/>
        <w:jc w:val="both"/>
      </w:pPr>
      <w:r>
        <w:rPr>
          <w:sz w:val="20"/>
        </w:rPr>
        <w:t>合同鉴证单位：国义招标股份有限公司佛山分公司（盖章）</w:t>
      </w:r>
    </w:p>
    <w:p>
      <w:pPr>
        <w:pStyle w:val="null3"/>
        <w:ind w:firstLine="400"/>
      </w:pPr>
      <w:r>
        <w:rPr>
          <w:sz w:val="20"/>
        </w:rPr>
        <w:t>合同鉴证意见：与招标文件确定的事项相符。</w:t>
      </w:r>
    </w:p>
    <w:p>
      <w:pPr>
        <w:pStyle w:val="null3"/>
        <w:ind w:firstLine="400"/>
      </w:pPr>
      <w:r>
        <w:rPr>
          <w:sz w:val="20"/>
        </w:rPr>
        <w:t>合同鉴证日期：</w:t>
      </w:r>
      <w:r>
        <w:rPr>
          <w:sz w:val="20"/>
        </w:rPr>
        <w:t>2026</w:t>
      </w:r>
      <w:r>
        <w:rPr>
          <w:sz w:val="20"/>
        </w:rPr>
        <w:t>年  月  日</w:t>
      </w:r>
    </w:p>
    <w:tbl>
      <w:tblPr>
        <w:tblW w:w="0" w:type="auto"/>
        <w:tblBorders>
          <w:top w:val="none" w:color="000000" w:sz="4"/>
          <w:left w:val="none" w:color="000000" w:sz="4"/>
          <w:bottom w:val="none" w:color="000000" w:sz="4"/>
          <w:right w:val="none" w:color="000000" w:sz="4"/>
          <w:insideH w:val="none"/>
          <w:insideV w:val="none"/>
        </w:tblBorders>
      </w:tblPr>
      <w:tblGrid>
        <w:gridCol w:w="3860"/>
        <w:gridCol w:w="4446"/>
      </w:tblGrid>
      <w:tr>
        <w:tc>
          <w:tcPr>
            <w:tcW w:type="dxa" w:w="38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甲方（盖章）：佛山市南海区中医院（广东省中西医结合医院）</w:t>
            </w:r>
          </w:p>
          <w:p>
            <w:pPr>
              <w:pStyle w:val="null3"/>
            </w:pPr>
            <w:r>
              <w:rPr>
                <w:sz w:val="20"/>
              </w:rPr>
              <w:t>法定代表人或其授权代表：</w:t>
            </w:r>
            <w:r>
              <w:rPr>
                <w:sz w:val="19"/>
                <w:u w:val="single"/>
              </w:rPr>
              <w:t xml:space="preserve">                              </w:t>
            </w:r>
            <w:r>
              <w:rPr>
                <w:sz w:val="19"/>
              </w:rPr>
              <w:t xml:space="preserve"> </w:t>
            </w:r>
          </w:p>
          <w:p>
            <w:pPr>
              <w:pStyle w:val="null3"/>
            </w:pPr>
            <w:r>
              <w:rPr>
                <w:sz w:val="20"/>
              </w:rPr>
              <w:t>地址：佛山市南海区桂城街道南五路</w:t>
            </w:r>
            <w:r>
              <w:rPr>
                <w:sz w:val="20"/>
              </w:rPr>
              <w:t>16</w:t>
            </w:r>
            <w:r>
              <w:rPr>
                <w:sz w:val="20"/>
              </w:rPr>
              <w:t>号</w:t>
            </w:r>
          </w:p>
          <w:p>
            <w:pPr>
              <w:pStyle w:val="null3"/>
            </w:pPr>
            <w:r>
              <w:rPr>
                <w:sz w:val="20"/>
              </w:rPr>
              <w:t>电话：</w:t>
            </w:r>
            <w:r>
              <w:rPr>
                <w:sz w:val="20"/>
              </w:rPr>
              <w:t>0757-86288273</w:t>
            </w:r>
          </w:p>
          <w:p>
            <w:pPr>
              <w:pStyle w:val="null3"/>
            </w:pPr>
            <w:r>
              <w:rPr>
                <w:sz w:val="20"/>
              </w:rPr>
              <w:t>传真：</w:t>
            </w:r>
          </w:p>
          <w:p>
            <w:pPr>
              <w:pStyle w:val="null3"/>
            </w:pPr>
            <w:r>
              <w:rPr>
                <w:sz w:val="20"/>
              </w:rPr>
              <w:t>日期：</w:t>
            </w:r>
            <w:r>
              <w:rPr>
                <w:sz w:val="20"/>
              </w:rPr>
              <w:t>2026</w:t>
            </w:r>
            <w:r>
              <w:rPr>
                <w:sz w:val="20"/>
              </w:rPr>
              <w:t>年  月  日</w:t>
            </w:r>
          </w:p>
        </w:tc>
        <w:tc>
          <w:tcPr>
            <w:tcW w:type="dxa" w:w="44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乙方（盖章）：</w:t>
            </w:r>
          </w:p>
          <w:p>
            <w:pPr>
              <w:pStyle w:val="null3"/>
            </w:pPr>
            <w:r>
              <w:rPr>
                <w:sz w:val="20"/>
              </w:rPr>
              <w:t>法定代表人或其授权代表：</w:t>
            </w:r>
            <w:r>
              <w:rPr>
                <w:sz w:val="19"/>
                <w:u w:val="single"/>
              </w:rPr>
              <w:t xml:space="preserve">                           </w:t>
            </w:r>
          </w:p>
          <w:p>
            <w:pPr>
              <w:pStyle w:val="null3"/>
            </w:pPr>
            <w:r>
              <w:rPr>
                <w:sz w:val="20"/>
              </w:rPr>
              <w:t>地址：</w:t>
            </w:r>
          </w:p>
          <w:p>
            <w:pPr>
              <w:pStyle w:val="null3"/>
            </w:pPr>
            <w:r>
              <w:rPr>
                <w:sz w:val="20"/>
              </w:rPr>
              <w:t>电话：</w:t>
            </w:r>
          </w:p>
          <w:p>
            <w:pPr>
              <w:pStyle w:val="null3"/>
            </w:pPr>
            <w:r>
              <w:rPr>
                <w:sz w:val="20"/>
              </w:rPr>
              <w:t>传真：</w:t>
            </w:r>
          </w:p>
          <w:p>
            <w:pPr>
              <w:pStyle w:val="null3"/>
            </w:pPr>
            <w:r>
              <w:rPr>
                <w:sz w:val="20"/>
              </w:rPr>
              <w:t>日期：</w:t>
            </w:r>
            <w:r>
              <w:rPr>
                <w:sz w:val="20"/>
              </w:rPr>
              <w:t>2026</w:t>
            </w:r>
            <w:r>
              <w:rPr>
                <w:sz w:val="20"/>
              </w:rPr>
              <w:t>年  月  日</w:t>
            </w:r>
          </w:p>
        </w:tc>
      </w:tr>
      <w:tr>
        <w:tc>
          <w:tcPr>
            <w:tcW w:type="dxa" w:w="38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4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rPr>
              <w:t>开户名称：</w:t>
            </w:r>
          </w:p>
          <w:p>
            <w:pPr>
              <w:pStyle w:val="null3"/>
            </w:pPr>
            <w:r>
              <w:rPr>
                <w:sz w:val="20"/>
              </w:rPr>
              <w:t>银行账号：</w:t>
            </w:r>
          </w:p>
          <w:p>
            <w:pPr>
              <w:pStyle w:val="null3"/>
            </w:pPr>
            <w:r>
              <w:rPr>
                <w:sz w:val="20"/>
              </w:rPr>
              <w:t>开户行：</w:t>
            </w:r>
          </w:p>
        </w:tc>
      </w:tr>
    </w:tbl>
    <w:p>
      <w:pPr>
        <w:pStyle w:val="null3"/>
        <w:ind w:firstLine="480"/>
        <w:jc w:val="both"/>
      </w:pPr>
      <w:r>
        <w:rPr>
          <w:sz w:val="20"/>
        </w:rPr>
        <w:t>合同附件清单</w:t>
      </w:r>
    </w:p>
    <w:p>
      <w:pPr>
        <w:pStyle w:val="null3"/>
      </w:pPr>
      <w:r>
        <w:rPr>
          <w:sz w:val="21"/>
          <w:b/>
        </w:rPr>
        <w:t>附件一《报价清单明细表》</w:t>
      </w:r>
    </w:p>
    <w:p>
      <w:pPr>
        <w:pStyle w:val="null3"/>
        <w:jc w:val="center"/>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440605-2026-02277</w:t>
      </w:r>
    </w:p>
    <w:p>
      <w:pPr>
        <w:pStyle w:val="null3"/>
        <w:jc w:val="center"/>
        <w:outlineLvl w:val="3"/>
      </w:pPr>
      <w:r>
        <w:rPr>
          <w:sz w:val="24"/>
          <w:b/>
        </w:rPr>
        <w:t>采购项目编号：</w:t>
      </w:r>
      <w:r>
        <w:rPr>
          <w:sz w:val="24"/>
          <w:b/>
        </w:rPr>
        <w:t>440605-2026-02277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国义招标股份有限公司佛山分公司</w:t>
      </w:r>
    </w:p>
    <w:p>
      <w:pPr>
        <w:pStyle w:val="null3"/>
        <w:ind w:firstLine="480"/>
      </w:pPr>
      <w:r>
        <w:rPr/>
        <w:t xml:space="preserve"> 你方组织的</w:t>
      </w:r>
      <w:r>
        <w:rPr>
          <w:u w:val="single"/>
        </w:rPr>
        <w:t>“</w:t>
      </w:r>
      <w:r>
        <w:rPr>
          <w:u w:val="single"/>
        </w:rPr>
        <w:t>设备日常维护费用</w:t>
      </w:r>
      <w:r>
        <w:rPr>
          <w:u w:val="single"/>
        </w:rPr>
        <w:t>”</w:t>
      </w:r>
      <w:r>
        <w:rPr/>
        <w:t>项目的招标[采购项目编号为：</w:t>
      </w:r>
      <w:r>
        <w:rPr>
          <w:u w:val="single"/>
        </w:rPr>
        <w:t>440605-2026-02277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设备日常维护费用</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国义招标股份有限公司佛山分公司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设备日常维护费用</w:t>
      </w:r>
      <w:r>
        <w:rPr/>
        <w:t>”项目采购[采购项目编号为</w:t>
      </w:r>
      <w:r>
        <w:rPr/>
        <w:t>440605-2026-02277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佛山市南海区中医院（广东省中西医结合医院）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国义招标股份有限公司佛山分公司</w:t>
      </w:r>
    </w:p>
    <w:p>
      <w:pPr>
        <w:pStyle w:val="null3"/>
        <w:ind w:firstLine="480"/>
      </w:pPr>
      <w:r>
        <w:rPr/>
        <w:t xml:space="preserve"> 如果我方在贵采购代理机构组织的</w:t>
      </w:r>
      <w:r>
        <w:rPr/>
        <w:t>设备日常维护费用</w:t>
      </w:r>
      <w:r>
        <w:rPr/>
        <w:t>招标中获中标（采购项目编号：</w:t>
      </w:r>
      <w:r>
        <w:rPr/>
        <w:t>440605-2026-02277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国义招标股份有限公司佛山分公司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国义招标股份有限公司佛山分公司</w:t>
      </w:r>
    </w:p>
    <w:p>
      <w:pPr>
        <w:pStyle w:val="null3"/>
        <w:ind w:firstLine="480"/>
      </w:pPr>
      <w:r>
        <w:rPr/>
        <w:t>我单位已登记并准备参与“</w:t>
      </w:r>
      <w:r>
        <w:rPr/>
        <w:t>设备日常维护费用</w:t>
      </w:r>
      <w:r>
        <w:rPr/>
        <w:t>”项目（采购项目编号：</w:t>
      </w:r>
      <w:r>
        <w:rPr/>
        <w:t>440605-2026-02277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