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440001-2025-36584</w:t>
      </w:r>
    </w:p>
    <w:p>
      <w:pPr>
        <w:pStyle w:val="null3"/>
        <w:jc w:val="center"/>
        <w:outlineLvl w:val="3"/>
      </w:pPr>
      <w:r>
        <w:rPr>
          <w:sz w:val="24"/>
          <w:b/>
        </w:rPr>
        <w:t>采购项目编号：</w:t>
      </w:r>
      <w:r>
        <w:rPr>
          <w:sz w:val="24"/>
          <w:b/>
        </w:rPr>
        <w:t>0724-2531Z3035658</w:t>
      </w:r>
    </w:p>
    <w:p>
      <w:pPr>
        <w:pStyle w:val="null3"/>
        <w:jc w:val="center"/>
        <w:outlineLvl w:val="3"/>
      </w:pPr>
      <w:r>
        <w:rPr>
          <w:sz w:val="24"/>
          <w:b/>
        </w:rPr>
        <w:t>项目名称：</w:t>
      </w:r>
      <w:r>
        <w:rPr>
          <w:sz w:val="24"/>
          <w:b/>
        </w:rPr>
        <w:t>广东警官学院无人机数智低空警务工程实训教学平台建设项目(二次)</w:t>
      </w:r>
    </w:p>
    <w:p>
      <w:pPr>
        <w:pStyle w:val="null3"/>
        <w:jc w:val="center"/>
        <w:outlineLvl w:val="3"/>
      </w:pPr>
      <w:r>
        <w:rPr>
          <w:sz w:val="24"/>
          <w:b/>
        </w:rPr>
        <w:t>采购人：</w:t>
      </w:r>
      <w:r>
        <w:rPr>
          <w:sz w:val="24"/>
          <w:b/>
        </w:rPr>
        <w:t>广东警官学院(广东省公安司法管理干部学院)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广东警官学院(广东省公安司法管理干部学院)</w:t>
      </w:r>
      <w:r>
        <w:rPr/>
        <w:t>的委托，采用</w:t>
      </w:r>
      <w:r>
        <w:rPr/>
        <w:t>公开招标</w:t>
      </w:r>
      <w:r>
        <w:rPr/>
        <w:t>方式组织采购</w:t>
      </w:r>
      <w:r>
        <w:rPr/>
        <w:t>广东警官学院无人机数智低空警务工程实训教学平台建设项目(二次)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广东警官学院无人机数智低空警务工程实训教学平台建设项目(二次)</w:t>
      </w:r>
    </w:p>
    <w:p>
      <w:pPr>
        <w:pStyle w:val="null3"/>
        <w:ind w:firstLine="480"/>
      </w:pPr>
      <w:r>
        <w:rPr/>
        <w:t>采购计划编号：</w:t>
      </w:r>
      <w:r>
        <w:rPr/>
        <w:t>440001-2025-36584</w:t>
      </w:r>
    </w:p>
    <w:p>
      <w:pPr>
        <w:pStyle w:val="null3"/>
        <w:ind w:firstLine="480"/>
      </w:pPr>
      <w:r>
        <w:rPr/>
        <w:t>采购项目编号：</w:t>
      </w:r>
      <w:r>
        <w:rPr/>
        <w:t>0724-2531Z3035658</w:t>
      </w:r>
    </w:p>
    <w:p>
      <w:pPr>
        <w:pStyle w:val="null3"/>
        <w:ind w:firstLine="480"/>
      </w:pPr>
      <w:r>
        <w:rPr/>
        <w:t>采购方式：</w:t>
      </w:r>
      <w:r>
        <w:rPr/>
        <w:t>公开招标</w:t>
      </w:r>
    </w:p>
    <w:p>
      <w:pPr>
        <w:pStyle w:val="null3"/>
        <w:ind w:firstLine="480"/>
      </w:pPr>
      <w:r>
        <w:rPr/>
        <w:t>预算金额：</w:t>
      </w:r>
      <w:r>
        <w:rPr/>
        <w:t>1,510,313.70</w:t>
      </w:r>
      <w:r>
        <w:rPr/>
        <w:t>元</w:t>
      </w:r>
    </w:p>
    <w:p>
      <w:pPr>
        <w:pStyle w:val="null3"/>
        <w:outlineLvl w:val="3"/>
      </w:pPr>
      <w:r>
        <w:rPr>
          <w:sz w:val="24"/>
          <w:b/>
        </w:rPr>
        <w:t>2.项目内容及需求情况（采购项目技术规格、参数及要求）</w:t>
      </w:r>
    </w:p>
    <w:p>
      <w:pPr>
        <w:pStyle w:val="null3"/>
      </w:pPr>
      <w:r>
        <w:rPr/>
        <w:t>采购包1(无人机数智低空警务工程实训教学平台建设):</w:t>
      </w:r>
    </w:p>
    <w:p>
      <w:pPr>
        <w:pStyle w:val="null3"/>
      </w:pPr>
      <w:r>
        <w:rPr/>
        <w:t>采购包预算金额：1,510,313.70元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硬件设备采购服务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高等院校无人机实训教学软件平台开发和资源库建设</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合同履行期限：自合同签订之日起至合同全部内容履约结束。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 。</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采购包1（无人机数智低空警务工程实训教学平台建设）：</w:t>
      </w:r>
      <w:r>
        <w:rPr/>
        <w:t>本项目不属于专门面向中小企业采购，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outlineLvl w:val="3"/>
      </w:pPr>
      <w:r>
        <w:rPr>
          <w:sz w:val="24"/>
          <w:b/>
        </w:rPr>
        <w:t>3.本项目特定的资格要求：</w:t>
      </w:r>
    </w:p>
    <w:p>
      <w:pPr>
        <w:pStyle w:val="null3"/>
      </w:pPr>
      <w:r>
        <w:rPr/>
        <w:t>采购包1（无人机数智低空警务工程实训教学平台建设）：</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广东警官学院(广东省公安司法管理干部学院)</w:t>
      </w:r>
    </w:p>
    <w:p>
      <w:pPr>
        <w:pStyle w:val="null3"/>
        <w:ind w:firstLine="480"/>
      </w:pPr>
      <w:r>
        <w:rPr/>
        <w:t xml:space="preserve"> 地址：</w:t>
      </w:r>
      <w:r>
        <w:rPr/>
        <w:t>广州市滨江东路500号</w:t>
      </w:r>
    </w:p>
    <w:p>
      <w:pPr>
        <w:pStyle w:val="null3"/>
        <w:ind w:firstLine="480"/>
      </w:pPr>
      <w:r>
        <w:rPr/>
        <w:t xml:space="preserve"> 联系方式：</w:t>
      </w:r>
      <w:r>
        <w:rPr/>
        <w:t>020-36244856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020-37861053/1056/0542</w:t>
      </w:r>
    </w:p>
    <w:p>
      <w:pPr>
        <w:pStyle w:val="null3"/>
        <w:outlineLvl w:val="3"/>
      </w:pPr>
      <w:r>
        <w:rPr>
          <w:sz w:val="24"/>
          <w:b/>
        </w:rPr>
        <w:t xml:space="preserve"> 3.项目联系方式</w:t>
      </w:r>
    </w:p>
    <w:p>
      <w:pPr>
        <w:pStyle w:val="null3"/>
        <w:ind w:firstLine="480"/>
      </w:pPr>
      <w:r>
        <w:rPr/>
        <w:t xml:space="preserve"> 项目联系人：</w:t>
      </w:r>
      <w:r>
        <w:rPr/>
        <w:t>姜先生、罗女士、陈先生</w:t>
      </w:r>
    </w:p>
    <w:p>
      <w:pPr>
        <w:pStyle w:val="null3"/>
        <w:ind w:firstLine="480"/>
      </w:pPr>
      <w:r>
        <w:rPr/>
        <w:t xml:space="preserve"> 电话：</w:t>
      </w:r>
      <w:r>
        <w:rPr/>
        <w:t>020-37861053/1056/0542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14"/>
        <w:gridCol w:w="2050"/>
        <w:gridCol w:w="1048"/>
        <w:gridCol w:w="1691"/>
        <w:gridCol w:w="2903"/>
      </w:tblGrid>
      <w:tr>
        <w:tc>
          <w:tcPr>
            <w:tcW w:type="dxa" w:w="61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序号</w:t>
            </w:r>
          </w:p>
        </w:tc>
        <w:tc>
          <w:tcPr>
            <w:tcW w:type="dxa" w:w="205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标的名称</w:t>
            </w:r>
          </w:p>
        </w:tc>
        <w:tc>
          <w:tcPr>
            <w:tcW w:type="dxa" w:w="104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数量</w:t>
            </w:r>
            <w:r>
              <w:br/>
            </w:r>
            <w:r>
              <w:rPr>
                <w:sz w:val="20"/>
                <w:b/>
              </w:rPr>
              <w:t xml:space="preserve"> </w:t>
            </w:r>
            <w:r>
              <w:rPr>
                <w:sz w:val="21"/>
                <w:b/>
                <w:color w:val="000000"/>
              </w:rPr>
              <w:t>（单位）</w:t>
            </w:r>
          </w:p>
        </w:tc>
        <w:tc>
          <w:tcPr>
            <w:tcW w:type="dxa" w:w="169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最高限价（元）</w:t>
            </w:r>
          </w:p>
        </w:tc>
        <w:tc>
          <w:tcPr>
            <w:tcW w:type="dxa" w:w="290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备注</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硬件设备采购服务</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br/>
            </w:r>
            <w:r>
              <w:rPr>
                <w:sz w:val="21"/>
                <w:color w:val="000000"/>
              </w:rPr>
              <w:t xml:space="preserve"> 810,313.70</w:t>
            </w:r>
            <w:r>
              <w:rPr>
                <w:sz w:val="21"/>
                <w:color w:val="000000"/>
              </w:rPr>
              <w:t>元</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含教员和学员端地面控制站、警务无人战术演练仿真控制终端（含操控端、</w:t>
            </w:r>
            <w:r>
              <w:rPr>
                <w:sz w:val="20"/>
                <w:color w:val="000000"/>
              </w:rPr>
              <w:t>VR</w:t>
            </w:r>
            <w:r>
              <w:rPr>
                <w:sz w:val="20"/>
                <w:color w:val="000000"/>
              </w:rPr>
              <w:t>头盔）、多旋翼装调实训教学无人机套装及备件库、超视距多旋翼实训无人机、电子考试设备和配套系统、小型双光多旋翼实训无人机、折叠微型多旋翼无人机、轻型多旋翼无人机、户外无人机教学考试实训终端、训练穿越机、户外移动电源、无人机电池、各类实训配件，以及实训室、飞行场地配套设施和装备等。</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高等院校无人机实训教学软件平台开发和资源库建设</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br/>
            </w:r>
            <w:r>
              <w:rPr>
                <w:sz w:val="21"/>
                <w:color w:val="000000"/>
              </w:rPr>
              <w:t xml:space="preserve"> 700,000.00</w:t>
            </w:r>
            <w:r>
              <w:rPr>
                <w:sz w:val="21"/>
                <w:color w:val="000000"/>
              </w:rPr>
              <w:t>元</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含无人机教学实训子系统、无人机实训演练子系统、无人机资源管理子系统、平台综合管控子系统、无人机实训资源体系等，相对应后续软件升级服务。</w:t>
            </w:r>
          </w:p>
        </w:tc>
      </w:tr>
    </w:tbl>
    <w:p>
      <w:pPr>
        <w:pStyle w:val="null3"/>
        <w:ind w:firstLine="420"/>
        <w:jc w:val="both"/>
      </w:pPr>
      <w:r>
        <w:rPr>
          <w:sz w:val="21"/>
          <w:color w:val="000000"/>
        </w:rPr>
        <w:t>详细技术规范请参阅招标文件中的用户需求书。投标人必须对所投包号内全部内容进行投标报价，如有缺漏，将导致投标无效。如投标报价超出所投项目最高限价，将导致投标无效。</w:t>
      </w:r>
    </w:p>
    <w:p>
      <w:pPr>
        <w:pStyle w:val="null3"/>
        <w:ind w:firstLine="422"/>
        <w:jc w:val="both"/>
      </w:pPr>
      <w:r>
        <w:rPr>
          <w:sz w:val="21"/>
          <w:b/>
          <w:color w:val="000000"/>
        </w:rPr>
        <w:t>本项目采购本国货物</w:t>
      </w:r>
    </w:p>
    <w:p>
      <w:pPr>
        <w:pStyle w:val="null3"/>
        <w:spacing w:after="165"/>
        <w:ind w:firstLine="420"/>
        <w:jc w:val="both"/>
      </w:pPr>
      <w:r>
        <w:rPr>
          <w:sz w:val="21"/>
          <w:color w:val="000000"/>
        </w:rPr>
        <w:t>2.</w:t>
      </w:r>
      <w:r>
        <w:rPr>
          <w:sz w:val="21"/>
          <w:color w:val="000000"/>
        </w:rPr>
        <w:t>项目建设内容模块清单明细表</w:t>
      </w:r>
    </w:p>
    <w:tbl>
      <w:tblPr>
        <w:tblW w:w="0" w:type="auto"/>
        <w:tblBorders>
          <w:top w:val="none" w:color="000000" w:sz="4"/>
          <w:left w:val="none" w:color="000000" w:sz="4"/>
          <w:bottom w:val="none" w:color="000000" w:sz="4"/>
          <w:right w:val="none" w:color="000000" w:sz="4"/>
          <w:insideH w:val="none"/>
          <w:insideV w:val="none"/>
        </w:tblBorders>
      </w:tblPr>
      <w:tblGrid>
        <w:gridCol w:w="600"/>
        <w:gridCol w:w="3348"/>
        <w:gridCol w:w="679"/>
        <w:gridCol w:w="679"/>
        <w:gridCol w:w="1453"/>
        <w:gridCol w:w="1548"/>
      </w:tblGrid>
      <w:tr>
        <w:tc>
          <w:tcPr>
            <w:tcW w:type="dxa" w:w="60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序号</w:t>
            </w:r>
          </w:p>
        </w:tc>
        <w:tc>
          <w:tcPr>
            <w:tcW w:type="dxa" w:w="334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建设内容</w:t>
            </w:r>
          </w:p>
        </w:tc>
        <w:tc>
          <w:tcPr>
            <w:tcW w:type="dxa" w:w="67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单位</w:t>
            </w:r>
          </w:p>
        </w:tc>
        <w:tc>
          <w:tcPr>
            <w:tcW w:type="dxa" w:w="67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数量</w:t>
            </w:r>
          </w:p>
        </w:tc>
        <w:tc>
          <w:tcPr>
            <w:tcW w:type="dxa" w:w="145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单价限价（元）</w:t>
            </w:r>
          </w:p>
        </w:tc>
        <w:tc>
          <w:tcPr>
            <w:tcW w:type="dxa" w:w="154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合计</w:t>
            </w:r>
            <w:r>
              <w:rPr>
                <w:sz w:val="21"/>
                <w:b/>
                <w:color w:val="000000"/>
              </w:rPr>
              <w:t>限价（元）</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教员端地面控制站</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学员端地面控制站</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警务无人战术演练仿真控制终端</w:t>
            </w:r>
          </w:p>
          <w:p>
            <w:pPr>
              <w:pStyle w:val="null3"/>
              <w:jc w:val="center"/>
            </w:pPr>
            <w:r>
              <w:rPr>
                <w:sz w:val="21"/>
                <w:color w:val="000000"/>
              </w:rPr>
              <w:t>（含操控端）</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16,000.00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w:t>
            </w:r>
            <w:r>
              <w:rPr>
                <w:sz w:val="21"/>
                <w:color w:val="000000"/>
              </w:rPr>
              <w:t>显示头盔</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多旋翼装调实训教学无人机套装</w:t>
            </w:r>
          </w:p>
          <w:p>
            <w:pPr>
              <w:pStyle w:val="null3"/>
              <w:jc w:val="center"/>
            </w:pPr>
            <w:r>
              <w:rPr>
                <w:sz w:val="21"/>
                <w:color w:val="000000"/>
              </w:rPr>
              <w:t>及备件库</w:t>
            </w:r>
            <w:r>
              <w:rPr>
                <w:sz w:val="21"/>
                <w:color w:val="000000"/>
              </w:rPr>
              <w:t>(</w:t>
            </w:r>
            <w:r>
              <w:rPr>
                <w:sz w:val="21"/>
                <w:color w:val="000000"/>
              </w:rPr>
              <w:t>成品机）</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18,999.00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113,994.00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超视距多旋翼实训无人机</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51,999.00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103,998.00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多旋翼无人机电池</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3,182.40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31,824.00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电子考试设备和配套系统（网络版）（绑定多旋翼实训无人机）</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77,324.00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77,324.00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小型多旋翼双光实训无人机</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43,488.70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43,488.70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折叠微型多旋翼无人机</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5,199.00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15,597.00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轻型多旋翼无人机</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7,499.00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22,497.00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户外无人机教学考试实训终端</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7,999.00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15,998.00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寸训练穿越机</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6,599.00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39,594.00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户外移动电源</w:t>
            </w:r>
            <w:r>
              <w:rPr>
                <w:sz w:val="21"/>
                <w:color w:val="000000"/>
              </w:rPr>
              <w:t>(</w:t>
            </w:r>
            <w:r>
              <w:rPr>
                <w:sz w:val="21"/>
                <w:color w:val="000000"/>
              </w:rPr>
              <w:t>室外训练充电电源</w:t>
            </w:r>
            <w:r>
              <w:rPr>
                <w:sz w:val="21"/>
                <w:color w:val="000000"/>
              </w:rPr>
              <w:t>)</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9,999.00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9,999.00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室外实训飞行场地配套设施及装备</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实训室配套设施及装备</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61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sz w:val="21"/>
                <w:b/>
                <w:color w:val="000000"/>
              </w:rPr>
              <w:t>（一）硬件设备采购服务</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0" w:right="-120"/>
              <w:jc w:val="center"/>
            </w:pPr>
            <w:r>
              <w:rPr>
                <w:sz w:val="21"/>
                <w:b/>
                <w:color w:val="000000"/>
              </w:rPr>
              <w:t>810,313.70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平台综合管控子系统</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169,800.00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169,800.00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无人机资源管理子系统</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281,425.00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281,425.00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无人机教学实训子系统</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188,775.00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188,775.00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无人机实训资源体系建设</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60,000.00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615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sz w:val="21"/>
                <w:b/>
                <w:color w:val="000000"/>
              </w:rPr>
              <w:t>（二）高等院校无人机实训教学软件平台开发和资源库建设</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0" w:right="-120"/>
              <w:jc w:val="center"/>
            </w:pPr>
            <w:r>
              <w:rPr>
                <w:sz w:val="21"/>
                <w:b/>
                <w:color w:val="000000"/>
              </w:rPr>
              <w:t>700,000.00</w:t>
            </w:r>
          </w:p>
        </w:tc>
      </w:tr>
    </w:tbl>
    <w:p>
      <w:pPr>
        <w:pStyle w:val="null3"/>
        <w:spacing w:after="165"/>
        <w:ind w:firstLine="420"/>
        <w:jc w:val="both"/>
      </w:pPr>
      <w:r>
        <w:rPr>
          <w:sz w:val="21"/>
          <w:color w:val="000000"/>
        </w:rPr>
        <w:t>3.</w:t>
      </w:r>
      <w:r>
        <w:rPr>
          <w:sz w:val="21"/>
          <w:color w:val="000000"/>
        </w:rPr>
        <w:t>交货时间：整个项目建设周期</w:t>
      </w:r>
      <w:r>
        <w:rPr>
          <w:sz w:val="21"/>
          <w:color w:val="000000"/>
        </w:rPr>
        <w:t xml:space="preserve">5 </w:t>
      </w:r>
      <w:r>
        <w:rPr>
          <w:sz w:val="21"/>
          <w:color w:val="000000"/>
        </w:rPr>
        <w:t>个月，自签订合同后第</w:t>
      </w:r>
      <w:r>
        <w:rPr>
          <w:sz w:val="21"/>
          <w:color w:val="000000"/>
        </w:rPr>
        <w:t>2</w:t>
      </w:r>
      <w:r>
        <w:rPr>
          <w:sz w:val="21"/>
          <w:color w:val="000000"/>
        </w:rPr>
        <w:t>个月开始建设。中标人应承诺在签订合同</w:t>
      </w:r>
      <w:r>
        <w:rPr>
          <w:sz w:val="21"/>
          <w:color w:val="000000"/>
        </w:rPr>
        <w:t>1</w:t>
      </w:r>
      <w:r>
        <w:rPr>
          <w:sz w:val="21"/>
          <w:color w:val="000000"/>
        </w:rPr>
        <w:t>个月内，完成平台建设和配套硬件的部署。</w:t>
      </w:r>
    </w:p>
    <w:p>
      <w:pPr>
        <w:pStyle w:val="null3"/>
        <w:spacing w:after="165"/>
        <w:ind w:firstLine="420"/>
        <w:jc w:val="both"/>
      </w:pPr>
      <w:r>
        <w:rPr>
          <w:sz w:val="21"/>
          <w:color w:val="000000"/>
        </w:rPr>
        <w:t>4.</w:t>
      </w:r>
      <w:r>
        <w:rPr>
          <w:sz w:val="21"/>
          <w:color w:val="000000"/>
        </w:rPr>
        <w:t>交货地点：广东省广州市海珠区滨江东路</w:t>
      </w:r>
      <w:r>
        <w:rPr>
          <w:sz w:val="21"/>
          <w:color w:val="000000"/>
        </w:rPr>
        <w:t>500</w:t>
      </w:r>
      <w:r>
        <w:rPr>
          <w:sz w:val="21"/>
          <w:color w:val="000000"/>
        </w:rPr>
        <w:t>号广东警官学院滨江校区</w:t>
      </w:r>
    </w:p>
    <w:p>
      <w:pPr>
        <w:pStyle w:val="null3"/>
        <w:spacing w:after="165"/>
        <w:ind w:firstLine="420"/>
        <w:jc w:val="both"/>
      </w:pPr>
      <w:r>
        <w:rPr>
          <w:sz w:val="21"/>
          <w:color w:val="000000"/>
        </w:rPr>
        <w:t>5.</w:t>
      </w:r>
      <w:r>
        <w:rPr>
          <w:sz w:val="21"/>
          <w:color w:val="000000"/>
        </w:rPr>
        <w:t>项目属性：货物</w:t>
      </w:r>
    </w:p>
    <w:p>
      <w:pPr>
        <w:pStyle w:val="null3"/>
        <w:ind w:firstLine="440"/>
        <w:jc w:val="both"/>
      </w:pPr>
      <w:r>
        <w:rPr>
          <w:sz w:val="21"/>
          <w:color w:val="000000"/>
        </w:rPr>
        <w:t xml:space="preserve">6. </w:t>
      </w:r>
      <w:r>
        <w:rPr>
          <w:sz w:val="21"/>
          <w:color w:val="000000"/>
        </w:rPr>
        <w:t>供应商</w:t>
      </w:r>
      <w:r>
        <w:rPr>
          <w:sz w:val="21"/>
          <w:color w:val="000000"/>
        </w:rPr>
        <w:t>需</w:t>
      </w:r>
      <w:r>
        <w:rPr>
          <w:sz w:val="21"/>
          <w:color w:val="000000"/>
        </w:rPr>
        <w:t>根据上表《项目建设内容模块清单明细表》的内容填报分项报价，对应每项内容的</w:t>
      </w:r>
      <w:r>
        <w:rPr>
          <w:sz w:val="21"/>
          <w:color w:val="000000"/>
        </w:rPr>
        <w:t>单价</w:t>
      </w:r>
      <w:r>
        <w:rPr>
          <w:sz w:val="21"/>
          <w:color w:val="000000"/>
        </w:rPr>
        <w:t>报价不得超过该项内容对应的单价</w:t>
      </w:r>
      <w:r>
        <w:rPr>
          <w:sz w:val="21"/>
          <w:color w:val="000000"/>
        </w:rPr>
        <w:t>限价</w:t>
      </w:r>
      <w:r>
        <w:rPr>
          <w:sz w:val="21"/>
          <w:color w:val="000000"/>
        </w:rPr>
        <w:t>，且</w:t>
      </w:r>
      <w:r>
        <w:rPr>
          <w:sz w:val="21"/>
          <w:color w:val="000000"/>
        </w:rPr>
        <w:t>两项内容（“硬件设备采购服务”和“高等院校无人机实训教学软件平台开发和资源库建设”）</w:t>
      </w:r>
      <w:r>
        <w:rPr>
          <w:sz w:val="21"/>
          <w:color w:val="000000"/>
        </w:rPr>
        <w:t>汇总金额需与《开标一览表》中所报的总金额一致。</w:t>
      </w:r>
      <w:r>
        <w:br/>
      </w:r>
      <w:r>
        <w:rPr>
          <w:sz w:val="21"/>
          <w:color w:val="000000"/>
        </w:rPr>
        <w:t xml:space="preserve">    7.</w:t>
      </w:r>
      <w:r>
        <w:rPr>
          <w:sz w:val="21"/>
          <w:color w:val="000000"/>
        </w:rPr>
        <w:t>投标报价说明：</w:t>
      </w:r>
    </w:p>
    <w:p>
      <w:pPr>
        <w:pStyle w:val="null3"/>
        <w:ind w:firstLine="420"/>
        <w:jc w:val="both"/>
      </w:pPr>
      <w:r>
        <w:rPr>
          <w:sz w:val="21"/>
          <w:color w:val="000000"/>
        </w:rPr>
        <w:t>★</w:t>
      </w:r>
      <w:r>
        <w:rPr>
          <w:sz w:val="21"/>
        </w:rPr>
        <w:t>因</w:t>
      </w:r>
      <w:r>
        <w:rPr>
          <w:sz w:val="21"/>
        </w:rPr>
        <w:t>招标</w:t>
      </w:r>
      <w:r>
        <w:rPr>
          <w:sz w:val="21"/>
        </w:rPr>
        <w:t>文件中</w:t>
      </w:r>
      <w:r>
        <w:rPr>
          <w:sz w:val="21"/>
        </w:rPr>
        <w:t>分项报价</w:t>
      </w:r>
      <w:r>
        <w:rPr>
          <w:sz w:val="21"/>
        </w:rPr>
        <w:t>的格式为自动生成格式，与实际报价需求不符。为保证</w:t>
      </w:r>
      <w:r>
        <w:rPr>
          <w:sz w:val="21"/>
        </w:rPr>
        <w:t>投标</w:t>
      </w:r>
      <w:r>
        <w:rPr>
          <w:sz w:val="21"/>
        </w:rPr>
        <w:t>报价清晰合理，现请各供应商的《分项报价表》以此格式为准</w:t>
      </w:r>
      <w:r>
        <w:rPr>
          <w:sz w:val="21"/>
        </w:rPr>
        <w:t>，此表格式不得擅自更改。</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80"/>
              <w:jc w:val="center"/>
            </w:pPr>
            <w:r>
              <w:rPr>
                <w:sz w:val="21"/>
                <w:b/>
              </w:rPr>
              <w:t>分项报价表</w:t>
            </w:r>
          </w:p>
          <w:p>
            <w:pPr>
              <w:pStyle w:val="null3"/>
              <w:spacing w:after="165"/>
              <w:jc w:val="both"/>
            </w:pPr>
            <w:r>
              <w:rPr>
                <w:sz w:val="21"/>
              </w:rPr>
              <w:t>项目编号：</w:t>
            </w:r>
          </w:p>
          <w:p>
            <w:pPr>
              <w:pStyle w:val="null3"/>
              <w:spacing w:after="165"/>
              <w:jc w:val="both"/>
            </w:pPr>
            <w:r>
              <w:rPr>
                <w:sz w:val="21"/>
              </w:rPr>
              <w:t>项目名称：</w:t>
            </w:r>
          </w:p>
          <w:p>
            <w:pPr>
              <w:pStyle w:val="null3"/>
              <w:spacing w:after="165"/>
              <w:jc w:val="both"/>
            </w:pPr>
            <w:r>
              <w:rPr>
                <w:sz w:val="21"/>
              </w:rPr>
              <w:t>投标人名称：</w:t>
            </w:r>
          </w:p>
          <w:tbl>
            <w:tblPr>
              <w:tblBorders>
                <w:top w:val="none" w:color="000000" w:sz="4"/>
                <w:left w:val="none" w:color="000000" w:sz="4"/>
                <w:bottom w:val="none" w:color="000000" w:sz="4"/>
                <w:right w:val="none" w:color="000000" w:sz="4"/>
                <w:insideH w:val="none"/>
                <w:insideV w:val="none"/>
              </w:tblBorders>
            </w:tblPr>
            <w:tblGrid>
              <w:gridCol w:w="584"/>
              <w:gridCol w:w="3261"/>
              <w:gridCol w:w="661"/>
              <w:gridCol w:w="661"/>
              <w:gridCol w:w="1415"/>
              <w:gridCol w:w="1507"/>
            </w:tblGrid>
            <w:tr>
              <w:tc>
                <w:tcPr>
                  <w:tcW w:type="dxa" w:w="58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序号</w:t>
                  </w:r>
                </w:p>
              </w:tc>
              <w:tc>
                <w:tcPr>
                  <w:tcW w:type="dxa" w:w="32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建设内容</w:t>
                  </w:r>
                </w:p>
              </w:tc>
              <w:tc>
                <w:tcPr>
                  <w:tcW w:type="dxa" w:w="6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单位</w:t>
                  </w:r>
                </w:p>
              </w:tc>
              <w:tc>
                <w:tcPr>
                  <w:tcW w:type="dxa" w:w="6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数量</w:t>
                  </w:r>
                </w:p>
              </w:tc>
              <w:tc>
                <w:tcPr>
                  <w:tcW w:type="dxa" w:w="141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单价</w:t>
                  </w:r>
                  <w:r>
                    <w:rPr>
                      <w:sz w:val="21"/>
                      <w:b/>
                      <w:color w:val="000000"/>
                    </w:rPr>
                    <w:t>报</w:t>
                  </w:r>
                  <w:r>
                    <w:rPr>
                      <w:sz w:val="21"/>
                      <w:b/>
                      <w:color w:val="000000"/>
                    </w:rPr>
                    <w:t>价（元）</w:t>
                  </w:r>
                </w:p>
              </w:tc>
              <w:tc>
                <w:tcPr>
                  <w:tcW w:type="dxa" w:w="1507"/>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合计报价</w:t>
                  </w:r>
                  <w:r>
                    <w:rPr>
                      <w:sz w:val="21"/>
                      <w:b/>
                      <w:color w:val="000000"/>
                    </w:rPr>
                    <w:t>（元）</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教员端地面控制站</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学员端地面控制站</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警务无人战术演练仿真控制终端</w:t>
                  </w:r>
                </w:p>
                <w:p>
                  <w:pPr>
                    <w:pStyle w:val="null3"/>
                    <w:jc w:val="center"/>
                  </w:pPr>
                  <w:r>
                    <w:rPr>
                      <w:sz w:val="21"/>
                      <w:color w:val="000000"/>
                    </w:rPr>
                    <w:t>（含操控端）</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w:t>
                  </w:r>
                  <w:r>
                    <w:rPr>
                      <w:sz w:val="21"/>
                      <w:color w:val="000000"/>
                    </w:rPr>
                    <w:t>显示头盔</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多旋翼装调实训教学无人机套装</w:t>
                  </w:r>
                </w:p>
                <w:p>
                  <w:pPr>
                    <w:pStyle w:val="null3"/>
                    <w:jc w:val="center"/>
                  </w:pPr>
                  <w:r>
                    <w:rPr>
                      <w:sz w:val="21"/>
                      <w:color w:val="000000"/>
                    </w:rPr>
                    <w:t>及备件库</w:t>
                  </w:r>
                  <w:r>
                    <w:rPr>
                      <w:sz w:val="21"/>
                      <w:color w:val="000000"/>
                    </w:rPr>
                    <w:t>(</w:t>
                  </w:r>
                  <w:r>
                    <w:rPr>
                      <w:sz w:val="21"/>
                      <w:color w:val="000000"/>
                    </w:rPr>
                    <w:t>成品机）</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超视距多旋翼实训无人机</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多旋翼无人机电池</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电子考试设备和配套系统（网络版）（绑定多旋翼实训无人机）</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小型多旋翼双光实训无人机</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折叠微型多旋翼无人机</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轻型多旋翼无人机</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户外无人机教学考试实训终端</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寸训练穿越机</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户外移动电源</w:t>
                  </w:r>
                  <w:r>
                    <w:rPr>
                      <w:sz w:val="21"/>
                      <w:color w:val="000000"/>
                    </w:rPr>
                    <w:t>(</w:t>
                  </w:r>
                  <w:r>
                    <w:rPr>
                      <w:sz w:val="21"/>
                      <w:color w:val="000000"/>
                    </w:rPr>
                    <w:t>室外训练充电电源</w:t>
                  </w:r>
                  <w:r>
                    <w:rPr>
                      <w:sz w:val="21"/>
                      <w:color w:val="000000"/>
                    </w:rPr>
                    <w:t>)</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室外实训飞行场地配套设施及装备</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实训室配套设施及装备</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599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sz w:val="21"/>
                      <w:b/>
                      <w:color w:val="000000"/>
                    </w:rPr>
                    <w:t>（一）硬件设备采购服务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0" w:right="-120" w:firstLine="402"/>
                    <w:jc w:val="both"/>
                  </w:pPr>
                  <w:r>
                    <w:rPr>
                      <w:sz w:val="20"/>
                      <w:b/>
                    </w:rPr>
                    <w:t>¥</w:t>
                  </w:r>
                  <w:r>
                    <w:rPr>
                      <w:sz w:val="20"/>
                      <w:b/>
                      <w:u w:val="single"/>
                    </w:rPr>
                    <w:t xml:space="preserve">      </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平台综合管控子系统</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无人机资源管理子系统</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无人机教学实训子系统</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无人机实训资源体系建设</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599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sz w:val="21"/>
                      <w:b/>
                      <w:color w:val="000000"/>
                    </w:rPr>
                    <w:t>（二）高等院校无人机实训教学软件平台开发和资源库建设</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0" w:right="-120" w:firstLine="402"/>
                    <w:jc w:val="both"/>
                  </w:pPr>
                  <w:r>
                    <w:rPr>
                      <w:sz w:val="20"/>
                      <w:b/>
                    </w:rPr>
                    <w:t>¥</w:t>
                  </w:r>
                  <w:r>
                    <w:rPr>
                      <w:sz w:val="20"/>
                      <w:b/>
                      <w:u w:val="single"/>
                    </w:rPr>
                    <w:t xml:space="preserve">      </w:t>
                  </w:r>
                </w:p>
              </w:tc>
            </w:tr>
          </w:tbl>
          <w:p>
            <w:pPr>
              <w:pStyle w:val="null3"/>
            </w:pPr>
            <w:r>
              <w:br/>
            </w:r>
            <w:r>
              <w:rPr>
                <w:sz w:val="21"/>
                <w:b/>
              </w:rPr>
              <w:t>备注：</w:t>
            </w:r>
          </w:p>
          <w:p>
            <w:pPr>
              <w:pStyle w:val="null3"/>
              <w:spacing w:after="165"/>
            </w:pPr>
            <w:r>
              <w:rPr>
                <w:sz w:val="20"/>
                <w:b/>
              </w:rPr>
              <w:t xml:space="preserve">  </w:t>
            </w:r>
            <w:r>
              <w:rPr>
                <w:sz w:val="21"/>
                <w:b/>
              </w:rPr>
              <w:t>本项目</w:t>
            </w:r>
            <w:r>
              <w:rPr>
                <w:sz w:val="21"/>
                <w:b/>
              </w:rPr>
              <w:t>分项报价表投标人须严格按照此表进行填写</w:t>
            </w:r>
            <w:r>
              <w:rPr>
                <w:sz w:val="21"/>
                <w:b/>
              </w:rPr>
              <w:t>，不得</w:t>
            </w:r>
            <w:r>
              <w:rPr>
                <w:sz w:val="21"/>
                <w:b/>
              </w:rPr>
              <w:t>擅自</w:t>
            </w:r>
            <w:r>
              <w:rPr>
                <w:sz w:val="21"/>
                <w:b/>
              </w:rPr>
              <w:t>修改，否则按无效投标处理。</w:t>
            </w:r>
          </w:p>
          <w:p>
            <w:pPr>
              <w:pStyle w:val="null3"/>
              <w:spacing w:after="165"/>
              <w:ind w:firstLine="4560"/>
              <w:jc w:val="both"/>
            </w:pPr>
            <w:r>
              <w:rPr>
                <w:sz w:val="21"/>
              </w:rPr>
              <w:t>投标人签章：</w:t>
            </w:r>
            <w:r>
              <w:rPr>
                <w:sz w:val="21"/>
              </w:rPr>
              <w:t>__________________</w:t>
            </w:r>
          </w:p>
          <w:p>
            <w:pPr>
              <w:pStyle w:val="null3"/>
              <w:spacing w:after="165"/>
              <w:ind w:firstLine="4560"/>
              <w:jc w:val="both"/>
            </w:pPr>
            <w:r>
              <w:rPr>
                <w:sz w:val="21"/>
              </w:rPr>
              <w:t>日期：</w:t>
            </w:r>
            <w:r>
              <w:rPr>
                <w:sz w:val="20"/>
              </w:rPr>
              <w:t xml:space="preserve">  </w:t>
            </w:r>
            <w:r>
              <w:rPr>
                <w:sz w:val="21"/>
              </w:rPr>
              <w:t>年</w:t>
            </w:r>
            <w:r>
              <w:rPr>
                <w:sz w:val="20"/>
              </w:rPr>
              <w:t xml:space="preserve">   </w:t>
            </w:r>
            <w:r>
              <w:rPr>
                <w:sz w:val="21"/>
              </w:rPr>
              <w:t>月</w:t>
            </w:r>
            <w:r>
              <w:rPr>
                <w:sz w:val="20"/>
              </w:rPr>
              <w:t xml:space="preserve">    </w:t>
            </w:r>
            <w:r>
              <w:rPr>
                <w:sz w:val="21"/>
              </w:rPr>
              <w:t>日</w:t>
            </w:r>
          </w:p>
        </w:tc>
      </w:tr>
    </w:tbl>
    <w:p>
      <w:pPr>
        <w:pStyle w:val="null3"/>
        <w:spacing w:after="165"/>
        <w:ind w:firstLine="420"/>
        <w:jc w:val="both"/>
      </w:pPr>
      <w:r>
        <w:rPr>
          <w:sz w:val="21"/>
          <w:color w:val="000000"/>
        </w:rPr>
        <w:t>8</w:t>
      </w:r>
      <w:r>
        <w:rPr>
          <w:sz w:val="21"/>
          <w:color w:val="000000"/>
        </w:rPr>
        <w:t>.</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号）、《关于环境标志产品政府采购实施的意见》（财库</w:t>
      </w:r>
      <w:r>
        <w:rPr>
          <w:sz w:val="21"/>
          <w:color w:val="000000"/>
        </w:rPr>
        <w:t>[2006]90</w:t>
      </w:r>
      <w:r>
        <w:rPr>
          <w:sz w:val="21"/>
          <w:color w:val="000000"/>
        </w:rPr>
        <w:t>号）、《节能产品政府采购实施意见》的通知》（财库［</w:t>
      </w:r>
      <w:r>
        <w:rPr>
          <w:sz w:val="21"/>
          <w:color w:val="000000"/>
        </w:rPr>
        <w:t>2004</w:t>
      </w:r>
      <w:r>
        <w:rPr>
          <w:sz w:val="21"/>
          <w:color w:val="000000"/>
        </w:rPr>
        <w:t>］</w:t>
      </w:r>
      <w:r>
        <w:rPr>
          <w:sz w:val="21"/>
          <w:color w:val="000000"/>
        </w:rPr>
        <w:t>185</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w:t>
      </w:r>
    </w:p>
    <w:p>
      <w:pPr>
        <w:pStyle w:val="null3"/>
      </w:pPr>
      <w:r>
        <w:rPr/>
        <w:t>采购包1（无人机数智低空警务工程实训教学平台建设）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整个项目建设周期5 个月，自签订合同后第2个月开始建设。中标人应承诺在签订合同1个月内，完成平台建设和配套硬件的部署</w:t>
            </w:r>
          </w:p>
        </w:tc>
      </w:tr>
      <w:tr>
        <w:tc>
          <w:tcPr>
            <w:tcW w:type="dxa" w:w="4153"/>
          </w:tcPr>
          <w:p>
            <w:pPr>
              <w:pStyle w:val="null3"/>
            </w:pPr>
            <w:r>
              <w:rPr/>
              <w:t>标的提供的地点</w:t>
            </w:r>
          </w:p>
        </w:tc>
        <w:tc>
          <w:tcPr>
            <w:tcW w:type="dxa" w:w="4153"/>
          </w:tcPr>
          <w:p>
            <w:pPr>
              <w:pStyle w:val="null3"/>
            </w:pPr>
            <w:r>
              <w:rPr/>
              <w:t>采购人指定地点（广东警官学院院内）</w:t>
            </w:r>
          </w:p>
        </w:tc>
      </w:tr>
      <w:tr>
        <w:tc>
          <w:tcPr>
            <w:tcW w:type="dxa" w:w="4153"/>
          </w:tcPr>
          <w:p>
            <w:pPr>
              <w:pStyle w:val="null3"/>
            </w:pPr>
            <w:r>
              <w:rPr/>
              <w:t>付款方式</w:t>
            </w:r>
          </w:p>
        </w:tc>
        <w:tc>
          <w:tcPr>
            <w:tcW w:type="dxa" w:w="4153"/>
          </w:tcPr>
          <w:p>
            <w:pPr>
              <w:pStyle w:val="null3"/>
            </w:pPr>
            <w:r>
              <w:rPr/>
              <w:t>1期：支付比例30%,（一）签订合同，支付合同总金额的 30 %；</w:t>
            </w:r>
          </w:p>
          <w:p>
            <w:pPr>
              <w:pStyle w:val="null3"/>
            </w:pPr>
            <w:r>
              <w:rPr/>
              <w:t>2期：支付比例40%,（二）项目完成设备到货，施工完成，安装调试完毕，组织用户初验合格，支付合同总价的40%。</w:t>
            </w:r>
          </w:p>
          <w:p>
            <w:pPr>
              <w:pStyle w:val="null3"/>
            </w:pPr>
            <w:r>
              <w:rPr/>
              <w:t>3期：支付比例30%,（三）项目组织用户终验，用户验收合格，支付合同总金额的 30 %。 （因采购人使用的是财政资金，采购人在前款规定的付款时间为向政府采购支付部门提出办理财政支付申请手续的时间（不含政府财政支付部门审查的时间）。）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1期：（一）设备到货与验收 1.设备到货验收由项目管理和监理单位组织，采购人和中标供应商派人员共同参加。 2.设备到货验收前，中标供应商应提供材料设备清单、设备原厂证明、产品检测报告、产品合格证、材料自检证明等资料到采购人处进行备案。 （二）项目用户验收 项目完成设备到货验收和安装调试，施工完成,系统正常运作，采购人组织用户验收。 （三）合同验收和项目终验 项目合同验收、终验按照国家、省市相关验收标准和规范，依照相关高等院校主管部门有关信息化项目管理规定组织。</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说明：最终验收后，15 个工作日内甲方将合同金额剩余的30%支付给中标供应商。另中标供应商须支付合同金额的5%给到采购人作为履约保证金，最终验收合格之日起满一年，在中标供应商履行完合同与服务后，采购人将履约保证金全额无息退回中标供应商。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建设周期要求</w:t>
            </w:r>
          </w:p>
        </w:tc>
        <w:tc>
          <w:tcPr>
            <w:tcW w:type="dxa" w:w="2076"/>
          </w:tcPr>
          <w:p>
            <w:pPr>
              <w:pStyle w:val="null3"/>
              <w:jc w:val="left"/>
            </w:pPr>
            <w:r>
              <w:rPr/>
              <w:t>整个项目建设周期5 个月，自签订合同后第2个月开始建设。中标人应承诺在签订合同1个月内，完成平台建设和配套硬件的部署。为保证系统后续的使用和交接要求，中标人应承诺提供不少于 3年的项目服务器资源和配套服务、网络资源、协助运维期和质保期，相关的服务质量、应急保障、响应速度、培训质量水平应保持一致。在此期间出现无响应、不配合等情况，采购人有权终止合同（提供承诺函，格式自拟）。</w:t>
            </w:r>
          </w:p>
        </w:tc>
      </w:tr>
      <w:tr>
        <w:tc>
          <w:tcPr>
            <w:tcW w:type="dxa" w:w="2076"/>
          </w:tcPr>
          <w:p/>
        </w:tc>
        <w:tc>
          <w:tcPr>
            <w:tcW w:type="dxa" w:w="2076"/>
          </w:tcPr>
          <w:p>
            <w:pPr>
              <w:pStyle w:val="null3"/>
              <w:jc w:val="center"/>
            </w:pPr>
            <w:r>
              <w:rPr/>
              <w:t>2</w:t>
            </w:r>
          </w:p>
        </w:tc>
        <w:tc>
          <w:tcPr>
            <w:tcW w:type="dxa" w:w="2076"/>
          </w:tcPr>
          <w:p>
            <w:pPr>
              <w:pStyle w:val="null3"/>
              <w:jc w:val="left"/>
            </w:pPr>
            <w:r>
              <w:rPr/>
              <w:t>售后服务要求</w:t>
            </w:r>
          </w:p>
        </w:tc>
        <w:tc>
          <w:tcPr>
            <w:tcW w:type="dxa" w:w="2076"/>
          </w:tcPr>
          <w:p>
            <w:pPr>
              <w:pStyle w:val="null3"/>
              <w:jc w:val="left"/>
            </w:pPr>
            <w:r>
              <w:rPr/>
              <w:t>1.质保期：建设完成后，验收合格投入使用起在3年质保期内对质保范围内的零部件进行维修维护。在质保期内设备发生非人为故障，中标供应商提供上门检修维修，更换零部件，且定期上门进行检查维护保养、解决采购人在使用中出现的疑难。（所产生的费用已包含在报价内，采购人无需再另外支付） 2.为满足用户单位要求，中标供应商须提供24小时的全方位技术支持和售后服务。所供货物须按厂家承诺实行“三包”，若发现本次采购的货物本身存在缺陷，中标供应商须无条件退货或更换同类产品。 3.在质量保证期内，本次采购的货物出现非采购人方责任造成的故障时，中标供应商须无偿为采购人维修或更换相应货物，并保证采购人的正常使用。响应时间：采购人反馈产品质量、故障、事故问题时，1小时内予以响应；需到现场维修时，6小时内到达现场维修，一般情况在3小时内须排除故障，特殊情况需与采购人说明情况，并提供备用货物，保证用户的正常工作使用。 4.中标供应商须负责免费提供有关货物功能、安装、操作、维护等培训；安装调试完成并交付使用后一星期内中标供应商提供技术培训和提供书面培训资料，采购人技术人员经过培训后，能充分了解货物的原理和流程，能熟练地掌握操作方法，并能及时排除部分货物故障。</w:t>
            </w:r>
          </w:p>
        </w:tc>
      </w:tr>
      <w:tr>
        <w:tc>
          <w:tcPr>
            <w:tcW w:type="dxa" w:w="2076"/>
          </w:tcPr>
          <w:p/>
        </w:tc>
        <w:tc>
          <w:tcPr>
            <w:tcW w:type="dxa" w:w="2076"/>
          </w:tcPr>
          <w:p>
            <w:pPr>
              <w:pStyle w:val="null3"/>
              <w:jc w:val="center"/>
            </w:pPr>
            <w:r>
              <w:rPr/>
              <w:t>3</w:t>
            </w:r>
          </w:p>
        </w:tc>
        <w:tc>
          <w:tcPr>
            <w:tcW w:type="dxa" w:w="2076"/>
          </w:tcPr>
          <w:p>
            <w:pPr>
              <w:pStyle w:val="null3"/>
              <w:jc w:val="left"/>
            </w:pPr>
            <w:r>
              <w:rPr/>
              <w:t>项目培训要求</w:t>
            </w:r>
          </w:p>
        </w:tc>
        <w:tc>
          <w:tcPr>
            <w:tcW w:type="dxa" w:w="2076"/>
          </w:tcPr>
          <w:p>
            <w:pPr>
              <w:pStyle w:val="null3"/>
              <w:jc w:val="left"/>
            </w:pPr>
            <w:r>
              <w:rPr/>
              <w:t>中标供应商须根据高等院校无人机实训的应用场景及飞行需求，对高等院校使用需求的单位人员进行培训，最终的培训对象依合同相关约定。</w:t>
            </w:r>
          </w:p>
        </w:tc>
      </w:tr>
      <w:tr>
        <w:tc>
          <w:tcPr>
            <w:tcW w:type="dxa" w:w="2076"/>
          </w:tcPr>
          <w:p/>
        </w:tc>
        <w:tc>
          <w:tcPr>
            <w:tcW w:type="dxa" w:w="2076"/>
          </w:tcPr>
          <w:p>
            <w:pPr>
              <w:pStyle w:val="null3"/>
              <w:jc w:val="center"/>
            </w:pPr>
            <w:r>
              <w:rPr/>
              <w:t>4</w:t>
            </w:r>
          </w:p>
        </w:tc>
        <w:tc>
          <w:tcPr>
            <w:tcW w:type="dxa" w:w="2076"/>
          </w:tcPr>
          <w:p>
            <w:pPr>
              <w:pStyle w:val="null3"/>
              <w:jc w:val="left"/>
            </w:pPr>
            <w:r>
              <w:rPr/>
              <w:t>服务方案</w:t>
            </w:r>
          </w:p>
        </w:tc>
        <w:tc>
          <w:tcPr>
            <w:tcW w:type="dxa" w:w="2076"/>
          </w:tcPr>
          <w:p>
            <w:pPr>
              <w:pStyle w:val="null3"/>
              <w:jc w:val="left"/>
            </w:pPr>
            <w:r>
              <w:rPr/>
              <w:t>序号：1 方案要求：项目整体方案概述 实施标准：（1）提供投入该项目总体工作方案；（2）项目实施依据、规范、标准。（3）项目完成效果及质量说明。 序号：2 方案要求：技术方案 实施标准：提供投入该项目建设要求的技术方案内容，包含但不限于系统运维环境、平台服务器硬件及平台网络建设、系统功能、无人机硬件等内容； 序号：3 方案要求：安装调试方案 实施标准：提供该项目建设相关的安装调试方案内容，包含但不限于系统运维环境、平台服务器硬件及平台网络建设、系统功能、无人机硬件等内容； 序号：4 方案要求：关键节点的控制措施 实施标准：（1）提供项目实施中所涉及到的关键节点信息表；（2）提供项目实施中所涉及到的关键节点的控制措施。 1.售后服务方案： 针对本项目提供有针对性的售后服务方案，包括但不限于采购需求中要求的的售后服务方案要求以及维护保养方案、故障处理流程、响应计划（故障到场时间、一般故障排除时间）等。 2.培训方案： 提供有针对性的培训方案，方案中需包括目标、课程、教材、时间、培训对象等，培训课程培训时间不少于20天，培训地点由按双方协商安排。培训后形成培训记录，记录应包括培训项目和参加人员等信息，并由双方签字存档。 3.风险和应急预案及保障能力： 针对突发事件、不可抗力等因素提供应急预案，方案详细完整，科学合理，针对性和可行性强，突出体现对项目的保障能力，专业性强，满足项目需求。应急响应时间迅速，紧急情况下响应时间须在1小时内予以响应，需保证提供7×24小时电话服务热线，在接到采购人故障报告电话后6小时内到达现场维修，一般情况在3小时内须排除故障，特殊情况需与采购人说明情况，并提供备用货物，保证用户的正常工作使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硬件设备采购服务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810,313.70</w:t>
            </w:r>
          </w:p>
        </w:tc>
        <w:tc>
          <w:tcPr>
            <w:tcW w:type="dxa" w:w="831"/>
          </w:tcPr>
          <w:p>
            <w:pPr>
              <w:pStyle w:val="null3"/>
              <w:jc w:val="right"/>
            </w:pPr>
            <w:r>
              <w:rPr/>
              <w:t>810,313.70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高等院校无人机实训教学软件平台开发和资源库建设</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硬件设备采购服务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具体技术(参数)要求详见招标文件附件《</w:t>
            </w:r>
            <w:r>
              <w:rPr>
                <w:b/>
              </w:rPr>
              <w:t>技术标准与要求表</w:t>
            </w:r>
            <w:r>
              <w:rPr/>
              <w:t>》附表1-1：硬件设备采购服务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高等院校无人机实训教学软件平台开发和资源库建设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具体技术(参数)要求详见招标文件附件《</w:t>
            </w:r>
            <w:r>
              <w:rPr>
                <w:b/>
              </w:rPr>
              <w:t>技术标准与要求表</w:t>
            </w:r>
            <w:r>
              <w:rPr/>
              <w:t>》附表1-2：</w:t>
            </w:r>
            <w:r>
              <w:rPr>
                <w:sz w:val="21"/>
              </w:rPr>
              <w:t>高等院校无人机实训教学软件平台开发和资源库建设</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广东警官学院(广东省公安司法管理干部学院)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执行，招标代理服务收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无人机数智低空警务工程实训教学平台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采购包1（无人机数智低空警务工程实训教学平台建设）：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价格评价： （1）对小型或微型企业的扶持： A. 投标供应商符合《政府采购促进中小企业发展管理办法》（财库〔2020〕46号）规定和《中小企业划型标准规定》（工信部联企业[2011]300号）的小微企业，报价给予C1的价格扣除（C1的取值为10%），即：评标价＝核实价（经符合性审查进行必要的更正后的投标价）－小微企业产品核实价×C1； B. 投标供应商为大中型企业和其他自然人、法人或者其他组织与小型、微型企业组成的联合体，且联合体协议中约定小型、微型企业的协议合同金额（必须为小型或微型企业产品）占到联合体协议合同总金额30%以上的，对联合体报价给予C2的价格扣除（C2的取值为2%），即：评标价＝核实价（经符合性审查进行必要的更正后的投标价）×(1－C2)（本项目不适用该条款）； C. 组成联合体的小微企业与联合体内其他企业之间存在直接控股、管理关系的，不享受价格扣除优惠。（本项目不适用该条款）； D. 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 E. 本条款中上述修正原则不同时使用。 F. 提供的《中小企业声明函》、《残疾人福利性单位声明函》（格式后附，格式不可修改），未提供、未盖章的不予价格扣除。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采购包1（无人机数智低空警务工程实训教学平台建设）：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本项目不属于专门面向中小企业采购</w:t>
            </w:r>
          </w:p>
        </w:tc>
        <w:tc>
          <w:tcPr>
            <w:tcW w:type="dxa" w:w="4238"/>
          </w:tcPr>
          <w:p>
            <w:pPr>
              <w:pStyle w:val="null3"/>
            </w:pPr>
            <w:r>
              <w:rPr/>
              <w:t>本项目不属于专门面向中小企业采购，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tc>
      </w:tr>
    </w:tbl>
    <w:p>
      <w:pPr>
        <w:pStyle w:val="null3"/>
        <w:ind w:firstLine="480"/>
      </w:pPr>
      <w:r>
        <w:rPr/>
        <w:t>表二符合性审查表：</w:t>
      </w:r>
    </w:p>
    <w:p>
      <w:pPr>
        <w:pStyle w:val="null3"/>
      </w:pPr>
      <w:r>
        <w:rPr/>
        <w:t>采购包1（无人机数智低空警务工程实训教学平台建设）：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投标报价：1）投标报价未超过所投标的各项最高限价 2）对所投标的全部招标内容进行投标报价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采购包1(无人机数智低空警务工程实训教学平台建设):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对用户需求书中带▲号的重要技术参数的响应情况 (42.0分)</w:t>
            </w:r>
          </w:p>
        </w:tc>
        <w:tc>
          <w:tcPr>
            <w:tcW w:type="dxa" w:w="5076"/>
          </w:tcPr>
          <w:p>
            <w:pPr>
              <w:pStyle w:val="null3"/>
              <w:jc w:val="left"/>
            </w:pPr>
            <w:r>
              <w:rPr/>
              <w:t>全部满足或优于用户需求书中带▲号的重要技术参数要求的(共计22处“▲”参数要求)，得42分。每一项负偏离或不响应扣1.91分，扣完为止。注：如招标文件用户需求中有明确需提供的证明资料，则以招标文件用户需求中要求的为准，无或未按要求提供证明材料的不得分；如招标文件用户需求中无明确证明材料的，以投标人的投标文件参数响应表为准，未填写或未响应的视为负偏离。</w:t>
            </w:r>
          </w:p>
        </w:tc>
      </w:tr>
      <w:tr>
        <w:tc>
          <w:tcPr>
            <w:tcW w:type="dxa" w:w="922"/>
            <w:gridSpan w:val="2"/>
            <w:vMerge/>
          </w:tcPr>
          <w:p/>
        </w:tc>
        <w:tc>
          <w:tcPr>
            <w:tcW w:type="dxa" w:w="2307"/>
          </w:tcPr>
          <w:p>
            <w:pPr>
              <w:pStyle w:val="null3"/>
              <w:jc w:val="left"/>
            </w:pPr>
            <w:r>
              <w:rPr/>
              <w:t>建设实施方案 (6.0分)</w:t>
            </w:r>
          </w:p>
        </w:tc>
        <w:tc>
          <w:tcPr>
            <w:tcW w:type="dxa" w:w="5076"/>
          </w:tcPr>
          <w:p>
            <w:pPr>
              <w:pStyle w:val="null3"/>
              <w:jc w:val="left"/>
            </w:pPr>
            <w:r>
              <w:rPr/>
              <w:t>根据招标文件用户需求的要求，能够提供完善、实用的落地性建设方案，得6分:根据招标文件用户需求的要求，能够提供比较详细、有基本建议性的建设方案得4分；根据招标文件用户需求的要求，提供的建设方案较无实质性意义或者不太能满足用户需求的得2分，未提供不得分。</w:t>
            </w:r>
          </w:p>
        </w:tc>
      </w:tr>
      <w:tr>
        <w:tc>
          <w:tcPr>
            <w:tcW w:type="dxa" w:w="922"/>
            <w:gridSpan w:val="2"/>
            <w:vMerge/>
          </w:tcPr>
          <w:p/>
        </w:tc>
        <w:tc>
          <w:tcPr>
            <w:tcW w:type="dxa" w:w="2307"/>
          </w:tcPr>
          <w:p>
            <w:pPr>
              <w:pStyle w:val="null3"/>
              <w:jc w:val="left"/>
            </w:pPr>
            <w:r>
              <w:rPr/>
              <w:t>售后服务承诺 (6.0分)</w:t>
            </w:r>
          </w:p>
        </w:tc>
        <w:tc>
          <w:tcPr>
            <w:tcW w:type="dxa" w:w="5076"/>
          </w:tcPr>
          <w:p>
            <w:pPr>
              <w:pStyle w:val="null3"/>
              <w:jc w:val="left"/>
            </w:pPr>
            <w:r>
              <w:rPr/>
              <w:t>售后服务承诺能满足或优于用户需求的,完善可靠的，得6分:售后服务承诺能满足用户需求的,较为完善可靠的，得4分;售后服务承诺不太能满足用户需求的，内容一般的得2分;未提供不得分。</w:t>
            </w:r>
          </w:p>
        </w:tc>
      </w:tr>
      <w:tr>
        <w:tc>
          <w:tcPr>
            <w:tcW w:type="dxa" w:w="922"/>
            <w:gridSpan w:val="2"/>
            <w:vMerge/>
          </w:tcPr>
          <w:p/>
        </w:tc>
        <w:tc>
          <w:tcPr>
            <w:tcW w:type="dxa" w:w="2307"/>
          </w:tcPr>
          <w:p>
            <w:pPr>
              <w:pStyle w:val="null3"/>
              <w:jc w:val="left"/>
            </w:pPr>
            <w:r>
              <w:rPr/>
              <w:t>技术培训方案 (6.0分)</w:t>
            </w:r>
          </w:p>
        </w:tc>
        <w:tc>
          <w:tcPr>
            <w:tcW w:type="dxa" w:w="5076"/>
          </w:tcPr>
          <w:p>
            <w:pPr>
              <w:pStyle w:val="null3"/>
              <w:jc w:val="left"/>
            </w:pPr>
            <w:r>
              <w:rPr/>
              <w:t>根据投标人提供的技术培训方案能满足或优于用户需求的，场地设备配套齐全完善、培训人员专业能力强、经验丰富，培训方案设计合理科学完善的，得6分:培训方案能满足用户需求的，场地设备配套比较齐全完善、培训人员专业能力较好，经验较为丰富，培训方案设计较为合理科学的，得4分;培训方案基本不能满足用户需求的，场地设备配套不够齐全完善、培训人员专业能力和经验较差，培训方案设计不够合理科学的，得2分，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(6.0分)</w:t>
            </w:r>
          </w:p>
        </w:tc>
        <w:tc>
          <w:tcPr>
            <w:tcW w:type="dxa" w:w="5076"/>
          </w:tcPr>
          <w:p>
            <w:pPr>
              <w:pStyle w:val="null3"/>
              <w:jc w:val="left"/>
            </w:pPr>
            <w:r>
              <w:rPr/>
              <w:t>投标人具有有效的质量管理体系认证，环境管理体系认证，职业健康安全管理体系认证的，每提供一个证书得2分，最高得6分。 （注：1.提供与投标人名称一致的有效的相关证明文件复印件，并加盖投标人公章；2.提供认证证书复印件作为证明材料，不提供或专家无法认定的不得分；3.因投标人成立时间不足3个月，导致未能取得相关认证且提供书面说明的，对应证书可得分。）</w:t>
            </w:r>
          </w:p>
        </w:tc>
      </w:tr>
      <w:tr>
        <w:tc>
          <w:tcPr>
            <w:tcW w:type="dxa" w:w="922"/>
            <w:gridSpan w:val="2"/>
            <w:vMerge/>
          </w:tcPr>
          <w:p/>
        </w:tc>
        <w:tc>
          <w:tcPr>
            <w:tcW w:type="dxa" w:w="2307"/>
          </w:tcPr>
          <w:p>
            <w:pPr>
              <w:pStyle w:val="null3"/>
              <w:jc w:val="left"/>
            </w:pPr>
            <w:r>
              <w:rPr/>
              <w:t>同类项目业绩 (2.0分)</w:t>
            </w:r>
          </w:p>
        </w:tc>
        <w:tc>
          <w:tcPr>
            <w:tcW w:type="dxa" w:w="5076"/>
          </w:tcPr>
          <w:p>
            <w:pPr>
              <w:pStyle w:val="null3"/>
              <w:jc w:val="left"/>
            </w:pPr>
            <w:r>
              <w:rPr/>
              <w:t>根据投标人2022年1月1日以来同类型项目或与公安单位的无人机采购项目的业绩数量进行评审，每提供一项同类型项目业绩得0.5分，最高得2分。 注：提供合同复印件作为证明资料（以合同签订日期为准)，标注项目业绩关键内容（包括但不限于采购内容、合同金额、签约时间、双方盖章等），不提供或专家无法认定的不得分。</w:t>
            </w:r>
          </w:p>
        </w:tc>
      </w:tr>
      <w:tr>
        <w:tc>
          <w:tcPr>
            <w:tcW w:type="dxa" w:w="922"/>
            <w:gridSpan w:val="2"/>
            <w:vMerge/>
          </w:tcPr>
          <w:p/>
        </w:tc>
        <w:tc>
          <w:tcPr>
            <w:tcW w:type="dxa" w:w="2307"/>
          </w:tcPr>
          <w:p>
            <w:pPr>
              <w:pStyle w:val="null3"/>
              <w:jc w:val="left"/>
            </w:pPr>
            <w:r>
              <w:rPr/>
              <w:t>拟投入技术人员情况 (2.0分)</w:t>
            </w:r>
          </w:p>
        </w:tc>
        <w:tc>
          <w:tcPr>
            <w:tcW w:type="dxa" w:w="5076"/>
          </w:tcPr>
          <w:p>
            <w:pPr>
              <w:pStyle w:val="null3"/>
              <w:jc w:val="left"/>
            </w:pPr>
            <w:r>
              <w:rPr/>
              <w:t>为保证培训服务质量，要求投标人培训人员需具有一定的专业实力(本项累计最高得2分)： 拟投入人员中具有《民用无人机驾驶员执照》教员等级证书的，每提供1人得1分，最高得2分。注：投标人须提供拟投入人员的相关证书复印件及近6个月内任意连续3个月在投标人单位缴纳社保证明的复印件作为证明材料，同一人员具有多项证书的不重复计算得分，不提供或专家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w:t>
      </w:r>
      <w:r>
        <w:rPr>
          <w:sz w:val="48"/>
          <w:b/>
          <w:u w:val="single"/>
        </w:rPr>
        <w:t>项目</w:t>
      </w:r>
      <w:r>
        <w:rPr>
          <w:sz w:val="48"/>
          <w:b/>
          <w:u w:val="single"/>
        </w:rPr>
        <w:t>)</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both"/>
      </w:pPr>
      <w:r>
        <w:rPr>
          <w:sz w:val="72"/>
          <w:b/>
        </w:rPr>
        <w:t>合同书</w:t>
      </w:r>
    </w:p>
    <w:p>
      <w:pPr>
        <w:pStyle w:val="null3"/>
      </w:pPr>
      <w:r>
        <w:rPr>
          <w:sz w:val="28"/>
          <w:b/>
        </w:rPr>
        <w:t>采购合同</w:t>
      </w:r>
    </w:p>
    <w:tbl>
      <w:tblPr>
        <w:tblW w:w="0" w:type="auto"/>
        <w:tblBorders>
          <w:top w:val="none" w:color="000000" w:sz="4"/>
          <w:left w:val="none" w:color="000000" w:sz="4"/>
          <w:bottom w:val="none" w:color="000000" w:sz="4"/>
          <w:right w:val="none" w:color="000000" w:sz="4"/>
          <w:insideH w:val="none"/>
          <w:insideV w:val="none"/>
        </w:tblBorders>
      </w:tblPr>
      <w:tblGrid>
        <w:gridCol w:w="2474"/>
        <w:gridCol w:w="5832"/>
      </w:tblGrid>
      <w:tr>
        <w:tc>
          <w:tcPr>
            <w:tcW w:type="dxa" w:w="24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b/>
              </w:rPr>
              <w:t>项目名称：</w:t>
            </w:r>
          </w:p>
        </w:tc>
        <w:tc>
          <w:tcPr>
            <w:tcW w:type="dxa" w:w="58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u w:val="single"/>
              </w:rPr>
              <w:t xml:space="preserve">                                    </w:t>
            </w:r>
          </w:p>
        </w:tc>
      </w:tr>
      <w:tr>
        <w:tc>
          <w:tcPr>
            <w:tcW w:type="dxa" w:w="24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b/>
              </w:rPr>
              <w:t>合同公司：</w:t>
            </w:r>
          </w:p>
        </w:tc>
        <w:tc>
          <w:tcPr>
            <w:tcW w:type="dxa" w:w="58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u w:val="single"/>
              </w:rPr>
              <w:t xml:space="preserve">                                    </w:t>
            </w:r>
          </w:p>
        </w:tc>
      </w:tr>
      <w:tr>
        <w:tc>
          <w:tcPr>
            <w:tcW w:type="dxa" w:w="24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b/>
              </w:rPr>
              <w:t>合同时间：</w:t>
            </w:r>
          </w:p>
        </w:tc>
        <w:tc>
          <w:tcPr>
            <w:tcW w:type="dxa" w:w="58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u w:val="single"/>
              </w:rPr>
              <w:t xml:space="preserve">   </w:t>
            </w:r>
            <w:r>
              <w:rPr>
                <w:sz w:val="20"/>
                <w:b/>
                <w:u w:val="single"/>
              </w:rPr>
              <w:t xml:space="preserve">   </w:t>
            </w:r>
            <w:r>
              <w:rPr>
                <w:sz w:val="28"/>
                <w:b/>
                <w:u w:val="single"/>
              </w:rPr>
              <w:t>年</w:t>
            </w:r>
            <w:r>
              <w:rPr>
                <w:sz w:val="20"/>
                <w:b/>
                <w:u w:val="single"/>
              </w:rPr>
              <w:t xml:space="preserve">   </w:t>
            </w:r>
            <w:r>
              <w:rPr>
                <w:sz w:val="28"/>
                <w:b/>
                <w:u w:val="single"/>
              </w:rPr>
              <w:t>月</w:t>
            </w:r>
            <w:r>
              <w:rPr>
                <w:sz w:val="20"/>
                <w:b/>
                <w:u w:val="single"/>
              </w:rPr>
              <w:t xml:space="preserve">   </w:t>
            </w:r>
            <w:r>
              <w:rPr>
                <w:sz w:val="28"/>
                <w:b/>
                <w:u w:val="single"/>
              </w:rPr>
              <w:t>日</w:t>
            </w:r>
            <w:r>
              <w:rPr>
                <w:sz w:val="20"/>
                <w:b/>
                <w:u w:val="single"/>
              </w:rPr>
              <w:t xml:space="preserve">           </w:t>
            </w:r>
          </w:p>
        </w:tc>
      </w:tr>
    </w:tbl>
    <w:p>
      <w:pPr>
        <w:pStyle w:val="null3"/>
      </w:pPr>
      <w:r>
        <w:rPr>
          <w:sz w:val="21"/>
          <w:b/>
        </w:rPr>
        <w:t>甲方：</w:t>
      </w:r>
      <w:r>
        <w:rPr>
          <w:sz w:val="20"/>
          <w:b/>
          <w:u w:val="single"/>
        </w:rPr>
        <w:t xml:space="preserve">               </w:t>
      </w:r>
    </w:p>
    <w:p>
      <w:pPr>
        <w:pStyle w:val="null3"/>
        <w:jc w:val="both"/>
      </w:pPr>
      <w:r>
        <w:rPr>
          <w:sz w:val="21"/>
        </w:rPr>
        <w:t>电话：</w:t>
      </w:r>
      <w:r>
        <w:rPr>
          <w:sz w:val="20"/>
        </w:rPr>
        <w:t xml:space="preserve">         </w:t>
      </w:r>
      <w:r>
        <w:rPr>
          <w:sz w:val="21"/>
        </w:rPr>
        <w:t>传真：</w:t>
      </w:r>
      <w:r>
        <w:rPr>
          <w:sz w:val="20"/>
        </w:rPr>
        <w:t xml:space="preserve">       </w:t>
      </w:r>
      <w:r>
        <w:rPr>
          <w:sz w:val="21"/>
        </w:rPr>
        <w:t>地址：</w:t>
      </w:r>
    </w:p>
    <w:p>
      <w:pPr>
        <w:pStyle w:val="null3"/>
        <w:jc w:val="both"/>
      </w:pPr>
      <w:r>
        <w:rPr>
          <w:sz w:val="21"/>
          <w:b/>
        </w:rPr>
        <w:t>乙方：</w:t>
      </w:r>
      <w:r>
        <w:rPr>
          <w:sz w:val="20"/>
          <w:b/>
          <w:u w:val="single"/>
        </w:rPr>
        <w:t xml:space="preserve">                </w:t>
      </w:r>
    </w:p>
    <w:p>
      <w:pPr>
        <w:pStyle w:val="null3"/>
        <w:jc w:val="both"/>
      </w:pPr>
      <w:r>
        <w:rPr>
          <w:sz w:val="21"/>
        </w:rPr>
        <w:t>电话：</w:t>
      </w:r>
      <w:r>
        <w:rPr>
          <w:sz w:val="20"/>
        </w:rPr>
        <w:t xml:space="preserve">            </w:t>
      </w:r>
      <w:r>
        <w:rPr>
          <w:sz w:val="21"/>
        </w:rPr>
        <w:t>传真：</w:t>
      </w:r>
      <w:r>
        <w:rPr>
          <w:sz w:val="20"/>
        </w:rPr>
        <w:t xml:space="preserve">       </w:t>
      </w:r>
      <w:r>
        <w:rPr>
          <w:sz w:val="21"/>
        </w:rPr>
        <w:t>地址：</w:t>
      </w:r>
    </w:p>
    <w:p>
      <w:pPr>
        <w:pStyle w:val="null3"/>
        <w:jc w:val="both"/>
      </w:pPr>
      <w:r>
        <w:rPr>
          <w:sz w:val="21"/>
        </w:rPr>
        <w:t>项目名称：</w:t>
      </w:r>
      <w:r>
        <w:rPr>
          <w:sz w:val="20"/>
        </w:rPr>
        <w:t xml:space="preserve">                               </w:t>
      </w:r>
      <w:r>
        <w:rPr>
          <w:sz w:val="21"/>
        </w:rPr>
        <w:t>采购编号：</w:t>
      </w:r>
    </w:p>
    <w:p>
      <w:pPr>
        <w:pStyle w:val="null3"/>
        <w:jc w:val="both"/>
      </w:pPr>
      <w:r>
        <w:rPr>
          <w:sz w:val="21"/>
        </w:rPr>
        <w:t>根据</w:t>
      </w:r>
      <w:r>
        <w:rPr>
          <w:sz w:val="20"/>
          <w:u w:val="single"/>
        </w:rPr>
        <w:t xml:space="preserve">              </w:t>
      </w:r>
      <w:r>
        <w:rPr>
          <w:sz w:val="21"/>
        </w:rPr>
        <w:t>项目的采购结果，按照《中华人民共和国民法典》的规定，经双方协商，本着平等互利和诚实信用的原则，一致同意签订本合同如下。</w:t>
      </w:r>
    </w:p>
    <w:p>
      <w:pPr>
        <w:pStyle w:val="null3"/>
        <w:jc w:val="both"/>
      </w:pPr>
      <w:r>
        <w:rPr>
          <w:sz w:val="21"/>
          <w:b/>
        </w:rPr>
        <w:t>一、合同金额：</w:t>
      </w:r>
      <w:r>
        <w:rPr>
          <w:sz w:val="21"/>
        </w:rPr>
        <w:t>（大写）：</w:t>
      </w:r>
      <w:r>
        <w:rPr>
          <w:sz w:val="20"/>
          <w:u w:val="single"/>
        </w:rPr>
        <w:t xml:space="preserve">                 </w:t>
      </w:r>
      <w:r>
        <w:rPr>
          <w:sz w:val="21"/>
        </w:rPr>
        <w:t>元（￥</w:t>
      </w:r>
      <w:r>
        <w:rPr>
          <w:sz w:val="20"/>
          <w:u w:val="single"/>
        </w:rPr>
        <w:t xml:space="preserve">                    </w:t>
      </w:r>
      <w:r>
        <w:rPr>
          <w:sz w:val="21"/>
        </w:rPr>
        <w:t>元）人民币。</w:t>
      </w:r>
    </w:p>
    <w:p>
      <w:pPr>
        <w:pStyle w:val="null3"/>
        <w:jc w:val="both"/>
      </w:pPr>
      <w:r>
        <w:rPr>
          <w:sz w:val="21"/>
          <w:b/>
        </w:rPr>
        <w:t>二、采购标的</w:t>
      </w:r>
    </w:p>
    <w:p>
      <w:pPr>
        <w:pStyle w:val="null3"/>
        <w:ind w:firstLine="420"/>
        <w:jc w:val="both"/>
      </w:pPr>
      <w:r>
        <w:rPr>
          <w:sz w:val="21"/>
        </w:rPr>
        <w:t>甲方聘请乙方提供以下采购内容：</w:t>
      </w:r>
    </w:p>
    <w:p>
      <w:pPr>
        <w:pStyle w:val="null3"/>
        <w:ind w:firstLine="420"/>
        <w:jc w:val="both"/>
      </w:pPr>
      <w:r>
        <w:rPr>
          <w:sz w:val="21"/>
        </w:rPr>
        <w:t>1</w:t>
      </w:r>
      <w:r>
        <w:rPr>
          <w:sz w:val="21"/>
        </w:rPr>
        <w:t>．本合同项下的采购内容指</w:t>
      </w:r>
      <w:r>
        <w:rPr>
          <w:sz w:val="20"/>
          <w:u w:val="single"/>
        </w:rPr>
        <w:t xml:space="preserve">                           </w:t>
      </w:r>
      <w:r>
        <w:rPr>
          <w:sz w:val="21"/>
        </w:rPr>
        <w:t>。</w:t>
      </w:r>
    </w:p>
    <w:p>
      <w:pPr>
        <w:pStyle w:val="null3"/>
        <w:ind w:firstLine="420"/>
        <w:jc w:val="both"/>
      </w:pPr>
      <w:r>
        <w:rPr>
          <w:sz w:val="21"/>
        </w:rPr>
        <w:t>2</w:t>
      </w:r>
      <w:r>
        <w:rPr>
          <w:sz w:val="21"/>
        </w:rPr>
        <w:t>．</w:t>
      </w:r>
      <w:r>
        <w:rPr>
          <w:sz w:val="21"/>
        </w:rPr>
        <w:t>......</w:t>
      </w:r>
    </w:p>
    <w:p>
      <w:pPr>
        <w:pStyle w:val="null3"/>
        <w:ind w:firstLine="420"/>
        <w:jc w:val="both"/>
      </w:pPr>
      <w:r>
        <w:rPr>
          <w:sz w:val="21"/>
        </w:rPr>
        <w:t>3</w:t>
      </w:r>
      <w:r>
        <w:rPr>
          <w:sz w:val="21"/>
        </w:rPr>
        <w:t>．</w:t>
      </w:r>
      <w:r>
        <w:rPr>
          <w:sz w:val="21"/>
        </w:rPr>
        <w:t>......</w:t>
      </w:r>
    </w:p>
    <w:p>
      <w:pPr>
        <w:pStyle w:val="null3"/>
        <w:jc w:val="both"/>
      </w:pPr>
      <w:r>
        <w:rPr>
          <w:sz w:val="21"/>
          <w:b/>
        </w:rPr>
        <w:t>三、甲方乙方的权利和义务</w:t>
      </w:r>
    </w:p>
    <w:p>
      <w:pPr>
        <w:pStyle w:val="null3"/>
        <w:ind w:firstLine="424"/>
        <w:jc w:val="both"/>
      </w:pPr>
      <w:r>
        <w:rPr>
          <w:sz w:val="21"/>
        </w:rPr>
        <w:t>（一）甲方的权利和义务</w:t>
      </w:r>
    </w:p>
    <w:p>
      <w:pPr>
        <w:pStyle w:val="null3"/>
        <w:ind w:firstLine="424"/>
        <w:jc w:val="both"/>
      </w:pPr>
      <w:r>
        <w:rPr>
          <w:sz w:val="21"/>
        </w:rPr>
        <w:t>（二）乙方的权利和义务</w:t>
      </w:r>
    </w:p>
    <w:p>
      <w:pPr>
        <w:pStyle w:val="null3"/>
        <w:jc w:val="both"/>
      </w:pPr>
      <w:r>
        <w:rPr>
          <w:sz w:val="21"/>
          <w:b/>
        </w:rPr>
        <w:t>四、交货期（项目完成期限）：</w:t>
      </w:r>
      <w:r>
        <w:rPr>
          <w:sz w:val="21"/>
        </w:rPr>
        <w:t>委托服务期间自</w:t>
      </w:r>
      <w:r>
        <w:rPr>
          <w:sz w:val="20"/>
          <w:u w:val="single"/>
        </w:rPr>
        <w:t xml:space="preserve">     </w:t>
      </w:r>
      <w:r>
        <w:rPr>
          <w:sz w:val="21"/>
        </w:rPr>
        <w:t>年</w:t>
      </w:r>
      <w:r>
        <w:rPr>
          <w:sz w:val="20"/>
          <w:u w:val="single"/>
        </w:rPr>
        <w:t xml:space="preserve">     </w:t>
      </w:r>
      <w:r>
        <w:rPr>
          <w:sz w:val="21"/>
        </w:rPr>
        <w:t>月至</w:t>
      </w:r>
      <w:r>
        <w:rPr>
          <w:sz w:val="20"/>
          <w:u w:val="single"/>
        </w:rPr>
        <w:t xml:space="preserve">    </w:t>
      </w:r>
      <w:r>
        <w:rPr>
          <w:sz w:val="21"/>
        </w:rPr>
        <w:t>年</w:t>
      </w:r>
      <w:r>
        <w:rPr>
          <w:sz w:val="20"/>
          <w:u w:val="single"/>
        </w:rPr>
        <w:t xml:space="preserve">     </w:t>
      </w:r>
      <w:r>
        <w:rPr>
          <w:sz w:val="21"/>
        </w:rPr>
        <w:t>月止。</w:t>
      </w:r>
    </w:p>
    <w:p>
      <w:pPr>
        <w:pStyle w:val="null3"/>
        <w:jc w:val="both"/>
      </w:pPr>
      <w:r>
        <w:rPr>
          <w:sz w:val="21"/>
          <w:b/>
        </w:rPr>
        <w:t>五、验收标准</w:t>
      </w:r>
    </w:p>
    <w:p>
      <w:pPr>
        <w:pStyle w:val="null3"/>
        <w:ind w:firstLine="424"/>
        <w:jc w:val="both"/>
      </w:pPr>
      <w:r>
        <w:rPr>
          <w:sz w:val="21"/>
        </w:rPr>
        <w:t>1.</w:t>
      </w:r>
      <w:r>
        <w:rPr>
          <w:sz w:val="21"/>
        </w:rPr>
        <w:t>除招标文件另有要求外，均按国家、地方或行业（排列在前者优先）现行相关验收规范和评定标准执行。</w:t>
      </w:r>
    </w:p>
    <w:p>
      <w:pPr>
        <w:pStyle w:val="null3"/>
        <w:ind w:firstLine="424"/>
        <w:jc w:val="both"/>
      </w:pPr>
      <w:r>
        <w:rPr>
          <w:sz w:val="21"/>
        </w:rPr>
        <w:t>2.  ......</w:t>
      </w:r>
    </w:p>
    <w:p>
      <w:pPr>
        <w:pStyle w:val="null3"/>
        <w:ind w:firstLine="424"/>
        <w:jc w:val="both"/>
      </w:pPr>
      <w:r>
        <w:rPr>
          <w:sz w:val="21"/>
        </w:rPr>
        <w:t>3.  ......</w:t>
      </w:r>
    </w:p>
    <w:p>
      <w:pPr>
        <w:pStyle w:val="null3"/>
        <w:jc w:val="both"/>
      </w:pPr>
      <w:r>
        <w:rPr>
          <w:sz w:val="21"/>
          <w:b/>
        </w:rPr>
        <w:t>六、付款方式</w:t>
      </w:r>
    </w:p>
    <w:p>
      <w:pPr>
        <w:pStyle w:val="null3"/>
        <w:ind w:firstLine="424"/>
      </w:pPr>
      <w:r>
        <w:rPr>
          <w:sz w:val="21"/>
        </w:rPr>
        <w:t>6.1</w:t>
      </w:r>
      <w:r>
        <w:rPr>
          <w:sz w:val="21"/>
        </w:rPr>
        <w:t>合同签订后，</w:t>
      </w:r>
      <w:r>
        <w:rPr>
          <w:sz w:val="21"/>
          <w:u w:val="single"/>
        </w:rPr>
        <w:t>15</w:t>
      </w:r>
      <w:r>
        <w:rPr>
          <w:sz w:val="21"/>
        </w:rPr>
        <w:t>个工作日内甲方支付乙方合同金额的</w:t>
      </w:r>
      <w:r>
        <w:rPr>
          <w:sz w:val="20"/>
          <w:u w:val="single"/>
        </w:rPr>
        <w:t xml:space="preserve">  </w:t>
      </w:r>
      <w:r>
        <w:rPr>
          <w:sz w:val="21"/>
        </w:rPr>
        <w:t>%</w:t>
      </w:r>
    </w:p>
    <w:p>
      <w:pPr>
        <w:pStyle w:val="null3"/>
        <w:ind w:firstLine="424"/>
      </w:pPr>
      <w:r>
        <w:rPr>
          <w:sz w:val="21"/>
        </w:rPr>
        <w:t>6.2</w:t>
      </w:r>
      <w:r>
        <w:rPr>
          <w:sz w:val="21"/>
        </w:rPr>
        <w:t>项目完成设备到货，施工完成，安装调试完毕，组织用户初验合格，支付合同总价的</w:t>
      </w:r>
      <w:r>
        <w:rPr>
          <w:sz w:val="20"/>
          <w:u w:val="single"/>
        </w:rPr>
        <w:t xml:space="preserve">  </w:t>
      </w:r>
      <w:r>
        <w:rPr>
          <w:sz w:val="21"/>
        </w:rPr>
        <w:t>%</w:t>
      </w:r>
      <w:r>
        <w:rPr>
          <w:sz w:val="21"/>
        </w:rPr>
        <w:t>；另乙方须支付给甲方合同金额的</w:t>
      </w:r>
      <w:r>
        <w:rPr>
          <w:sz w:val="20"/>
          <w:u w:val="single"/>
        </w:rPr>
        <w:t xml:space="preserve">  </w:t>
      </w:r>
      <w:r>
        <w:rPr>
          <w:sz w:val="21"/>
        </w:rPr>
        <w:t>%</w:t>
      </w:r>
      <w:r>
        <w:rPr>
          <w:sz w:val="21"/>
        </w:rPr>
        <w:t>作为履约保证金，最终验收合格之日起满一年，在乙方履行完合同与服务后，甲方将履约保证金全额无息退回乙方。</w:t>
      </w:r>
    </w:p>
    <w:p>
      <w:pPr>
        <w:pStyle w:val="null3"/>
        <w:ind w:firstLine="424"/>
      </w:pPr>
      <w:r>
        <w:rPr>
          <w:sz w:val="21"/>
        </w:rPr>
        <w:t>6.3</w:t>
      </w:r>
      <w:r>
        <w:rPr>
          <w:sz w:val="21"/>
        </w:rPr>
        <w:t>项目组织用户终验，用户验收合格，支付合同总金额的</w:t>
      </w:r>
      <w:r>
        <w:rPr>
          <w:sz w:val="20"/>
          <w:u w:val="single"/>
        </w:rPr>
        <w:t xml:space="preserve">  </w:t>
      </w:r>
      <w:r>
        <w:rPr>
          <w:sz w:val="20"/>
          <w:u w:val="single"/>
        </w:rPr>
        <w:t xml:space="preserve"> </w:t>
      </w:r>
      <w:r>
        <w:rPr>
          <w:sz w:val="21"/>
        </w:rPr>
        <w:t>%</w:t>
      </w:r>
    </w:p>
    <w:p>
      <w:pPr>
        <w:pStyle w:val="null3"/>
        <w:ind w:firstLine="424"/>
      </w:pPr>
      <w:r>
        <w:rPr>
          <w:sz w:val="21"/>
        </w:rPr>
        <w:t>6.4</w:t>
      </w:r>
      <w:r>
        <w:rPr>
          <w:sz w:val="21"/>
        </w:rPr>
        <w:t>因采购人使用的是财政资金，采购人在前款规定的付款时间为向政府采购支付部门提出办理财政支付申请手续的时间（不含政府财政支付部门审查的时间）。</w:t>
      </w:r>
    </w:p>
    <w:p>
      <w:pPr>
        <w:pStyle w:val="null3"/>
        <w:jc w:val="both"/>
      </w:pPr>
      <w:r>
        <w:rPr>
          <w:sz w:val="20"/>
          <w:b/>
        </w:rPr>
        <w:t>七、知识产权产权归属</w:t>
      </w:r>
    </w:p>
    <w:p>
      <w:pPr>
        <w:pStyle w:val="null3"/>
        <w:jc w:val="both"/>
      </w:pPr>
      <w:r>
        <w:rPr>
          <w:sz w:val="21"/>
        </w:rPr>
        <w:t>…</w:t>
      </w:r>
    </w:p>
    <w:p>
      <w:pPr>
        <w:pStyle w:val="null3"/>
        <w:jc w:val="both"/>
      </w:pPr>
      <w:r>
        <w:rPr>
          <w:sz w:val="21"/>
          <w:b/>
        </w:rPr>
        <w:t>八、保密</w:t>
      </w:r>
    </w:p>
    <w:p>
      <w:pPr>
        <w:pStyle w:val="null3"/>
        <w:jc w:val="both"/>
      </w:pPr>
      <w:r>
        <w:rPr>
          <w:sz w:val="21"/>
        </w:rPr>
        <w:t>…</w:t>
      </w:r>
    </w:p>
    <w:p>
      <w:pPr>
        <w:pStyle w:val="null3"/>
        <w:jc w:val="both"/>
      </w:pPr>
      <w:r>
        <w:rPr>
          <w:sz w:val="21"/>
          <w:b/>
        </w:rPr>
        <w:t>九、违约责任与赔偿损失</w:t>
      </w:r>
    </w:p>
    <w:p>
      <w:pPr>
        <w:pStyle w:val="null3"/>
        <w:ind w:firstLine="424"/>
        <w:jc w:val="both"/>
      </w:pPr>
      <w:r>
        <w:rPr>
          <w:sz w:val="21"/>
        </w:rPr>
        <w:t>1)</w:t>
      </w:r>
      <w:r>
        <w:rPr>
          <w:sz w:val="21"/>
        </w:rPr>
        <w:t>乙方提供的服务不符合采购文件、报价文件或本合同规定的，甲方有权拒收，并且乙方须向甲方方支付本合同总价</w:t>
      </w:r>
      <w:r>
        <w:rPr>
          <w:sz w:val="21"/>
        </w:rPr>
        <w:t>5%</w:t>
      </w:r>
      <w:r>
        <w:rPr>
          <w:sz w:val="21"/>
        </w:rPr>
        <w:t>的违约金。</w:t>
      </w:r>
    </w:p>
    <w:p>
      <w:pPr>
        <w:pStyle w:val="null3"/>
        <w:ind w:firstLine="424"/>
        <w:jc w:val="both"/>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‰的数额向甲方支付违约金；逾期半个月以上的，甲方有权终止合同，除要求乙方支付本合同总价</w:t>
      </w:r>
      <w:r>
        <w:rPr>
          <w:sz w:val="21"/>
        </w:rPr>
        <w:t>5%</w:t>
      </w:r>
      <w:r>
        <w:rPr>
          <w:sz w:val="21"/>
        </w:rPr>
        <w:t>的违约金外，如违约金不足以弥补甲方损失的，甲方有权要求乙方补足。</w:t>
      </w:r>
    </w:p>
    <w:p>
      <w:pPr>
        <w:pStyle w:val="null3"/>
        <w:ind w:firstLine="424"/>
        <w:jc w:val="both"/>
      </w:pPr>
      <w:r>
        <w:rPr>
          <w:sz w:val="21"/>
        </w:rPr>
        <w:t>3)</w:t>
      </w:r>
      <w:r>
        <w:rPr>
          <w:sz w:val="21"/>
        </w:rPr>
        <w:t>其它违约责任按《民法典》处理。</w:t>
      </w:r>
    </w:p>
    <w:p>
      <w:pPr>
        <w:pStyle w:val="null3"/>
        <w:jc w:val="both"/>
      </w:pPr>
      <w:r>
        <w:rPr>
          <w:sz w:val="21"/>
          <w:b/>
        </w:rPr>
        <w:t>十、争端的解决</w:t>
      </w:r>
    </w:p>
    <w:p>
      <w:pPr>
        <w:pStyle w:val="null3"/>
        <w:ind w:firstLine="424"/>
        <w:jc w:val="both"/>
      </w:pPr>
      <w:r>
        <w:rPr>
          <w:sz w:val="21"/>
        </w:rPr>
        <w:t>1)</w:t>
      </w:r>
      <w:r>
        <w:rPr>
          <w:sz w:val="21"/>
        </w:rPr>
        <w:t>合同执行过程中发生的任何争议，如双方不能通过友好协商解决，按相关法律法规处理，任一方有权向甲方所在地人民法院起诉。</w:t>
      </w:r>
    </w:p>
    <w:p>
      <w:pPr>
        <w:pStyle w:val="null3"/>
        <w:jc w:val="both"/>
      </w:pPr>
      <w:r>
        <w:rPr>
          <w:sz w:val="21"/>
          <w:b/>
        </w:rPr>
        <w:t>十一、不可抗力：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ind w:firstLine="424"/>
        <w:jc w:val="both"/>
      </w:pPr>
      <w:r>
        <w:rPr>
          <w:sz w:val="21"/>
        </w:rPr>
        <w:t>1)</w:t>
      </w:r>
      <w:r>
        <w:rPr>
          <w:sz w:val="21"/>
        </w:rPr>
        <w:t>本合同所有附件、采购文件、响应文件、成交通知书均为合同的有效组成部分，与本合同具有同等法律效力。</w:t>
      </w:r>
    </w:p>
    <w:p>
      <w:pPr>
        <w:pStyle w:val="null3"/>
        <w:ind w:firstLine="424"/>
        <w:jc w:val="both"/>
      </w:pPr>
      <w:r>
        <w:rPr>
          <w:sz w:val="21"/>
        </w:rPr>
        <w:t>2)</w:t>
      </w:r>
      <w:r>
        <w:rPr>
          <w:sz w:val="21"/>
        </w:rPr>
        <w:t>在执行本合同的过程中，所有经双方签署确认的文件（包括会议纪要、补充协议、往来信函）即成为本合同的有效组成部分。</w:t>
      </w:r>
    </w:p>
    <w:p>
      <w:pPr>
        <w:pStyle w:val="null3"/>
        <w:ind w:firstLine="424"/>
        <w:jc w:val="both"/>
      </w:pPr>
      <w:r>
        <w:rPr>
          <w:sz w:val="21"/>
        </w:rPr>
        <w:t>3)</w:t>
      </w:r>
      <w:r>
        <w:rPr>
          <w:sz w:val="21"/>
        </w:rPr>
        <w:t>如一方地址、电话、传真号码有变更，应在变更当日内书面通知对方，否则，应承担相应责任。</w:t>
      </w:r>
    </w:p>
    <w:p>
      <w:pPr>
        <w:pStyle w:val="null3"/>
        <w:ind w:firstLine="424"/>
        <w:jc w:val="both"/>
      </w:pPr>
      <w:r>
        <w:rPr>
          <w:sz w:val="21"/>
        </w:rPr>
        <w:t>4)</w:t>
      </w:r>
      <w:r>
        <w:rPr>
          <w:sz w:val="21"/>
        </w:rPr>
        <w:t>除甲方事先书面同意外，乙方不得部分或全部转让其应履行的合同项下的义务。</w:t>
      </w:r>
    </w:p>
    <w:p>
      <w:pPr>
        <w:pStyle w:val="null3"/>
        <w:jc w:val="both"/>
      </w:pPr>
      <w:r>
        <w:rPr>
          <w:sz w:val="21"/>
          <w:b/>
        </w:rPr>
        <w:t>十四、合同生效：</w:t>
      </w:r>
    </w:p>
    <w:p>
      <w:pPr>
        <w:pStyle w:val="null3"/>
        <w:ind w:firstLine="424"/>
        <w:jc w:val="both"/>
      </w:pPr>
      <w:r>
        <w:rPr>
          <w:sz w:val="21"/>
        </w:rPr>
        <w:t>1</w:t>
      </w:r>
      <w:r>
        <w:rPr>
          <w:sz w:val="21"/>
        </w:rPr>
        <w:t>）本合同在甲乙双方法人代表或其授权代表签字盖章后生效。</w:t>
      </w:r>
    </w:p>
    <w:p>
      <w:pPr>
        <w:pStyle w:val="null3"/>
        <w:ind w:firstLine="424"/>
        <w:jc w:val="both"/>
      </w:pPr>
      <w:r>
        <w:rPr>
          <w:sz w:val="21"/>
        </w:rPr>
        <w:t>2</w:t>
      </w:r>
      <w:r>
        <w:rPr>
          <w:sz w:val="21"/>
        </w:rPr>
        <w:t>）合同一式</w:t>
      </w:r>
      <w:r>
        <w:rPr>
          <w:sz w:val="20"/>
          <w:u w:val="single"/>
        </w:rPr>
        <w:t xml:space="preserve">   </w:t>
      </w:r>
      <w:r>
        <w:rPr>
          <w:sz w:val="21"/>
        </w:rPr>
        <w:t>份。</w:t>
      </w:r>
    </w:p>
    <w:p>
      <w:pPr>
        <w:pStyle w:val="null3"/>
        <w:jc w:val="both"/>
      </w:pPr>
      <w:r>
        <w:rPr>
          <w:sz w:val="21"/>
          <w:b/>
        </w:rPr>
        <w:t>甲方（盖章）：</w:t>
      </w:r>
      <w:r>
        <w:rPr>
          <w:sz w:val="20"/>
          <w:b/>
        </w:rPr>
        <w:t xml:space="preserve">                            </w:t>
      </w:r>
      <w:r>
        <w:rPr>
          <w:sz w:val="21"/>
          <w:b/>
        </w:rPr>
        <w:t>乙方（盖章）：</w:t>
      </w:r>
    </w:p>
    <w:p>
      <w:pPr>
        <w:pStyle w:val="null3"/>
        <w:jc w:val="both"/>
      </w:pPr>
      <w:r>
        <w:rPr>
          <w:sz w:val="21"/>
          <w:b/>
        </w:rPr>
        <w:t>代表：</w:t>
      </w:r>
      <w:r>
        <w:rPr>
          <w:sz w:val="20"/>
          <w:b/>
        </w:rPr>
        <w:t xml:space="preserve">                                    </w:t>
      </w:r>
      <w:r>
        <w:rPr>
          <w:sz w:val="21"/>
          <w:b/>
        </w:rPr>
        <w:t>代表：</w:t>
      </w:r>
    </w:p>
    <w:p>
      <w:pPr>
        <w:pStyle w:val="null3"/>
        <w:jc w:val="both"/>
      </w:pPr>
      <w:r>
        <w:rPr>
          <w:sz w:val="21"/>
        </w:rPr>
        <w:t>签定地点：</w:t>
      </w:r>
    </w:p>
    <w:p>
      <w:pPr>
        <w:pStyle w:val="null3"/>
        <w:jc w:val="both"/>
      </w:pPr>
      <w:r>
        <w:rPr>
          <w:sz w:val="21"/>
        </w:rPr>
        <w:t>签定日期：</w:t>
      </w:r>
      <w:r>
        <w:rPr>
          <w:sz w:val="20"/>
        </w:rPr>
        <w:t xml:space="preserve">    </w:t>
      </w:r>
      <w:r>
        <w:rPr>
          <w:sz w:val="21"/>
        </w:rPr>
        <w:t>年月日</w:t>
      </w:r>
      <w:r>
        <w:rPr>
          <w:sz w:val="20"/>
        </w:rPr>
        <w:t xml:space="preserve">                      </w:t>
      </w:r>
      <w:r>
        <w:rPr>
          <w:sz w:val="21"/>
        </w:rPr>
        <w:t>签定日期：</w:t>
      </w:r>
      <w:r>
        <w:rPr>
          <w:sz w:val="20"/>
        </w:rPr>
        <w:t xml:space="preserve">    </w:t>
      </w:r>
      <w:r>
        <w:rPr>
          <w:sz w:val="21"/>
        </w:rPr>
        <w:t>年月日</w:t>
      </w:r>
    </w:p>
    <w:p>
      <w:pPr>
        <w:pStyle w:val="null3"/>
      </w:pPr>
      <w:r>
        <w:rPr>
          <w:sz w:val="21"/>
        </w:rPr>
        <w:t>开户名称：</w:t>
      </w:r>
    </w:p>
    <w:p>
      <w:pPr>
        <w:pStyle w:val="null3"/>
      </w:pPr>
      <w:r>
        <w:rPr>
          <w:sz w:val="21"/>
        </w:rPr>
        <w:t>银行帐号：</w:t>
      </w:r>
    </w:p>
    <w:p>
      <w:pPr>
        <w:pStyle w:val="null3"/>
        <w:jc w:val="both"/>
      </w:pPr>
      <w:r>
        <w:rPr>
          <w:sz w:val="21"/>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440001-2025-36584</w:t>
      </w:r>
    </w:p>
    <w:p>
      <w:pPr>
        <w:pStyle w:val="null3"/>
        <w:jc w:val="center"/>
        <w:outlineLvl w:val="3"/>
      </w:pPr>
      <w:r>
        <w:rPr>
          <w:sz w:val="24"/>
          <w:b/>
        </w:rPr>
        <w:t>采购项目编号：</w:t>
      </w:r>
      <w:r>
        <w:rPr>
          <w:sz w:val="24"/>
          <w:b/>
        </w:rPr>
        <w:t>0724-2531Z3035658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广东警官学院无人机数智低空警务工程实训教学平台建设项目(二次)</w:t>
      </w:r>
      <w:r>
        <w:rPr>
          <w:u w:val="single"/>
        </w:rPr>
        <w:t>”</w:t>
      </w:r>
      <w:r>
        <w:rPr/>
        <w:t>项目的招标[采购项目编号为：</w:t>
      </w:r>
      <w:r>
        <w:rPr>
          <w:u w:val="single"/>
        </w:rPr>
        <w:t>0724-2531Z3035658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广东警官学院无人机数智低空警务工程实训教学平台建设项目(二次)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广东警官学院无人机数智低空警务工程实训教学平台建设项目(二次)</w:t>
      </w:r>
      <w:r>
        <w:rPr/>
        <w:t>”项目采购[采购项目编号为</w:t>
      </w:r>
      <w:r>
        <w:rPr/>
        <w:t>0724-2531Z3035658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广东警官学院(广东省公安司法管理干部学院)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广东警官学院无人机数智低空警务工程实训教学平台建设项目(二次)</w:t>
      </w:r>
      <w:r>
        <w:rPr/>
        <w:t>招标中获中标（采购项目编号：</w:t>
      </w:r>
      <w:r>
        <w:rPr/>
        <w:t>0724-2531Z3035658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广东警官学院无人机数智低空警务工程实训教学平台建设项目(二次)</w:t>
      </w:r>
      <w:r>
        <w:rPr/>
        <w:t>”项目（采购项目编号：</w:t>
      </w:r>
      <w:r>
        <w:rPr/>
        <w:t>0724-2531Z3035658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