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360" w:lineRule="auto"/>
        <w:jc w:val="center"/>
        <w:rPr>
          <w:rFonts w:hint="eastAsia" w:ascii="宋体" w:hAnsi="宋体" w:eastAsia="宋体" w:cs="宋体"/>
          <w:b/>
          <w:color w:val="auto"/>
          <w:sz w:val="48"/>
          <w:szCs w:val="48"/>
        </w:rPr>
      </w:pPr>
    </w:p>
    <w:p>
      <w:pPr>
        <w:tabs>
          <w:tab w:val="left" w:pos="720"/>
        </w:tabs>
        <w:spacing w:line="360" w:lineRule="auto"/>
        <w:jc w:val="center"/>
        <w:rPr>
          <w:rFonts w:hint="eastAsia" w:ascii="宋体" w:hAnsi="宋体" w:eastAsia="宋体" w:cs="宋体"/>
          <w:b/>
          <w:color w:val="auto"/>
          <w:sz w:val="48"/>
          <w:szCs w:val="48"/>
        </w:rPr>
      </w:pPr>
    </w:p>
    <w:p>
      <w:pPr>
        <w:tabs>
          <w:tab w:val="left" w:pos="720"/>
        </w:tabs>
        <w:spacing w:line="360" w:lineRule="auto"/>
        <w:jc w:val="center"/>
        <w:rPr>
          <w:rFonts w:hint="eastAsia" w:ascii="宋体" w:hAnsi="宋体" w:eastAsia="宋体" w:cs="宋体"/>
          <w:b/>
          <w:color w:val="auto"/>
          <w:sz w:val="48"/>
          <w:szCs w:val="48"/>
        </w:rPr>
      </w:pPr>
    </w:p>
    <w:p>
      <w:pPr>
        <w:tabs>
          <w:tab w:val="left" w:pos="720"/>
        </w:tabs>
        <w:spacing w:line="360" w:lineRule="auto"/>
        <w:jc w:val="center"/>
        <w:rPr>
          <w:rFonts w:hint="eastAsia" w:ascii="宋体" w:hAnsi="宋体" w:eastAsia="宋体" w:cs="宋体"/>
          <w:b/>
          <w:color w:val="auto"/>
          <w:sz w:val="48"/>
          <w:szCs w:val="48"/>
        </w:rPr>
      </w:pPr>
    </w:p>
    <w:p>
      <w:pPr>
        <w:tabs>
          <w:tab w:val="left" w:pos="720"/>
        </w:tabs>
        <w:spacing w:line="360" w:lineRule="auto"/>
        <w:jc w:val="center"/>
        <w:rPr>
          <w:rFonts w:hint="eastAsia" w:ascii="宋体" w:hAnsi="宋体" w:eastAsia="宋体" w:cs="宋体"/>
          <w:b/>
          <w:color w:val="auto"/>
          <w:sz w:val="48"/>
          <w:szCs w:val="48"/>
        </w:rPr>
      </w:pPr>
    </w:p>
    <w:p>
      <w:pPr>
        <w:tabs>
          <w:tab w:val="left" w:pos="720"/>
        </w:tabs>
        <w:spacing w:line="360" w:lineRule="auto"/>
        <w:jc w:val="center"/>
        <w:rPr>
          <w:rFonts w:hint="eastAsia" w:ascii="宋体" w:hAnsi="宋体" w:eastAsia="宋体" w:cs="宋体"/>
          <w:b/>
          <w:color w:val="auto"/>
          <w:sz w:val="48"/>
          <w:szCs w:val="48"/>
        </w:rPr>
      </w:pPr>
    </w:p>
    <w:p>
      <w:pPr>
        <w:tabs>
          <w:tab w:val="left" w:pos="720"/>
        </w:tabs>
        <w:spacing w:line="360" w:lineRule="auto"/>
        <w:jc w:val="center"/>
        <w:rPr>
          <w:rFonts w:hint="eastAsia" w:ascii="宋体" w:hAnsi="宋体" w:eastAsia="宋体" w:cs="宋体"/>
          <w:b/>
          <w:color w:val="auto"/>
          <w:sz w:val="48"/>
          <w:szCs w:val="48"/>
        </w:rPr>
      </w:pPr>
    </w:p>
    <w:p>
      <w:pPr>
        <w:tabs>
          <w:tab w:val="left" w:pos="720"/>
        </w:tabs>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一、</w:t>
      </w:r>
      <w:r>
        <w:rPr>
          <w:rFonts w:hint="eastAsia" w:ascii="宋体" w:hAnsi="宋体" w:eastAsia="宋体" w:cs="宋体"/>
          <w:b/>
          <w:color w:val="auto"/>
          <w:sz w:val="48"/>
          <w:szCs w:val="48"/>
          <w:lang w:eastAsia="zh-CN"/>
        </w:rPr>
        <w:t>磋商</w:t>
      </w:r>
      <w:r>
        <w:rPr>
          <w:rFonts w:hint="eastAsia" w:ascii="宋体" w:hAnsi="宋体" w:eastAsia="宋体" w:cs="宋体"/>
          <w:b/>
          <w:color w:val="auto"/>
          <w:sz w:val="48"/>
          <w:szCs w:val="48"/>
        </w:rPr>
        <w:t>文件补充说明</w:t>
      </w:r>
    </w:p>
    <w:p>
      <w:pPr>
        <w:rPr>
          <w:rFonts w:hint="eastAsia" w:ascii="宋体" w:hAnsi="宋体" w:eastAsia="宋体" w:cs="宋体"/>
          <w:b/>
          <w:color w:val="auto"/>
          <w:sz w:val="48"/>
          <w:szCs w:val="48"/>
        </w:rPr>
      </w:pPr>
      <w:r>
        <w:rPr>
          <w:rFonts w:hint="eastAsia" w:ascii="宋体" w:hAnsi="宋体" w:eastAsia="宋体" w:cs="宋体"/>
          <w:b/>
          <w:color w:val="auto"/>
          <w:sz w:val="48"/>
          <w:szCs w:val="48"/>
        </w:rPr>
        <w:br w:type="page"/>
      </w:r>
    </w:p>
    <w:p>
      <w:pPr>
        <w:spacing w:line="300" w:lineRule="auto"/>
        <w:rPr>
          <w:rFonts w:hint="eastAsia" w:ascii="宋体" w:hAnsi="宋体" w:eastAsia="宋体" w:cs="宋体"/>
          <w:b/>
          <w:bCs/>
          <w:color w:val="auto"/>
          <w:spacing w:val="10"/>
          <w:kern w:val="0"/>
          <w:sz w:val="28"/>
          <w:szCs w:val="28"/>
        </w:rPr>
      </w:pPr>
      <w:r>
        <w:rPr>
          <w:rFonts w:hint="eastAsia" w:ascii="宋体" w:hAnsi="宋体" w:eastAsia="宋体" w:cs="宋体"/>
          <w:b/>
          <w:bCs/>
          <w:color w:val="auto"/>
          <w:spacing w:val="10"/>
          <w:kern w:val="0"/>
          <w:sz w:val="28"/>
          <w:szCs w:val="28"/>
          <w:lang w:eastAsia="zh-CN"/>
        </w:rPr>
        <w:t>（</w:t>
      </w:r>
      <w:r>
        <w:rPr>
          <w:rFonts w:hint="eastAsia" w:ascii="宋体" w:hAnsi="宋体" w:eastAsia="宋体" w:cs="宋体"/>
          <w:b/>
          <w:bCs/>
          <w:color w:val="auto"/>
          <w:spacing w:val="10"/>
          <w:kern w:val="0"/>
          <w:sz w:val="28"/>
          <w:szCs w:val="28"/>
        </w:rPr>
        <w:t>一</w:t>
      </w:r>
      <w:r>
        <w:rPr>
          <w:rFonts w:hint="eastAsia" w:ascii="宋体" w:hAnsi="宋体" w:eastAsia="宋体" w:cs="宋体"/>
          <w:b/>
          <w:bCs/>
          <w:color w:val="auto"/>
          <w:spacing w:val="10"/>
          <w:kern w:val="0"/>
          <w:sz w:val="28"/>
          <w:szCs w:val="28"/>
          <w:lang w:eastAsia="zh-CN"/>
        </w:rPr>
        <w:t>）</w:t>
      </w:r>
      <w:r>
        <w:rPr>
          <w:rFonts w:hint="eastAsia" w:ascii="宋体" w:hAnsi="宋体" w:eastAsia="宋体" w:cs="宋体"/>
          <w:b/>
          <w:bCs/>
          <w:color w:val="auto"/>
          <w:spacing w:val="10"/>
          <w:kern w:val="0"/>
          <w:sz w:val="28"/>
          <w:szCs w:val="28"/>
        </w:rPr>
        <w:t>、</w:t>
      </w:r>
      <w:r>
        <w:rPr>
          <w:rFonts w:hint="eastAsia" w:ascii="宋体" w:hAnsi="宋体" w:eastAsia="宋体" w:cs="宋体"/>
          <w:b/>
          <w:bCs/>
          <w:color w:val="auto"/>
          <w:spacing w:val="10"/>
          <w:kern w:val="0"/>
          <w:sz w:val="28"/>
          <w:szCs w:val="28"/>
          <w:lang w:eastAsia="zh-CN"/>
        </w:rPr>
        <w:t>供应商</w:t>
      </w:r>
      <w:r>
        <w:rPr>
          <w:rFonts w:hint="eastAsia" w:ascii="宋体" w:hAnsi="宋体" w:eastAsia="宋体" w:cs="宋体"/>
          <w:b/>
          <w:bCs/>
          <w:color w:val="auto"/>
          <w:spacing w:val="10"/>
          <w:kern w:val="0"/>
          <w:sz w:val="28"/>
          <w:szCs w:val="28"/>
        </w:rPr>
        <w:t>须知补充事宜</w:t>
      </w:r>
    </w:p>
    <w:p>
      <w:pPr>
        <w:pStyle w:val="2"/>
        <w:jc w:val="center"/>
        <w:rPr>
          <w:rFonts w:hint="eastAsia" w:ascii="宋体" w:hAnsi="宋体" w:eastAsia="宋体" w:cs="Times New Roman"/>
          <w:b/>
          <w:color w:val="auto"/>
          <w:kern w:val="2"/>
          <w:sz w:val="28"/>
          <w:szCs w:val="28"/>
          <w:lang w:val="en-US" w:eastAsia="zh-CN" w:bidi="ar-SA"/>
        </w:rPr>
      </w:pPr>
      <w:r>
        <w:rPr>
          <w:rFonts w:hint="eastAsia" w:ascii="宋体" w:hAnsi="宋体" w:eastAsia="宋体" w:cs="Times New Roman"/>
          <w:b/>
          <w:color w:val="auto"/>
          <w:kern w:val="2"/>
          <w:sz w:val="28"/>
          <w:szCs w:val="28"/>
          <w:lang w:val="en-US" w:eastAsia="zh-CN" w:bidi="ar-SA"/>
        </w:rPr>
        <w:t>《中共中央组织部 人力资源社会保障部等五部门关于进一步加强流动人员人事档案管理服务工作的通知》</w:t>
      </w:r>
    </w:p>
    <w:p>
      <w:pPr>
        <w:pStyle w:val="18"/>
        <w:keepNext w:val="0"/>
        <w:keepLines w:val="0"/>
        <w:widowControl/>
        <w:suppressLineNumbers w:val="0"/>
        <w:jc w:val="center"/>
      </w:pPr>
      <w:r>
        <w:t>人社部发〔2014〕90号</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12" w:lineRule="auto"/>
        <w:jc w:val="both"/>
        <w:textAlignment w:val="auto"/>
      </w:pPr>
      <w:r>
        <w:t>各省、自治区、直辖市及新疆生产建设兵团党委组织部，政府人力资源社会保障厅（局）、发展改革委、物价局、财政（财务）厅（局）、档案局：</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jc w:val="both"/>
        <w:textAlignment w:val="auto"/>
      </w:pPr>
      <w:r>
        <w:t>　　为进一步做好流动人员人事档案管理服务工作，建立健全流动人员人事档案公共服务体系，更好地服务于人才强国战略和就业优先战略的实施，根据《中华人民共和国档案法》以及《中共中央组织部关于进一步从严管理干部档案的通知》（中组发〔2014〕9号）等文件要求，现就有关问题通知如下：</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jc w:val="both"/>
        <w:textAlignment w:val="auto"/>
      </w:pPr>
      <w:r>
        <w:t>　　一、健全流动人员人事档案管理体制。流动人员人事档案管理实行集中统一、归口管理的管理体制，主管部门政府人力资源社会保障部门，接受同级党委组织部门的监督和指导。流动人员人事档案具体由县级以上（含县级）公共就业和人才服务机构以及经人力资源社会保障部门授权的单位管理，其他单位未经授权不得管理流动人员人事档案。严禁个人保管本人或他人档案。跨地区流动人员的人事档案，可由其户籍所在地或现工作单位所在地的公共就业和人才服务机构管理。</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jc w:val="both"/>
        <w:textAlignment w:val="auto"/>
      </w:pPr>
      <w:r>
        <w:t>　　二、明确流动人员人事档案范围。流动人员人事档案是人事档案的重要组成部分。具体包括：非公有制企业和社会组织聘用人员的档案；辞职辞退、取消录（聘）用或被开除的机关事业单位工作人员档案；与企事业单位解除或终止劳动（聘用）关系人员的档案；未就业的高校毕业生及中专毕业生的档案；自费出国留学及其他因私出国（境）人员的档案；外国企业常驻代表机构的中方雇员的档案；自由职业或灵活就业人员的档案；其他实行社会管理人员的档案。</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jc w:val="both"/>
        <w:textAlignment w:val="auto"/>
      </w:pPr>
      <w:r>
        <w:t>　　三、加强流动人员人事档案基本公共服务。流动人员人事档案管理服务是基本公共就业和人才服务的重要内容。流动人员人事档案基本公共服务应当包括：档案的接收和转递；档案材料的收集、鉴别和归档；档案的整理和保管；为符合相关规定的单位提供档案查（借）阅服务；依据档案记载出具存档、经历、亲属关系等相关证明；为相关单位提供入党、参军、录用、出国（境）等政审（考察）服务；党员组织关系的接转（见附件1）。各级公共就业和人才服务机构可结合本地实际，进一步拓展公共服务内容。要完善服务标准和服务流程，推进服务的规范化和精细化，不断满足服务对象的基本需求。</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jc w:val="both"/>
        <w:textAlignment w:val="auto"/>
      </w:pPr>
      <w:r>
        <w:t>　　四、规范流动人员人事档案接收和转递。各级公共就业和人才服务机构不得拒收符合存放政策以及按照有关政策规定转来的流动人员人事档案。接收的档案应真实、准确、完整、规范，如实反映存档人员的出生日期、教育培训、工作经历、职务任免、职称评审、奖励处罚、政治面貌等基本情况。要加强与存档人员本人、工作单位及相关部门的联系，及时收集有关材料，建立规范的收集、鉴别、整理、归档机制。存档期间不再调整档案工资。档案转递时，行政（工资）介绍信、转正定级表、调整改派手续等材料不再作为接收审核流动人员人事档案必备材料。转递档案时应严密包封并填写档案转递通知单（见附件2），通过机要交通或派专人送取，严禁个人自带档案转递。</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jc w:val="both"/>
        <w:textAlignment w:val="auto"/>
      </w:pPr>
      <w:r>
        <w:t>　　五、提高流动人员人事档案管理服务信息化水平。信息化是流动人员人事档案管理服务的重要手段和发展方向。各地要大力推进流动人员人事档案信息化建设，全面掌握流动人员的数量、结构、分布、流向等情况，更好地服务于高校毕业生及中专毕业生就业、流动人才党员管理等工作。研究制定流动人员人事档案信息化建设标准，推进档案数字化，实现数据向上集中，完善资源共享、异地查阅、统计分析等功能，为全国跨地区档案信息的共享和管理服务水平的提升奠定基础。建立流动人员人事档案基本情况定期统计分析和信息报送制度，探索建设诚信档案、业绩档案等，充分发挥流动人员人事档案的凭证、依据和参考作用。</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jc w:val="both"/>
        <w:textAlignment w:val="auto"/>
      </w:pPr>
      <w:r>
        <w:t>　　六、加强流动人员人事档案安全管理。各级公共就业和人才服务机构要牢固树立流动人员人事档案安全防护意识，切实做好档案安全管理工作。要不断研究和改进档案的保管方法和保管技术，提高流动人员人事档案库房的安全防灾标准，建立健全人防、物防、技防“三位一体”的安全防范体系。对已建立的流动人员电子人事档案，要采取措施，确保信息安全和长期可用。要健全并严格执行各项规章制度，完善监测和防护措施，开展经常性的档案安全检查，及时发现和排除隐患，严防失密、失窃、损毁等档案安全事故发生。</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jc w:val="both"/>
        <w:textAlignment w:val="auto"/>
      </w:pPr>
      <w:r>
        <w:t>　　七、完善流动人员人事档案基本公共服务经费保障制度。自2015年1月1日起，取消收取人事关系及档案保管费、查阅费、证明费、档案转递费等名目的费用。各级公共就业和人才服务机构应提供免费的流动人员人事档案基本公共服务。各地要将相关经费纳入同级财政预算，可参考保管的流动人员人事档案数量等因素确定经费数额。要加大对流动人员人事档案库房、服务场所和信息系统等基础设施的投入，保障相关工作正常开展。</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jc w:val="both"/>
        <w:textAlignment w:val="auto"/>
      </w:pPr>
      <w:r>
        <w:t>　　八、严肃流动人员人事档案纪律。各级公共就业和人才服务机构要严格按照《档案管理违法违纪行为处分规定》（监察部、人力资源社会保障部、国家档案局令第30号）和《中共中央组织部关于进一步从严管理干部档案的通知》的有关要求，承担起业务把关责任，在档案和材料接收、查（借）阅、转递、保管等环节，严格制度、全程把关、不留死角。严禁任何单位和个人涂改流动人员人事档案，严禁在年龄、工龄、党龄、学历、经历和身份等方面弄虚作假，严禁为不符合政策规定的人员新建、重建档案，不得无故推诿拒收档案，不得出具虚假证明，不得擅自向外公布或泄露流动人员人事档案内容。对违反上述规定的，由党委组织部门和政府人力资源社会保障部门严肃查处，视情节轻重给予当事人和相关责任人批评教育或党纪、政纪处分；触犯法律的，要依法追究责任。</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jc w:val="both"/>
        <w:textAlignment w:val="auto"/>
      </w:pPr>
      <w:r>
        <w:t>　　九、加强对流动人员人事档案管理服务工作的组织领导。各级人力资源社会保障部门要将流动人员人事档案管理服务作为一项重要工作，切实加强组织领导和指导监管。各级公共就业和人才服务机构要严明纪律，完善制度，从严管理流动人员人事档案。要加强流动人员人事档案管理服务人员队伍建设，选配政治可靠、作风正派、责任心强、业务素质好的中共党员从事档案管理工作。要开展党性教育、理论学习、业务培训、工作交流和纪律约束等多种形式的教育培训活动，提高流动人员人事档案工作人员政治素质、政策水平和业务能力。要开展流动人员人事档案服务窗口作风建设活动，建立作风建设长效机制，不断提升服务水平和质量。</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12" w:lineRule="auto"/>
        <w:jc w:val="right"/>
        <w:textAlignment w:val="auto"/>
      </w:pP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12" w:lineRule="auto"/>
        <w:jc w:val="right"/>
        <w:textAlignment w:val="auto"/>
      </w:pPr>
      <w:r>
        <w:t>中共中央组织部    人力资源社会保障部</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12" w:lineRule="auto"/>
        <w:jc w:val="right"/>
        <w:textAlignment w:val="auto"/>
      </w:pPr>
      <w:r>
        <w:t>国家发展和改革委员会    财政部</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12" w:lineRule="auto"/>
        <w:jc w:val="right"/>
        <w:textAlignment w:val="auto"/>
      </w:pPr>
      <w:r>
        <w:t>国家档案局</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312" w:lineRule="auto"/>
        <w:jc w:val="right"/>
        <w:textAlignment w:val="auto"/>
      </w:pPr>
      <w:r>
        <w:t>2014年12月10日</w:t>
      </w:r>
    </w:p>
    <w:p>
      <w:pPr>
        <w:pStyle w:val="18"/>
        <w:keepNext w:val="0"/>
        <w:keepLines w:val="0"/>
        <w:widowControl/>
        <w:suppressLineNumbers w:val="0"/>
        <w:jc w:val="both"/>
      </w:pPr>
    </w:p>
    <w:p>
      <w:pPr>
        <w:rPr>
          <w:rFonts w:hint="eastAsia" w:ascii="宋体" w:hAnsi="宋体" w:eastAsia="宋体" w:cs="宋体"/>
          <w:b/>
          <w:sz w:val="48"/>
          <w:szCs w:val="48"/>
        </w:rPr>
      </w:pPr>
      <w:r>
        <w:rPr>
          <w:rFonts w:hint="eastAsia" w:ascii="宋体" w:hAnsi="宋体" w:eastAsia="宋体" w:cs="宋体"/>
          <w:b/>
          <w:sz w:val="48"/>
          <w:szCs w:val="48"/>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附件1：</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28"/>
          <w:szCs w:val="28"/>
        </w:rPr>
      </w:pPr>
      <w:r>
        <w:rPr>
          <w:rFonts w:hint="eastAsia" w:ascii="宋体" w:hAnsi="宋体" w:eastAsia="宋体" w:cs="宋体"/>
          <w:b/>
          <w:bCs w:val="0"/>
          <w:kern w:val="0"/>
          <w:sz w:val="28"/>
          <w:szCs w:val="28"/>
        </w:rPr>
        <w:t>流动人员人事档案</w:t>
      </w:r>
      <w:r>
        <w:rPr>
          <w:rFonts w:hint="eastAsia" w:ascii="宋体" w:hAnsi="宋体" w:eastAsia="宋体" w:cs="宋体"/>
          <w:b/>
          <w:bCs w:val="0"/>
          <w:sz w:val="28"/>
          <w:szCs w:val="28"/>
        </w:rPr>
        <w:t>基本公共服务内容</w:t>
      </w:r>
    </w:p>
    <w:tbl>
      <w:tblPr>
        <w:tblStyle w:val="21"/>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969"/>
        <w:gridCol w:w="3402"/>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0" w:hRule="atLeast"/>
          <w:jc w:val="center"/>
        </w:trPr>
        <w:tc>
          <w:tcPr>
            <w:tcW w:w="1101"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969"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档案的接收和转递</w:t>
            </w:r>
          </w:p>
        </w:tc>
        <w:tc>
          <w:tcPr>
            <w:tcW w:w="3402"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档案接收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0" w:hRule="atLeast"/>
          <w:jc w:val="center"/>
        </w:trPr>
        <w:tc>
          <w:tcPr>
            <w:tcW w:w="110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3969"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3402"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档案转出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0" w:hRule="atLeast"/>
          <w:jc w:val="center"/>
        </w:trPr>
        <w:tc>
          <w:tcPr>
            <w:tcW w:w="1101"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969"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档案材料的收集、鉴别和归档</w:t>
            </w:r>
          </w:p>
        </w:tc>
        <w:tc>
          <w:tcPr>
            <w:tcW w:w="3402"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档案材料收集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0" w:hRule="atLeast"/>
          <w:jc w:val="center"/>
        </w:trPr>
        <w:tc>
          <w:tcPr>
            <w:tcW w:w="110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3969"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3402"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档案材料鉴别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0" w:hRule="atLeast"/>
          <w:jc w:val="center"/>
        </w:trPr>
        <w:tc>
          <w:tcPr>
            <w:tcW w:w="110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3969"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3402"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档案材料归档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0" w:hRule="atLeast"/>
          <w:jc w:val="center"/>
        </w:trPr>
        <w:tc>
          <w:tcPr>
            <w:tcW w:w="1101"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3969"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档案的整理和保管</w:t>
            </w:r>
          </w:p>
        </w:tc>
        <w:tc>
          <w:tcPr>
            <w:tcW w:w="3402"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档案整理装订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0" w:hRule="atLeast"/>
          <w:jc w:val="center"/>
        </w:trPr>
        <w:tc>
          <w:tcPr>
            <w:tcW w:w="110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3969"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3402"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档案保管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0" w:hRule="atLeast"/>
          <w:jc w:val="center"/>
        </w:trPr>
        <w:tc>
          <w:tcPr>
            <w:tcW w:w="110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3969"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3402"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档案数字化、电子化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0" w:hRule="atLeast"/>
          <w:jc w:val="center"/>
        </w:trPr>
        <w:tc>
          <w:tcPr>
            <w:tcW w:w="1101"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3969"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为符合相关规定的单位提供档案查（借）阅服务</w:t>
            </w:r>
          </w:p>
        </w:tc>
        <w:tc>
          <w:tcPr>
            <w:tcW w:w="3402"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档案查阅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0" w:hRule="atLeast"/>
          <w:jc w:val="center"/>
        </w:trPr>
        <w:tc>
          <w:tcPr>
            <w:tcW w:w="110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3969"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3402"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档案借阅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0" w:hRule="atLeast"/>
          <w:jc w:val="center"/>
        </w:trPr>
        <w:tc>
          <w:tcPr>
            <w:tcW w:w="1101"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3969"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依据档案记载出具相关证明</w:t>
            </w:r>
          </w:p>
        </w:tc>
        <w:tc>
          <w:tcPr>
            <w:tcW w:w="3402"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存档证明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0" w:hRule="atLeast"/>
          <w:jc w:val="center"/>
        </w:trPr>
        <w:tc>
          <w:tcPr>
            <w:tcW w:w="110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3969"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3402"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经历证明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0" w:hRule="atLeast"/>
          <w:jc w:val="center"/>
        </w:trPr>
        <w:tc>
          <w:tcPr>
            <w:tcW w:w="110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3969"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3402"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亲属关系证明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0" w:hRule="atLeast"/>
          <w:jc w:val="center"/>
        </w:trPr>
        <w:tc>
          <w:tcPr>
            <w:tcW w:w="110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3969"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3402"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无犯罪记录证明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0" w:hRule="atLeast"/>
          <w:jc w:val="center"/>
        </w:trPr>
        <w:tc>
          <w:tcPr>
            <w:tcW w:w="110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3969"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3402"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其他证明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0" w:hRule="atLeast"/>
          <w:jc w:val="center"/>
        </w:trPr>
        <w:tc>
          <w:tcPr>
            <w:tcW w:w="1101"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3969"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为相关单位提供政审（考察）服务</w:t>
            </w:r>
          </w:p>
        </w:tc>
        <w:tc>
          <w:tcPr>
            <w:tcW w:w="3402"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参军政审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0" w:hRule="atLeast"/>
          <w:jc w:val="center"/>
        </w:trPr>
        <w:tc>
          <w:tcPr>
            <w:tcW w:w="110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3969"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3402"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录用考察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0" w:hRule="atLeast"/>
          <w:jc w:val="center"/>
        </w:trPr>
        <w:tc>
          <w:tcPr>
            <w:tcW w:w="110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3969"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3402"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入党政审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0" w:hRule="atLeast"/>
          <w:jc w:val="center"/>
        </w:trPr>
        <w:tc>
          <w:tcPr>
            <w:tcW w:w="110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3969"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3402"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出国（境）政审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0" w:hRule="atLeast"/>
          <w:jc w:val="center"/>
        </w:trPr>
        <w:tc>
          <w:tcPr>
            <w:tcW w:w="110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3969"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3402"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升学政审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0" w:hRule="atLeast"/>
          <w:jc w:val="center"/>
        </w:trPr>
        <w:tc>
          <w:tcPr>
            <w:tcW w:w="110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3969"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3402"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其他政审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7378"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存档人员党员组织关系的接转</w:t>
            </w:r>
          </w:p>
        </w:tc>
      </w:tr>
    </w:tbl>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p>
      <w:pPr>
        <w:pStyle w:val="2"/>
        <w:rPr>
          <w:rFonts w:hint="eastAsia"/>
        </w:rPr>
      </w:pPr>
    </w:p>
    <w:p>
      <w:pPr>
        <w:tabs>
          <w:tab w:val="left" w:pos="3015"/>
        </w:tabs>
        <w:adjustRightInd w:val="0"/>
        <w:snapToGrid w:val="0"/>
        <w:rPr>
          <w:rFonts w:hint="eastAsia" w:ascii="仿宋_GB2312" w:eastAsia="仿宋_GB2312"/>
          <w:bCs/>
          <w:kern w:val="0"/>
          <w:sz w:val="32"/>
          <w:szCs w:val="32"/>
        </w:rPr>
      </w:pPr>
      <w:r>
        <w:rPr>
          <w:rFonts w:hint="eastAsia"/>
        </w:rPr>
        <w:br w:type="page"/>
      </w:r>
      <w:r>
        <w:rPr>
          <w:rFonts w:hint="eastAsia" w:ascii="宋体" w:hAnsi="宋体" w:eastAsia="宋体" w:cs="宋体"/>
          <w:bCs/>
          <w:kern w:val="0"/>
          <w:sz w:val="24"/>
          <w:szCs w:val="24"/>
        </w:rPr>
        <w:t>附件2：</w:t>
      </w:r>
    </w:p>
    <w:p>
      <w:pPr>
        <w:tabs>
          <w:tab w:val="left" w:pos="3015"/>
        </w:tabs>
        <w:adjustRightInd w:val="0"/>
        <w:snapToGrid w:val="0"/>
        <w:rPr>
          <w:rFonts w:hint="eastAsia" w:ascii="仿宋_GB2312" w:hAnsi="华文中宋" w:eastAsia="仿宋_GB2312" w:cs="楷体_GB2312"/>
          <w:sz w:val="36"/>
          <w:szCs w:val="36"/>
        </w:rPr>
      </w:pPr>
      <w:r>
        <w:rPr>
          <w:rFonts w:hint="eastAsia" w:ascii="仿宋_GB2312" w:eastAsia="仿宋_GB2312"/>
          <w:b/>
        </w:rPr>
        <w:t xml:space="preserve">         </w:t>
      </w:r>
      <w:r>
        <w:rPr>
          <w:rFonts w:hint="eastAsia" w:ascii="黑体" w:hAnsi="黑体" w:eastAsia="黑体" w:cs="黑体"/>
          <w:kern w:val="0"/>
          <w:sz w:val="36"/>
          <w:szCs w:val="36"/>
        </w:rPr>
        <w:t>流动人员人事档案转递通知单存根</w:t>
      </w:r>
    </w:p>
    <w:tbl>
      <w:tblPr>
        <w:tblStyle w:val="21"/>
        <w:tblpPr w:leftFromText="180" w:rightFromText="180" w:vertAnchor="text" w:horzAnchor="margin" w:tblpXSpec="center" w:tblpY="5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9484" w:type="dxa"/>
            <w:noWrap w:val="0"/>
            <w:vAlign w:val="center"/>
          </w:tcPr>
          <w:p>
            <w:pPr>
              <w:pStyle w:val="42"/>
              <w:spacing w:line="360" w:lineRule="auto"/>
              <w:ind w:firstLine="480"/>
              <w:rPr>
                <w:rFonts w:hint="eastAsia"/>
                <w:sz w:val="24"/>
                <w:szCs w:val="24"/>
              </w:rPr>
            </w:pPr>
            <w:r>
              <w:rPr>
                <w:rFonts w:hint="eastAsia"/>
                <w:sz w:val="24"/>
                <w:szCs w:val="24"/>
              </w:rPr>
              <w:t>已将</w:t>
            </w:r>
            <w:r>
              <w:rPr>
                <w:rFonts w:hint="eastAsia"/>
                <w:sz w:val="24"/>
                <w:szCs w:val="24"/>
                <w:u w:val="single"/>
              </w:rPr>
              <w:t xml:space="preserve">                  </w:t>
            </w:r>
            <w:r>
              <w:rPr>
                <w:rFonts w:hint="eastAsia"/>
                <w:sz w:val="24"/>
                <w:szCs w:val="24"/>
              </w:rPr>
              <w:t>同志的档案共</w:t>
            </w:r>
            <w:r>
              <w:rPr>
                <w:rFonts w:hint="eastAsia"/>
                <w:sz w:val="24"/>
                <w:szCs w:val="24"/>
                <w:u w:val="single"/>
              </w:rPr>
              <w:t xml:space="preserve">           </w:t>
            </w:r>
            <w:r>
              <w:rPr>
                <w:rFonts w:hint="eastAsia"/>
                <w:sz w:val="24"/>
                <w:szCs w:val="24"/>
              </w:rPr>
              <w:t>卷，材料共</w:t>
            </w:r>
            <w:r>
              <w:rPr>
                <w:rFonts w:hint="eastAsia"/>
                <w:sz w:val="24"/>
                <w:szCs w:val="24"/>
                <w:u w:val="single"/>
              </w:rPr>
              <w:t xml:space="preserve">           </w:t>
            </w:r>
            <w:r>
              <w:rPr>
                <w:rFonts w:hint="eastAsia"/>
                <w:sz w:val="24"/>
                <w:szCs w:val="24"/>
              </w:rPr>
              <w:t>份，转往</w:t>
            </w:r>
            <w:r>
              <w:rPr>
                <w:rFonts w:hint="eastAsia"/>
                <w:sz w:val="24"/>
                <w:szCs w:val="24"/>
                <w:u w:val="single"/>
              </w:rPr>
              <w:t xml:space="preserve">                             </w:t>
            </w:r>
            <w:r>
              <w:rPr>
                <w:rFonts w:hint="eastAsia"/>
                <w:sz w:val="24"/>
                <w:szCs w:val="24"/>
              </w:rPr>
              <w:t>。</w:t>
            </w:r>
          </w:p>
          <w:p>
            <w:pPr>
              <w:pStyle w:val="42"/>
              <w:spacing w:line="360" w:lineRule="auto"/>
              <w:ind w:firstLine="480"/>
              <w:rPr>
                <w:rFonts w:hint="eastAsia"/>
                <w:sz w:val="24"/>
                <w:szCs w:val="24"/>
              </w:rPr>
            </w:pPr>
          </w:p>
          <w:p>
            <w:pPr>
              <w:pStyle w:val="42"/>
              <w:spacing w:line="360" w:lineRule="auto"/>
              <w:ind w:firstLine="480"/>
              <w:rPr>
                <w:rFonts w:hint="eastAsia"/>
                <w:sz w:val="24"/>
                <w:szCs w:val="24"/>
              </w:rPr>
            </w:pPr>
            <w:r>
              <w:rPr>
                <w:rFonts w:hint="eastAsia"/>
                <w:sz w:val="24"/>
                <w:szCs w:val="24"/>
              </w:rPr>
              <w:t>经办人（签名）                  发件单位（盖章）</w:t>
            </w:r>
          </w:p>
          <w:p>
            <w:pPr>
              <w:pStyle w:val="42"/>
              <w:spacing w:line="360" w:lineRule="auto"/>
              <w:ind w:firstLine="420" w:firstLineChars="0"/>
              <w:rPr>
                <w:rFonts w:hint="eastAsia"/>
              </w:rPr>
            </w:pPr>
            <w:r>
              <w:rPr>
                <w:rFonts w:hint="eastAsia"/>
                <w:sz w:val="24"/>
                <w:szCs w:val="24"/>
              </w:rPr>
              <w:t xml:space="preserve">                                       年    月    日</w:t>
            </w:r>
          </w:p>
        </w:tc>
      </w:tr>
    </w:tbl>
    <w:p>
      <w:pPr>
        <w:pStyle w:val="42"/>
        <w:wordWrap w:val="0"/>
        <w:ind w:firstLine="228" w:firstLineChars="95"/>
        <w:jc w:val="right"/>
        <w:rPr>
          <w:rFonts w:hint="eastAsia"/>
          <w:sz w:val="24"/>
          <w:szCs w:val="24"/>
          <w:u w:val="single"/>
        </w:rPr>
      </w:pPr>
      <w:r>
        <w:rPr>
          <w:rFonts w:hint="eastAsia"/>
          <w:sz w:val="24"/>
          <w:szCs w:val="24"/>
        </w:rPr>
        <w:t xml:space="preserve">第           号    </w:t>
      </w:r>
    </w:p>
    <w:p>
      <w:pPr>
        <w:pStyle w:val="42"/>
        <w:ind w:firstLine="0" w:firstLineChars="0"/>
        <w:rPr>
          <w:rFonts w:hint="eastAsia"/>
        </w:rPr>
      </w:pPr>
      <w:r>
        <w:rPr>
          <w:rFonts w:hint="eastAsia"/>
          <w:sz w:val="24"/>
        </w:rPr>
        <w:t>-----------------------------------------------------------------</w:t>
      </w:r>
    </w:p>
    <w:p>
      <w:pPr>
        <w:tabs>
          <w:tab w:val="left" w:pos="3015"/>
        </w:tabs>
        <w:adjustRightInd w:val="0"/>
        <w:snapToGrid w:val="0"/>
        <w:jc w:val="center"/>
        <w:rPr>
          <w:rFonts w:hint="eastAsia" w:ascii="黑体" w:hAnsi="黑体" w:eastAsia="黑体" w:cs="黑体"/>
          <w:sz w:val="32"/>
          <w:szCs w:val="32"/>
        </w:rPr>
      </w:pPr>
      <w:r>
        <w:rPr>
          <w:rFonts w:hint="eastAsia" w:ascii="黑体" w:hAnsi="黑体" w:eastAsia="黑体" w:cs="黑体"/>
          <w:kern w:val="0"/>
          <w:sz w:val="36"/>
          <w:szCs w:val="36"/>
        </w:rPr>
        <w:t>流动人员人事档案转递通知单</w:t>
      </w:r>
    </w:p>
    <w:p>
      <w:pPr>
        <w:pStyle w:val="42"/>
        <w:tabs>
          <w:tab w:val="left" w:pos="7513"/>
          <w:tab w:val="left" w:pos="7797"/>
        </w:tabs>
        <w:wordWrap w:val="0"/>
        <w:ind w:firstLine="228" w:firstLineChars="95"/>
        <w:jc w:val="right"/>
        <w:rPr>
          <w:rFonts w:ascii="黑体" w:eastAsia="黑体"/>
          <w:b/>
          <w:sz w:val="24"/>
          <w:szCs w:val="24"/>
        </w:rPr>
      </w:pPr>
      <w:r>
        <w:rPr>
          <w:rFonts w:hint="eastAsia"/>
          <w:sz w:val="24"/>
          <w:szCs w:val="24"/>
        </w:rPr>
        <w:t xml:space="preserve">第           号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836"/>
        <w:gridCol w:w="1440"/>
        <w:gridCol w:w="1080"/>
        <w:gridCol w:w="996"/>
        <w:gridCol w:w="1177"/>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9468" w:type="dxa"/>
            <w:gridSpan w:val="7"/>
            <w:tcBorders>
              <w:bottom w:val="single" w:color="auto" w:sz="4" w:space="0"/>
            </w:tcBorders>
            <w:noWrap w:val="0"/>
            <w:vAlign w:val="top"/>
          </w:tcPr>
          <w:p>
            <w:pPr>
              <w:pStyle w:val="42"/>
              <w:spacing w:line="360" w:lineRule="auto"/>
              <w:ind w:firstLine="0" w:firstLineChars="0"/>
              <w:rPr>
                <w:rFonts w:hint="eastAsia"/>
                <w:sz w:val="24"/>
                <w:szCs w:val="24"/>
                <w:u w:val="single"/>
              </w:rPr>
            </w:pPr>
          </w:p>
          <w:p>
            <w:pPr>
              <w:pStyle w:val="42"/>
              <w:spacing w:line="360" w:lineRule="auto"/>
              <w:ind w:firstLine="0" w:firstLineChars="0"/>
              <w:rPr>
                <w:rFonts w:hint="eastAsia"/>
                <w:sz w:val="24"/>
                <w:szCs w:val="24"/>
              </w:rPr>
            </w:pPr>
            <w:r>
              <w:rPr>
                <w:rFonts w:hint="eastAsia"/>
                <w:sz w:val="24"/>
                <w:szCs w:val="24"/>
                <w:u w:val="single"/>
              </w:rPr>
              <w:t xml:space="preserve">                           </w:t>
            </w:r>
            <w:r>
              <w:rPr>
                <w:rFonts w:hint="eastAsia"/>
                <w:sz w:val="24"/>
                <w:szCs w:val="24"/>
              </w:rPr>
              <w:t>：</w:t>
            </w:r>
          </w:p>
          <w:p>
            <w:pPr>
              <w:pStyle w:val="42"/>
              <w:spacing w:line="360" w:lineRule="auto"/>
              <w:ind w:firstLineChars="0"/>
              <w:rPr>
                <w:rFonts w:hint="eastAsia"/>
                <w:sz w:val="24"/>
                <w:szCs w:val="24"/>
              </w:rPr>
            </w:pPr>
            <w:r>
              <w:rPr>
                <w:rFonts w:hint="eastAsia"/>
                <w:sz w:val="24"/>
                <w:szCs w:val="24"/>
              </w:rPr>
              <w:t xml:space="preserve">    兹将</w:t>
            </w:r>
            <w:r>
              <w:rPr>
                <w:rFonts w:hint="eastAsia"/>
                <w:sz w:val="24"/>
                <w:szCs w:val="24"/>
                <w:u w:val="single"/>
              </w:rPr>
              <w:t xml:space="preserve">                  </w:t>
            </w:r>
            <w:r>
              <w:rPr>
                <w:rFonts w:hint="eastAsia"/>
                <w:sz w:val="24"/>
                <w:szCs w:val="24"/>
              </w:rPr>
              <w:t>同志的档案材料转去，请按档案内所列目录清点查收，并将回执退回。</w:t>
            </w:r>
          </w:p>
          <w:p>
            <w:pPr>
              <w:pStyle w:val="42"/>
              <w:spacing w:line="360" w:lineRule="auto"/>
              <w:ind w:firstLineChars="0"/>
              <w:rPr>
                <w:rFonts w:hint="eastAsia"/>
                <w:sz w:val="24"/>
                <w:szCs w:val="24"/>
              </w:rPr>
            </w:pPr>
          </w:p>
          <w:p>
            <w:pPr>
              <w:pStyle w:val="42"/>
              <w:spacing w:line="360" w:lineRule="auto"/>
              <w:ind w:firstLine="480"/>
              <w:rPr>
                <w:rFonts w:hint="eastAsia"/>
                <w:sz w:val="24"/>
                <w:szCs w:val="24"/>
              </w:rPr>
            </w:pPr>
            <w:r>
              <w:rPr>
                <w:rFonts w:hint="eastAsia"/>
                <w:sz w:val="24"/>
                <w:szCs w:val="24"/>
              </w:rPr>
              <w:t>经办人（签名）                  发件单位（盖章）</w:t>
            </w:r>
          </w:p>
          <w:p>
            <w:pPr>
              <w:pStyle w:val="42"/>
              <w:tabs>
                <w:tab w:val="left" w:pos="5490"/>
                <w:tab w:val="left" w:pos="5835"/>
                <w:tab w:val="left" w:pos="6285"/>
                <w:tab w:val="left" w:pos="6705"/>
                <w:tab w:val="left" w:pos="6915"/>
              </w:tabs>
              <w:ind w:firstLineChars="0"/>
              <w:rPr>
                <w:rFonts w:hint="eastAsia"/>
                <w:sz w:val="24"/>
                <w:szCs w:val="24"/>
              </w:rPr>
            </w:pPr>
            <w:r>
              <w:rPr>
                <w:rFonts w:hint="eastAsia"/>
                <w:sz w:val="24"/>
                <w:szCs w:val="24"/>
              </w:rPr>
              <w:t xml:space="preserve">                                         年    月    日</w:t>
            </w:r>
          </w:p>
          <w:p>
            <w:pPr>
              <w:pStyle w:val="42"/>
              <w:tabs>
                <w:tab w:val="left" w:pos="5490"/>
                <w:tab w:val="left" w:pos="5835"/>
                <w:tab w:val="left" w:pos="6285"/>
                <w:tab w:val="left" w:pos="6705"/>
                <w:tab w:val="left" w:pos="6915"/>
              </w:tabs>
              <w:ind w:firstLineChars="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1319" w:type="dxa"/>
            <w:noWrap w:val="0"/>
            <w:vAlign w:val="center"/>
          </w:tcPr>
          <w:p>
            <w:pPr>
              <w:pStyle w:val="42"/>
              <w:ind w:firstLine="0" w:firstLineChars="0"/>
              <w:jc w:val="center"/>
              <w:rPr>
                <w:rFonts w:hint="eastAsia"/>
                <w:sz w:val="24"/>
                <w:szCs w:val="24"/>
              </w:rPr>
            </w:pPr>
            <w:r>
              <w:rPr>
                <w:rFonts w:hint="eastAsia"/>
                <w:sz w:val="24"/>
                <w:szCs w:val="24"/>
              </w:rPr>
              <w:t>姓名</w:t>
            </w:r>
          </w:p>
        </w:tc>
        <w:tc>
          <w:tcPr>
            <w:tcW w:w="1836" w:type="dxa"/>
            <w:noWrap w:val="0"/>
            <w:vAlign w:val="center"/>
          </w:tcPr>
          <w:p>
            <w:pPr>
              <w:pStyle w:val="42"/>
              <w:ind w:firstLine="0" w:firstLineChars="0"/>
              <w:jc w:val="center"/>
              <w:rPr>
                <w:rFonts w:hint="eastAsia"/>
                <w:sz w:val="24"/>
                <w:szCs w:val="24"/>
              </w:rPr>
            </w:pPr>
            <w:r>
              <w:rPr>
                <w:rFonts w:hint="eastAsia"/>
                <w:sz w:val="24"/>
                <w:szCs w:val="24"/>
              </w:rPr>
              <w:t>原工作单位</w:t>
            </w:r>
          </w:p>
        </w:tc>
        <w:tc>
          <w:tcPr>
            <w:tcW w:w="1440" w:type="dxa"/>
            <w:noWrap w:val="0"/>
            <w:vAlign w:val="center"/>
          </w:tcPr>
          <w:p>
            <w:pPr>
              <w:pStyle w:val="42"/>
              <w:ind w:firstLine="0" w:firstLineChars="0"/>
              <w:jc w:val="center"/>
              <w:rPr>
                <w:rFonts w:hint="eastAsia"/>
                <w:sz w:val="24"/>
                <w:szCs w:val="24"/>
              </w:rPr>
            </w:pPr>
            <w:r>
              <w:rPr>
                <w:rFonts w:hint="eastAsia"/>
                <w:sz w:val="24"/>
                <w:szCs w:val="24"/>
              </w:rPr>
              <w:t>转递原因</w:t>
            </w:r>
          </w:p>
        </w:tc>
        <w:tc>
          <w:tcPr>
            <w:tcW w:w="1080" w:type="dxa"/>
            <w:noWrap w:val="0"/>
            <w:vAlign w:val="center"/>
          </w:tcPr>
          <w:p>
            <w:pPr>
              <w:pStyle w:val="42"/>
              <w:ind w:firstLine="0" w:firstLineChars="0"/>
              <w:jc w:val="center"/>
              <w:rPr>
                <w:rFonts w:hint="eastAsia"/>
                <w:sz w:val="24"/>
                <w:szCs w:val="24"/>
              </w:rPr>
            </w:pPr>
            <w:r>
              <w:rPr>
                <w:rFonts w:hint="eastAsia"/>
                <w:sz w:val="24"/>
                <w:szCs w:val="24"/>
              </w:rPr>
              <w:t>正本 （卷）</w:t>
            </w:r>
          </w:p>
        </w:tc>
        <w:tc>
          <w:tcPr>
            <w:tcW w:w="996" w:type="dxa"/>
            <w:noWrap w:val="0"/>
            <w:vAlign w:val="center"/>
          </w:tcPr>
          <w:p>
            <w:pPr>
              <w:pStyle w:val="42"/>
              <w:ind w:firstLine="0" w:firstLineChars="0"/>
              <w:jc w:val="center"/>
              <w:rPr>
                <w:sz w:val="24"/>
                <w:szCs w:val="24"/>
              </w:rPr>
            </w:pPr>
            <w:r>
              <w:rPr>
                <w:rFonts w:hint="eastAsia"/>
                <w:sz w:val="24"/>
                <w:szCs w:val="24"/>
              </w:rPr>
              <w:t>副本</w:t>
            </w:r>
          </w:p>
          <w:p>
            <w:pPr>
              <w:pStyle w:val="42"/>
              <w:ind w:firstLine="120" w:firstLineChars="50"/>
              <w:rPr>
                <w:rFonts w:hint="eastAsia"/>
                <w:sz w:val="24"/>
                <w:szCs w:val="24"/>
              </w:rPr>
            </w:pPr>
            <w:r>
              <w:rPr>
                <w:rFonts w:hint="eastAsia"/>
                <w:sz w:val="24"/>
                <w:szCs w:val="24"/>
              </w:rPr>
              <w:t>（卷）</w:t>
            </w:r>
          </w:p>
        </w:tc>
        <w:tc>
          <w:tcPr>
            <w:tcW w:w="1177" w:type="dxa"/>
            <w:noWrap w:val="0"/>
            <w:vAlign w:val="center"/>
          </w:tcPr>
          <w:p>
            <w:pPr>
              <w:pStyle w:val="42"/>
              <w:ind w:firstLine="0" w:firstLineChars="0"/>
              <w:jc w:val="center"/>
              <w:rPr>
                <w:sz w:val="24"/>
                <w:szCs w:val="24"/>
              </w:rPr>
            </w:pPr>
            <w:r>
              <w:rPr>
                <w:rFonts w:hint="eastAsia"/>
                <w:sz w:val="24"/>
                <w:szCs w:val="24"/>
              </w:rPr>
              <w:t>档案材料</w:t>
            </w:r>
          </w:p>
          <w:p>
            <w:pPr>
              <w:pStyle w:val="42"/>
              <w:ind w:firstLine="120" w:firstLineChars="50"/>
              <w:rPr>
                <w:rFonts w:hint="eastAsia"/>
                <w:sz w:val="24"/>
                <w:szCs w:val="24"/>
              </w:rPr>
            </w:pPr>
            <w:r>
              <w:rPr>
                <w:rFonts w:hint="eastAsia"/>
                <w:sz w:val="24"/>
                <w:szCs w:val="24"/>
              </w:rPr>
              <w:t>（份）</w:t>
            </w:r>
          </w:p>
        </w:tc>
        <w:tc>
          <w:tcPr>
            <w:tcW w:w="1620" w:type="dxa"/>
            <w:noWrap w:val="0"/>
            <w:vAlign w:val="center"/>
          </w:tcPr>
          <w:p>
            <w:pPr>
              <w:pStyle w:val="42"/>
              <w:ind w:firstLine="0" w:firstLineChars="0"/>
              <w:jc w:val="center"/>
              <w:rPr>
                <w:rFonts w:hint="eastAsia"/>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19" w:type="dxa"/>
            <w:noWrap w:val="0"/>
            <w:vAlign w:val="center"/>
          </w:tcPr>
          <w:p>
            <w:pPr>
              <w:pStyle w:val="42"/>
              <w:ind w:firstLine="0" w:firstLineChars="0"/>
              <w:jc w:val="center"/>
              <w:rPr>
                <w:rFonts w:hint="eastAsia"/>
                <w:sz w:val="28"/>
                <w:szCs w:val="28"/>
              </w:rPr>
            </w:pPr>
          </w:p>
        </w:tc>
        <w:tc>
          <w:tcPr>
            <w:tcW w:w="1836" w:type="dxa"/>
            <w:noWrap w:val="0"/>
            <w:vAlign w:val="center"/>
          </w:tcPr>
          <w:p>
            <w:pPr>
              <w:pStyle w:val="42"/>
              <w:ind w:firstLine="0" w:firstLineChars="0"/>
              <w:jc w:val="center"/>
              <w:rPr>
                <w:rFonts w:hint="eastAsia"/>
                <w:sz w:val="28"/>
                <w:szCs w:val="28"/>
              </w:rPr>
            </w:pPr>
          </w:p>
        </w:tc>
        <w:tc>
          <w:tcPr>
            <w:tcW w:w="1440" w:type="dxa"/>
            <w:noWrap w:val="0"/>
            <w:vAlign w:val="center"/>
          </w:tcPr>
          <w:p>
            <w:pPr>
              <w:pStyle w:val="42"/>
              <w:ind w:firstLine="0" w:firstLineChars="0"/>
              <w:jc w:val="center"/>
              <w:rPr>
                <w:rFonts w:hint="eastAsia"/>
                <w:sz w:val="28"/>
                <w:szCs w:val="28"/>
              </w:rPr>
            </w:pPr>
          </w:p>
        </w:tc>
        <w:tc>
          <w:tcPr>
            <w:tcW w:w="1080" w:type="dxa"/>
            <w:noWrap w:val="0"/>
            <w:vAlign w:val="center"/>
          </w:tcPr>
          <w:p>
            <w:pPr>
              <w:pStyle w:val="42"/>
              <w:ind w:firstLine="0" w:firstLineChars="0"/>
              <w:jc w:val="center"/>
              <w:rPr>
                <w:rFonts w:hint="eastAsia"/>
                <w:sz w:val="28"/>
                <w:szCs w:val="28"/>
              </w:rPr>
            </w:pPr>
          </w:p>
        </w:tc>
        <w:tc>
          <w:tcPr>
            <w:tcW w:w="996" w:type="dxa"/>
            <w:noWrap w:val="0"/>
            <w:vAlign w:val="center"/>
          </w:tcPr>
          <w:p>
            <w:pPr>
              <w:pStyle w:val="42"/>
              <w:ind w:firstLine="0" w:firstLineChars="0"/>
              <w:jc w:val="center"/>
              <w:rPr>
                <w:rFonts w:hint="eastAsia"/>
                <w:sz w:val="24"/>
                <w:szCs w:val="24"/>
              </w:rPr>
            </w:pPr>
          </w:p>
        </w:tc>
        <w:tc>
          <w:tcPr>
            <w:tcW w:w="1177" w:type="dxa"/>
            <w:noWrap w:val="0"/>
            <w:vAlign w:val="center"/>
          </w:tcPr>
          <w:p>
            <w:pPr>
              <w:pStyle w:val="42"/>
              <w:ind w:firstLine="0" w:firstLineChars="0"/>
              <w:jc w:val="center"/>
              <w:rPr>
                <w:rFonts w:hint="eastAsia"/>
                <w:sz w:val="24"/>
                <w:szCs w:val="24"/>
              </w:rPr>
            </w:pPr>
          </w:p>
        </w:tc>
        <w:tc>
          <w:tcPr>
            <w:tcW w:w="1620" w:type="dxa"/>
            <w:noWrap w:val="0"/>
            <w:vAlign w:val="center"/>
          </w:tcPr>
          <w:p>
            <w:pPr>
              <w:pStyle w:val="42"/>
              <w:ind w:firstLine="0" w:firstLineChars="0"/>
              <w:jc w:val="center"/>
              <w:rPr>
                <w:rFonts w:hint="eastAsia"/>
                <w:sz w:val="24"/>
                <w:szCs w:val="24"/>
              </w:rPr>
            </w:pPr>
          </w:p>
        </w:tc>
      </w:tr>
    </w:tbl>
    <w:p>
      <w:pPr>
        <w:pStyle w:val="42"/>
        <w:ind w:firstLine="0" w:firstLineChars="0"/>
        <w:rPr>
          <w:rFonts w:hint="eastAsia"/>
        </w:rPr>
      </w:pPr>
      <w:r>
        <w:rPr>
          <w:rFonts w:hint="eastAsia"/>
          <w:sz w:val="24"/>
        </w:rPr>
        <w:t>-----------------------------------------------------------------</w:t>
      </w:r>
    </w:p>
    <w:p>
      <w:pPr>
        <w:pStyle w:val="42"/>
        <w:ind w:firstLine="0" w:firstLineChars="0"/>
        <w:rPr>
          <w:rFonts w:hint="eastAsia"/>
          <w:sz w:val="24"/>
        </w:rPr>
      </w:pPr>
      <w:r>
        <w:rPr>
          <w:rFonts w:hint="eastAsia" w:ascii="宋体"/>
          <w:kern w:val="0"/>
          <w:sz w:val="24"/>
        </w:rPr>
        <w:t>回执邮寄地址及邮编：</w:t>
      </w:r>
      <w:r>
        <w:rPr>
          <w:rFonts w:hint="eastAsia" w:ascii="宋体"/>
          <w:kern w:val="0"/>
          <w:sz w:val="24"/>
          <w:u w:val="single"/>
        </w:rPr>
        <w:t xml:space="preserve">                                                     </w:t>
      </w:r>
    </w:p>
    <w:tbl>
      <w:tblPr>
        <w:tblStyle w:val="21"/>
        <w:tblpPr w:leftFromText="180" w:rightFromText="180" w:vertAnchor="page" w:horzAnchor="page" w:tblpX="1154" w:tblpY="118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607" w:type="dxa"/>
            <w:noWrap w:val="0"/>
            <w:vAlign w:val="center"/>
          </w:tcPr>
          <w:p>
            <w:pPr>
              <w:pStyle w:val="42"/>
              <w:ind w:firstLine="0" w:firstLineChars="0"/>
              <w:rPr>
                <w:rFonts w:hint="eastAsia" w:ascii="黑体" w:eastAsia="黑体"/>
                <w:bCs/>
                <w:sz w:val="36"/>
                <w:szCs w:val="36"/>
              </w:rPr>
            </w:pPr>
            <w:r>
              <w:rPr>
                <w:rFonts w:hint="eastAsia" w:ascii="黑体" w:eastAsia="黑体"/>
                <w:bCs/>
                <w:sz w:val="36"/>
                <w:szCs w:val="36"/>
              </w:rPr>
              <w:t>回</w:t>
            </w:r>
          </w:p>
          <w:p>
            <w:pPr>
              <w:pStyle w:val="42"/>
              <w:ind w:firstLine="0" w:firstLineChars="0"/>
              <w:jc w:val="center"/>
              <w:rPr>
                <w:rFonts w:hint="eastAsia" w:ascii="黑体" w:eastAsia="黑体"/>
                <w:b/>
                <w:sz w:val="36"/>
                <w:szCs w:val="36"/>
              </w:rPr>
            </w:pPr>
          </w:p>
          <w:p>
            <w:pPr>
              <w:pStyle w:val="42"/>
              <w:ind w:firstLine="0" w:firstLineChars="0"/>
              <w:jc w:val="center"/>
              <w:rPr>
                <w:rFonts w:hint="eastAsia"/>
              </w:rPr>
            </w:pPr>
            <w:r>
              <w:rPr>
                <w:rFonts w:hint="eastAsia" w:ascii="黑体" w:eastAsia="黑体"/>
                <w:bCs/>
                <w:sz w:val="36"/>
                <w:szCs w:val="36"/>
              </w:rPr>
              <w:t>执</w:t>
            </w:r>
          </w:p>
        </w:tc>
        <w:tc>
          <w:tcPr>
            <w:tcW w:w="8861" w:type="dxa"/>
            <w:noWrap w:val="0"/>
            <w:vAlign w:val="top"/>
          </w:tcPr>
          <w:p>
            <w:pPr>
              <w:pStyle w:val="42"/>
              <w:ind w:firstLine="0" w:firstLineChars="0"/>
              <w:rPr>
                <w:rFonts w:hint="eastAsia"/>
                <w:sz w:val="24"/>
                <w:szCs w:val="24"/>
              </w:rPr>
            </w:pPr>
          </w:p>
          <w:p>
            <w:pPr>
              <w:pStyle w:val="42"/>
              <w:spacing w:line="360" w:lineRule="auto"/>
              <w:ind w:firstLine="0" w:firstLineChars="0"/>
              <w:rPr>
                <w:rFonts w:hint="eastAsia"/>
                <w:sz w:val="24"/>
                <w:szCs w:val="24"/>
              </w:rPr>
            </w:pPr>
            <w:r>
              <w:rPr>
                <w:rFonts w:hint="eastAsia"/>
                <w:sz w:val="24"/>
                <w:szCs w:val="24"/>
                <w:u w:val="single"/>
              </w:rPr>
              <w:t xml:space="preserve">                           </w:t>
            </w:r>
            <w:r>
              <w:rPr>
                <w:rFonts w:hint="eastAsia"/>
                <w:sz w:val="24"/>
                <w:szCs w:val="24"/>
              </w:rPr>
              <w:t>：</w:t>
            </w:r>
          </w:p>
          <w:p>
            <w:pPr>
              <w:pStyle w:val="42"/>
              <w:tabs>
                <w:tab w:val="left" w:pos="7140"/>
              </w:tabs>
              <w:spacing w:line="360" w:lineRule="auto"/>
              <w:ind w:firstLine="480"/>
              <w:rPr>
                <w:rFonts w:hint="eastAsia"/>
                <w:sz w:val="24"/>
                <w:szCs w:val="24"/>
              </w:rPr>
            </w:pPr>
            <w:r>
              <w:rPr>
                <w:rFonts w:hint="eastAsia"/>
                <w:sz w:val="24"/>
                <w:szCs w:val="24"/>
              </w:rPr>
              <w:t>你处于</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日转来第</w:t>
            </w:r>
            <w:r>
              <w:rPr>
                <w:rFonts w:hint="eastAsia"/>
                <w:sz w:val="24"/>
                <w:szCs w:val="24"/>
                <w:u w:val="single"/>
              </w:rPr>
              <w:t xml:space="preserve">        </w:t>
            </w:r>
            <w:r>
              <w:rPr>
                <w:rFonts w:hint="eastAsia"/>
                <w:sz w:val="24"/>
                <w:szCs w:val="24"/>
              </w:rPr>
              <w:t>号存档人员转递通知单中所开列的</w:t>
            </w:r>
            <w:r>
              <w:rPr>
                <w:rFonts w:hint="eastAsia"/>
                <w:sz w:val="24"/>
                <w:szCs w:val="24"/>
                <w:u w:val="single"/>
              </w:rPr>
              <w:t xml:space="preserve">                  </w:t>
            </w:r>
            <w:r>
              <w:rPr>
                <w:rFonts w:hint="eastAsia"/>
                <w:sz w:val="24"/>
                <w:szCs w:val="24"/>
              </w:rPr>
              <w:t>同志的档案共</w:t>
            </w:r>
            <w:r>
              <w:rPr>
                <w:rFonts w:hint="eastAsia"/>
                <w:sz w:val="24"/>
                <w:szCs w:val="24"/>
                <w:u w:val="single"/>
              </w:rPr>
              <w:t xml:space="preserve">     </w:t>
            </w:r>
            <w:r>
              <w:rPr>
                <w:rFonts w:hint="eastAsia"/>
                <w:sz w:val="24"/>
                <w:szCs w:val="24"/>
              </w:rPr>
              <w:t>卷，材料共</w:t>
            </w:r>
            <w:r>
              <w:rPr>
                <w:rFonts w:hint="eastAsia"/>
                <w:sz w:val="24"/>
                <w:szCs w:val="24"/>
                <w:u w:val="single"/>
              </w:rPr>
              <w:t xml:space="preserve">     </w:t>
            </w:r>
            <w:r>
              <w:rPr>
                <w:rFonts w:hint="eastAsia"/>
                <w:sz w:val="24"/>
                <w:szCs w:val="24"/>
              </w:rPr>
              <w:t>份，已全部收到，现将回执退回，请查收。</w:t>
            </w:r>
          </w:p>
          <w:p>
            <w:pPr>
              <w:pStyle w:val="42"/>
              <w:tabs>
                <w:tab w:val="left" w:pos="3968"/>
                <w:tab w:val="left" w:pos="5228"/>
              </w:tabs>
              <w:spacing w:line="360" w:lineRule="auto"/>
              <w:ind w:firstLine="480"/>
              <w:rPr>
                <w:rFonts w:hint="eastAsia"/>
                <w:sz w:val="24"/>
                <w:szCs w:val="24"/>
              </w:rPr>
            </w:pPr>
            <w:r>
              <w:rPr>
                <w:rFonts w:hint="eastAsia"/>
                <w:sz w:val="24"/>
                <w:szCs w:val="24"/>
              </w:rPr>
              <w:t>收件人（签名）                   收件单位（盖章）</w:t>
            </w:r>
          </w:p>
          <w:p>
            <w:pPr>
              <w:pStyle w:val="42"/>
              <w:tabs>
                <w:tab w:val="left" w:pos="5033"/>
                <w:tab w:val="left" w:pos="5693"/>
                <w:tab w:val="left" w:pos="6293"/>
              </w:tabs>
              <w:spacing w:line="360" w:lineRule="auto"/>
              <w:ind w:firstLine="420" w:firstLineChars="0"/>
              <w:rPr>
                <w:rFonts w:hint="eastAsia"/>
                <w:sz w:val="24"/>
                <w:szCs w:val="24"/>
              </w:rPr>
            </w:pPr>
            <w:r>
              <w:rPr>
                <w:rFonts w:hint="eastAsia"/>
                <w:sz w:val="24"/>
                <w:szCs w:val="24"/>
              </w:rPr>
              <w:t xml:space="preserve">                                            年    月    日</w:t>
            </w:r>
          </w:p>
        </w:tc>
      </w:tr>
    </w:tbl>
    <w:p>
      <w:pPr>
        <w:spacing w:line="300" w:lineRule="auto"/>
        <w:rPr>
          <w:rFonts w:hint="eastAsia" w:ascii="宋体" w:hAnsi="宋体" w:eastAsia="宋体" w:cs="宋体"/>
          <w:b/>
          <w:bCs/>
          <w:color w:val="auto"/>
          <w:spacing w:val="10"/>
          <w:kern w:val="0"/>
          <w:sz w:val="28"/>
          <w:szCs w:val="28"/>
        </w:rPr>
      </w:pPr>
      <w:r>
        <w:rPr>
          <w:rFonts w:hint="eastAsia" w:ascii="宋体" w:hAnsi="宋体" w:eastAsia="宋体" w:cs="宋体"/>
          <w:b/>
          <w:bCs/>
          <w:color w:val="auto"/>
          <w:spacing w:val="10"/>
          <w:kern w:val="0"/>
          <w:sz w:val="28"/>
          <w:szCs w:val="28"/>
          <w:lang w:eastAsia="zh-CN"/>
        </w:rPr>
        <w:t>（</w:t>
      </w:r>
      <w:r>
        <w:rPr>
          <w:rFonts w:hint="eastAsia" w:ascii="宋体" w:hAnsi="宋体" w:cs="宋体"/>
          <w:b/>
          <w:bCs/>
          <w:color w:val="auto"/>
          <w:spacing w:val="10"/>
          <w:kern w:val="0"/>
          <w:sz w:val="28"/>
          <w:szCs w:val="28"/>
          <w:lang w:val="en-US" w:eastAsia="zh-CN"/>
        </w:rPr>
        <w:t>二</w:t>
      </w:r>
      <w:r>
        <w:rPr>
          <w:rFonts w:hint="eastAsia" w:ascii="宋体" w:hAnsi="宋体" w:eastAsia="宋体" w:cs="宋体"/>
          <w:b/>
          <w:bCs/>
          <w:color w:val="auto"/>
          <w:spacing w:val="10"/>
          <w:kern w:val="0"/>
          <w:sz w:val="28"/>
          <w:szCs w:val="28"/>
          <w:lang w:eastAsia="zh-CN"/>
        </w:rPr>
        <w:t>）</w:t>
      </w:r>
      <w:r>
        <w:rPr>
          <w:rFonts w:hint="eastAsia" w:ascii="宋体" w:hAnsi="宋体" w:eastAsia="宋体" w:cs="宋体"/>
          <w:b/>
          <w:bCs/>
          <w:color w:val="auto"/>
          <w:spacing w:val="10"/>
          <w:kern w:val="0"/>
          <w:sz w:val="28"/>
          <w:szCs w:val="28"/>
        </w:rPr>
        <w:t>、</w:t>
      </w:r>
      <w:r>
        <w:rPr>
          <w:rFonts w:hint="eastAsia" w:ascii="宋体" w:hAnsi="宋体" w:eastAsia="宋体" w:cs="宋体"/>
          <w:b/>
          <w:bCs/>
          <w:color w:val="auto"/>
          <w:spacing w:val="10"/>
          <w:kern w:val="0"/>
          <w:sz w:val="28"/>
          <w:szCs w:val="28"/>
          <w:lang w:eastAsia="zh-CN"/>
        </w:rPr>
        <w:t>磋商</w:t>
      </w:r>
      <w:r>
        <w:rPr>
          <w:rFonts w:hint="eastAsia" w:ascii="宋体" w:hAnsi="宋体" w:eastAsia="宋体" w:cs="宋体"/>
          <w:b/>
          <w:bCs/>
          <w:color w:val="auto"/>
          <w:spacing w:val="10"/>
          <w:kern w:val="0"/>
          <w:sz w:val="28"/>
          <w:szCs w:val="28"/>
        </w:rPr>
        <w:t>费用</w:t>
      </w:r>
    </w:p>
    <w:p>
      <w:pPr>
        <w:pStyle w:val="12"/>
        <w:tabs>
          <w:tab w:val="left" w:pos="7740"/>
        </w:tabs>
        <w:adjustRightInd w:val="0"/>
        <w:snapToGrid w:val="0"/>
        <w:ind w:firstLine="310" w:firstLineChars="148"/>
        <w:rPr>
          <w:rFonts w:hint="eastAsia" w:ascii="宋体" w:hAnsi="宋体" w:eastAsia="宋体" w:cs="宋体"/>
          <w:kern w:val="0"/>
        </w:rPr>
      </w:pPr>
      <w:r>
        <w:rPr>
          <w:rFonts w:hint="eastAsia" w:ascii="宋体" w:hAnsi="宋体" w:eastAsia="宋体" w:cs="宋体"/>
          <w:kern w:val="0"/>
        </w:rPr>
        <w:t>1</w:t>
      </w:r>
      <w:r>
        <w:rPr>
          <w:rFonts w:hint="eastAsia" w:ascii="宋体" w:hAnsi="宋体" w:eastAsia="宋体" w:cs="宋体"/>
          <w:kern w:val="0"/>
          <w:lang w:eastAsia="zh-CN"/>
        </w:rPr>
        <w:t>、</w:t>
      </w:r>
      <w:r>
        <w:rPr>
          <w:rFonts w:hint="eastAsia" w:ascii="宋体" w:hAnsi="宋体" w:eastAsia="宋体" w:cs="宋体"/>
          <w:kern w:val="0"/>
        </w:rPr>
        <w:t>供应商应承担所有与准备和参加磋商有关的费用。不论磋商的结果如何，采购单位均无义务和责任承担这些费用。</w:t>
      </w:r>
    </w:p>
    <w:p>
      <w:pPr>
        <w:pStyle w:val="12"/>
        <w:tabs>
          <w:tab w:val="left" w:pos="7740"/>
        </w:tabs>
        <w:adjustRightInd w:val="0"/>
        <w:snapToGrid w:val="0"/>
        <w:ind w:firstLine="310" w:firstLineChars="148"/>
        <w:rPr>
          <w:rFonts w:hint="eastAsia" w:ascii="宋体" w:hAnsi="宋体" w:eastAsia="宋体" w:cs="宋体"/>
          <w:kern w:val="0"/>
        </w:rPr>
      </w:pPr>
      <w:r>
        <w:rPr>
          <w:rFonts w:hint="eastAsia" w:ascii="宋体" w:hAnsi="宋体" w:eastAsia="宋体" w:cs="宋体"/>
          <w:kern w:val="0"/>
          <w:lang w:val="en-US" w:eastAsia="zh-CN"/>
        </w:rPr>
        <w:t>2、</w:t>
      </w:r>
      <w:r>
        <w:rPr>
          <w:rFonts w:hint="eastAsia" w:ascii="宋体" w:hAnsi="宋体" w:eastAsia="宋体" w:cs="宋体"/>
          <w:kern w:val="0"/>
        </w:rPr>
        <w:t>本次采购向成交供应商收取的成交服务费，</w:t>
      </w:r>
      <w:r>
        <w:rPr>
          <w:rFonts w:hint="eastAsia" w:ascii="宋体" w:hAnsi="宋体"/>
          <w:color w:val="auto"/>
          <w:szCs w:val="21"/>
          <w:highlight w:val="none"/>
          <w:lang w:eastAsia="zh-CN"/>
        </w:rPr>
        <w:t>参照</w:t>
      </w:r>
      <w:r>
        <w:rPr>
          <w:rFonts w:hint="eastAsia" w:ascii="宋体" w:hAnsi="宋体"/>
          <w:color w:val="auto"/>
          <w:szCs w:val="21"/>
          <w:highlight w:val="none"/>
        </w:rPr>
        <w:t>国家计委</w:t>
      </w:r>
      <w:r>
        <w:rPr>
          <w:rFonts w:ascii="宋体" w:hAnsi="宋体"/>
          <w:color w:val="auto"/>
          <w:szCs w:val="21"/>
          <w:highlight w:val="none"/>
        </w:rPr>
        <w:t>[</w:t>
      </w:r>
      <w:r>
        <w:rPr>
          <w:rFonts w:hint="eastAsia" w:ascii="宋体" w:hAnsi="宋体"/>
          <w:color w:val="auto"/>
          <w:szCs w:val="21"/>
          <w:highlight w:val="none"/>
        </w:rPr>
        <w:t>计价格[2002]1980号]文及国家发改委[2011]534号文采购代理</w:t>
      </w:r>
      <w:r>
        <w:rPr>
          <w:rFonts w:hint="eastAsia"/>
          <w:color w:val="auto"/>
          <w:highlight w:val="none"/>
        </w:rPr>
        <w:t>服务收费标准</w:t>
      </w:r>
      <w:r>
        <w:rPr>
          <w:color w:val="auto"/>
          <w:highlight w:val="none"/>
        </w:rPr>
        <w:t>差额定率累进法</w:t>
      </w:r>
      <w:r>
        <w:rPr>
          <w:rFonts w:hint="eastAsia"/>
          <w:color w:val="auto"/>
          <w:highlight w:val="none"/>
        </w:rPr>
        <w:t>计算后收取</w:t>
      </w:r>
      <w:r>
        <w:rPr>
          <w:rFonts w:hint="eastAsia"/>
          <w:color w:val="auto"/>
          <w:highlight w:val="none"/>
          <w:lang w:eastAsia="zh-CN"/>
        </w:rPr>
        <w:t>。</w:t>
      </w:r>
      <w:r>
        <w:rPr>
          <w:rFonts w:hint="eastAsia" w:ascii="宋体" w:hAnsi="宋体" w:eastAsia="宋体" w:cs="宋体"/>
          <w:kern w:val="0"/>
        </w:rPr>
        <w:t>成交金额的各部分费率如下表，本项目类型为</w:t>
      </w:r>
      <w:r>
        <w:rPr>
          <w:rFonts w:hint="eastAsia" w:ascii="宋体" w:hAnsi="宋体" w:eastAsia="宋体" w:cs="宋体"/>
          <w:b/>
          <w:kern w:val="0"/>
          <w:u w:val="single"/>
        </w:rPr>
        <w:t>服务项目</w:t>
      </w:r>
      <w:r>
        <w:rPr>
          <w:rFonts w:hint="eastAsia" w:ascii="宋体" w:hAnsi="宋体" w:eastAsia="宋体" w:cs="宋体"/>
          <w:kern w:val="0"/>
        </w:rPr>
        <w:t>：</w:t>
      </w:r>
    </w:p>
    <w:tbl>
      <w:tblPr>
        <w:tblStyle w:val="21"/>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5" w:hRule="atLeast"/>
          <w:jc w:val="center"/>
        </w:trPr>
        <w:tc>
          <w:tcPr>
            <w:tcW w:w="2781" w:type="dxa"/>
            <w:tcBorders>
              <w:top w:val="single" w:color="auto" w:sz="4" w:space="0"/>
              <w:left w:val="single" w:color="auto" w:sz="4" w:space="0"/>
              <w:bottom w:val="single" w:color="auto" w:sz="4" w:space="0"/>
              <w:right w:val="single" w:color="auto" w:sz="4" w:space="0"/>
            </w:tcBorders>
          </w:tcPr>
          <w:p>
            <w:pPr>
              <w:ind w:firstLine="1233" w:firstLineChars="585"/>
              <w:rPr>
                <w:rFonts w:hint="eastAsia" w:ascii="宋体" w:hAnsi="宋体" w:eastAsia="宋体" w:cs="宋体"/>
                <w:b/>
                <w:kern w:val="0"/>
              </w:rPr>
            </w:pPr>
            <w:r>
              <w:rPr>
                <w:rFonts w:hint="eastAsia" w:ascii="宋体" w:hAnsi="宋体" w:eastAsia="宋体" w:cs="宋体"/>
                <w:b/>
                <w:kern w:val="0"/>
              </w:rPr>
              <mc:AlternateContent>
                <mc:Choice Requires="wps">
                  <w:drawing>
                    <wp:anchor distT="0" distB="0" distL="114300" distR="114300" simplePos="0" relativeHeight="251660288" behindDoc="0" locked="0" layoutInCell="1" allowOverlap="1">
                      <wp:simplePos x="0" y="0"/>
                      <wp:positionH relativeFrom="column">
                        <wp:posOffset>374015</wp:posOffset>
                      </wp:positionH>
                      <wp:positionV relativeFrom="paragraph">
                        <wp:posOffset>19050</wp:posOffset>
                      </wp:positionV>
                      <wp:extent cx="1325245" cy="1231900"/>
                      <wp:effectExtent l="3175" t="3175" r="10160" b="6350"/>
                      <wp:wrapNone/>
                      <wp:docPr id="3" name="直线 7"/>
                      <wp:cNvGraphicFramePr/>
                      <a:graphic xmlns:a="http://schemas.openxmlformats.org/drawingml/2006/main">
                        <a:graphicData uri="http://schemas.microsoft.com/office/word/2010/wordprocessingShape">
                          <wps:wsp>
                            <wps:cNvCnPr/>
                            <wps:spPr>
                              <a:xfrm flipH="1" flipV="1">
                                <a:off x="0" y="0"/>
                                <a:ext cx="1325245" cy="12319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flip:x y;margin-left:29.45pt;margin-top:1.5pt;height:97pt;width:104.35pt;z-index:251660288;mso-width-relative:page;mso-height-relative:page;" filled="f" stroked="t" coordsize="21600,21600" o:gfxdata="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bfS51AAAAAgBAAAPAAAAAAAAAAEAIAAAACIAAABkcnMvZG93bnJldi54bWxQSwEC&#10;FAAUAAAACACHTuJA/sg93fgBAAD3AwAADgAAAAAAAAABACAAAAAjAQAAZHJzL2Uyb0RvYy54bWxQ&#10;SwUGAAAAAAYABgBZAQAAjQUAAAAA&#10;">
                      <v:fill on="f" focussize="0,0"/>
                      <v:stroke color="#000000" joinstyle="round"/>
                      <v:imagedata o:title=""/>
                      <o:lock v:ext="edit" aspectratio="f"/>
                    </v:line>
                  </w:pict>
                </mc:Fallback>
              </mc:AlternateContent>
            </w:r>
          </w:p>
          <w:p>
            <w:pPr>
              <w:ind w:firstLine="1440" w:firstLineChars="683"/>
              <w:rPr>
                <w:rFonts w:hint="eastAsia" w:ascii="宋体" w:hAnsi="宋体" w:eastAsia="宋体" w:cs="宋体"/>
                <w:b/>
                <w:kern w:val="0"/>
              </w:rPr>
            </w:pPr>
            <w:r>
              <w:rPr>
                <w:rFonts w:hint="eastAsia" w:ascii="宋体" w:hAnsi="宋体" w:eastAsia="宋体" w:cs="宋体"/>
                <w:b/>
                <w:kern w:val="0"/>
              </w:rPr>
              <w:t>类  型</w:t>
            </w:r>
          </w:p>
          <w:p>
            <w:pPr>
              <w:ind w:firstLine="413" w:firstLineChars="196"/>
              <w:rPr>
                <w:rFonts w:hint="eastAsia" w:ascii="宋体" w:hAnsi="宋体" w:eastAsia="宋体" w:cs="宋体"/>
                <w:b/>
                <w:kern w:val="0"/>
              </w:rPr>
            </w:pPr>
            <w:r>
              <w:rPr>
                <w:rFonts w:hint="eastAsia" w:ascii="宋体" w:hAnsi="宋体" w:eastAsia="宋体" w:cs="宋体"/>
                <w:b/>
                <w:kern w:val="0"/>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157480</wp:posOffset>
                      </wp:positionV>
                      <wp:extent cx="1748790" cy="680085"/>
                      <wp:effectExtent l="1905" t="4445" r="8890" b="6350"/>
                      <wp:wrapNone/>
                      <wp:docPr id="2" name="直线 6"/>
                      <wp:cNvGraphicFramePr/>
                      <a:graphic xmlns:a="http://schemas.openxmlformats.org/drawingml/2006/main">
                        <a:graphicData uri="http://schemas.microsoft.com/office/word/2010/wordprocessingShape">
                          <wps:wsp>
                            <wps:cNvCnPr/>
                            <wps:spPr>
                              <a:xfrm flipH="1" flipV="1">
                                <a:off x="0" y="0"/>
                                <a:ext cx="1748790" cy="68008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flip:x y;margin-left:-5.15pt;margin-top:12.4pt;height:53.55pt;width:137.7pt;z-index:251659264;mso-width-relative:page;mso-height-relative:page;" filled="f" stroked="t" coordsize="21600,21600" o:gfxdata="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fDbGtUAAAAKAQAADwAAAAAAAAABACAAAAAiAAAAZHJzL2Rvd25yZXYueG1sUEsBAhQA&#10;FAAAAAgAh07iQCFmYX71AQAA9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eastAsia="宋体" w:cs="宋体"/>
                <w:b/>
                <w:kern w:val="0"/>
              </w:rPr>
              <w:t>费  率</w:t>
            </w:r>
          </w:p>
          <w:p>
            <w:pPr>
              <w:rPr>
                <w:rFonts w:hint="eastAsia" w:ascii="宋体" w:hAnsi="宋体" w:eastAsia="宋体" w:cs="宋体"/>
                <w:b/>
                <w:kern w:val="0"/>
              </w:rPr>
            </w:pPr>
          </w:p>
          <w:p>
            <w:pPr>
              <w:rPr>
                <w:rFonts w:hint="eastAsia" w:ascii="宋体" w:hAnsi="宋体" w:eastAsia="宋体" w:cs="宋体"/>
                <w:b/>
                <w:kern w:val="0"/>
              </w:rPr>
            </w:pPr>
          </w:p>
          <w:p>
            <w:pPr>
              <w:rPr>
                <w:rFonts w:hint="eastAsia" w:ascii="宋体" w:hAnsi="宋体" w:eastAsia="宋体" w:cs="宋体"/>
                <w:b/>
                <w:kern w:val="0"/>
              </w:rPr>
            </w:pPr>
            <w:r>
              <w:rPr>
                <w:rFonts w:hint="eastAsia" w:ascii="宋体" w:hAnsi="宋体" w:eastAsia="宋体" w:cs="宋体"/>
                <w:b/>
                <w:kern w:val="0"/>
              </w:rPr>
              <w:t>成交金额（万元）</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kern w:val="0"/>
              </w:rPr>
            </w:pPr>
            <w:r>
              <w:rPr>
                <w:rFonts w:hint="eastAsia" w:ascii="宋体" w:hAnsi="宋体" w:eastAsia="宋体" w:cs="宋体"/>
                <w:b/>
                <w:kern w:val="0"/>
              </w:rPr>
              <w:t>货物项目</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kern w:val="0"/>
              </w:rPr>
            </w:pPr>
            <w:r>
              <w:rPr>
                <w:rFonts w:hint="eastAsia" w:ascii="宋体" w:hAnsi="宋体" w:eastAsia="宋体" w:cs="宋体"/>
                <w:b/>
                <w:kern w:val="0"/>
              </w:rPr>
              <w:t>服务项目</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kern w:val="0"/>
              </w:rPr>
            </w:pPr>
            <w:r>
              <w:rPr>
                <w:rFonts w:hint="eastAsia" w:ascii="宋体" w:hAnsi="宋体" w:eastAsia="宋体" w:cs="宋体"/>
                <w:b/>
                <w:kern w:val="0"/>
              </w:rPr>
              <w:t>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100以下</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1.5%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1.5%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100-500</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1.1%</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0.8%</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500-1000</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0.8%</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0.45%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1000-5000</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0.5%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0.25%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5000-10000</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0.25%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0.1%</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10000-50000</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0.05%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0.05%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50000-100000</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0.035%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0.035%</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100000-500000</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0.008%</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0.008%</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500000-1000000</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0.006%</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0.006%</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1000000以上</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0.004%</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0.004%</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一次采购代理费最高限额</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人民币350万元</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人民币300万元</w:t>
            </w:r>
          </w:p>
        </w:tc>
        <w:tc>
          <w:tcPr>
            <w:tcW w:w="1980"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kern w:val="0"/>
              </w:rPr>
            </w:pPr>
            <w:r>
              <w:rPr>
                <w:rFonts w:hint="eastAsia" w:ascii="宋体" w:hAnsi="宋体" w:eastAsia="宋体" w:cs="宋体"/>
                <w:kern w:val="0"/>
              </w:rPr>
              <w:t>人民币450万元</w:t>
            </w:r>
          </w:p>
        </w:tc>
      </w:tr>
    </w:tbl>
    <w:p>
      <w:pPr>
        <w:pStyle w:val="12"/>
        <w:adjustRightInd w:val="0"/>
        <w:snapToGrid w:val="0"/>
        <w:rPr>
          <w:rFonts w:hint="eastAsia" w:ascii="宋体" w:hAnsi="宋体" w:eastAsia="宋体" w:cs="宋体"/>
          <w:kern w:val="0"/>
        </w:rPr>
      </w:pPr>
      <w:r>
        <w:rPr>
          <w:rFonts w:hint="eastAsia" w:ascii="宋体" w:hAnsi="宋体" w:eastAsia="宋体" w:cs="宋体"/>
          <w:kern w:val="0"/>
        </w:rPr>
        <w:t>成交供应商在收到成交通知书前向采购代理机构缴纳成交服务费，以电汇方式缴纳，交费账户为：</w:t>
      </w:r>
    </w:p>
    <w:p>
      <w:pPr>
        <w:pStyle w:val="12"/>
        <w:tabs>
          <w:tab w:val="left" w:pos="7740"/>
        </w:tabs>
        <w:snapToGrid w:val="0"/>
        <w:ind w:firstLine="312" w:firstLineChars="148"/>
        <w:rPr>
          <w:rFonts w:hint="eastAsia" w:ascii="宋体" w:hAnsi="宋体" w:eastAsia="宋体" w:cs="宋体"/>
          <w:b/>
          <w:kern w:val="0"/>
        </w:rPr>
      </w:pPr>
      <w:r>
        <w:rPr>
          <w:rFonts w:hint="eastAsia" w:ascii="宋体" w:hAnsi="宋体" w:eastAsia="宋体" w:cs="宋体"/>
          <w:b/>
          <w:kern w:val="0"/>
        </w:rPr>
        <w:t>收款人：国义招标股份有限公司</w:t>
      </w:r>
    </w:p>
    <w:p>
      <w:pPr>
        <w:pStyle w:val="12"/>
        <w:tabs>
          <w:tab w:val="left" w:pos="7740"/>
        </w:tabs>
        <w:snapToGrid w:val="0"/>
        <w:ind w:firstLine="312" w:firstLineChars="148"/>
        <w:rPr>
          <w:rFonts w:hint="eastAsia" w:ascii="宋体" w:hAnsi="宋体" w:eastAsia="宋体" w:cs="宋体"/>
          <w:b/>
          <w:kern w:val="0"/>
        </w:rPr>
      </w:pPr>
      <w:r>
        <w:rPr>
          <w:rFonts w:hint="eastAsia" w:ascii="宋体" w:hAnsi="宋体" w:eastAsia="宋体" w:cs="宋体"/>
          <w:b/>
          <w:kern w:val="0"/>
        </w:rPr>
        <w:t>开户银行：招商银行广州体育东路支行</w:t>
      </w:r>
    </w:p>
    <w:p>
      <w:pPr>
        <w:pStyle w:val="12"/>
        <w:tabs>
          <w:tab w:val="left" w:pos="7740"/>
        </w:tabs>
        <w:snapToGrid w:val="0"/>
        <w:ind w:firstLine="312" w:firstLineChars="148"/>
        <w:rPr>
          <w:rFonts w:hint="eastAsia" w:ascii="宋体" w:hAnsi="宋体" w:eastAsia="宋体" w:cs="宋体"/>
          <w:b/>
          <w:kern w:val="0"/>
        </w:rPr>
      </w:pPr>
      <w:r>
        <w:rPr>
          <w:rFonts w:hint="eastAsia" w:ascii="宋体" w:hAnsi="宋体" w:eastAsia="宋体" w:cs="宋体"/>
          <w:b/>
          <w:kern w:val="0"/>
        </w:rPr>
        <w:t>银行账号：120905690610808</w:t>
      </w:r>
    </w:p>
    <w:p>
      <w:pPr>
        <w:pStyle w:val="12"/>
        <w:tabs>
          <w:tab w:val="left" w:pos="7740"/>
        </w:tabs>
        <w:adjustRightInd w:val="0"/>
        <w:snapToGrid w:val="0"/>
        <w:ind w:firstLine="310" w:firstLineChars="148"/>
        <w:rPr>
          <w:rFonts w:hint="eastAsia" w:ascii="宋体" w:hAnsi="宋体" w:eastAsia="宋体" w:cs="宋体"/>
          <w:kern w:val="0"/>
        </w:rPr>
      </w:pPr>
      <w:r>
        <w:rPr>
          <w:rFonts w:hint="eastAsia" w:ascii="宋体" w:hAnsi="宋体" w:eastAsia="宋体" w:cs="宋体"/>
          <w:kern w:val="0"/>
        </w:rPr>
        <w:t>用途：“ (项目编号后五位) ”成交费</w:t>
      </w:r>
    </w:p>
    <w:p>
      <w:pPr>
        <w:rPr>
          <w:rFonts w:hint="eastAsia"/>
        </w:rPr>
      </w:pPr>
      <w:r>
        <w:rPr>
          <w:rFonts w:hint="eastAsia"/>
        </w:rPr>
        <w:br w:type="page"/>
      </w:r>
    </w:p>
    <w:p>
      <w:pPr>
        <w:rPr>
          <w:rFonts w:hint="eastAsia"/>
        </w:rPr>
      </w:pPr>
    </w:p>
    <w:p>
      <w:pPr>
        <w:rPr>
          <w:rFonts w:hint="eastAsia"/>
        </w:rPr>
      </w:pPr>
    </w:p>
    <w:p>
      <w:pPr>
        <w:rPr>
          <w:rFonts w:hint="eastAsia"/>
        </w:rPr>
      </w:pPr>
    </w:p>
    <w:p>
      <w:pPr>
        <w:rPr>
          <w:rFonts w:hint="eastAsia" w:ascii="宋体" w:hAnsi="宋体" w:eastAsia="宋体" w:cs="宋体"/>
        </w:rPr>
      </w:pPr>
    </w:p>
    <w:p>
      <w:pPr>
        <w:adjustRightInd w:val="0"/>
        <w:snapToGrid w:val="0"/>
        <w:spacing w:line="360" w:lineRule="auto"/>
        <w:jc w:val="center"/>
        <w:rPr>
          <w:rFonts w:hint="eastAsia" w:ascii="宋体" w:hAnsi="宋体" w:eastAsia="宋体" w:cs="宋体"/>
          <w:b/>
          <w:kern w:val="0"/>
          <w:sz w:val="28"/>
          <w:szCs w:val="28"/>
        </w:rPr>
      </w:pPr>
    </w:p>
    <w:p>
      <w:pPr>
        <w:adjustRightInd w:val="0"/>
        <w:snapToGrid w:val="0"/>
        <w:spacing w:line="360" w:lineRule="auto"/>
        <w:jc w:val="center"/>
        <w:rPr>
          <w:rFonts w:hint="eastAsia" w:ascii="宋体" w:hAnsi="宋体" w:eastAsia="宋体" w:cs="宋体"/>
          <w:b/>
          <w:kern w:val="0"/>
          <w:sz w:val="28"/>
          <w:szCs w:val="28"/>
        </w:rPr>
      </w:pPr>
    </w:p>
    <w:p>
      <w:pPr>
        <w:adjustRightInd w:val="0"/>
        <w:snapToGrid w:val="0"/>
        <w:spacing w:line="360" w:lineRule="auto"/>
        <w:jc w:val="center"/>
        <w:rPr>
          <w:rFonts w:hint="eastAsia" w:ascii="宋体" w:hAnsi="宋体" w:eastAsia="宋体" w:cs="宋体"/>
          <w:b/>
          <w:kern w:val="0"/>
          <w:sz w:val="28"/>
          <w:szCs w:val="28"/>
        </w:rPr>
      </w:pPr>
    </w:p>
    <w:p>
      <w:pPr>
        <w:adjustRightInd w:val="0"/>
        <w:snapToGrid w:val="0"/>
        <w:spacing w:line="360" w:lineRule="auto"/>
        <w:jc w:val="center"/>
        <w:rPr>
          <w:rFonts w:hint="eastAsia" w:ascii="宋体" w:hAnsi="宋体" w:eastAsia="宋体" w:cs="宋体"/>
          <w:b/>
          <w:kern w:val="0"/>
          <w:sz w:val="28"/>
          <w:szCs w:val="28"/>
        </w:rPr>
      </w:pPr>
    </w:p>
    <w:p>
      <w:pPr>
        <w:adjustRightInd w:val="0"/>
        <w:snapToGrid w:val="0"/>
        <w:spacing w:line="360" w:lineRule="auto"/>
        <w:jc w:val="center"/>
        <w:rPr>
          <w:rFonts w:hint="eastAsia" w:ascii="宋体" w:hAnsi="宋体" w:eastAsia="宋体" w:cs="宋体"/>
          <w:b/>
          <w:kern w:val="0"/>
          <w:sz w:val="28"/>
          <w:szCs w:val="28"/>
        </w:rPr>
      </w:pPr>
    </w:p>
    <w:p>
      <w:pPr>
        <w:adjustRightInd w:val="0"/>
        <w:snapToGrid w:val="0"/>
        <w:spacing w:line="360" w:lineRule="auto"/>
        <w:jc w:val="center"/>
        <w:rPr>
          <w:rFonts w:hint="eastAsia" w:ascii="宋体" w:hAnsi="宋体" w:eastAsia="宋体" w:cs="宋体"/>
          <w:b/>
          <w:kern w:val="0"/>
          <w:sz w:val="28"/>
          <w:szCs w:val="28"/>
        </w:rPr>
      </w:pPr>
    </w:p>
    <w:p>
      <w:pPr>
        <w:adjustRightInd w:val="0"/>
        <w:snapToGrid w:val="0"/>
        <w:spacing w:line="360" w:lineRule="auto"/>
        <w:jc w:val="center"/>
        <w:rPr>
          <w:rFonts w:hint="eastAsia" w:ascii="宋体" w:hAnsi="宋体" w:eastAsia="宋体" w:cs="宋体"/>
          <w:b/>
          <w:kern w:val="0"/>
          <w:sz w:val="28"/>
          <w:szCs w:val="28"/>
        </w:rPr>
      </w:pPr>
    </w:p>
    <w:p>
      <w:pPr>
        <w:spacing w:line="300" w:lineRule="auto"/>
        <w:jc w:val="center"/>
        <w:rPr>
          <w:rFonts w:hint="eastAsia" w:ascii="宋体" w:hAnsi="宋体" w:eastAsia="宋体" w:cs="宋体"/>
          <w:b/>
          <w:sz w:val="48"/>
          <w:szCs w:val="48"/>
        </w:rPr>
      </w:pPr>
      <w:r>
        <w:rPr>
          <w:rFonts w:hint="eastAsia" w:ascii="宋体" w:hAnsi="宋体" w:cs="宋体"/>
          <w:b/>
          <w:sz w:val="48"/>
          <w:szCs w:val="48"/>
          <w:lang w:eastAsia="zh-CN"/>
        </w:rPr>
        <w:t>二</w:t>
      </w:r>
      <w:r>
        <w:rPr>
          <w:rFonts w:hint="eastAsia" w:ascii="宋体" w:hAnsi="宋体" w:eastAsia="宋体" w:cs="宋体"/>
          <w:b/>
          <w:sz w:val="48"/>
          <w:szCs w:val="48"/>
        </w:rPr>
        <w:t>、补充附件</w:t>
      </w:r>
    </w:p>
    <w:p>
      <w:pPr>
        <w:spacing w:line="300" w:lineRule="auto"/>
        <w:jc w:val="center"/>
        <w:rPr>
          <w:rFonts w:hint="eastAsia" w:ascii="宋体" w:hAnsi="宋体" w:eastAsia="宋体" w:cs="宋体"/>
          <w:b/>
          <w:sz w:val="24"/>
          <w:szCs w:val="24"/>
        </w:rPr>
      </w:pPr>
      <w:r>
        <w:rPr>
          <w:rFonts w:hint="eastAsia" w:ascii="宋体" w:hAnsi="宋体" w:eastAsia="宋体" w:cs="宋体"/>
          <w:b/>
          <w:sz w:val="24"/>
          <w:szCs w:val="24"/>
        </w:rPr>
        <w:t>注：以下部分的附件应后附在</w:t>
      </w:r>
      <w:r>
        <w:rPr>
          <w:rFonts w:hint="eastAsia" w:ascii="宋体" w:hAnsi="宋体" w:cs="宋体"/>
          <w:b/>
          <w:sz w:val="24"/>
          <w:szCs w:val="24"/>
          <w:lang w:val="en-US" w:eastAsia="zh-CN"/>
        </w:rPr>
        <w:t>响应</w:t>
      </w:r>
      <w:r>
        <w:rPr>
          <w:rFonts w:hint="eastAsia" w:ascii="宋体" w:hAnsi="宋体" w:eastAsia="宋体" w:cs="宋体"/>
          <w:b/>
          <w:sz w:val="24"/>
          <w:szCs w:val="24"/>
        </w:rPr>
        <w:t>文件中，作为</w:t>
      </w:r>
      <w:r>
        <w:rPr>
          <w:rFonts w:hint="eastAsia" w:ascii="宋体" w:hAnsi="宋体" w:cs="宋体"/>
          <w:b/>
          <w:sz w:val="24"/>
          <w:szCs w:val="24"/>
          <w:lang w:val="en-US" w:eastAsia="zh-CN"/>
        </w:rPr>
        <w:t>响应</w:t>
      </w:r>
      <w:r>
        <w:rPr>
          <w:rFonts w:hint="eastAsia" w:ascii="宋体" w:hAnsi="宋体" w:eastAsia="宋体" w:cs="宋体"/>
          <w:b/>
          <w:sz w:val="24"/>
          <w:szCs w:val="24"/>
        </w:rPr>
        <w:t>文件的一部分。</w:t>
      </w:r>
    </w:p>
    <w:p>
      <w:pPr>
        <w:spacing w:line="300" w:lineRule="auto"/>
        <w:rPr>
          <w:rFonts w:hint="eastAsia" w:ascii="宋体" w:hAnsi="宋体" w:eastAsia="宋体" w:cs="宋体"/>
          <w:b/>
          <w:sz w:val="24"/>
          <w:szCs w:val="24"/>
        </w:rPr>
      </w:pPr>
    </w:p>
    <w:p>
      <w:pPr>
        <w:rPr>
          <w:rFonts w:hint="eastAsia" w:ascii="宋体" w:hAnsi="宋体" w:eastAsia="宋体" w:cs="宋体"/>
          <w:b/>
          <w:sz w:val="24"/>
          <w:szCs w:val="24"/>
        </w:rPr>
      </w:pPr>
      <w:r>
        <w:rPr>
          <w:rFonts w:hint="eastAsia" w:ascii="宋体" w:hAnsi="宋体" w:eastAsia="宋体" w:cs="宋体"/>
          <w:b/>
          <w:sz w:val="24"/>
          <w:szCs w:val="24"/>
        </w:rPr>
        <w:br w:type="page"/>
      </w:r>
    </w:p>
    <w:p>
      <w:pPr>
        <w:outlineLvl w:val="1"/>
        <w:rPr>
          <w:rFonts w:hint="eastAsia" w:ascii="宋体" w:hAnsi="宋体"/>
          <w:b/>
          <w:color w:val="auto"/>
          <w:sz w:val="28"/>
          <w:szCs w:val="28"/>
        </w:rPr>
      </w:pPr>
      <w:r>
        <w:rPr>
          <w:rFonts w:hint="eastAsia" w:ascii="宋体" w:hAnsi="宋体"/>
          <w:b/>
          <w:color w:val="auto"/>
          <w:sz w:val="28"/>
          <w:szCs w:val="28"/>
        </w:rPr>
        <w:t>附件一、</w:t>
      </w:r>
      <w:bookmarkStart w:id="0" w:name="_Toc435515295"/>
      <w:bookmarkStart w:id="1" w:name="_Toc435514855"/>
      <w:bookmarkStart w:id="2" w:name="_Toc275865606"/>
      <w:r>
        <w:rPr>
          <w:rFonts w:hint="eastAsia" w:ascii="宋体" w:hAnsi="宋体"/>
          <w:b/>
          <w:color w:val="auto"/>
          <w:sz w:val="28"/>
          <w:szCs w:val="28"/>
        </w:rPr>
        <w:t>资格文件</w:t>
      </w:r>
    </w:p>
    <w:bookmarkEnd w:id="0"/>
    <w:bookmarkEnd w:id="1"/>
    <w:bookmarkEnd w:id="2"/>
    <w:p>
      <w:pPr>
        <w:rPr>
          <w:rFonts w:ascii="宋体 (正文)" w:hAnsi="宋体 (正文)" w:eastAsia="宋体 (正文)" w:cs="宋体 (正文)"/>
          <w:b/>
          <w:bCs/>
          <w:sz w:val="24"/>
        </w:rPr>
      </w:pPr>
      <w:r>
        <w:rPr>
          <w:rFonts w:hint="eastAsia" w:ascii="宋体 (正文)" w:hAnsi="宋体 (正文)" w:eastAsia="宋体 (正文)" w:cs="宋体 (正文)"/>
          <w:b/>
          <w:bCs/>
          <w:sz w:val="24"/>
          <w:lang w:val="en-US" w:eastAsia="zh-CN"/>
        </w:rPr>
        <w:t>1</w:t>
      </w:r>
      <w:r>
        <w:rPr>
          <w:rFonts w:hint="eastAsia" w:ascii="宋体 (正文)" w:hAnsi="宋体 (正文)" w:eastAsia="宋体 (正文)" w:cs="宋体 (正文)"/>
          <w:b/>
          <w:bCs/>
          <w:sz w:val="24"/>
        </w:rPr>
        <w:t>.1 磋商函</w:t>
      </w:r>
    </w:p>
    <w:p>
      <w:pPr>
        <w:adjustRightInd w:val="0"/>
        <w:snapToGrid w:val="0"/>
        <w:spacing w:line="300" w:lineRule="auto"/>
        <w:rPr>
          <w:rFonts w:ascii="宋体 (正文)" w:hAnsi="宋体 (正文)" w:eastAsia="宋体 (正文)" w:cs="宋体 (正文)"/>
          <w:sz w:val="28"/>
          <w:szCs w:val="28"/>
          <w:u w:val="single"/>
        </w:rPr>
      </w:pPr>
    </w:p>
    <w:p>
      <w:pPr>
        <w:tabs>
          <w:tab w:val="left" w:pos="7740"/>
        </w:tabs>
        <w:adjustRightInd w:val="0"/>
        <w:snapToGrid w:val="0"/>
        <w:rPr>
          <w:rFonts w:ascii="宋体 (正文)" w:hAnsi="宋体 (正文)" w:eastAsia="宋体 (正文)" w:cs="宋体 (正文)"/>
          <w:szCs w:val="21"/>
        </w:rPr>
      </w:pPr>
      <w:r>
        <w:rPr>
          <w:rFonts w:hint="eastAsia" w:ascii="宋体 (正文)" w:hAnsi="宋体 (正文)" w:eastAsia="宋体 (正文)" w:cs="宋体 (正文)"/>
          <w:szCs w:val="21"/>
          <w:u w:val="single"/>
        </w:rPr>
        <w:t>（采购人/采购代理机构）</w:t>
      </w:r>
      <w:r>
        <w:rPr>
          <w:rFonts w:hint="eastAsia" w:ascii="宋体 (正文)" w:hAnsi="宋体 (正文)" w:eastAsia="宋体 (正文)" w:cs="宋体 (正文)"/>
          <w:szCs w:val="21"/>
        </w:rPr>
        <w:t>：</w:t>
      </w:r>
    </w:p>
    <w:p>
      <w:pPr>
        <w:adjustRightInd w:val="0"/>
        <w:snapToGrid w:val="0"/>
        <w:spacing w:line="360" w:lineRule="auto"/>
        <w:ind w:firstLine="424" w:firstLineChars="202"/>
        <w:rPr>
          <w:rFonts w:ascii="宋体 (正文)" w:hAnsi="宋体 (正文)" w:eastAsia="宋体 (正文)" w:cs="宋体 (正文)"/>
        </w:rPr>
      </w:pPr>
      <w:r>
        <w:rPr>
          <w:rFonts w:hint="eastAsia" w:ascii="宋体 (正文)" w:hAnsi="宋体 (正文)" w:eastAsia="宋体 (正文)" w:cs="宋体 (正文)"/>
        </w:rPr>
        <w:t>关于贵公司</w:t>
      </w:r>
      <w:r>
        <w:rPr>
          <w:rFonts w:hint="eastAsia" w:ascii="宋体 (正文)" w:hAnsi="宋体 (正文)" w:eastAsia="宋体 (正文)" w:cs="宋体 (正文)"/>
          <w:u w:val="single"/>
        </w:rPr>
        <w:t>　 　</w:t>
      </w:r>
      <w:r>
        <w:rPr>
          <w:rFonts w:hint="eastAsia" w:ascii="宋体 (正文)" w:hAnsi="宋体 (正文)" w:eastAsia="宋体 (正文)" w:cs="宋体 (正文)"/>
        </w:rPr>
        <w:t>年</w:t>
      </w:r>
      <w:r>
        <w:rPr>
          <w:rFonts w:hint="eastAsia" w:ascii="宋体 (正文)" w:hAnsi="宋体 (正文)" w:eastAsia="宋体 (正文)" w:cs="宋体 (正文)"/>
          <w:u w:val="single"/>
        </w:rPr>
        <w:t>　　</w:t>
      </w:r>
      <w:r>
        <w:rPr>
          <w:rFonts w:hint="eastAsia" w:ascii="宋体 (正文)" w:hAnsi="宋体 (正文)" w:eastAsia="宋体 (正文)" w:cs="宋体 (正文)"/>
        </w:rPr>
        <w:t>月</w:t>
      </w:r>
      <w:r>
        <w:rPr>
          <w:rFonts w:hint="eastAsia" w:ascii="宋体 (正文)" w:hAnsi="宋体 (正文)" w:eastAsia="宋体 (正文)" w:cs="宋体 (正文)"/>
          <w:u w:val="single"/>
        </w:rPr>
        <w:t>　　</w:t>
      </w:r>
      <w:r>
        <w:rPr>
          <w:rFonts w:hint="eastAsia" w:ascii="宋体 (正文)" w:hAnsi="宋体 (正文)" w:eastAsia="宋体 (正文)" w:cs="宋体 (正文)"/>
        </w:rPr>
        <w:t>日发布项目（项目编号：）的采购公告，本公司（企业）愿意参加磋商，并声明如下：</w:t>
      </w:r>
    </w:p>
    <w:p>
      <w:pPr>
        <w:adjustRightInd w:val="0"/>
        <w:snapToGrid w:val="0"/>
        <w:spacing w:line="360" w:lineRule="auto"/>
        <w:ind w:firstLine="424" w:firstLineChars="202"/>
        <w:rPr>
          <w:rFonts w:ascii="宋体 (正文)" w:hAnsi="宋体 (正文)" w:eastAsia="宋体 (正文)" w:cs="宋体 (正文)"/>
        </w:rPr>
      </w:pPr>
      <w:r>
        <w:rPr>
          <w:rFonts w:hint="eastAsia" w:ascii="宋体 (正文)" w:hAnsi="宋体 (正文)" w:eastAsia="宋体 (正文)" w:cs="宋体 (正文)"/>
        </w:rPr>
        <w:t>(1)本公司（企业）具备</w:t>
      </w:r>
      <w:r>
        <w:rPr>
          <w:rFonts w:hint="eastAsia" w:ascii="宋体 (正文)" w:hAnsi="宋体 (正文)" w:eastAsia="宋体 (正文)" w:cs="宋体 (正文)"/>
          <w:bCs/>
          <w:szCs w:val="21"/>
        </w:rPr>
        <w:t>《中华人民共和国政府采购法》第二十二条资格条件，</w:t>
      </w:r>
      <w:r>
        <w:rPr>
          <w:rFonts w:hint="eastAsia" w:ascii="宋体 (正文)" w:hAnsi="宋体 (正文)" w:eastAsia="宋体 (正文)" w:cs="宋体 (正文)"/>
        </w:rPr>
        <w:t>并已清楚磋商文件的要求及有关文件规定。</w:t>
      </w:r>
    </w:p>
    <w:p>
      <w:pPr>
        <w:adjustRightInd w:val="0"/>
        <w:snapToGrid w:val="0"/>
        <w:spacing w:line="360" w:lineRule="auto"/>
        <w:ind w:firstLine="424" w:firstLineChars="202"/>
        <w:rPr>
          <w:rFonts w:ascii="宋体 (正文)" w:hAnsi="宋体 (正文)" w:eastAsia="宋体 (正文)" w:cs="宋体 (正文)"/>
        </w:rPr>
      </w:pPr>
      <w:r>
        <w:rPr>
          <w:rFonts w:hint="eastAsia" w:ascii="宋体 (正文)" w:hAnsi="宋体 (正文)" w:eastAsia="宋体 (正文)" w:cs="宋体 (正文)"/>
        </w:rPr>
        <w:t>(2)本公司（企业）具有良好的商业信誉和健全的财务会计制度；有依法缴纳税收和社会保障资金的良好记录</w:t>
      </w:r>
      <w:bookmarkStart w:id="3" w:name="_GoBack"/>
      <w:bookmarkEnd w:id="3"/>
      <w:r>
        <w:rPr>
          <w:rFonts w:hint="eastAsia" w:ascii="宋体 (正文)" w:hAnsi="宋体 (正文)" w:eastAsia="宋体 (正文)" w:cs="宋体 (正文)"/>
        </w:rPr>
        <w:t>；具有履行合同所必需的设备和专业技术能力，且本公司（企业）参加政府采购活动前3年内在经营活动中没有重大违法记录。否则，由此所造成的损失、不良后果及法律责任，一律由我公司（企业）承担。</w:t>
      </w:r>
    </w:p>
    <w:p>
      <w:pPr>
        <w:adjustRightInd w:val="0"/>
        <w:snapToGrid w:val="0"/>
        <w:spacing w:line="360" w:lineRule="auto"/>
        <w:ind w:firstLine="424" w:firstLineChars="202"/>
        <w:rPr>
          <w:rFonts w:ascii="宋体 (正文)" w:hAnsi="宋体 (正文)" w:eastAsia="宋体 (正文)" w:cs="宋体 (正文)"/>
        </w:rPr>
      </w:pPr>
      <w:r>
        <w:rPr>
          <w:rFonts w:hint="eastAsia" w:ascii="宋体 (正文)" w:hAnsi="宋体 (正文)" w:eastAsia="宋体 (正文)" w:cs="宋体 (正文)"/>
        </w:rPr>
        <w:t>(3)关于本企业信用情况，经对“信用中国”网站（www.creditchina.gov.cn）、“中国政府采购网”（ www.ccgp.gov.cn）信用记录信息的查询，截至规定的磋商截止时间，我司在</w:t>
      </w:r>
      <w:r>
        <w:rPr>
          <w:rFonts w:hint="eastAsia" w:asciiTheme="minorEastAsia" w:hAnsiTheme="minorEastAsia" w:eastAsiaTheme="minorEastAsia" w:cstheme="minorEastAsia"/>
          <w:szCs w:val="21"/>
        </w:rPr>
        <w:t xml:space="preserve">参加采购活动前3年内，在经营活动中没有重大违法记录。 </w:t>
      </w:r>
      <w:r>
        <w:rPr>
          <w:color w:val="auto"/>
          <w:highlight w:val="none"/>
        </w:rPr>
        <w:t>重大违法记录，是指供应商因违法经营受到刑事处罚或者责令停产停业、吊销许可证或者执照、较大数额罚款等行政处罚。（依据财库〔2022〕3号文规定，较大数额罚款认定为200万元以上的罚款，法律、行政法规以及国务院有关部门明确规定相关领域“较大数额罚款”标准高于200万元的，从其规定。）</w:t>
      </w:r>
    </w:p>
    <w:p>
      <w:pPr>
        <w:adjustRightInd w:val="0"/>
        <w:snapToGrid w:val="0"/>
        <w:spacing w:line="360" w:lineRule="auto"/>
        <w:ind w:firstLine="424" w:firstLineChars="202"/>
        <w:rPr>
          <w:rFonts w:ascii="宋体 (正文)" w:hAnsi="宋体 (正文)" w:eastAsia="宋体 (正文)" w:cs="宋体 (正文)"/>
        </w:rPr>
      </w:pPr>
      <w:r>
        <w:rPr>
          <w:rFonts w:hint="eastAsia" w:ascii="宋体 (正文)" w:hAnsi="宋体 (正文)" w:eastAsia="宋体 (正文)" w:cs="宋体 (正文)"/>
        </w:rPr>
        <w:t>(4)本公司（企业）不存在以下情况：</w:t>
      </w:r>
      <w:r>
        <w:rPr>
          <w:color w:val="auto"/>
          <w:highlight w:val="none"/>
        </w:rPr>
        <w:t>单位负责人为同一人或者存在直接控股、管理关系的不同供应商，不得参加同一包号</w:t>
      </w:r>
      <w:r>
        <w:rPr>
          <w:rFonts w:hint="eastAsia"/>
          <w:color w:val="auto"/>
          <w:highlight w:val="none"/>
          <w:lang w:eastAsia="zh-CN"/>
        </w:rPr>
        <w:t>响应</w:t>
      </w:r>
      <w:r>
        <w:rPr>
          <w:color w:val="auto"/>
          <w:highlight w:val="none"/>
        </w:rPr>
        <w:t>或者未划分包号的同一</w:t>
      </w:r>
      <w:r>
        <w:rPr>
          <w:rFonts w:hint="eastAsia"/>
          <w:color w:val="auto"/>
          <w:highlight w:val="none"/>
          <w:lang w:eastAsia="zh-CN"/>
        </w:rPr>
        <w:t>采购</w:t>
      </w:r>
      <w:r>
        <w:rPr>
          <w:color w:val="auto"/>
          <w:highlight w:val="none"/>
        </w:rPr>
        <w:t>项目</w:t>
      </w:r>
      <w:r>
        <w:rPr>
          <w:rFonts w:hint="eastAsia"/>
          <w:color w:val="auto"/>
          <w:highlight w:val="none"/>
          <w:lang w:eastAsia="zh-CN"/>
        </w:rPr>
        <w:t>响应</w:t>
      </w:r>
      <w:r>
        <w:rPr>
          <w:rFonts w:hint="eastAsia" w:ascii="宋体 (正文)" w:hAnsi="宋体 (正文)" w:eastAsia="宋体 (正文)" w:cs="宋体 (正文)"/>
        </w:rPr>
        <w:t>。</w:t>
      </w:r>
    </w:p>
    <w:p>
      <w:pPr>
        <w:adjustRightInd w:val="0"/>
        <w:snapToGrid w:val="0"/>
        <w:spacing w:line="360" w:lineRule="auto"/>
        <w:ind w:firstLine="424" w:firstLineChars="202"/>
        <w:rPr>
          <w:rFonts w:ascii="宋体 (正文)" w:hAnsi="宋体 (正文)" w:eastAsia="宋体 (正文)" w:cs="宋体 (正文)"/>
        </w:rPr>
      </w:pPr>
      <w:r>
        <w:rPr>
          <w:rFonts w:hint="eastAsia" w:ascii="宋体 (正文)" w:hAnsi="宋体 (正文)" w:eastAsia="宋体 (正文)" w:cs="宋体 (正文)"/>
        </w:rPr>
        <w:t>(5)本公司（企业）不存在以下情况：</w:t>
      </w:r>
      <w:r>
        <w:rPr>
          <w:color w:val="auto"/>
          <w:highlight w:val="none"/>
        </w:rPr>
        <w:t>为采购项目提供整体设计、规范编制或者项目管理、监理、检测等服务的供应商，不得再参加该采购项目的其他采购活动</w:t>
      </w:r>
      <w:r>
        <w:rPr>
          <w:rFonts w:hint="eastAsia" w:ascii="宋体 (正文)" w:hAnsi="宋体 (正文)" w:eastAsia="宋体 (正文)" w:cs="宋体 (正文)"/>
        </w:rPr>
        <w:t>。</w:t>
      </w:r>
    </w:p>
    <w:p>
      <w:pPr>
        <w:adjustRightInd w:val="0"/>
        <w:snapToGrid w:val="0"/>
        <w:spacing w:line="360" w:lineRule="auto"/>
        <w:ind w:firstLine="424" w:firstLineChars="20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本公司</w:t>
      </w:r>
      <w:r>
        <w:rPr>
          <w:rFonts w:hint="eastAsia" w:ascii="宋体" w:hAnsi="宋体" w:eastAsia="宋体" w:cs="宋体"/>
          <w:color w:val="auto"/>
          <w:highlight w:val="none"/>
          <w:lang w:eastAsia="zh-CN"/>
        </w:rPr>
        <w:t>不属于联合体</w:t>
      </w:r>
      <w:r>
        <w:rPr>
          <w:rFonts w:hint="eastAsia" w:ascii="宋体" w:hAnsi="宋体" w:cs="宋体"/>
          <w:color w:val="auto"/>
          <w:highlight w:val="none"/>
          <w:lang w:eastAsia="zh-CN"/>
        </w:rPr>
        <w:t>响应</w:t>
      </w:r>
      <w:r>
        <w:rPr>
          <w:rFonts w:hint="eastAsia" w:ascii="宋体" w:hAnsi="宋体" w:eastAsia="宋体" w:cs="宋体"/>
          <w:color w:val="auto"/>
          <w:highlight w:val="none"/>
          <w:lang w:eastAsia="zh-CN"/>
        </w:rPr>
        <w:t>，承诺如果</w:t>
      </w:r>
      <w:r>
        <w:rPr>
          <w:rFonts w:hint="eastAsia" w:ascii="宋体" w:hAnsi="宋体" w:cs="宋体"/>
          <w:color w:val="auto"/>
          <w:highlight w:val="none"/>
          <w:lang w:eastAsia="zh-CN"/>
        </w:rPr>
        <w:t>成交</w:t>
      </w:r>
      <w:r>
        <w:rPr>
          <w:rFonts w:hint="eastAsia" w:ascii="宋体" w:hAnsi="宋体" w:eastAsia="宋体" w:cs="宋体"/>
          <w:color w:val="auto"/>
          <w:highlight w:val="none"/>
          <w:lang w:eastAsia="zh-CN"/>
        </w:rPr>
        <w:t>不分包转包。</w:t>
      </w:r>
    </w:p>
    <w:p>
      <w:pPr>
        <w:adjustRightInd w:val="0"/>
        <w:snapToGrid w:val="0"/>
        <w:spacing w:line="360" w:lineRule="auto"/>
        <w:ind w:firstLine="424" w:firstLineChars="202"/>
        <w:rPr>
          <w:rFonts w:ascii="宋体 (正文)" w:hAnsi="宋体 (正文)" w:eastAsia="宋体 (正文)" w:cs="宋体 (正文)"/>
        </w:rPr>
      </w:pPr>
      <w:r>
        <w:rPr>
          <w:rFonts w:hint="eastAsia" w:ascii="宋体 (正文)" w:hAnsi="宋体 (正文)" w:eastAsia="宋体 (正文)" w:cs="宋体 (正文)"/>
        </w:rPr>
        <w:t>本次采购活动中，本单位保证全部响应文件和问题的回答是真实和有效的，并对所提供资料的真实性和正确性承担法律责任。</w:t>
      </w:r>
    </w:p>
    <w:p>
      <w:pPr>
        <w:adjustRightInd w:val="0"/>
        <w:snapToGrid w:val="0"/>
        <w:spacing w:line="360" w:lineRule="auto"/>
        <w:ind w:firstLine="424" w:firstLineChars="202"/>
        <w:rPr>
          <w:rFonts w:ascii="宋体 (正文)" w:hAnsi="宋体 (正文)" w:eastAsia="宋体 (正文)" w:cs="宋体 (正文)"/>
        </w:rPr>
      </w:pPr>
      <w:r>
        <w:rPr>
          <w:rFonts w:hint="eastAsia" w:ascii="宋体 (正文)" w:hAnsi="宋体 (正文)" w:eastAsia="宋体 (正文)" w:cs="宋体 (正文)"/>
        </w:rPr>
        <w:t>如有违法、违规、弄虚作假行为，所造成的损失、不良后果及法律责任，一律由我公司（企业）承担。</w:t>
      </w:r>
    </w:p>
    <w:p>
      <w:pPr>
        <w:spacing w:line="360" w:lineRule="auto"/>
        <w:ind w:firstLine="420"/>
        <w:rPr>
          <w:rFonts w:ascii="宋体 (正文)" w:hAnsi="宋体 (正文)" w:eastAsia="宋体 (正文)" w:cs="宋体 (正文)"/>
        </w:rPr>
      </w:pPr>
      <w:r>
        <w:rPr>
          <w:rFonts w:hint="eastAsia" w:ascii="宋体 (正文)" w:hAnsi="宋体 (正文)" w:eastAsia="宋体 (正文)" w:cs="宋体 (正文)"/>
        </w:rPr>
        <w:t>特此声明！</w:t>
      </w:r>
    </w:p>
    <w:p>
      <w:pPr>
        <w:rPr>
          <w:rFonts w:ascii="宋体 (正文)" w:hAnsi="宋体 (正文)" w:eastAsia="宋体 (正文)" w:cs="宋体 (正文)"/>
          <w:b/>
        </w:rPr>
      </w:pPr>
    </w:p>
    <w:p>
      <w:pPr>
        <w:rPr>
          <w:rFonts w:ascii="宋体 (正文)" w:hAnsi="宋体 (正文)" w:eastAsia="宋体 (正文)" w:cs="宋体 (正文)"/>
          <w:b/>
        </w:rPr>
      </w:pPr>
      <w:r>
        <w:rPr>
          <w:rFonts w:hint="eastAsia" w:ascii="宋体 (正文)" w:hAnsi="宋体 (正文)" w:eastAsia="宋体 (正文)" w:cs="宋体 (正文)"/>
          <w:b/>
        </w:rPr>
        <w:t>附件：</w:t>
      </w:r>
    </w:p>
    <w:p>
      <w:pPr>
        <w:tabs>
          <w:tab w:val="left" w:pos="7740"/>
        </w:tabs>
        <w:autoSpaceDE w:val="0"/>
        <w:autoSpaceDN w:val="0"/>
        <w:adjustRightInd w:val="0"/>
        <w:ind w:right="246"/>
        <w:rPr>
          <w:rFonts w:ascii="宋体 (正文)" w:hAnsi="宋体 (正文)" w:eastAsia="宋体 (正文)" w:cs="宋体 (正文)"/>
          <w:kern w:val="0"/>
          <w:szCs w:val="21"/>
        </w:rPr>
      </w:pPr>
      <w:r>
        <w:rPr>
          <w:rFonts w:hint="eastAsia" w:ascii="宋体 (正文)" w:hAnsi="宋体 (正文)" w:eastAsia="宋体 (正文)" w:cs="宋体 (正文)"/>
          <w:kern w:val="0"/>
          <w:szCs w:val="21"/>
          <w:lang w:val="en-US" w:eastAsia="zh-CN"/>
        </w:rPr>
        <w:t>1</w:t>
      </w:r>
      <w:r>
        <w:rPr>
          <w:rFonts w:hint="eastAsia" w:ascii="宋体 (正文)" w:hAnsi="宋体 (正文)" w:eastAsia="宋体 (正文)" w:cs="宋体 (正文)"/>
          <w:kern w:val="0"/>
          <w:szCs w:val="21"/>
        </w:rPr>
        <w:t>. 企业股东构成情况表</w:t>
      </w:r>
    </w:p>
    <w:p>
      <w:pPr>
        <w:tabs>
          <w:tab w:val="left" w:pos="7740"/>
        </w:tabs>
        <w:autoSpaceDE w:val="0"/>
        <w:autoSpaceDN w:val="0"/>
        <w:adjustRightInd w:val="0"/>
        <w:ind w:right="246"/>
        <w:rPr>
          <w:rFonts w:ascii="宋体 (正文)" w:hAnsi="宋体 (正文)" w:eastAsia="宋体 (正文)" w:cs="宋体 (正文)"/>
          <w:kern w:val="0"/>
          <w:szCs w:val="21"/>
        </w:rPr>
      </w:pPr>
    </w:p>
    <w:p>
      <w:pPr>
        <w:tabs>
          <w:tab w:val="left" w:pos="7740"/>
        </w:tabs>
        <w:adjustRightInd w:val="0"/>
        <w:snapToGrid w:val="0"/>
        <w:rPr>
          <w:rFonts w:ascii="宋体 (正文)" w:hAnsi="宋体 (正文)" w:eastAsia="宋体 (正文)" w:cs="宋体 (正文)"/>
          <w:szCs w:val="21"/>
          <w:u w:val="single"/>
        </w:rPr>
      </w:pPr>
      <w:r>
        <w:rPr>
          <w:rFonts w:hint="eastAsia" w:ascii="宋体 (正文)" w:hAnsi="宋体 (正文)" w:eastAsia="宋体 (正文)" w:cs="宋体 (正文)"/>
          <w:szCs w:val="21"/>
        </w:rPr>
        <w:t>供应商（法定代表人/负责人授权代表）代表签字：</w:t>
      </w:r>
    </w:p>
    <w:p>
      <w:pPr>
        <w:tabs>
          <w:tab w:val="left" w:pos="7740"/>
        </w:tabs>
        <w:adjustRightInd w:val="0"/>
        <w:snapToGrid w:val="0"/>
        <w:rPr>
          <w:rFonts w:hint="eastAsia" w:ascii="宋体 (正文)" w:hAnsi="宋体 (正文)" w:eastAsia="宋体 (正文)" w:cs="宋体 (正文)"/>
          <w:szCs w:val="21"/>
        </w:rPr>
      </w:pPr>
      <w:r>
        <w:rPr>
          <w:rFonts w:hint="eastAsia" w:ascii="宋体 (正文)" w:hAnsi="宋体 (正文)" w:eastAsia="宋体 (正文)" w:cs="宋体 (正文)"/>
          <w:szCs w:val="21"/>
        </w:rPr>
        <w:t xml:space="preserve">供应商名称(公章)： </w:t>
      </w:r>
    </w:p>
    <w:p>
      <w:pPr>
        <w:rPr>
          <w:rFonts w:hint="eastAsia" w:ascii="宋体 (正文)" w:hAnsi="宋体 (正文)" w:eastAsia="宋体 (正文)" w:cs="宋体 (正文)"/>
          <w:szCs w:val="21"/>
        </w:rPr>
      </w:pPr>
      <w:r>
        <w:rPr>
          <w:rFonts w:hint="eastAsia" w:ascii="宋体 (正文)" w:hAnsi="宋体 (正文)" w:eastAsia="宋体 (正文)" w:cs="宋体 (正文)"/>
          <w:szCs w:val="21"/>
        </w:rPr>
        <w:br w:type="page"/>
      </w:r>
    </w:p>
    <w:p>
      <w:pPr>
        <w:jc w:val="center"/>
        <w:rPr>
          <w:rFonts w:ascii="宋体 (正文)" w:hAnsi="宋体 (正文)" w:eastAsia="宋体 (正文)" w:cs="宋体 (正文)"/>
          <w:b/>
          <w:sz w:val="28"/>
          <w:szCs w:val="28"/>
        </w:rPr>
      </w:pPr>
      <w:r>
        <w:rPr>
          <w:rFonts w:hint="eastAsia" w:ascii="宋体 (正文)" w:hAnsi="宋体 (正文)" w:eastAsia="宋体 (正文)" w:cs="宋体 (正文)"/>
          <w:b/>
          <w:sz w:val="28"/>
          <w:szCs w:val="28"/>
        </w:rPr>
        <w:t>企业股东构成情况表</w:t>
      </w:r>
    </w:p>
    <w:p>
      <w:pPr>
        <w:jc w:val="left"/>
        <w:rPr>
          <w:rFonts w:ascii="宋体 (正文)" w:hAnsi="宋体 (正文)" w:eastAsia="宋体 (正文)" w:cs="宋体 (正文)"/>
          <w:b/>
          <w:sz w:val="24"/>
        </w:rPr>
      </w:pPr>
    </w:p>
    <w:tbl>
      <w:tblPr>
        <w:tblStyle w:val="21"/>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r>
              <w:rPr>
                <w:rFonts w:hint="eastAsia" w:ascii="宋体 (正文)" w:hAnsi="宋体 (正文)" w:eastAsia="宋体 (正文)" w:cs="宋体 (正文)"/>
                <w:szCs w:val="21"/>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r>
              <w:rPr>
                <w:rFonts w:hint="eastAsia" w:ascii="宋体 (正文)" w:hAnsi="宋体 (正文)" w:eastAsia="宋体 (正文)" w:cs="宋体 (正文)"/>
                <w:szCs w:val="21"/>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r>
              <w:rPr>
                <w:rFonts w:hint="eastAsia" w:ascii="宋体 (正文)" w:hAnsi="宋体 (正文)" w:eastAsia="宋体 (正文)" w:cs="宋体 (正文)"/>
                <w:szCs w:val="21"/>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r>
              <w:rPr>
                <w:rFonts w:hint="eastAsia" w:ascii="宋体 (正文)" w:hAnsi="宋体 (正文)" w:eastAsia="宋体 (正文)" w:cs="宋体 (正文)"/>
                <w:szCs w:val="21"/>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r>
              <w:rPr>
                <w:rFonts w:hint="eastAsia" w:ascii="宋体 (正文)" w:hAnsi="宋体 (正文)" w:eastAsia="宋体 (正文)" w:cs="宋体 (正文)"/>
                <w:szCs w:val="21"/>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b/>
                <w:szCs w:val="21"/>
              </w:rPr>
            </w:pPr>
            <w:r>
              <w:rPr>
                <w:rFonts w:hint="eastAsia" w:ascii="宋体 (正文)" w:hAnsi="宋体 (正文)" w:eastAsia="宋体 (正文)" w:cs="宋体 (正文)"/>
                <w:b/>
                <w:szCs w:val="21"/>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b/>
                <w:szCs w:val="21"/>
              </w:rPr>
            </w:pPr>
            <w:r>
              <w:rPr>
                <w:rFonts w:hint="eastAsia" w:ascii="宋体 (正文)" w:hAnsi="宋体 (正文)" w:eastAsia="宋体 (正文)" w:cs="宋体 (正文)"/>
                <w:b/>
                <w:szCs w:val="21"/>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b/>
                <w:szCs w:val="21"/>
              </w:rPr>
            </w:pPr>
            <w:r>
              <w:rPr>
                <w:rFonts w:hint="eastAsia" w:ascii="宋体 (正文)" w:hAnsi="宋体 (正文)" w:eastAsia="宋体 (正文)" w:cs="宋体 (正文)"/>
                <w:b/>
                <w:szCs w:val="21"/>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b/>
                <w:szCs w:val="21"/>
              </w:rPr>
            </w:pPr>
            <w:r>
              <w:rPr>
                <w:rFonts w:hint="eastAsia" w:ascii="宋体 (正文)" w:hAnsi="宋体 (正文)" w:eastAsia="宋体 (正文)" w:cs="宋体 (正文)"/>
                <w:b/>
                <w:szCs w:val="21"/>
              </w:rPr>
              <w:t>股东类型</w:t>
            </w:r>
          </w:p>
          <w:p>
            <w:pPr>
              <w:topLinePunct/>
              <w:spacing w:line="440" w:lineRule="exact"/>
              <w:jc w:val="center"/>
              <w:rPr>
                <w:rFonts w:ascii="宋体 (正文)" w:hAnsi="宋体 (正文)" w:eastAsia="宋体 (正文)" w:cs="宋体 (正文)"/>
                <w:b/>
                <w:szCs w:val="21"/>
              </w:rPr>
            </w:pPr>
            <w:r>
              <w:rPr>
                <w:rFonts w:hint="eastAsia" w:ascii="宋体 (正文)" w:hAnsi="宋体 (正文)" w:eastAsia="宋体 (正文)" w:cs="宋体 (正文)"/>
                <w:b/>
                <w:szCs w:val="21"/>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b/>
                <w:szCs w:val="21"/>
              </w:rPr>
            </w:pPr>
            <w:r>
              <w:rPr>
                <w:rFonts w:hint="eastAsia" w:ascii="宋体 (正文)" w:hAnsi="宋体 (正文)" w:eastAsia="宋体 (正文)" w:cs="宋体 (正文)"/>
                <w:b/>
                <w:szCs w:val="21"/>
              </w:rPr>
              <w:t>身份证号</w:t>
            </w:r>
          </w:p>
          <w:p>
            <w:pPr>
              <w:topLinePunct/>
              <w:spacing w:line="440" w:lineRule="exact"/>
              <w:jc w:val="center"/>
              <w:rPr>
                <w:rFonts w:ascii="宋体 (正文)" w:hAnsi="宋体 (正文)" w:eastAsia="宋体 (正文)" w:cs="宋体 (正文)"/>
                <w:b/>
                <w:szCs w:val="21"/>
              </w:rPr>
            </w:pPr>
            <w:r>
              <w:rPr>
                <w:rFonts w:hint="eastAsia" w:ascii="宋体 (正文)" w:hAnsi="宋体 (正文)" w:eastAsia="宋体 (正文)" w:cs="宋体 (正文)"/>
                <w:b/>
                <w:szCs w:val="21"/>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b/>
                <w:szCs w:val="21"/>
              </w:rPr>
            </w:pPr>
            <w:r>
              <w:rPr>
                <w:rFonts w:hint="eastAsia" w:ascii="宋体 (正文)" w:hAnsi="宋体 (正文)" w:eastAsia="宋体 (正文)" w:cs="宋体 (正文)"/>
                <w:b/>
                <w:szCs w:val="21"/>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b/>
                <w:szCs w:val="21"/>
              </w:rPr>
            </w:pPr>
            <w:r>
              <w:rPr>
                <w:rFonts w:hint="eastAsia" w:ascii="宋体 (正文)" w:hAnsi="宋体 (正文)" w:eastAsia="宋体 (正文)" w:cs="宋体 (正文)"/>
                <w:b/>
                <w:szCs w:val="21"/>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b/>
                <w:szCs w:val="21"/>
              </w:rPr>
            </w:pPr>
            <w:r>
              <w:rPr>
                <w:rFonts w:hint="eastAsia" w:ascii="宋体 (正文)" w:hAnsi="宋体 (正文)" w:eastAsia="宋体 (正文)" w:cs="宋体 (正文)"/>
                <w:b/>
                <w:szCs w:val="21"/>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正文)" w:hAnsi="宋体 (正文)" w:eastAsia="宋体 (正文)" w:cs="宋体 (正文)"/>
                <w:szCs w:val="21"/>
              </w:rPr>
            </w:pPr>
          </w:p>
        </w:tc>
      </w:tr>
    </w:tbl>
    <w:p>
      <w:pPr>
        <w:jc w:val="left"/>
        <w:rPr>
          <w:rFonts w:ascii="宋体 (正文)" w:hAnsi="宋体 (正文)" w:eastAsia="宋体 (正文)" w:cs="宋体 (正文)"/>
          <w:szCs w:val="21"/>
        </w:rPr>
      </w:pPr>
    </w:p>
    <w:p>
      <w:pPr>
        <w:jc w:val="left"/>
        <w:rPr>
          <w:rFonts w:ascii="宋体 (正文)" w:hAnsi="宋体 (正文)" w:eastAsia="宋体 (正文)" w:cs="宋体 (正文)"/>
          <w:szCs w:val="21"/>
        </w:rPr>
      </w:pPr>
      <w:r>
        <w:rPr>
          <w:rFonts w:hint="eastAsia" w:ascii="宋体 (正文)" w:hAnsi="宋体 (正文)" w:eastAsia="宋体 (正文)" w:cs="宋体 (正文)"/>
          <w:szCs w:val="21"/>
        </w:rPr>
        <w:t>备注：</w:t>
      </w:r>
    </w:p>
    <w:p>
      <w:pPr>
        <w:jc w:val="left"/>
        <w:rPr>
          <w:rFonts w:ascii="宋体 (正文)" w:hAnsi="宋体 (正文)" w:eastAsia="宋体 (正文)" w:cs="宋体 (正文)"/>
          <w:szCs w:val="21"/>
        </w:rPr>
      </w:pPr>
      <w:r>
        <w:rPr>
          <w:rFonts w:hint="eastAsia" w:ascii="宋体 (正文)" w:hAnsi="宋体 (正文)" w:eastAsia="宋体 (正文)" w:cs="宋体 (正文)"/>
          <w:szCs w:val="21"/>
        </w:rPr>
        <w:t>1.股东或出资人为自然人的，填写自然人姓名及身份证号；股东或出资人为法人的，填写法人企业全称及统一社会信用代码。出资方式填写：货物、实物、工艺产权和非专利技术、土地使用权等。</w:t>
      </w:r>
    </w:p>
    <w:p>
      <w:pPr>
        <w:jc w:val="left"/>
        <w:rPr>
          <w:rFonts w:ascii="宋体 (正文)" w:hAnsi="宋体 (正文)" w:eastAsia="宋体 (正文)" w:cs="宋体 (正文)"/>
          <w:szCs w:val="21"/>
        </w:rPr>
      </w:pPr>
      <w:r>
        <w:rPr>
          <w:rFonts w:hint="eastAsia" w:ascii="宋体 (正文)" w:hAnsi="宋体 (正文)" w:eastAsia="宋体 (正文)" w:cs="宋体 (正文)"/>
          <w:szCs w:val="21"/>
        </w:rPr>
        <w:t>2.</w:t>
      </w:r>
      <w:r>
        <w:rPr>
          <w:rFonts w:hint="eastAsia" w:ascii="宋体 (正文)" w:hAnsi="宋体 (正文)" w:eastAsia="宋体 (正文)" w:cs="宋体 (正文)"/>
          <w:sz w:val="20"/>
          <w:szCs w:val="18"/>
        </w:rPr>
        <w:t>供应商必须如实填写股东构成情况</w:t>
      </w:r>
      <w:r>
        <w:rPr>
          <w:rFonts w:hint="eastAsia" w:ascii="宋体 (正文)" w:hAnsi="宋体 (正文)" w:eastAsia="宋体 (正文)" w:cs="宋体 (正文)"/>
          <w:szCs w:val="21"/>
        </w:rPr>
        <w:t>，</w:t>
      </w:r>
      <w:r>
        <w:rPr>
          <w:rFonts w:hint="eastAsia" w:ascii="宋体 (正文)" w:hAnsi="宋体 (正文)" w:eastAsia="宋体 (正文)" w:cs="宋体 (正文)"/>
          <w:szCs w:val="21"/>
          <w:u w:val="single"/>
        </w:rPr>
        <w:t>具体信息情况应与“国家企业信用信息公示系统” (网站：http://www.gsxt.gov.cn)查询的信息一致。</w:t>
      </w:r>
    </w:p>
    <w:p>
      <w:r>
        <w:br w:type="page"/>
      </w:r>
    </w:p>
    <w:p>
      <w:pPr>
        <w:rPr>
          <w:rFonts w:ascii="宋体 (正文)" w:hAnsi="宋体 (正文)" w:eastAsia="宋体 (正文)" w:cs="宋体 (正文)"/>
          <w:b/>
          <w:bCs/>
          <w:sz w:val="24"/>
        </w:rPr>
      </w:pPr>
      <w:r>
        <w:rPr>
          <w:rFonts w:hint="eastAsia" w:ascii="宋体 (正文)" w:hAnsi="宋体 (正文)" w:eastAsia="宋体 (正文)" w:cs="宋体 (正文)"/>
          <w:b/>
          <w:bCs/>
          <w:sz w:val="24"/>
          <w:lang w:val="en-US" w:eastAsia="zh-CN"/>
        </w:rPr>
        <w:t>1.2</w:t>
      </w:r>
      <w:r>
        <w:rPr>
          <w:rFonts w:hint="eastAsia" w:ascii="宋体 (正文)" w:hAnsi="宋体 (正文)" w:eastAsia="宋体 (正文)" w:cs="宋体 (正文)"/>
          <w:b/>
          <w:bCs/>
          <w:sz w:val="24"/>
        </w:rPr>
        <w:t>关于资格的声明函</w:t>
      </w:r>
    </w:p>
    <w:p>
      <w:pPr>
        <w:tabs>
          <w:tab w:val="left" w:pos="7740"/>
        </w:tabs>
        <w:spacing w:line="300" w:lineRule="auto"/>
        <w:jc w:val="center"/>
        <w:rPr>
          <w:rFonts w:ascii="宋体 (正文)" w:hAnsi="宋体 (正文)" w:eastAsia="宋体 (正文)" w:cs="宋体 (正文)"/>
          <w:b/>
          <w:sz w:val="28"/>
          <w:szCs w:val="28"/>
        </w:rPr>
      </w:pPr>
    </w:p>
    <w:p>
      <w:pPr>
        <w:rPr>
          <w:rFonts w:ascii="宋体 (正文)" w:hAnsi="宋体 (正文)" w:eastAsia="宋体 (正文)" w:cs="宋体 (正文)"/>
          <w:szCs w:val="21"/>
        </w:rPr>
      </w:pPr>
      <w:r>
        <w:rPr>
          <w:rFonts w:hint="eastAsia" w:ascii="宋体 (正文)" w:hAnsi="宋体 (正文)" w:eastAsia="宋体 (正文)" w:cs="宋体 (正文)"/>
          <w:szCs w:val="21"/>
        </w:rPr>
        <w:t>致：</w:t>
      </w:r>
      <w:r>
        <w:rPr>
          <w:rFonts w:hint="eastAsia" w:ascii="宋体 (正文)" w:hAnsi="宋体 (正文)" w:eastAsia="宋体 (正文)" w:cs="宋体 (正文)"/>
          <w:szCs w:val="21"/>
          <w:u w:val="single"/>
        </w:rPr>
        <w:t>（采购人/采购代理机构）</w:t>
      </w:r>
    </w:p>
    <w:p>
      <w:pPr>
        <w:rPr>
          <w:rFonts w:ascii="宋体 (正文)" w:hAnsi="宋体 (正文)" w:eastAsia="宋体 (正文)" w:cs="宋体 (正文)"/>
          <w:szCs w:val="21"/>
        </w:rPr>
      </w:pPr>
      <w:r>
        <w:rPr>
          <w:rFonts w:hint="eastAsia" w:ascii="宋体 (正文)" w:hAnsi="宋体 (正文)" w:eastAsia="宋体 (正文)" w:cs="宋体 (正文)"/>
          <w:szCs w:val="21"/>
        </w:rPr>
        <w:t xml:space="preserve">    关于贵方采购项目名称:</w:t>
      </w:r>
      <w:r>
        <w:rPr>
          <w:rFonts w:hint="eastAsia" w:ascii="宋体 (正文)" w:hAnsi="宋体 (正文)" w:eastAsia="宋体 (正文)" w:cs="宋体 (正文)"/>
          <w:szCs w:val="21"/>
          <w:u w:val="single"/>
          <w:lang w:val="en-US" w:eastAsia="zh-CN"/>
        </w:rPr>
        <w:t xml:space="preserve">    </w:t>
      </w:r>
      <w:r>
        <w:rPr>
          <w:rFonts w:hint="eastAsia" w:ascii="宋体 (正文)" w:hAnsi="宋体 (正文)" w:eastAsia="宋体 (正文)" w:cs="宋体 (正文)"/>
          <w:szCs w:val="21"/>
          <w:u w:val="single"/>
        </w:rPr>
        <w:t>（项目编号：</w:t>
      </w:r>
      <w:r>
        <w:rPr>
          <w:rFonts w:hint="eastAsia" w:ascii="宋体 (正文)" w:hAnsi="宋体 (正文)" w:eastAsia="宋体 (正文)" w:cs="宋体 (正文)"/>
          <w:szCs w:val="21"/>
          <w:u w:val="single"/>
          <w:lang w:val="en-US" w:eastAsia="zh-CN"/>
        </w:rPr>
        <w:t xml:space="preserve">   </w:t>
      </w:r>
      <w:r>
        <w:rPr>
          <w:rFonts w:hint="eastAsia" w:ascii="宋体 (正文)" w:hAnsi="宋体 (正文)" w:eastAsia="宋体 (正文)" w:cs="宋体 (正文)"/>
          <w:szCs w:val="21"/>
        </w:rPr>
        <w:t>）磋商邀请，本签字人愿意参加磋商响应，提供磋商文件中规定的货物、工程及服务，并证明提交的下列文件和说明是准确的和真实的。</w:t>
      </w:r>
    </w:p>
    <w:p>
      <w:pPr>
        <w:numPr>
          <w:ilvl w:val="3"/>
          <w:numId w:val="1"/>
        </w:numPr>
        <w:autoSpaceDE w:val="0"/>
        <w:autoSpaceDN w:val="0"/>
        <w:adjustRightInd w:val="0"/>
        <w:ind w:left="850" w:hanging="340"/>
        <w:jc w:val="left"/>
        <w:textAlignment w:val="baseline"/>
        <w:rPr>
          <w:rFonts w:ascii="宋体 (正文)" w:hAnsi="宋体 (正文)" w:eastAsia="宋体 (正文)" w:cs="宋体 (正文)"/>
          <w:szCs w:val="21"/>
        </w:rPr>
      </w:pPr>
      <w:r>
        <w:rPr>
          <w:rFonts w:hint="eastAsia" w:ascii="宋体 (正文)" w:hAnsi="宋体 (正文)" w:eastAsia="宋体 (正文)" w:cs="宋体 (正文)"/>
          <w:szCs w:val="21"/>
        </w:rPr>
        <w:t>能独立承担民事责任，具有从事本项目的经营范围和能力</w:t>
      </w:r>
    </w:p>
    <w:p>
      <w:pPr>
        <w:numPr>
          <w:ilvl w:val="3"/>
          <w:numId w:val="1"/>
        </w:numPr>
        <w:autoSpaceDE w:val="0"/>
        <w:autoSpaceDN w:val="0"/>
        <w:adjustRightInd w:val="0"/>
        <w:ind w:left="850" w:hanging="340"/>
        <w:jc w:val="left"/>
        <w:textAlignment w:val="baseline"/>
        <w:rPr>
          <w:rFonts w:ascii="宋体 (正文)" w:hAnsi="宋体 (正文)" w:eastAsia="宋体 (正文)" w:cs="宋体 (正文)"/>
          <w:szCs w:val="21"/>
        </w:rPr>
      </w:pPr>
    </w:p>
    <w:p>
      <w:pPr>
        <w:numPr>
          <w:ilvl w:val="3"/>
          <w:numId w:val="1"/>
        </w:numPr>
        <w:autoSpaceDE w:val="0"/>
        <w:autoSpaceDN w:val="0"/>
        <w:adjustRightInd w:val="0"/>
        <w:ind w:left="850" w:hanging="340"/>
        <w:jc w:val="left"/>
        <w:textAlignment w:val="baseline"/>
        <w:rPr>
          <w:rFonts w:ascii="宋体 (正文)" w:hAnsi="宋体 (正文)" w:eastAsia="宋体 (正文)" w:cs="宋体 (正文)"/>
          <w:szCs w:val="21"/>
        </w:rPr>
      </w:pPr>
    </w:p>
    <w:p>
      <w:pPr>
        <w:rPr>
          <w:rFonts w:ascii="宋体 (正文)" w:hAnsi="宋体 (正文)" w:eastAsia="宋体 (正文)" w:cs="宋体 (正文)"/>
          <w:szCs w:val="21"/>
        </w:rPr>
      </w:pPr>
      <w:r>
        <w:rPr>
          <w:rFonts w:hint="eastAsia" w:ascii="宋体 (正文)" w:hAnsi="宋体 (正文)" w:eastAsia="宋体 (正文)" w:cs="宋体 (正文)"/>
          <w:szCs w:val="21"/>
        </w:rPr>
        <w:t>（相关证明文件附后）</w:t>
      </w:r>
    </w:p>
    <w:p>
      <w:pPr>
        <w:adjustRightInd w:val="0"/>
        <w:snapToGrid w:val="0"/>
        <w:ind w:firstLine="420" w:firstLineChars="200"/>
        <w:rPr>
          <w:rFonts w:ascii="宋体 (正文)" w:hAnsi="宋体 (正文)" w:eastAsia="宋体 (正文)" w:cs="宋体 (正文)"/>
          <w:szCs w:val="21"/>
        </w:rPr>
      </w:pPr>
    </w:p>
    <w:p>
      <w:pPr>
        <w:adjustRightInd w:val="0"/>
        <w:snapToGrid w:val="0"/>
        <w:ind w:firstLine="420" w:firstLineChars="200"/>
        <w:rPr>
          <w:rFonts w:ascii="宋体 (正文)" w:hAnsi="宋体 (正文)" w:eastAsia="宋体 (正文)" w:cs="宋体 (正文)"/>
          <w:szCs w:val="21"/>
        </w:rPr>
      </w:pPr>
      <w:r>
        <w:rPr>
          <w:rFonts w:hint="eastAsia" w:ascii="宋体 (正文)" w:hAnsi="宋体 (正文)" w:eastAsia="宋体 (正文)" w:cs="宋体 (正文)"/>
          <w:szCs w:val="21"/>
        </w:rPr>
        <w:t>本单位保证全部响应文件和问题的回答是真实和有效的，并对所提供资料的真实性负责。</w:t>
      </w:r>
    </w:p>
    <w:p>
      <w:pPr>
        <w:adjustRightInd w:val="0"/>
        <w:snapToGrid w:val="0"/>
        <w:ind w:firstLine="420" w:firstLineChars="200"/>
        <w:rPr>
          <w:rFonts w:ascii="宋体 (正文)" w:hAnsi="宋体 (正文)" w:eastAsia="宋体 (正文)" w:cs="宋体 (正文)"/>
          <w:szCs w:val="21"/>
        </w:rPr>
      </w:pPr>
    </w:p>
    <w:p>
      <w:pPr>
        <w:adjustRightInd w:val="0"/>
        <w:snapToGrid w:val="0"/>
        <w:rPr>
          <w:rFonts w:ascii="宋体 (正文)" w:hAnsi="宋体 (正文)" w:eastAsia="宋体 (正文)" w:cs="宋体 (正文)"/>
          <w:szCs w:val="21"/>
        </w:rPr>
      </w:pPr>
      <w:r>
        <w:rPr>
          <w:rFonts w:hint="eastAsia" w:ascii="宋体 (正文)" w:hAnsi="宋体 (正文)" w:eastAsia="宋体 (正文)" w:cs="宋体 (正文)"/>
          <w:szCs w:val="21"/>
        </w:rPr>
        <w:t>供应商法定代表人/负责人（或法定代表人/负责人授权代表）签字：</w:t>
      </w:r>
    </w:p>
    <w:p>
      <w:pPr>
        <w:adjustRightInd w:val="0"/>
        <w:snapToGrid w:val="0"/>
        <w:rPr>
          <w:rFonts w:ascii="宋体 (正文)" w:hAnsi="宋体 (正文)" w:eastAsia="宋体 (正文)" w:cs="宋体 (正文)"/>
          <w:szCs w:val="21"/>
          <w:u w:val="single"/>
        </w:rPr>
      </w:pPr>
      <w:r>
        <w:rPr>
          <w:rFonts w:hint="eastAsia" w:ascii="宋体 (正文)" w:hAnsi="宋体 (正文)" w:eastAsia="宋体 (正文)" w:cs="宋体 (正文)"/>
          <w:szCs w:val="21"/>
        </w:rPr>
        <w:t>供应商名称（加盖公章）：</w:t>
      </w:r>
    </w:p>
    <w:p>
      <w:pPr>
        <w:tabs>
          <w:tab w:val="left" w:pos="7740"/>
        </w:tabs>
        <w:rPr>
          <w:rFonts w:ascii="宋体 (正文)" w:hAnsi="宋体 (正文)" w:eastAsia="宋体 (正文)" w:cs="宋体 (正文)"/>
          <w:szCs w:val="21"/>
        </w:rPr>
      </w:pPr>
      <w:r>
        <w:rPr>
          <w:rFonts w:hint="eastAsia" w:ascii="宋体 (正文)" w:hAnsi="宋体 (正文)" w:eastAsia="宋体 (正文)" w:cs="宋体 (正文)"/>
          <w:szCs w:val="21"/>
        </w:rPr>
        <w:t>日期：年 月 日</w:t>
      </w:r>
    </w:p>
    <w:p>
      <w:pPr>
        <w:tabs>
          <w:tab w:val="left" w:pos="7740"/>
        </w:tabs>
        <w:adjustRightInd w:val="0"/>
        <w:snapToGrid w:val="0"/>
        <w:spacing w:line="300" w:lineRule="auto"/>
        <w:rPr>
          <w:rFonts w:ascii="宋体 (正文)" w:hAnsi="宋体 (正文)" w:eastAsia="宋体 (正文)" w:cs="宋体 (正文)"/>
          <w:sz w:val="28"/>
          <w:szCs w:val="28"/>
        </w:rPr>
      </w:pPr>
    </w:p>
    <w:p>
      <w:pPr>
        <w:tabs>
          <w:tab w:val="left" w:pos="7740"/>
        </w:tabs>
        <w:adjustRightInd w:val="0"/>
        <w:snapToGrid w:val="0"/>
        <w:spacing w:line="300" w:lineRule="auto"/>
        <w:rPr>
          <w:rFonts w:ascii="宋体 (正文)" w:hAnsi="宋体 (正文)" w:eastAsia="宋体 (正文)" w:cs="宋体 (正文)"/>
          <w:sz w:val="28"/>
          <w:szCs w:val="28"/>
        </w:rPr>
      </w:pPr>
    </w:p>
    <w:p>
      <w:pPr>
        <w:rPr>
          <w:rFonts w:ascii="宋体 (正文)" w:hAnsi="宋体 (正文)" w:eastAsia="宋体 (正文)" w:cs="宋体 (正文)"/>
          <w:b/>
          <w:sz w:val="24"/>
        </w:rPr>
      </w:pPr>
    </w:p>
    <w:p>
      <w:pPr>
        <w:rPr>
          <w:rFonts w:ascii="宋体 (正文)" w:hAnsi="宋体 (正文)" w:eastAsia="宋体 (正文)" w:cs="宋体 (正文)"/>
          <w:b/>
          <w:sz w:val="24"/>
        </w:rPr>
      </w:pPr>
    </w:p>
    <w:p>
      <w:pPr>
        <w:rPr>
          <w:rFonts w:ascii="宋体 (正文)" w:hAnsi="宋体 (正文)" w:eastAsia="宋体 (正文)" w:cs="宋体 (正文)"/>
          <w:b/>
          <w:bCs/>
          <w:sz w:val="24"/>
        </w:rPr>
      </w:pPr>
      <w:r>
        <w:rPr>
          <w:rFonts w:hint="eastAsia" w:ascii="宋体 (正文)" w:hAnsi="宋体 (正文)" w:eastAsia="宋体 (正文)" w:cs="宋体 (正文)"/>
          <w:b/>
          <w:bCs/>
          <w:sz w:val="24"/>
          <w:lang w:val="en-US" w:eastAsia="zh-CN"/>
        </w:rPr>
        <w:t>1.3</w:t>
      </w:r>
      <w:r>
        <w:rPr>
          <w:rFonts w:hint="eastAsia" w:ascii="宋体 (正文)" w:hAnsi="宋体 (正文)" w:eastAsia="宋体 (正文)" w:cs="宋体 (正文)"/>
          <w:b/>
          <w:bCs/>
          <w:sz w:val="24"/>
        </w:rPr>
        <w:t xml:space="preserve"> 其他资格证明文件</w:t>
      </w:r>
    </w:p>
    <w:p>
      <w:pPr>
        <w:autoSpaceDE w:val="0"/>
        <w:autoSpaceDN w:val="0"/>
        <w:ind w:right="1400"/>
        <w:rPr>
          <w:rFonts w:hint="eastAsia" w:ascii="宋体 (正文)" w:hAnsi="宋体 (正文)" w:eastAsia="宋体 (正文)" w:cs="宋体 (正文)"/>
          <w:szCs w:val="18"/>
        </w:rPr>
      </w:pPr>
      <w:r>
        <w:rPr>
          <w:rFonts w:hint="eastAsia" w:ascii="宋体 (正文)" w:hAnsi="宋体 (正文)" w:eastAsia="宋体 (正文)" w:cs="宋体 (正文)"/>
          <w:szCs w:val="18"/>
        </w:rPr>
        <w:t>磋商文件的《资格性及符合性检查表》要求所对应的证明文件</w:t>
      </w:r>
    </w:p>
    <w:p>
      <w:pPr>
        <w:pStyle w:val="2"/>
        <w:rPr>
          <w:rFonts w:hint="eastAsia" w:ascii="宋体 (正文)" w:hAnsi="宋体 (正文)" w:eastAsia="宋体 (正文)" w:cs="宋体 (正文)"/>
          <w:szCs w:val="18"/>
        </w:rPr>
      </w:pPr>
    </w:p>
    <w:p>
      <w:pPr>
        <w:pStyle w:val="11"/>
        <w:ind w:left="0" w:leftChars="0" w:firstLine="0" w:firstLineChars="0"/>
        <w:rPr>
          <w:rFonts w:hint="eastAsia" w:ascii="宋体 (正文)" w:hAnsi="宋体 (正文)" w:eastAsia="宋体 (正文)" w:cs="宋体 (正文)"/>
          <w:b/>
          <w:bCs/>
          <w:szCs w:val="18"/>
          <w:lang w:val="en-US" w:eastAsia="zh-CN"/>
        </w:rPr>
      </w:pPr>
      <w:r>
        <w:rPr>
          <w:rFonts w:hint="eastAsia" w:ascii="宋体 (正文)" w:hAnsi="宋体 (正文)" w:eastAsia="宋体 (正文)" w:cs="宋体 (正文)"/>
          <w:b/>
          <w:bCs/>
          <w:szCs w:val="18"/>
          <w:lang w:val="en-US" w:eastAsia="zh-CN"/>
        </w:rPr>
        <w:t>1.4 其它磋商文件要求的“★”号实质性条款重要事项承诺或证明材料(格式自拟)</w:t>
      </w:r>
    </w:p>
    <w:p>
      <w:pPr>
        <w:rPr>
          <w:rFonts w:hint="eastAsia" w:ascii="宋体 (正文)" w:hAnsi="宋体 (正文)" w:eastAsia="宋体 (正文)" w:cs="宋体 (正文)"/>
          <w:b/>
          <w:bCs/>
          <w:szCs w:val="18"/>
          <w:lang w:val="en-US" w:eastAsia="zh-CN"/>
        </w:rPr>
      </w:pPr>
      <w:r>
        <w:rPr>
          <w:rFonts w:hint="eastAsia" w:ascii="宋体 (正文)" w:hAnsi="宋体 (正文)" w:eastAsia="宋体 (正文)" w:cs="宋体 (正文)"/>
          <w:b/>
          <w:bCs/>
          <w:szCs w:val="18"/>
          <w:lang w:val="en-US" w:eastAsia="zh-CN"/>
        </w:rPr>
        <w:br w:type="page"/>
      </w:r>
    </w:p>
    <w:p>
      <w:pPr>
        <w:spacing w:before="25" w:after="25"/>
        <w:jc w:val="left"/>
        <w:outlineLvl w:val="0"/>
        <w:rPr>
          <w:rFonts w:hint="eastAsia" w:ascii="宋体" w:hAnsi="宋体" w:eastAsia="宋体" w:cs="宋体"/>
          <w:b/>
          <w:bCs/>
          <w:spacing w:val="10"/>
          <w:kern w:val="0"/>
          <w:sz w:val="28"/>
          <w:szCs w:val="28"/>
        </w:rPr>
      </w:pPr>
      <w:r>
        <w:rPr>
          <w:rFonts w:hint="eastAsia" w:ascii="宋体" w:hAnsi="宋体" w:eastAsia="宋体" w:cs="宋体"/>
          <w:b/>
          <w:bCs/>
          <w:spacing w:val="10"/>
          <w:kern w:val="0"/>
          <w:sz w:val="28"/>
          <w:szCs w:val="28"/>
        </w:rPr>
        <w:t>附件</w:t>
      </w:r>
      <w:r>
        <w:rPr>
          <w:rFonts w:hint="eastAsia" w:ascii="宋体" w:hAnsi="宋体" w:cs="宋体"/>
          <w:b/>
          <w:bCs/>
          <w:spacing w:val="10"/>
          <w:kern w:val="0"/>
          <w:sz w:val="28"/>
          <w:szCs w:val="28"/>
          <w:lang w:eastAsia="zh-CN"/>
        </w:rPr>
        <w:t>二</w:t>
      </w:r>
      <w:r>
        <w:rPr>
          <w:rFonts w:hint="eastAsia" w:ascii="宋体" w:hAnsi="宋体" w:eastAsia="宋体" w:cs="宋体"/>
          <w:b/>
          <w:bCs/>
          <w:spacing w:val="10"/>
          <w:kern w:val="0"/>
          <w:sz w:val="28"/>
          <w:szCs w:val="28"/>
        </w:rPr>
        <w:t>、</w:t>
      </w:r>
      <w:r>
        <w:rPr>
          <w:rFonts w:hint="eastAsia" w:ascii="宋体" w:hAnsi="宋体" w:eastAsia="宋体" w:cs="宋体"/>
          <w:b/>
          <w:bCs/>
          <w:spacing w:val="10"/>
          <w:kern w:val="0"/>
          <w:sz w:val="28"/>
          <w:szCs w:val="28"/>
          <w:lang w:eastAsia="zh-CN"/>
        </w:rPr>
        <w:t>成交</w:t>
      </w:r>
      <w:r>
        <w:rPr>
          <w:rFonts w:hint="eastAsia" w:ascii="宋体" w:hAnsi="宋体" w:eastAsia="宋体" w:cs="宋体"/>
          <w:b/>
          <w:bCs/>
          <w:spacing w:val="10"/>
          <w:kern w:val="0"/>
          <w:sz w:val="28"/>
          <w:szCs w:val="28"/>
        </w:rPr>
        <w:t>服务费承诺书（格式）</w:t>
      </w:r>
    </w:p>
    <w:p>
      <w:pPr>
        <w:pStyle w:val="26"/>
        <w:tabs>
          <w:tab w:val="left" w:pos="7740"/>
        </w:tabs>
        <w:rPr>
          <w:rFonts w:hint="eastAsia" w:ascii="宋体" w:hAnsi="宋体" w:eastAsia="宋体" w:cs="宋体"/>
          <w:b/>
          <w:sz w:val="21"/>
          <w:szCs w:val="21"/>
        </w:rPr>
      </w:pPr>
      <w:r>
        <w:rPr>
          <w:rFonts w:hint="eastAsia" w:ascii="宋体" w:hAnsi="宋体" w:eastAsia="宋体" w:cs="宋体"/>
          <w:b/>
          <w:sz w:val="21"/>
          <w:szCs w:val="21"/>
        </w:rPr>
        <w:t>国义招标股份有限公司：</w:t>
      </w:r>
    </w:p>
    <w:p>
      <w:pPr>
        <w:adjustRightInd w:val="0"/>
        <w:snapToGrid w:val="0"/>
        <w:ind w:firstLine="420" w:firstLineChars="200"/>
        <w:rPr>
          <w:rFonts w:hint="eastAsia" w:ascii="宋体" w:hAnsi="宋体" w:eastAsia="宋体" w:cs="宋体"/>
          <w:szCs w:val="21"/>
        </w:rPr>
      </w:pPr>
      <w:r>
        <w:rPr>
          <w:rFonts w:hint="eastAsia" w:ascii="宋体" w:hAnsi="宋体" w:eastAsia="宋体" w:cs="宋体"/>
          <w:szCs w:val="21"/>
        </w:rPr>
        <w:t>本</w:t>
      </w:r>
      <w:r>
        <w:rPr>
          <w:rFonts w:hint="eastAsia" w:ascii="宋体" w:hAnsi="宋体" w:eastAsia="宋体" w:cs="宋体"/>
          <w:szCs w:val="21"/>
          <w:u w:val="single"/>
        </w:rPr>
        <w:t xml:space="preserve">   （供应商名称）   </w:t>
      </w:r>
      <w:r>
        <w:rPr>
          <w:rFonts w:hint="eastAsia" w:ascii="宋体" w:hAnsi="宋体" w:eastAsia="宋体" w:cs="宋体"/>
          <w:szCs w:val="21"/>
        </w:rPr>
        <w:t>公司在参</w:t>
      </w:r>
      <w:r>
        <w:rPr>
          <w:rFonts w:hint="eastAsia" w:ascii="宋体" w:hAnsi="宋体" w:cs="宋体"/>
          <w:szCs w:val="21"/>
          <w:lang w:eastAsia="zh-CN"/>
        </w:rPr>
        <w:t>xxxxxxx项目</w:t>
      </w:r>
      <w:r>
        <w:rPr>
          <w:rFonts w:hint="eastAsia" w:ascii="宋体" w:hAnsi="宋体" w:eastAsia="宋体" w:cs="宋体"/>
          <w:szCs w:val="21"/>
        </w:rPr>
        <w:t>(项目编号：</w:t>
      </w:r>
      <w:r>
        <w:rPr>
          <w:rFonts w:hint="eastAsia" w:ascii="宋体" w:hAnsi="宋体" w:cs="宋体"/>
          <w:szCs w:val="21"/>
          <w:lang w:eastAsia="zh-CN"/>
        </w:rPr>
        <w:t>0724-XXXX</w:t>
      </w:r>
      <w:r>
        <w:rPr>
          <w:rFonts w:hint="eastAsia" w:ascii="宋体" w:hAnsi="宋体" w:eastAsia="宋体" w:cs="宋体"/>
          <w:szCs w:val="21"/>
        </w:rPr>
        <w:t>)采购中如获成交，我司保证在领取“成交通知书”前，按本项目供应商须知相关规定向贵司缴纳 “成交服务费”。</w:t>
      </w:r>
    </w:p>
    <w:p>
      <w:pPr>
        <w:adjustRightInd w:val="0"/>
        <w:snapToGrid w:val="0"/>
        <w:ind w:firstLine="420" w:firstLineChars="200"/>
        <w:rPr>
          <w:rFonts w:hint="eastAsia" w:ascii="宋体" w:hAnsi="宋体" w:eastAsia="宋体" w:cs="宋体"/>
          <w:szCs w:val="21"/>
        </w:rPr>
      </w:pPr>
      <w:r>
        <w:rPr>
          <w:rFonts w:hint="eastAsia" w:ascii="宋体" w:hAnsi="宋体" w:eastAsia="宋体" w:cs="宋体"/>
          <w:szCs w:val="21"/>
        </w:rPr>
        <w:t>如我方违约，愿凭贵方开出的违约通知，按上述承付金额的200%由采购人在支付我司的合同款中代为扣付。</w:t>
      </w:r>
    </w:p>
    <w:p>
      <w:pPr>
        <w:pStyle w:val="12"/>
        <w:ind w:firstLine="420"/>
        <w:rPr>
          <w:rFonts w:hint="eastAsia" w:ascii="宋体" w:hAnsi="宋体" w:eastAsia="宋体" w:cs="宋体"/>
        </w:rPr>
      </w:pPr>
      <w:r>
        <w:rPr>
          <w:rFonts w:hint="eastAsia" w:ascii="宋体" w:hAnsi="宋体" w:eastAsia="宋体" w:cs="宋体"/>
        </w:rPr>
        <w:t>特此承诺！</w:t>
      </w:r>
    </w:p>
    <w:p>
      <w:pPr>
        <w:adjustRightInd w:val="0"/>
        <w:snapToGrid w:val="0"/>
        <w:ind w:firstLine="420" w:firstLineChars="200"/>
        <w:rPr>
          <w:rFonts w:hint="eastAsia" w:ascii="宋体" w:hAnsi="宋体" w:eastAsia="宋体" w:cs="宋体"/>
          <w:szCs w:val="21"/>
        </w:rPr>
      </w:pPr>
      <w:r>
        <w:rPr>
          <w:rFonts w:hint="eastAsia" w:ascii="宋体" w:hAnsi="宋体" w:eastAsia="宋体" w:cs="宋体"/>
          <w:szCs w:val="21"/>
        </w:rPr>
        <w:t>另关于我司缴纳成交服务费后开具成交服务费发票的事宜，我司声明如下：</w:t>
      </w:r>
    </w:p>
    <w:p>
      <w:pPr>
        <w:adjustRightInd w:val="0"/>
        <w:snapToGrid w:val="0"/>
        <w:ind w:firstLine="420" w:firstLineChars="200"/>
        <w:rPr>
          <w:rFonts w:hint="eastAsia" w:ascii="宋体" w:hAnsi="宋体" w:eastAsia="宋体" w:cs="宋体"/>
          <w:szCs w:val="21"/>
        </w:rPr>
      </w:pPr>
      <w:r>
        <w:rPr>
          <w:rFonts w:hint="eastAsia" w:ascii="宋体" w:hAnsi="宋体" w:eastAsia="宋体" w:cs="宋体"/>
          <w:szCs w:val="21"/>
        </w:rPr>
        <w:t>如需开具</w:t>
      </w:r>
      <w:r>
        <w:rPr>
          <w:rFonts w:hint="eastAsia" w:ascii="宋体" w:hAnsi="宋体" w:eastAsia="宋体" w:cs="宋体"/>
          <w:b/>
          <w:kern w:val="0"/>
          <w:szCs w:val="21"/>
          <w:u w:val="single"/>
        </w:rPr>
        <w:t>增值税普通发票</w:t>
      </w:r>
      <w:r>
        <w:rPr>
          <w:rFonts w:hint="eastAsia" w:ascii="宋体" w:hAnsi="宋体" w:eastAsia="宋体" w:cs="宋体"/>
          <w:szCs w:val="21"/>
        </w:rPr>
        <w:t>，请于下方（ ）打“√”</w:t>
      </w:r>
    </w:p>
    <w:p>
      <w:pPr>
        <w:adjustRightInd w:val="0"/>
        <w:snapToGrid w:val="0"/>
        <w:ind w:left="903" w:leftChars="229" w:right="-334" w:rightChars="-159" w:hanging="422" w:hangingChars="200"/>
        <w:rPr>
          <w:rFonts w:hint="eastAsia" w:ascii="宋体" w:hAnsi="宋体" w:eastAsia="宋体" w:cs="宋体"/>
          <w:kern w:val="0"/>
          <w:szCs w:val="21"/>
        </w:rPr>
      </w:pPr>
      <w:r>
        <w:rPr>
          <w:rFonts w:hint="eastAsia" w:ascii="宋体" w:hAnsi="宋体" w:eastAsia="宋体" w:cs="宋体"/>
          <w:b/>
          <w:kern w:val="0"/>
          <w:szCs w:val="21"/>
        </w:rPr>
        <w:t>A：</w:t>
      </w:r>
      <w:r>
        <w:rPr>
          <w:rFonts w:hint="eastAsia" w:ascii="宋体" w:hAnsi="宋体" w:eastAsia="宋体" w:cs="宋体"/>
          <w:kern w:val="0"/>
          <w:szCs w:val="21"/>
        </w:rPr>
        <w:t>（    ）</w:t>
      </w:r>
      <w:r>
        <w:rPr>
          <w:rFonts w:hint="eastAsia" w:ascii="宋体" w:hAnsi="宋体" w:eastAsia="宋体" w:cs="宋体"/>
          <w:szCs w:val="21"/>
        </w:rPr>
        <w:t>请向我司开具成交服务费的“</w:t>
      </w:r>
      <w:r>
        <w:rPr>
          <w:rFonts w:hint="eastAsia" w:ascii="宋体" w:hAnsi="宋体" w:eastAsia="宋体" w:cs="宋体"/>
          <w:b/>
          <w:kern w:val="0"/>
          <w:szCs w:val="21"/>
          <w:u w:val="single"/>
        </w:rPr>
        <w:t>增值税普通发票</w:t>
      </w:r>
      <w:r>
        <w:rPr>
          <w:rFonts w:hint="eastAsia" w:ascii="宋体" w:hAnsi="宋体" w:eastAsia="宋体" w:cs="宋体"/>
          <w:b/>
          <w:kern w:val="0"/>
          <w:szCs w:val="21"/>
        </w:rPr>
        <w:t>”</w:t>
      </w:r>
      <w:r>
        <w:rPr>
          <w:rFonts w:hint="eastAsia" w:ascii="宋体" w:hAnsi="宋体" w:eastAsia="宋体" w:cs="宋体"/>
          <w:kern w:val="0"/>
          <w:szCs w:val="21"/>
        </w:rPr>
        <w:t>，开票信息为：</w:t>
      </w:r>
    </w:p>
    <w:p>
      <w:pPr>
        <w:adjustRightInd w:val="0"/>
        <w:snapToGrid w:val="0"/>
        <w:ind w:left="900"/>
        <w:rPr>
          <w:rFonts w:hint="eastAsia" w:ascii="宋体" w:hAnsi="宋体" w:eastAsia="宋体" w:cs="宋体"/>
          <w:kern w:val="0"/>
          <w:szCs w:val="21"/>
        </w:rPr>
      </w:pPr>
      <w:r>
        <w:rPr>
          <w:rFonts w:hint="eastAsia" w:ascii="宋体" w:hAnsi="宋体" w:eastAsia="宋体" w:cs="宋体"/>
          <w:kern w:val="0"/>
          <w:szCs w:val="21"/>
        </w:rPr>
        <w:t>1、我司工商注册名称：</w:t>
      </w:r>
      <w:r>
        <w:rPr>
          <w:rFonts w:hint="eastAsia" w:ascii="宋体" w:hAnsi="宋体" w:eastAsia="宋体" w:cs="宋体"/>
          <w:kern w:val="0"/>
          <w:szCs w:val="21"/>
          <w:u w:val="single"/>
        </w:rPr>
        <w:t xml:space="preserve">    （请填写）              </w:t>
      </w:r>
    </w:p>
    <w:p>
      <w:pPr>
        <w:adjustRightInd w:val="0"/>
        <w:snapToGrid w:val="0"/>
        <w:ind w:left="900"/>
        <w:rPr>
          <w:rFonts w:hint="eastAsia" w:ascii="宋体" w:hAnsi="宋体" w:eastAsia="宋体" w:cs="宋体"/>
          <w:kern w:val="0"/>
          <w:szCs w:val="21"/>
        </w:rPr>
      </w:pPr>
      <w:r>
        <w:rPr>
          <w:rFonts w:hint="eastAsia" w:ascii="宋体" w:hAnsi="宋体" w:eastAsia="宋体" w:cs="宋体"/>
          <w:kern w:val="0"/>
          <w:szCs w:val="21"/>
        </w:rPr>
        <w:t>2、纳税人识别号（国税）/或统一社会信用代码：</w:t>
      </w:r>
      <w:r>
        <w:rPr>
          <w:rFonts w:hint="eastAsia" w:ascii="宋体" w:hAnsi="宋体" w:eastAsia="宋体" w:cs="宋体"/>
          <w:kern w:val="0"/>
          <w:szCs w:val="21"/>
          <w:u w:val="single"/>
        </w:rPr>
        <w:t xml:space="preserve">    （请填写）              </w:t>
      </w:r>
    </w:p>
    <w:p>
      <w:pPr>
        <w:adjustRightInd w:val="0"/>
        <w:snapToGrid w:val="0"/>
        <w:ind w:firstLine="420" w:firstLineChars="200"/>
        <w:rPr>
          <w:rFonts w:hint="eastAsia" w:ascii="宋体" w:hAnsi="宋体" w:eastAsia="宋体" w:cs="宋体"/>
          <w:szCs w:val="21"/>
        </w:rPr>
      </w:pPr>
    </w:p>
    <w:p>
      <w:pPr>
        <w:adjustRightInd w:val="0"/>
        <w:snapToGrid w:val="0"/>
        <w:ind w:firstLine="420" w:firstLineChars="200"/>
        <w:rPr>
          <w:rFonts w:hint="eastAsia" w:ascii="宋体" w:hAnsi="宋体" w:eastAsia="宋体" w:cs="宋体"/>
          <w:szCs w:val="21"/>
        </w:rPr>
      </w:pPr>
      <w:r>
        <w:rPr>
          <w:rFonts w:hint="eastAsia" w:ascii="宋体" w:hAnsi="宋体" w:eastAsia="宋体" w:cs="宋体"/>
          <w:szCs w:val="21"/>
        </w:rPr>
        <w:t>如需开具</w:t>
      </w:r>
      <w:r>
        <w:rPr>
          <w:rFonts w:hint="eastAsia" w:ascii="宋体" w:hAnsi="宋体" w:eastAsia="宋体" w:cs="宋体"/>
          <w:b/>
          <w:kern w:val="0"/>
          <w:szCs w:val="21"/>
          <w:u w:val="single"/>
        </w:rPr>
        <w:t>增值税专用发票</w:t>
      </w:r>
      <w:r>
        <w:rPr>
          <w:rFonts w:hint="eastAsia" w:ascii="宋体" w:hAnsi="宋体" w:eastAsia="宋体" w:cs="宋体"/>
          <w:szCs w:val="21"/>
        </w:rPr>
        <w:t>，请于下方（ ）打“√”,并提供以下相关资料（缺一不可）</w:t>
      </w:r>
    </w:p>
    <w:p>
      <w:pPr>
        <w:adjustRightInd w:val="0"/>
        <w:snapToGrid w:val="0"/>
        <w:ind w:left="903" w:leftChars="229" w:right="-334" w:rightChars="-159" w:hanging="422" w:hangingChars="200"/>
        <w:rPr>
          <w:rFonts w:hint="eastAsia" w:ascii="宋体" w:hAnsi="宋体" w:eastAsia="宋体" w:cs="宋体"/>
          <w:kern w:val="0"/>
          <w:szCs w:val="21"/>
        </w:rPr>
      </w:pPr>
      <w:r>
        <w:rPr>
          <w:rFonts w:hint="eastAsia" w:ascii="宋体" w:hAnsi="宋体" w:eastAsia="宋体" w:cs="宋体"/>
          <w:b/>
          <w:kern w:val="0"/>
          <w:szCs w:val="21"/>
        </w:rPr>
        <w:t>B：</w:t>
      </w:r>
      <w:r>
        <w:rPr>
          <w:rFonts w:hint="eastAsia" w:ascii="宋体" w:hAnsi="宋体" w:eastAsia="宋体" w:cs="宋体"/>
          <w:kern w:val="0"/>
          <w:szCs w:val="21"/>
        </w:rPr>
        <w:t>（    ）</w:t>
      </w:r>
      <w:r>
        <w:rPr>
          <w:rFonts w:hint="eastAsia" w:ascii="宋体" w:hAnsi="宋体" w:eastAsia="宋体" w:cs="宋体"/>
          <w:szCs w:val="21"/>
        </w:rPr>
        <w:t>请向我司开具成交服务费的“</w:t>
      </w:r>
      <w:r>
        <w:rPr>
          <w:rFonts w:hint="eastAsia" w:ascii="宋体" w:hAnsi="宋体" w:eastAsia="宋体" w:cs="宋体"/>
          <w:b/>
          <w:kern w:val="0"/>
          <w:szCs w:val="21"/>
          <w:u w:val="single"/>
        </w:rPr>
        <w:t>增值税专用发票</w:t>
      </w:r>
      <w:r>
        <w:rPr>
          <w:rFonts w:hint="eastAsia" w:ascii="宋体" w:hAnsi="宋体" w:eastAsia="宋体" w:cs="宋体"/>
          <w:b/>
          <w:kern w:val="0"/>
          <w:szCs w:val="21"/>
        </w:rPr>
        <w:t>”</w:t>
      </w:r>
      <w:r>
        <w:rPr>
          <w:rFonts w:hint="eastAsia" w:ascii="宋体" w:hAnsi="宋体" w:eastAsia="宋体" w:cs="宋体"/>
          <w:kern w:val="0"/>
          <w:szCs w:val="21"/>
        </w:rPr>
        <w:t>，开票信息为：</w:t>
      </w:r>
    </w:p>
    <w:p>
      <w:pPr>
        <w:adjustRightInd w:val="0"/>
        <w:snapToGrid w:val="0"/>
        <w:ind w:left="900"/>
        <w:rPr>
          <w:rFonts w:hint="eastAsia" w:ascii="宋体" w:hAnsi="宋体" w:eastAsia="宋体" w:cs="宋体"/>
          <w:kern w:val="0"/>
          <w:szCs w:val="21"/>
        </w:rPr>
      </w:pPr>
      <w:r>
        <w:rPr>
          <w:rFonts w:hint="eastAsia" w:ascii="宋体" w:hAnsi="宋体" w:eastAsia="宋体" w:cs="宋体"/>
          <w:kern w:val="0"/>
          <w:szCs w:val="21"/>
        </w:rPr>
        <w:t>1、我司工商注册名称：</w:t>
      </w:r>
      <w:r>
        <w:rPr>
          <w:rFonts w:hint="eastAsia" w:ascii="宋体" w:hAnsi="宋体" w:eastAsia="宋体" w:cs="宋体"/>
          <w:kern w:val="0"/>
          <w:szCs w:val="21"/>
          <w:u w:val="single"/>
        </w:rPr>
        <w:t xml:space="preserve">    （请填写）              </w:t>
      </w:r>
    </w:p>
    <w:p>
      <w:pPr>
        <w:adjustRightInd w:val="0"/>
        <w:snapToGrid w:val="0"/>
        <w:ind w:left="900"/>
        <w:rPr>
          <w:rFonts w:hint="eastAsia" w:ascii="宋体" w:hAnsi="宋体" w:eastAsia="宋体" w:cs="宋体"/>
          <w:kern w:val="0"/>
          <w:szCs w:val="21"/>
        </w:rPr>
      </w:pPr>
      <w:r>
        <w:rPr>
          <w:rFonts w:hint="eastAsia" w:ascii="宋体" w:hAnsi="宋体" w:eastAsia="宋体" w:cs="宋体"/>
          <w:kern w:val="0"/>
          <w:szCs w:val="21"/>
        </w:rPr>
        <w:t>2、纳税人识别号（国税）/或统一社会信用代码：</w:t>
      </w:r>
      <w:r>
        <w:rPr>
          <w:rFonts w:hint="eastAsia" w:ascii="宋体" w:hAnsi="宋体" w:eastAsia="宋体" w:cs="宋体"/>
          <w:kern w:val="0"/>
          <w:szCs w:val="21"/>
          <w:u w:val="single"/>
        </w:rPr>
        <w:t xml:space="preserve">    （请填写）              </w:t>
      </w:r>
    </w:p>
    <w:p>
      <w:pPr>
        <w:adjustRightInd w:val="0"/>
        <w:snapToGrid w:val="0"/>
        <w:ind w:left="900"/>
        <w:rPr>
          <w:rFonts w:hint="eastAsia" w:ascii="宋体" w:hAnsi="宋体" w:eastAsia="宋体" w:cs="宋体"/>
          <w:kern w:val="0"/>
          <w:szCs w:val="21"/>
        </w:rPr>
      </w:pPr>
      <w:r>
        <w:rPr>
          <w:rFonts w:hint="eastAsia" w:ascii="宋体" w:hAnsi="宋体" w:eastAsia="宋体" w:cs="宋体"/>
          <w:kern w:val="0"/>
          <w:szCs w:val="21"/>
        </w:rPr>
        <w:t>3、工商注册地址：</w:t>
      </w:r>
      <w:r>
        <w:rPr>
          <w:rFonts w:hint="eastAsia" w:ascii="宋体" w:hAnsi="宋体" w:eastAsia="宋体" w:cs="宋体"/>
          <w:kern w:val="0"/>
          <w:szCs w:val="21"/>
          <w:u w:val="single"/>
        </w:rPr>
        <w:t xml:space="preserve">    （请填写）              </w:t>
      </w:r>
    </w:p>
    <w:p>
      <w:pPr>
        <w:adjustRightInd w:val="0"/>
        <w:snapToGrid w:val="0"/>
        <w:ind w:left="900"/>
        <w:rPr>
          <w:rFonts w:hint="eastAsia" w:ascii="宋体" w:hAnsi="宋体" w:eastAsia="宋体" w:cs="宋体"/>
          <w:kern w:val="0"/>
          <w:szCs w:val="21"/>
        </w:rPr>
      </w:pPr>
      <w:r>
        <w:rPr>
          <w:rFonts w:hint="eastAsia" w:ascii="宋体" w:hAnsi="宋体" w:eastAsia="宋体" w:cs="宋体"/>
          <w:kern w:val="0"/>
          <w:szCs w:val="21"/>
        </w:rPr>
        <w:t>4、办公电话（固话）：</w:t>
      </w:r>
      <w:r>
        <w:rPr>
          <w:rFonts w:hint="eastAsia" w:ascii="宋体" w:hAnsi="宋体" w:eastAsia="宋体" w:cs="宋体"/>
          <w:kern w:val="0"/>
          <w:szCs w:val="21"/>
          <w:u w:val="single"/>
        </w:rPr>
        <w:t xml:space="preserve">    （请填写）              </w:t>
      </w:r>
    </w:p>
    <w:p>
      <w:pPr>
        <w:adjustRightInd w:val="0"/>
        <w:snapToGrid w:val="0"/>
        <w:ind w:left="900"/>
        <w:rPr>
          <w:rFonts w:hint="eastAsia" w:ascii="宋体" w:hAnsi="宋体" w:eastAsia="宋体" w:cs="宋体"/>
          <w:kern w:val="0"/>
          <w:szCs w:val="21"/>
          <w:u w:val="single"/>
        </w:rPr>
      </w:pPr>
      <w:r>
        <w:rPr>
          <w:rFonts w:hint="eastAsia" w:ascii="宋体" w:hAnsi="宋体" w:eastAsia="宋体" w:cs="宋体"/>
          <w:kern w:val="0"/>
          <w:szCs w:val="21"/>
        </w:rPr>
        <w:t>5、开户银行：</w:t>
      </w:r>
      <w:r>
        <w:rPr>
          <w:rFonts w:hint="eastAsia" w:ascii="宋体" w:hAnsi="宋体" w:eastAsia="宋体" w:cs="宋体"/>
          <w:kern w:val="0"/>
          <w:szCs w:val="21"/>
          <w:u w:val="single"/>
        </w:rPr>
        <w:t xml:space="preserve">    （请填写）</w:t>
      </w:r>
    </w:p>
    <w:p>
      <w:pPr>
        <w:adjustRightInd w:val="0"/>
        <w:snapToGrid w:val="0"/>
        <w:ind w:left="900"/>
        <w:rPr>
          <w:rFonts w:hint="eastAsia" w:ascii="宋体" w:hAnsi="宋体" w:eastAsia="宋体" w:cs="宋体"/>
          <w:kern w:val="0"/>
          <w:szCs w:val="21"/>
        </w:rPr>
      </w:pPr>
      <w:r>
        <w:rPr>
          <w:rFonts w:hint="eastAsia" w:ascii="宋体" w:hAnsi="宋体" w:eastAsia="宋体" w:cs="宋体"/>
          <w:kern w:val="0"/>
          <w:szCs w:val="21"/>
        </w:rPr>
        <w:t>6、开户账号：</w:t>
      </w:r>
      <w:r>
        <w:rPr>
          <w:rFonts w:hint="eastAsia" w:ascii="宋体" w:hAnsi="宋体" w:eastAsia="宋体" w:cs="宋体"/>
          <w:kern w:val="0"/>
          <w:szCs w:val="21"/>
          <w:u w:val="single"/>
        </w:rPr>
        <w:t xml:space="preserve">    （请填写）</w:t>
      </w:r>
    </w:p>
    <w:p>
      <w:pPr>
        <w:adjustRightInd w:val="0"/>
        <w:snapToGrid w:val="0"/>
        <w:ind w:left="900"/>
        <w:rPr>
          <w:rFonts w:hint="eastAsia" w:ascii="宋体" w:hAnsi="宋体" w:eastAsia="宋体" w:cs="宋体"/>
          <w:b/>
          <w:kern w:val="0"/>
          <w:szCs w:val="21"/>
          <w:u w:val="single"/>
        </w:rPr>
      </w:pPr>
      <w:r>
        <w:rPr>
          <w:rFonts w:hint="eastAsia" w:ascii="宋体" w:hAnsi="宋体" w:eastAsia="宋体" w:cs="宋体"/>
          <w:b/>
          <w:kern w:val="0"/>
          <w:szCs w:val="21"/>
        </w:rPr>
        <w:t>7、一般纳税人资格证书/或加盖了税务局“增值税一般纳税人”条章的国税登记证扫描件/或在所属国税局网站的查询结果截图</w:t>
      </w:r>
      <w:r>
        <w:rPr>
          <w:rFonts w:hint="eastAsia" w:ascii="宋体" w:hAnsi="宋体" w:eastAsia="宋体" w:cs="宋体"/>
          <w:b/>
          <w:kern w:val="0"/>
          <w:szCs w:val="21"/>
          <w:u w:val="single"/>
        </w:rPr>
        <w:t>（截图后附）</w:t>
      </w:r>
    </w:p>
    <w:p>
      <w:pPr>
        <w:adjustRightInd w:val="0"/>
        <w:snapToGrid w:val="0"/>
        <w:rPr>
          <w:rFonts w:hint="eastAsia" w:ascii="宋体" w:hAnsi="宋体" w:eastAsia="宋体" w:cs="宋体"/>
          <w:szCs w:val="21"/>
        </w:rPr>
      </w:pPr>
      <w:r>
        <w:rPr>
          <w:rFonts w:hint="eastAsia" w:ascii="宋体" w:hAnsi="宋体" w:eastAsia="宋体" w:cs="宋体"/>
          <w:szCs w:val="21"/>
        </w:rPr>
        <w:t xml:space="preserve">成交单位联系人： </w:t>
      </w:r>
    </w:p>
    <w:p>
      <w:pPr>
        <w:adjustRightInd w:val="0"/>
        <w:snapToGrid w:val="0"/>
        <w:rPr>
          <w:rFonts w:hint="eastAsia" w:ascii="宋体" w:hAnsi="宋体" w:eastAsia="宋体" w:cs="宋体"/>
          <w:szCs w:val="21"/>
        </w:rPr>
      </w:pPr>
      <w:r>
        <w:rPr>
          <w:rFonts w:hint="eastAsia" w:ascii="宋体" w:hAnsi="宋体" w:eastAsia="宋体" w:cs="宋体"/>
          <w:szCs w:val="21"/>
        </w:rPr>
        <w:t>手机号：</w:t>
      </w:r>
    </w:p>
    <w:p>
      <w:pPr>
        <w:adjustRightInd w:val="0"/>
        <w:snapToGrid w:val="0"/>
        <w:rPr>
          <w:rFonts w:hint="eastAsia" w:ascii="宋体" w:hAnsi="宋体" w:eastAsia="宋体" w:cs="宋体"/>
          <w:szCs w:val="21"/>
        </w:rPr>
      </w:pPr>
      <w:r>
        <w:rPr>
          <w:rFonts w:hint="eastAsia" w:ascii="宋体" w:hAnsi="宋体" w:eastAsia="宋体" w:cs="宋体"/>
          <w:szCs w:val="21"/>
        </w:rPr>
        <w:t xml:space="preserve">单位地址：                                                 </w:t>
      </w:r>
    </w:p>
    <w:p>
      <w:pPr>
        <w:adjustRightInd w:val="0"/>
        <w:snapToGrid w:val="0"/>
        <w:rPr>
          <w:rFonts w:hint="eastAsia" w:ascii="宋体" w:hAnsi="宋体" w:eastAsia="宋体" w:cs="宋体"/>
          <w:szCs w:val="21"/>
        </w:rPr>
      </w:pPr>
      <w:r>
        <w:rPr>
          <w:rFonts w:hint="eastAsia" w:ascii="宋体" w:hAnsi="宋体" w:eastAsia="宋体" w:cs="宋体"/>
          <w:szCs w:val="21"/>
        </w:rPr>
        <w:t xml:space="preserve">电话：               </w:t>
      </w:r>
    </w:p>
    <w:p>
      <w:pPr>
        <w:adjustRightInd w:val="0"/>
        <w:snapToGrid w:val="0"/>
        <w:rPr>
          <w:rFonts w:hint="eastAsia" w:ascii="宋体" w:hAnsi="宋体" w:eastAsia="宋体" w:cs="宋体"/>
          <w:szCs w:val="21"/>
        </w:rPr>
      </w:pPr>
      <w:r>
        <w:rPr>
          <w:rFonts w:hint="eastAsia" w:ascii="宋体" w:hAnsi="宋体" w:eastAsia="宋体" w:cs="宋体"/>
          <w:szCs w:val="21"/>
        </w:rPr>
        <w:t>传真：</w:t>
      </w:r>
    </w:p>
    <w:p>
      <w:pPr>
        <w:adjustRightInd w:val="0"/>
        <w:snapToGrid w:val="0"/>
        <w:ind w:firstLine="735" w:firstLineChars="350"/>
        <w:rPr>
          <w:rFonts w:hint="eastAsia" w:ascii="宋体" w:hAnsi="宋体" w:eastAsia="宋体" w:cs="宋体"/>
          <w:szCs w:val="21"/>
        </w:rPr>
      </w:pPr>
      <w:r>
        <w:rPr>
          <w:rFonts w:hint="eastAsia" w:ascii="宋体" w:hAnsi="宋体" w:eastAsia="宋体" w:cs="宋体"/>
          <w:szCs w:val="21"/>
        </w:rPr>
        <w:t>特此声明。</w:t>
      </w:r>
    </w:p>
    <w:p>
      <w:pPr>
        <w:adjustRightInd w:val="0"/>
        <w:snapToGrid w:val="0"/>
        <w:rPr>
          <w:rFonts w:hint="eastAsia" w:ascii="宋体" w:hAnsi="宋体" w:eastAsia="宋体" w:cs="宋体"/>
          <w:szCs w:val="21"/>
        </w:rPr>
      </w:pPr>
    </w:p>
    <w:p>
      <w:pPr>
        <w:adjustRightInd w:val="0"/>
        <w:snapToGrid w:val="0"/>
        <w:rPr>
          <w:rFonts w:hint="eastAsia" w:ascii="宋体" w:hAnsi="宋体" w:eastAsia="宋体" w:cs="宋体"/>
          <w:szCs w:val="21"/>
        </w:rPr>
      </w:pPr>
      <w:r>
        <w:rPr>
          <w:rFonts w:hint="eastAsia" w:ascii="宋体" w:hAnsi="宋体" w:eastAsia="宋体" w:cs="宋体"/>
          <w:szCs w:val="21"/>
        </w:rPr>
        <w:t>供应商法定代表人/负责人（或法定代表人/负责人授权代表）签字：</w:t>
      </w:r>
    </w:p>
    <w:p>
      <w:pPr>
        <w:adjustRightInd w:val="0"/>
        <w:snapToGrid w:val="0"/>
        <w:rPr>
          <w:rFonts w:hint="eastAsia" w:ascii="宋体" w:hAnsi="宋体" w:eastAsia="宋体" w:cs="宋体"/>
          <w:szCs w:val="21"/>
          <w:u w:val="single"/>
        </w:rPr>
      </w:pPr>
      <w:r>
        <w:rPr>
          <w:rFonts w:hint="eastAsia" w:ascii="宋体" w:hAnsi="宋体" w:eastAsia="宋体" w:cs="宋体"/>
          <w:szCs w:val="21"/>
        </w:rPr>
        <w:t>供应商名称（加盖公章）：</w:t>
      </w:r>
    </w:p>
    <w:p>
      <w:pPr>
        <w:pStyle w:val="26"/>
        <w:rPr>
          <w:rFonts w:hint="eastAsia" w:ascii="宋体" w:hAnsi="宋体" w:eastAsia="宋体" w:cs="宋体"/>
          <w:sz w:val="21"/>
          <w:szCs w:val="21"/>
        </w:rPr>
      </w:pPr>
      <w:r>
        <w:rPr>
          <w:rFonts w:hint="eastAsia" w:ascii="宋体" w:hAnsi="宋体" w:eastAsia="宋体" w:cs="宋体"/>
          <w:sz w:val="21"/>
          <w:szCs w:val="21"/>
        </w:rPr>
        <w:t>日期：年 月 日</w:t>
      </w:r>
    </w:p>
    <w:p>
      <w:pPr>
        <w:rPr>
          <w:rFonts w:hint="default"/>
          <w:lang w:val="en-US" w:eastAsia="zh-CN"/>
        </w:rPr>
      </w:pPr>
    </w:p>
    <w:p/>
    <w:p>
      <w:pPr>
        <w:rPr>
          <w:rFonts w:hint="eastAsia" w:ascii="宋体" w:hAnsi="宋体" w:eastAsia="宋体" w:cs="宋体"/>
          <w:b/>
          <w:sz w:val="28"/>
          <w:szCs w:val="28"/>
        </w:rPr>
      </w:pPr>
    </w:p>
    <w:p>
      <w:pPr>
        <w:rPr>
          <w:rFonts w:hint="eastAsia" w:ascii="宋体" w:hAnsi="宋体" w:eastAsia="宋体" w:cs="宋体"/>
          <w:b/>
          <w:sz w:val="28"/>
          <w:szCs w:val="28"/>
        </w:rPr>
      </w:pPr>
    </w:p>
    <w:sectPr>
      <w:footerReference r:id="rId3" w:type="default"/>
      <w:pgSz w:w="11906" w:h="16838"/>
      <w:pgMar w:top="1020" w:right="2200" w:bottom="1118" w:left="1800" w:header="851" w:footer="2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宋体 (正文)">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jc w:val="center"/>
      <w:rPr>
        <w:rStyle w:val="24"/>
      </w:rPr>
    </w:pPr>
    <w:r>
      <w:fldChar w:fldCharType="begin"/>
    </w:r>
    <w:r>
      <w:rPr>
        <w:rStyle w:val="24"/>
      </w:rPr>
      <w:instrText xml:space="preserve">PAGE  </w:instrText>
    </w:r>
    <w:r>
      <w:fldChar w:fldCharType="separate"/>
    </w:r>
    <w:r>
      <w:rPr>
        <w:rStyle w:val="24"/>
      </w:rPr>
      <w:t>8</w:t>
    </w:r>
    <w:r>
      <w:fldChar w:fldCharType="end"/>
    </w:r>
  </w:p>
  <w:p>
    <w:pPr>
      <w:pStyle w:val="14"/>
    </w:pPr>
  </w:p>
  <w:p/>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721BF"/>
    <w:multiLevelType w:val="multilevel"/>
    <w:tmpl w:val="1DC721BF"/>
    <w:lvl w:ilvl="0" w:tentative="0">
      <w:start w:val="1"/>
      <w:numFmt w:val="decimal"/>
      <w:lvlText w:val="%1．"/>
      <w:lvlJc w:val="left"/>
      <w:pPr>
        <w:tabs>
          <w:tab w:val="left" w:pos="720"/>
        </w:tabs>
        <w:ind w:left="720" w:hanging="720"/>
      </w:pPr>
      <w:rPr>
        <w:rFonts w:hint="eastAsia"/>
      </w:rPr>
    </w:lvl>
    <w:lvl w:ilvl="1" w:tentative="0">
      <w:start w:val="2"/>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080"/>
        </w:tabs>
        <w:ind w:left="108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0080671B"/>
    <w:rsid w:val="00022B3E"/>
    <w:rsid w:val="00064A5D"/>
    <w:rsid w:val="000E1CCC"/>
    <w:rsid w:val="001E0B2E"/>
    <w:rsid w:val="002A538F"/>
    <w:rsid w:val="00332A2A"/>
    <w:rsid w:val="003B32FA"/>
    <w:rsid w:val="003D6564"/>
    <w:rsid w:val="005D51E7"/>
    <w:rsid w:val="0060038B"/>
    <w:rsid w:val="006C5828"/>
    <w:rsid w:val="007D24A7"/>
    <w:rsid w:val="0080671B"/>
    <w:rsid w:val="008F673B"/>
    <w:rsid w:val="00A40BF8"/>
    <w:rsid w:val="00B912A2"/>
    <w:rsid w:val="00C92B49"/>
    <w:rsid w:val="00C95C15"/>
    <w:rsid w:val="00E47C75"/>
    <w:rsid w:val="00E87A50"/>
    <w:rsid w:val="00EA1C53"/>
    <w:rsid w:val="00F07ADD"/>
    <w:rsid w:val="00F550F8"/>
    <w:rsid w:val="018C519F"/>
    <w:rsid w:val="02D711C2"/>
    <w:rsid w:val="08555E39"/>
    <w:rsid w:val="087574FB"/>
    <w:rsid w:val="09C8621F"/>
    <w:rsid w:val="0A5D7472"/>
    <w:rsid w:val="0CA2261E"/>
    <w:rsid w:val="12C224D2"/>
    <w:rsid w:val="18A15A26"/>
    <w:rsid w:val="1AC475B2"/>
    <w:rsid w:val="1B92741A"/>
    <w:rsid w:val="1BA36F9D"/>
    <w:rsid w:val="1E643172"/>
    <w:rsid w:val="237A4537"/>
    <w:rsid w:val="31E2518D"/>
    <w:rsid w:val="3328218A"/>
    <w:rsid w:val="344E2211"/>
    <w:rsid w:val="39EC0B3B"/>
    <w:rsid w:val="3AB46613"/>
    <w:rsid w:val="3BB06A91"/>
    <w:rsid w:val="42093D98"/>
    <w:rsid w:val="433154FA"/>
    <w:rsid w:val="45282801"/>
    <w:rsid w:val="48747311"/>
    <w:rsid w:val="4B1851F6"/>
    <w:rsid w:val="4CCA4805"/>
    <w:rsid w:val="4CCA66E9"/>
    <w:rsid w:val="4E2E5752"/>
    <w:rsid w:val="51363F5E"/>
    <w:rsid w:val="5221194D"/>
    <w:rsid w:val="57111514"/>
    <w:rsid w:val="5F9825AA"/>
    <w:rsid w:val="665C5C0C"/>
    <w:rsid w:val="6A9B4603"/>
    <w:rsid w:val="73895DBE"/>
    <w:rsid w:val="7392229C"/>
    <w:rsid w:val="760F00F8"/>
    <w:rsid w:val="789F565A"/>
    <w:rsid w:val="7A70621A"/>
    <w:rsid w:val="7BBA6E7A"/>
    <w:rsid w:val="7D08446A"/>
    <w:rsid w:val="7E054B8E"/>
    <w:rsid w:val="7E0E4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spacing w:before="340" w:after="330" w:line="576" w:lineRule="auto"/>
      <w:outlineLvl w:val="0"/>
    </w:pPr>
    <w:rPr>
      <w:b/>
      <w:kern w:val="44"/>
      <w:sz w:val="44"/>
    </w:rPr>
  </w:style>
  <w:style w:type="paragraph" w:styleId="4">
    <w:name w:val="heading 2"/>
    <w:basedOn w:val="1"/>
    <w:next w:val="5"/>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3">
    <w:name w:val="Default Paragraph Font"/>
    <w:autoRedefine/>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line="360" w:lineRule="auto"/>
    </w:pPr>
    <w:rPr>
      <w:szCs w:val="20"/>
    </w:rPr>
  </w:style>
  <w:style w:type="paragraph" w:styleId="5">
    <w:name w:val="Normal Indent"/>
    <w:basedOn w:val="1"/>
    <w:link w:val="31"/>
    <w:qFormat/>
    <w:uiPriority w:val="0"/>
    <w:pPr>
      <w:ind w:firstLine="420"/>
    </w:pPr>
    <w:rPr>
      <w:szCs w:val="24"/>
    </w:rPr>
  </w:style>
  <w:style w:type="paragraph" w:styleId="7">
    <w:name w:val="toa heading"/>
    <w:basedOn w:val="1"/>
    <w:next w:val="1"/>
    <w:qFormat/>
    <w:uiPriority w:val="0"/>
    <w:rPr>
      <w:rFonts w:ascii="Arial" w:hAnsi="Arial"/>
      <w:sz w:val="24"/>
      <w:szCs w:val="20"/>
    </w:rPr>
  </w:style>
  <w:style w:type="paragraph" w:styleId="8">
    <w:name w:val="annotation text"/>
    <w:basedOn w:val="1"/>
    <w:qFormat/>
    <w:uiPriority w:val="0"/>
    <w:pPr>
      <w:jc w:val="left"/>
    </w:pPr>
  </w:style>
  <w:style w:type="paragraph" w:styleId="9">
    <w:name w:val="Body Text 3"/>
    <w:basedOn w:val="1"/>
    <w:qFormat/>
    <w:uiPriority w:val="0"/>
    <w:pPr>
      <w:spacing w:after="120"/>
    </w:pPr>
    <w:rPr>
      <w:sz w:val="16"/>
      <w:szCs w:val="16"/>
    </w:rPr>
  </w:style>
  <w:style w:type="paragraph" w:styleId="10">
    <w:name w:val="Body Text Indent"/>
    <w:basedOn w:val="1"/>
    <w:qFormat/>
    <w:uiPriority w:val="0"/>
    <w:pPr>
      <w:widowControl w:val="0"/>
      <w:spacing w:before="0" w:after="0"/>
      <w:ind w:left="540" w:right="0"/>
      <w:jc w:val="both"/>
    </w:pPr>
    <w:rPr>
      <w:rFonts w:hint="eastAsia" w:ascii="Times New Roman" w:hAnsi="Times New Roman" w:eastAsia="宋体" w:cs="Times New Roman"/>
      <w:kern w:val="2"/>
      <w:sz w:val="21"/>
      <w:lang w:val="en-US" w:eastAsia="zh-CN" w:bidi="ar-SA"/>
    </w:rPr>
  </w:style>
  <w:style w:type="paragraph" w:styleId="11">
    <w:name w:val="toc 5"/>
    <w:basedOn w:val="1"/>
    <w:next w:val="1"/>
    <w:qFormat/>
    <w:uiPriority w:val="0"/>
    <w:pPr>
      <w:ind w:left="1680"/>
    </w:pPr>
  </w:style>
  <w:style w:type="paragraph" w:styleId="12">
    <w:name w:val="Plain Text"/>
    <w:basedOn w:val="1"/>
    <w:autoRedefine/>
    <w:qFormat/>
    <w:uiPriority w:val="0"/>
    <w:rPr>
      <w:rFonts w:ascii="宋体" w:hAnsi="Courier New" w:cs="Courier New"/>
      <w:szCs w:val="21"/>
    </w:rPr>
  </w:style>
  <w:style w:type="paragraph" w:styleId="13">
    <w:name w:val="Date"/>
    <w:basedOn w:val="1"/>
    <w:next w:val="1"/>
    <w:qFormat/>
    <w:uiPriority w:val="0"/>
    <w:pPr>
      <w:widowControl w:val="0"/>
      <w:spacing w:after="0"/>
      <w:jc w:val="both"/>
    </w:pPr>
    <w:rPr>
      <w:rFonts w:hint="eastAsia" w:ascii="宋体" w:hAnsi="Times New Roman" w:eastAsia="宋体" w:cs="Times New Roman"/>
      <w:kern w:val="2"/>
      <w:sz w:val="24"/>
      <w:lang w:val="en-US" w:eastAsia="zh-CN" w:bidi="ar-SA"/>
    </w:rPr>
  </w:style>
  <w:style w:type="paragraph" w:styleId="14">
    <w:name w:val="footer"/>
    <w:basedOn w:val="1"/>
    <w:link w:val="30"/>
    <w:unhideWhenUsed/>
    <w:qFormat/>
    <w:uiPriority w:val="99"/>
    <w:pPr>
      <w:tabs>
        <w:tab w:val="center" w:pos="4153"/>
        <w:tab w:val="right" w:pos="8306"/>
      </w:tabs>
      <w:snapToGrid w:val="0"/>
      <w:jc w:val="left"/>
    </w:pPr>
    <w:rPr>
      <w:sz w:val="18"/>
      <w:szCs w:val="18"/>
    </w:rPr>
  </w:style>
  <w:style w:type="paragraph" w:styleId="15">
    <w:name w:val="header"/>
    <w:basedOn w:val="1"/>
    <w:link w:val="2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index heading"/>
    <w:basedOn w:val="1"/>
    <w:next w:val="17"/>
    <w:autoRedefine/>
    <w:qFormat/>
    <w:uiPriority w:val="0"/>
    <w:rPr>
      <w:szCs w:val="20"/>
    </w:rPr>
  </w:style>
  <w:style w:type="paragraph" w:styleId="17">
    <w:name w:val="index 1"/>
    <w:basedOn w:val="1"/>
    <w:next w:val="1"/>
    <w:autoRedefine/>
    <w:qFormat/>
    <w:uiPriority w:val="0"/>
    <w:pPr>
      <w:tabs>
        <w:tab w:val="left" w:pos="7740"/>
      </w:tabs>
      <w:jc w:val="center"/>
    </w:pPr>
    <w:rPr>
      <w:rFonts w:ascii="仿宋" w:hAnsi="仿宋" w:eastAsia="仿宋"/>
      <w:b/>
      <w:sz w:val="28"/>
      <w:szCs w:val="28"/>
    </w:rPr>
  </w:style>
  <w:style w:type="paragraph" w:styleId="1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9">
    <w:name w:val="Title"/>
    <w:basedOn w:val="1"/>
    <w:next w:val="1"/>
    <w:qFormat/>
    <w:uiPriority w:val="10"/>
    <w:pPr>
      <w:spacing w:before="240" w:after="60"/>
      <w:jc w:val="center"/>
      <w:outlineLvl w:val="0"/>
    </w:pPr>
    <w:rPr>
      <w:rFonts w:ascii="Arial" w:hAnsi="Arial"/>
      <w:b/>
      <w:bCs/>
      <w:sz w:val="32"/>
      <w:szCs w:val="32"/>
    </w:rPr>
  </w:style>
  <w:style w:type="paragraph" w:styleId="20">
    <w:name w:val="Body Text First Indent"/>
    <w:basedOn w:val="2"/>
    <w:autoRedefine/>
    <w:qFormat/>
    <w:uiPriority w:val="0"/>
    <w:pPr>
      <w:ind w:firstLine="420" w:firstLineChars="1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rPr>
      <w:rFonts w:eastAsia="宋体"/>
      <w:kern w:val="2"/>
      <w:sz w:val="24"/>
      <w:szCs w:val="24"/>
      <w:lang w:val="en-US" w:eastAsia="zh-CN" w:bidi="ar-SA"/>
    </w:rPr>
  </w:style>
  <w:style w:type="character" w:styleId="25">
    <w:name w:val="annotation reference"/>
    <w:basedOn w:val="23"/>
    <w:qFormat/>
    <w:uiPriority w:val="0"/>
    <w:rPr>
      <w:rFonts w:eastAsia="宋体"/>
      <w:kern w:val="2"/>
      <w:sz w:val="21"/>
      <w:szCs w:val="21"/>
      <w:lang w:val="en-US" w:eastAsia="zh-CN" w:bidi="ar-SA"/>
    </w:rPr>
  </w:style>
  <w:style w:type="paragraph" w:customStyle="1" w:styleId="26">
    <w:name w:val="表格文字"/>
    <w:basedOn w:val="27"/>
    <w:next w:val="1"/>
    <w:autoRedefine/>
    <w:qFormat/>
    <w:uiPriority w:val="0"/>
    <w:pPr>
      <w:spacing w:before="25" w:after="25"/>
      <w:jc w:val="left"/>
    </w:pPr>
    <w:rPr>
      <w:bCs/>
      <w:spacing w:val="10"/>
      <w:kern w:val="0"/>
      <w:sz w:val="24"/>
      <w:szCs w:val="20"/>
    </w:rPr>
  </w:style>
  <w:style w:type="paragraph" w:customStyle="1" w:styleId="27">
    <w:name w:val="表格文字（两侧对齐）"/>
    <w:basedOn w:val="1"/>
    <w:qFormat/>
    <w:uiPriority w:val="0"/>
    <w:pPr>
      <w:widowControl w:val="0"/>
      <w:snapToGrid w:val="0"/>
      <w:spacing w:line="240" w:lineRule="auto"/>
      <w:ind w:firstLine="0" w:firstLineChars="0"/>
    </w:pPr>
    <w:rPr>
      <w:rFonts w:ascii="Calibri" w:hAnsi="Calibri" w:cs="Times New Roman"/>
      <w:kern w:val="0"/>
      <w:sz w:val="20"/>
    </w:rPr>
  </w:style>
  <w:style w:type="paragraph" w:customStyle="1" w:styleId="28">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29">
    <w:name w:val="页眉 Char"/>
    <w:link w:val="15"/>
    <w:autoRedefine/>
    <w:qFormat/>
    <w:uiPriority w:val="99"/>
    <w:rPr>
      <w:kern w:val="2"/>
      <w:sz w:val="18"/>
      <w:szCs w:val="18"/>
    </w:rPr>
  </w:style>
  <w:style w:type="character" w:customStyle="1" w:styleId="30">
    <w:name w:val="页脚 Char"/>
    <w:link w:val="14"/>
    <w:qFormat/>
    <w:uiPriority w:val="99"/>
    <w:rPr>
      <w:kern w:val="2"/>
      <w:sz w:val="18"/>
      <w:szCs w:val="18"/>
    </w:rPr>
  </w:style>
  <w:style w:type="character" w:customStyle="1" w:styleId="31">
    <w:name w:val="正文缩进 Char"/>
    <w:link w:val="5"/>
    <w:qFormat/>
    <w:uiPriority w:val="0"/>
    <w:rPr>
      <w:kern w:val="2"/>
      <w:sz w:val="21"/>
      <w:szCs w:val="24"/>
    </w:rPr>
  </w:style>
  <w:style w:type="paragraph" w:styleId="32">
    <w:name w:val="No Spacing"/>
    <w:autoRedefine/>
    <w:qFormat/>
    <w:uiPriority w:val="0"/>
    <w:rPr>
      <w:rFonts w:ascii="Calibri" w:hAnsi="Calibri" w:eastAsia="宋体" w:cs="Calibri"/>
      <w:sz w:val="22"/>
      <w:szCs w:val="22"/>
      <w:lang w:val="en-US" w:eastAsia="en-US" w:bidi="ar-SA"/>
    </w:rPr>
  </w:style>
  <w:style w:type="character" w:customStyle="1" w:styleId="33">
    <w:name w:val="消息标题标签"/>
    <w:autoRedefine/>
    <w:qFormat/>
    <w:uiPriority w:val="0"/>
    <w:rPr>
      <w:rFonts w:ascii="Arial Black" w:hAnsi="Arial Black" w:eastAsia="黑体"/>
      <w:b/>
      <w:sz w:val="18"/>
      <w:lang w:eastAsia="zh-CN"/>
    </w:rPr>
  </w:style>
  <w:style w:type="paragraph" w:customStyle="1" w:styleId="34">
    <w:name w:val="列出段落3"/>
    <w:basedOn w:val="1"/>
    <w:autoRedefine/>
    <w:qFormat/>
    <w:uiPriority w:val="0"/>
    <w:pPr>
      <w:autoSpaceDN w:val="0"/>
      <w:ind w:firstLine="420" w:firstLineChars="200"/>
    </w:pPr>
    <w:rPr>
      <w:szCs w:val="20"/>
    </w:rPr>
  </w:style>
  <w:style w:type="paragraph" w:customStyle="1" w:styleId="35">
    <w:name w:val="立项正文"/>
    <w:basedOn w:val="1"/>
    <w:autoRedefine/>
    <w:qFormat/>
    <w:uiPriority w:val="0"/>
    <w:pPr>
      <w:spacing w:line="360" w:lineRule="auto"/>
      <w:ind w:firstLine="480" w:firstLineChars="200"/>
      <w:contextualSpacing/>
    </w:pPr>
    <w:rPr>
      <w:rFonts w:cs="宋体"/>
      <w:sz w:val="24"/>
    </w:rPr>
  </w:style>
  <w:style w:type="paragraph" w:customStyle="1" w:styleId="36">
    <w:name w:val="正文排版"/>
    <w:basedOn w:val="1"/>
    <w:next w:val="1"/>
    <w:qFormat/>
    <w:uiPriority w:val="0"/>
    <w:rPr>
      <w:rFonts w:ascii="Calibri" w:hAnsi="Calibri" w:cs="Arial"/>
      <w:szCs w:val="20"/>
    </w:rPr>
  </w:style>
  <w:style w:type="paragraph" w:customStyle="1" w:styleId="37">
    <w:name w:val="0~正文"/>
    <w:basedOn w:val="1"/>
    <w:autoRedefine/>
    <w:qFormat/>
    <w:uiPriority w:val="0"/>
    <w:pPr>
      <w:spacing w:line="360" w:lineRule="auto"/>
      <w:ind w:firstLine="200" w:firstLineChars="200"/>
    </w:pPr>
    <w:rPr>
      <w:sz w:val="24"/>
    </w:rPr>
  </w:style>
  <w:style w:type="paragraph" w:customStyle="1" w:styleId="38">
    <w:name w:val="列出段落31"/>
    <w:basedOn w:val="1"/>
    <w:qFormat/>
    <w:uiPriority w:val="0"/>
    <w:pPr>
      <w:autoSpaceDN w:val="0"/>
      <w:ind w:firstLine="420" w:firstLineChars="200"/>
    </w:pPr>
    <w:rPr>
      <w:szCs w:val="20"/>
    </w:rPr>
  </w:style>
  <w:style w:type="paragraph" w:customStyle="1" w:styleId="39">
    <w:name w:val="Table Paragraph"/>
    <w:basedOn w:val="1"/>
    <w:qFormat/>
    <w:uiPriority w:val="1"/>
    <w:rPr>
      <w:sz w:val="24"/>
      <w:szCs w:val="24"/>
    </w:rPr>
  </w:style>
  <w:style w:type="paragraph" w:customStyle="1" w:styleId="4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
    <w:name w:val="WW-正文缩进"/>
    <w:basedOn w:val="1"/>
    <w:autoRedefine/>
    <w:qFormat/>
    <w:uiPriority w:val="0"/>
    <w:pPr>
      <w:suppressAutoHyphens/>
      <w:autoSpaceDE w:val="0"/>
      <w:spacing w:line="360" w:lineRule="auto"/>
      <w:ind w:left="181" w:firstLine="420"/>
    </w:pPr>
    <w:rPr>
      <w:rFonts w:ascii="Calibri" w:hAnsi="Calibri" w:cs="Calibri"/>
      <w:color w:val="000000"/>
      <w:kern w:val="1"/>
      <w:sz w:val="24"/>
      <w:lang w:eastAsia="ar-SA"/>
    </w:rPr>
  </w:style>
  <w:style w:type="paragraph" w:customStyle="1" w:styleId="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3809</Words>
  <Characters>4024</Characters>
  <Lines>57</Lines>
  <Paragraphs>16</Paragraphs>
  <TotalTime>5</TotalTime>
  <ScaleCrop>false</ScaleCrop>
  <LinksUpToDate>false</LinksUpToDate>
  <CharactersWithSpaces>4310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2020-10-21T09:44:00Z</dcterms:created>
  <dc:creator>批注</dc:creator>
  <cp:lastModifiedBy>lijie</cp:lastModifiedBy>
  <dcterms:modified xsi:type="dcterms:W3CDTF">2025-05-20T02:46:46Z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2F5AFF1CD5184A1CB439DA43912B7B26</vt:lpwstr>
  </property>
  <property fmtid="{D5CDD505-2E9C-101B-9397-08002B2CF9AE}" pid="4" name="KSOTemplateDocerSaveRecord">
    <vt:lpwstr>eyJoZGlkIjoiZmQ2NWEyNzlhYjZiZWEyNzM5ZDhlODA4NWEzZTAwYjkifQ==</vt:lpwstr>
  </property>
</Properties>
</file>