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tabs>
          <w:tab w:val="left" w:pos="720"/>
        </w:tabs>
        <w:spacing w:line="36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一、招标文件补充说明</w:t>
      </w:r>
    </w:p>
    <w:p>
      <w:pPr>
        <w:tabs>
          <w:tab w:val="left" w:pos="720"/>
        </w:tabs>
        <w:spacing w:line="360" w:lineRule="auto"/>
        <w:rPr>
          <w:rFonts w:hint="eastAsia" w:ascii="宋体" w:hAnsi="宋体" w:eastAsia="宋体" w:cs="宋体"/>
          <w:b/>
          <w:color w:val="auto"/>
          <w:sz w:val="48"/>
          <w:szCs w:val="48"/>
        </w:rPr>
      </w:pPr>
    </w:p>
    <w:p>
      <w:pPr>
        <w:spacing w:line="300" w:lineRule="auto"/>
        <w:rPr>
          <w:rFonts w:hint="eastAsia" w:ascii="宋体" w:hAnsi="宋体" w:eastAsia="宋体" w:cs="宋体"/>
          <w:b/>
          <w:bCs/>
          <w:color w:val="auto"/>
          <w:spacing w:val="10"/>
          <w:kern w:val="0"/>
          <w:sz w:val="28"/>
          <w:szCs w:val="28"/>
        </w:rPr>
      </w:pPr>
      <w:r>
        <w:rPr>
          <w:rFonts w:hint="eastAsia" w:ascii="宋体" w:hAnsi="宋体" w:eastAsia="宋体" w:cs="宋体"/>
          <w:b/>
          <w:color w:val="auto"/>
          <w:sz w:val="24"/>
          <w:szCs w:val="24"/>
        </w:rPr>
        <w:br w:type="page"/>
      </w:r>
      <w:r>
        <w:rPr>
          <w:rFonts w:hint="eastAsia" w:ascii="宋体" w:hAnsi="宋体" w:eastAsia="宋体" w:cs="宋体"/>
          <w:b/>
          <w:bCs/>
          <w:color w:val="auto"/>
          <w:spacing w:val="10"/>
          <w:kern w:val="0"/>
          <w:sz w:val="28"/>
          <w:szCs w:val="28"/>
        </w:rPr>
        <w:t>一、投标人须知补充事宜</w:t>
      </w:r>
    </w:p>
    <w:p>
      <w:pPr>
        <w:spacing w:before="25" w:after="25"/>
        <w:jc w:val="left"/>
        <w:outlineLvl w:val="0"/>
        <w:rPr>
          <w:rFonts w:hint="eastAsia" w:ascii="宋体" w:hAnsi="宋体" w:eastAsia="宋体" w:cs="宋体"/>
          <w:b/>
          <w:bCs/>
          <w:color w:val="auto"/>
          <w:spacing w:val="10"/>
          <w:kern w:val="0"/>
          <w:sz w:val="24"/>
          <w:szCs w:val="24"/>
        </w:rPr>
      </w:pPr>
      <w:r>
        <w:rPr>
          <w:rFonts w:hint="eastAsia" w:ascii="宋体" w:hAnsi="宋体" w:eastAsia="宋体" w:cs="宋体"/>
          <w:b/>
          <w:bCs/>
          <w:color w:val="auto"/>
          <w:spacing w:val="10"/>
          <w:kern w:val="0"/>
          <w:sz w:val="24"/>
          <w:szCs w:val="24"/>
        </w:rPr>
        <w:t>（一）中标服务费标准</w:t>
      </w:r>
    </w:p>
    <w:p>
      <w:pPr>
        <w:spacing w:before="25" w:after="25"/>
        <w:jc w:val="left"/>
        <w:outlineLvl w:val="0"/>
        <w:rPr>
          <w:rFonts w:hint="eastAsia" w:ascii="宋体" w:hAnsi="宋体" w:eastAsia="宋体" w:cs="宋体"/>
          <w:b/>
          <w:bCs/>
          <w:color w:val="auto"/>
          <w:spacing w:val="10"/>
          <w:kern w:val="0"/>
          <w:sz w:val="24"/>
          <w:szCs w:val="24"/>
        </w:rPr>
      </w:pPr>
      <w:r>
        <w:rPr>
          <w:rFonts w:hint="eastAsia" w:ascii="宋体" w:hAnsi="宋体" w:eastAsia="宋体" w:cs="宋体"/>
          <w:b/>
          <w:bCs/>
          <w:color w:val="auto"/>
          <w:spacing w:val="10"/>
          <w:kern w:val="0"/>
          <w:sz w:val="24"/>
          <w:szCs w:val="24"/>
        </w:rPr>
        <w:t>1.投标费用</w:t>
      </w:r>
    </w:p>
    <w:p>
      <w:pPr>
        <w:adjustRightInd w:val="0"/>
        <w:snapToGrid w:val="0"/>
        <w:ind w:firstLine="359"/>
        <w:rPr>
          <w:rFonts w:ascii="宋体" w:hAnsi="宋体"/>
          <w:color w:val="auto"/>
          <w:szCs w:val="21"/>
        </w:rPr>
      </w:pPr>
      <w:r>
        <w:rPr>
          <w:rFonts w:hint="eastAsia" w:ascii="宋体" w:hAnsi="宋体"/>
          <w:color w:val="auto"/>
          <w:szCs w:val="21"/>
        </w:rPr>
        <w:t>1.1 投标人应承担所有与准备和参加投标有关的费用。不论投标的结果如何，招标采购单位均无义务和责任承担这些费用。</w:t>
      </w:r>
    </w:p>
    <w:p>
      <w:pPr>
        <w:adjustRightInd w:val="0"/>
        <w:snapToGrid w:val="0"/>
        <w:ind w:firstLine="359"/>
        <w:rPr>
          <w:rFonts w:ascii="宋体" w:hAnsi="宋体" w:cs="Courier New"/>
          <w:color w:val="auto"/>
          <w:szCs w:val="21"/>
          <w:highlight w:val="none"/>
        </w:rPr>
      </w:pPr>
      <w:r>
        <w:rPr>
          <w:rFonts w:hint="eastAsia" w:ascii="宋体" w:hAnsi="宋体"/>
          <w:color w:val="auto"/>
          <w:szCs w:val="21"/>
        </w:rPr>
        <w:t>1.2本次招标向中标人收取本项目的采购代理服务费，以</w:t>
      </w:r>
      <w:r>
        <w:rPr>
          <w:rFonts w:hint="eastAsia" w:ascii="宋体" w:hAnsi="宋体"/>
          <w:color w:val="auto"/>
          <w:szCs w:val="21"/>
          <w:lang w:eastAsia="zh-CN"/>
        </w:rPr>
        <w:t>采购预算</w:t>
      </w:r>
      <w:r>
        <w:rPr>
          <w:rFonts w:hint="eastAsia" w:ascii="宋体" w:hAnsi="宋体"/>
          <w:color w:val="auto"/>
          <w:szCs w:val="21"/>
        </w:rPr>
        <w:t>为计算基数，参照国家计委〔2002〕1980号文及国家发改委〔2011〕534号文</w:t>
      </w:r>
      <w:r>
        <w:rPr>
          <w:rFonts w:hint="eastAsia" w:ascii="宋体" w:hAnsi="宋体"/>
          <w:color w:val="auto"/>
          <w:szCs w:val="21"/>
          <w:lang w:eastAsia="zh-CN"/>
        </w:rPr>
        <w:t>服务</w:t>
      </w:r>
      <w:r>
        <w:rPr>
          <w:rFonts w:hint="eastAsia" w:ascii="宋体" w:hAnsi="宋体"/>
          <w:color w:val="auto"/>
          <w:szCs w:val="21"/>
        </w:rPr>
        <w:t>类招标代理服务收费标准差额定率累进法计算收取；</w:t>
      </w:r>
      <w:r>
        <w:rPr>
          <w:rFonts w:hint="eastAsia" w:ascii="宋体" w:hAnsi="宋体" w:cs="Courier New"/>
          <w:color w:val="auto"/>
          <w:szCs w:val="21"/>
        </w:rPr>
        <w:t>本项目类型</w:t>
      </w:r>
      <w:r>
        <w:rPr>
          <w:rFonts w:hint="eastAsia" w:ascii="宋体" w:hAnsi="宋体" w:cs="Courier New"/>
          <w:color w:val="auto"/>
          <w:szCs w:val="21"/>
          <w:highlight w:val="none"/>
        </w:rPr>
        <w:t>为</w:t>
      </w:r>
      <w:r>
        <w:rPr>
          <w:rFonts w:hint="eastAsia" w:ascii="宋体" w:hAnsi="宋体" w:cs="Courier New"/>
          <w:b/>
          <w:color w:val="auto"/>
          <w:szCs w:val="21"/>
          <w:highlight w:val="none"/>
          <w:u w:val="single"/>
          <w:lang w:eastAsia="zh-CN"/>
        </w:rPr>
        <w:t>服务</w:t>
      </w:r>
      <w:r>
        <w:rPr>
          <w:rFonts w:hint="eastAsia" w:ascii="宋体" w:hAnsi="宋体" w:cs="Courier New"/>
          <w:b/>
          <w:color w:val="auto"/>
          <w:szCs w:val="21"/>
          <w:highlight w:val="none"/>
          <w:u w:val="single"/>
        </w:rPr>
        <w:t>招标</w:t>
      </w:r>
      <w:r>
        <w:rPr>
          <w:rFonts w:hint="eastAsia" w:ascii="宋体" w:hAnsi="宋体" w:cs="Courier New"/>
          <w:color w:val="auto"/>
          <w:szCs w:val="21"/>
          <w:highlight w:val="none"/>
        </w:rPr>
        <w:t>：</w:t>
      </w:r>
    </w:p>
    <w:tbl>
      <w:tblPr>
        <w:tblStyle w:val="14"/>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tcPr>
          <w:p>
            <w:pPr>
              <w:ind w:firstLine="1228" w:firstLineChars="585"/>
              <w:rPr>
                <w:rFonts w:hint="eastAsia" w:ascii="宋体" w:hAnsi="宋体" w:eastAsia="宋体" w:cs="宋体"/>
                <w:b/>
                <w:color w:val="auto"/>
                <w:szCs w:val="24"/>
              </w:rPr>
            </w:pPr>
            <w:r>
              <w:rPr>
                <w:rFonts w:hint="eastAsia" w:ascii="宋体" w:hAnsi="宋体" w:eastAsia="宋体" w:cs="宋体"/>
                <w:color w:val="auto"/>
              </w:rPr>
              <mc:AlternateContent>
                <mc:Choice Requires="wps">
                  <w:drawing>
                    <wp:anchor distT="0" distB="0" distL="114300" distR="114300" simplePos="0" relativeHeight="251659264" behindDoc="0" locked="0" layoutInCell="1" allowOverlap="1">
                      <wp:simplePos x="0" y="0"/>
                      <wp:positionH relativeFrom="column">
                        <wp:posOffset>374015</wp:posOffset>
                      </wp:positionH>
                      <wp:positionV relativeFrom="paragraph">
                        <wp:posOffset>19050</wp:posOffset>
                      </wp:positionV>
                      <wp:extent cx="1325245" cy="1231900"/>
                      <wp:effectExtent l="3175" t="3175" r="12700" b="14605"/>
                      <wp:wrapNone/>
                      <wp:docPr id="5" name="Line 23"/>
                      <wp:cNvGraphicFramePr/>
                      <a:graphic xmlns:a="http://schemas.openxmlformats.org/drawingml/2006/main">
                        <a:graphicData uri="http://schemas.microsoft.com/office/word/2010/wordprocessingShape">
                          <wps:wsp>
                            <wps:cNvCnPr>
                              <a:cxnSpLocks noChangeShapeType="1"/>
                            </wps:cNvCnPr>
                            <wps:spPr bwMode="auto">
                              <a:xfrm flipH="1" flipV="1">
                                <a:off x="0" y="0"/>
                                <a:ext cx="1325245" cy="1231900"/>
                              </a:xfrm>
                              <a:prstGeom prst="line">
                                <a:avLst/>
                              </a:prstGeom>
                              <a:noFill/>
                              <a:ln w="9525">
                                <a:solidFill>
                                  <a:srgbClr val="000000"/>
                                </a:solidFill>
                                <a:round/>
                              </a:ln>
                              <a:effectLst/>
                            </wps:spPr>
                            <wps:bodyPr/>
                          </wps:wsp>
                        </a:graphicData>
                      </a:graphic>
                    </wp:anchor>
                  </w:drawing>
                </mc:Choice>
                <mc:Fallback>
                  <w:pict>
                    <v:line id="Line 23" o:spid="_x0000_s1026" o:spt="20" style="position:absolute;left:0pt;flip:x y;margin-left:29.45pt;margin-top:1.5pt;height:97pt;width:104.35pt;z-index:251659264;mso-width-relative:page;mso-height-relative:page;" filled="f" stroked="t" coordsize="21600,21600" o:gfxdata="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bfS51AAAAAgBAAAPAAAA&#10;AAAAAAEAIAAAACIAAABkcnMvZG93bnJldi54bWxQSwECFAAUAAAACACHTuJA3u7PEOABAADIAwAA&#10;DgAAAAAAAAABACAAAAAjAQAAZHJzL2Uyb0RvYy54bWxQSwUGAAAAAAYABgBZAQAAdQUAAAAA&#10;">
                      <v:fill on="f" focussize="0,0"/>
                      <v:stroke color="#000000" joinstyle="round"/>
                      <v:imagedata o:title=""/>
                      <o:lock v:ext="edit" aspectratio="f"/>
                    </v:line>
                  </w:pict>
                </mc:Fallback>
              </mc:AlternateContent>
            </w:r>
          </w:p>
          <w:p>
            <w:pPr>
              <w:ind w:firstLine="1440" w:firstLineChars="683"/>
              <w:rPr>
                <w:rFonts w:hint="eastAsia" w:ascii="宋体" w:hAnsi="宋体" w:eastAsia="宋体" w:cs="宋体"/>
                <w:b/>
                <w:color w:val="auto"/>
                <w:szCs w:val="24"/>
              </w:rPr>
            </w:pPr>
            <w:r>
              <w:rPr>
                <w:rFonts w:hint="eastAsia" w:ascii="宋体" w:hAnsi="宋体" w:eastAsia="宋体" w:cs="宋体"/>
                <w:b/>
                <w:color w:val="auto"/>
                <w:szCs w:val="24"/>
              </w:rPr>
              <w:t>类型</w:t>
            </w:r>
          </w:p>
          <w:p>
            <w:pPr>
              <w:ind w:firstLine="411" w:firstLineChars="196"/>
              <w:rPr>
                <w:rFonts w:hint="eastAsia" w:ascii="宋体" w:hAnsi="宋体" w:eastAsia="宋体" w:cs="宋体"/>
                <w:b/>
                <w:color w:val="auto"/>
                <w:szCs w:val="24"/>
              </w:rPr>
            </w:pPr>
            <w:r>
              <w:rPr>
                <w:rFonts w:hint="eastAsia" w:ascii="宋体" w:hAnsi="宋体" w:eastAsia="宋体" w:cs="宋体"/>
                <w:color w:val="auto"/>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157480</wp:posOffset>
                      </wp:positionV>
                      <wp:extent cx="1748790" cy="680085"/>
                      <wp:effectExtent l="1905" t="4445" r="1905" b="16510"/>
                      <wp:wrapNone/>
                      <wp:docPr id="4" name="Line 22"/>
                      <wp:cNvGraphicFramePr/>
                      <a:graphic xmlns:a="http://schemas.openxmlformats.org/drawingml/2006/main">
                        <a:graphicData uri="http://schemas.microsoft.com/office/word/2010/wordprocessingShape">
                          <wps:wsp>
                            <wps:cNvCnPr>
                              <a:cxnSpLocks noChangeShapeType="1"/>
                            </wps:cNvCnPr>
                            <wps:spPr bwMode="auto">
                              <a:xfrm flipH="1" flipV="1">
                                <a:off x="0" y="0"/>
                                <a:ext cx="1748790" cy="680085"/>
                              </a:xfrm>
                              <a:prstGeom prst="line">
                                <a:avLst/>
                              </a:prstGeom>
                              <a:noFill/>
                              <a:ln w="9525">
                                <a:solidFill>
                                  <a:srgbClr val="000000"/>
                                </a:solidFill>
                                <a:round/>
                              </a:ln>
                              <a:effectLst/>
                            </wps:spPr>
                            <wps:bodyPr/>
                          </wps:wsp>
                        </a:graphicData>
                      </a:graphic>
                    </wp:anchor>
                  </w:drawing>
                </mc:Choice>
                <mc:Fallback>
                  <w:pict>
                    <v:line id="Line 22" o:spid="_x0000_s1026" o:spt="20" style="position:absolute;left:0pt;flip:x y;margin-left:-5.15pt;margin-top:12.4pt;height:53.55pt;width:137.7pt;z-index:251659264;mso-width-relative:page;mso-height-relative:page;" filled="f" stroked="t" coordsize="21600,21600" o:gfxdata="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8Nsa1QAAAAoBAAAPAAAA&#10;AAAAAAEAIAAAACIAAABkcnMvZG93bnJldi54bWxQSwECFAAUAAAACACHTuJAgeIvw98BAADHAwAA&#10;DgAAAAAAAAABACAAAAAkAQAAZHJzL2Uyb0RvYy54bWxQSwUGAAAAAAYABgBZAQAAdQUAAAAA&#10;">
                      <v:fill on="f" focussize="0,0"/>
                      <v:stroke color="#000000" joinstyle="round"/>
                      <v:imagedata o:title=""/>
                      <o:lock v:ext="edit" aspectratio="f"/>
                    </v:line>
                  </w:pict>
                </mc:Fallback>
              </mc:AlternateContent>
            </w:r>
            <w:r>
              <w:rPr>
                <w:rFonts w:hint="eastAsia" w:ascii="宋体" w:hAnsi="宋体" w:eastAsia="宋体" w:cs="宋体"/>
                <w:b/>
                <w:color w:val="auto"/>
                <w:szCs w:val="24"/>
              </w:rPr>
              <w:t>费率</w:t>
            </w:r>
          </w:p>
          <w:p>
            <w:pPr>
              <w:rPr>
                <w:rFonts w:hint="eastAsia" w:ascii="宋体" w:hAnsi="宋体" w:eastAsia="宋体" w:cs="宋体"/>
                <w:b/>
                <w:color w:val="auto"/>
                <w:szCs w:val="24"/>
              </w:rPr>
            </w:pPr>
          </w:p>
          <w:p>
            <w:pPr>
              <w:rPr>
                <w:rFonts w:hint="eastAsia" w:ascii="宋体" w:hAnsi="宋体" w:eastAsia="宋体" w:cs="宋体"/>
                <w:b/>
                <w:color w:val="auto"/>
                <w:szCs w:val="24"/>
              </w:rPr>
            </w:pPr>
          </w:p>
          <w:p>
            <w:pPr>
              <w:rPr>
                <w:rFonts w:hint="eastAsia" w:ascii="宋体" w:hAnsi="宋体" w:eastAsia="宋体" w:cs="宋体"/>
                <w:b/>
                <w:color w:val="auto"/>
                <w:szCs w:val="24"/>
              </w:rPr>
            </w:pPr>
            <w:r>
              <w:rPr>
                <w:rFonts w:hint="eastAsia" w:ascii="宋体" w:hAnsi="宋体" w:eastAsia="宋体" w:cs="宋体"/>
                <w:b/>
                <w:color w:val="auto"/>
                <w:szCs w:val="24"/>
              </w:rPr>
              <w:t>中标金额（万元）</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Cs w:val="24"/>
              </w:rPr>
            </w:pPr>
            <w:r>
              <w:rPr>
                <w:rFonts w:hint="eastAsia" w:ascii="宋体" w:hAnsi="宋体" w:eastAsia="宋体" w:cs="宋体"/>
                <w:b/>
                <w:color w:val="auto"/>
                <w:szCs w:val="24"/>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Cs w:val="24"/>
              </w:rPr>
            </w:pPr>
            <w:r>
              <w:rPr>
                <w:rFonts w:hint="eastAsia" w:ascii="宋体" w:hAnsi="宋体" w:eastAsia="宋体" w:cs="宋体"/>
                <w:b/>
                <w:color w:val="auto"/>
                <w:szCs w:val="24"/>
              </w:rPr>
              <w:t>服务招标</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Cs w:val="24"/>
              </w:rPr>
            </w:pPr>
            <w:r>
              <w:rPr>
                <w:rFonts w:hint="eastAsia" w:ascii="宋体" w:hAnsi="宋体" w:eastAsia="宋体" w:cs="宋体"/>
                <w:b/>
                <w:color w:val="auto"/>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100以下</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100-500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1.1%</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0.8%</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500-1000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0.8%</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0.45%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1000-5000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0.25%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5000-10000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0.25%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0.1%</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10000-50000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50000-100000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0.035%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0.035%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100000-500000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0.008%</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0.008%</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500000-1000000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0.006%</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0.006%</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1000000以上</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0.004%</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0.004%</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一次招标代理费最高限额</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人民币350万元</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人民币300万元</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人民币450万元</w:t>
            </w:r>
          </w:p>
        </w:tc>
      </w:tr>
    </w:tbl>
    <w:p>
      <w:pPr>
        <w:autoSpaceDE w:val="0"/>
        <w:autoSpaceDN w:val="0"/>
        <w:adjustRightInd w:val="0"/>
        <w:snapToGrid w:val="0"/>
        <w:ind w:left="473" w:right="32" w:hanging="472" w:hangingChars="225"/>
        <w:rPr>
          <w:rFonts w:hint="eastAsia" w:ascii="宋体" w:hAnsi="宋体" w:eastAsia="宋体" w:cs="宋体"/>
          <w:color w:val="auto"/>
          <w:szCs w:val="21"/>
        </w:rPr>
      </w:pPr>
      <w:r>
        <w:rPr>
          <w:rFonts w:hint="eastAsia" w:ascii="宋体" w:hAnsi="宋体" w:eastAsia="宋体" w:cs="宋体"/>
          <w:color w:val="auto"/>
          <w:szCs w:val="21"/>
        </w:rPr>
        <w:t>例如：某</w:t>
      </w:r>
      <w:r>
        <w:rPr>
          <w:rFonts w:hint="eastAsia" w:ascii="宋体" w:hAnsi="宋体" w:cs="宋体"/>
          <w:color w:val="auto"/>
          <w:szCs w:val="21"/>
          <w:lang w:eastAsia="zh-CN"/>
        </w:rPr>
        <w:t>服务</w:t>
      </w:r>
      <w:r>
        <w:rPr>
          <w:rFonts w:hint="eastAsia" w:ascii="宋体" w:hAnsi="宋体" w:eastAsia="宋体" w:cs="宋体"/>
          <w:color w:val="auto"/>
          <w:szCs w:val="21"/>
        </w:rPr>
        <w:t xml:space="preserve">招标代理项目中标金额为300万元，计算招标代理服务收费额如下：  </w:t>
      </w:r>
    </w:p>
    <w:p>
      <w:pPr>
        <w:autoSpaceDE w:val="0"/>
        <w:autoSpaceDN w:val="0"/>
        <w:adjustRightInd w:val="0"/>
        <w:snapToGrid w:val="0"/>
        <w:ind w:right="32"/>
        <w:rPr>
          <w:rFonts w:hint="eastAsia" w:ascii="宋体" w:hAnsi="宋体" w:eastAsia="宋体" w:cs="宋体"/>
          <w:color w:val="auto"/>
          <w:szCs w:val="21"/>
        </w:rPr>
      </w:pPr>
      <w:r>
        <w:rPr>
          <w:rFonts w:hint="eastAsia" w:ascii="宋体" w:hAnsi="宋体" w:eastAsia="宋体" w:cs="宋体"/>
          <w:color w:val="auto"/>
          <w:szCs w:val="21"/>
        </w:rPr>
        <w:t>100万元×1.5%=1.5万元</w:t>
      </w:r>
    </w:p>
    <w:p>
      <w:pPr>
        <w:autoSpaceDE w:val="0"/>
        <w:autoSpaceDN w:val="0"/>
        <w:adjustRightInd w:val="0"/>
        <w:snapToGrid w:val="0"/>
        <w:ind w:right="32"/>
        <w:rPr>
          <w:rFonts w:hint="eastAsia" w:ascii="宋体" w:hAnsi="宋体" w:eastAsia="宋体" w:cs="宋体"/>
          <w:color w:val="auto"/>
          <w:szCs w:val="21"/>
        </w:rPr>
      </w:pPr>
      <w:r>
        <w:rPr>
          <w:rFonts w:hint="eastAsia" w:ascii="宋体" w:hAnsi="宋体" w:eastAsia="宋体" w:cs="宋体"/>
          <w:color w:val="auto"/>
          <w:szCs w:val="21"/>
        </w:rPr>
        <w:t>（300-100）万元×</w:t>
      </w:r>
      <w:r>
        <w:rPr>
          <w:rFonts w:hint="eastAsia" w:ascii="宋体" w:hAnsi="宋体" w:cs="宋体"/>
          <w:color w:val="auto"/>
          <w:szCs w:val="21"/>
          <w:lang w:val="en-US" w:eastAsia="zh-CN"/>
        </w:rPr>
        <w:t>0.8</w:t>
      </w:r>
      <w:r>
        <w:rPr>
          <w:rFonts w:hint="eastAsia" w:ascii="宋体" w:hAnsi="宋体" w:eastAsia="宋体" w:cs="宋体"/>
          <w:color w:val="auto"/>
          <w:szCs w:val="21"/>
        </w:rPr>
        <w:t>%=</w:t>
      </w:r>
      <w:r>
        <w:rPr>
          <w:rFonts w:hint="eastAsia" w:ascii="宋体" w:hAnsi="宋体" w:cs="宋体"/>
          <w:color w:val="auto"/>
          <w:szCs w:val="21"/>
          <w:lang w:val="en-US" w:eastAsia="zh-CN"/>
        </w:rPr>
        <w:t>1.6</w:t>
      </w:r>
      <w:r>
        <w:rPr>
          <w:rFonts w:hint="eastAsia" w:ascii="宋体" w:hAnsi="宋体" w:eastAsia="宋体" w:cs="宋体"/>
          <w:color w:val="auto"/>
          <w:szCs w:val="21"/>
        </w:rPr>
        <w:t>万元</w:t>
      </w:r>
    </w:p>
    <w:p>
      <w:pPr>
        <w:adjustRightInd w:val="0"/>
        <w:snapToGrid w:val="0"/>
        <w:ind w:firstLine="359"/>
        <w:rPr>
          <w:rFonts w:hint="eastAsia" w:ascii="宋体" w:hAnsi="宋体" w:eastAsia="宋体" w:cs="宋体"/>
          <w:b/>
          <w:color w:val="auto"/>
          <w:szCs w:val="21"/>
        </w:rPr>
      </w:pPr>
      <w:r>
        <w:rPr>
          <w:rFonts w:hint="eastAsia" w:ascii="宋体" w:hAnsi="宋体" w:eastAsia="宋体" w:cs="宋体"/>
          <w:color w:val="auto"/>
          <w:szCs w:val="24"/>
        </w:rPr>
        <w:t>合计收费=1.5+</w:t>
      </w:r>
      <w:r>
        <w:rPr>
          <w:rFonts w:hint="eastAsia" w:ascii="宋体" w:hAnsi="宋体" w:cs="宋体"/>
          <w:color w:val="auto"/>
          <w:szCs w:val="24"/>
          <w:lang w:val="en-US" w:eastAsia="zh-CN"/>
        </w:rPr>
        <w:t>1.6</w:t>
      </w:r>
      <w:r>
        <w:rPr>
          <w:rFonts w:hint="eastAsia" w:ascii="宋体" w:hAnsi="宋体" w:eastAsia="宋体" w:cs="宋体"/>
          <w:color w:val="auto"/>
          <w:szCs w:val="24"/>
        </w:rPr>
        <w:t>=</w:t>
      </w:r>
      <w:r>
        <w:rPr>
          <w:rFonts w:hint="eastAsia" w:ascii="宋体" w:hAnsi="宋体" w:cs="宋体"/>
          <w:color w:val="auto"/>
          <w:szCs w:val="24"/>
          <w:lang w:val="en-US" w:eastAsia="zh-CN"/>
        </w:rPr>
        <w:t>3.1</w:t>
      </w:r>
      <w:r>
        <w:rPr>
          <w:rFonts w:hint="eastAsia" w:ascii="宋体" w:hAnsi="宋体" w:eastAsia="宋体" w:cs="宋体"/>
          <w:color w:val="auto"/>
          <w:szCs w:val="24"/>
        </w:rPr>
        <w:t>（万元）</w:t>
      </w:r>
    </w:p>
    <w:p>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中标人在收到中标通知书前向采购代理机构缴纳中标服务费，以电汇方式缴纳，交费账户为：</w:t>
      </w:r>
    </w:p>
    <w:p>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收款人：国义招标股份有限公司</w:t>
      </w:r>
    </w:p>
    <w:p>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开户银行：招商银行广州体育东路支行</w:t>
      </w:r>
    </w:p>
    <w:p>
      <w:pPr>
        <w:adjustRightInd w:val="0"/>
        <w:snapToGrid w:val="0"/>
        <w:ind w:left="470" w:leftChars="171" w:hanging="111" w:hangingChars="53"/>
        <w:rPr>
          <w:rFonts w:hint="eastAsia" w:ascii="宋体" w:hAnsi="宋体" w:eastAsia="宋体" w:cs="宋体"/>
          <w:color w:val="auto"/>
          <w:szCs w:val="21"/>
        </w:rPr>
      </w:pPr>
      <w:r>
        <w:rPr>
          <w:rFonts w:hint="eastAsia" w:ascii="宋体" w:hAnsi="宋体" w:eastAsia="宋体" w:cs="宋体"/>
          <w:color w:val="auto"/>
          <w:szCs w:val="21"/>
        </w:rPr>
        <w:t>银行账号：120905690610808</w:t>
      </w:r>
    </w:p>
    <w:p>
      <w:pPr>
        <w:adjustRightInd w:val="0"/>
        <w:snapToGrid w:val="0"/>
        <w:ind w:left="470" w:leftChars="171" w:hanging="111" w:hangingChars="53"/>
        <w:rPr>
          <w:rFonts w:hint="eastAsia" w:ascii="宋体" w:hAnsi="宋体" w:eastAsia="宋体" w:cs="宋体"/>
          <w:color w:val="auto"/>
          <w:szCs w:val="21"/>
        </w:rPr>
      </w:pPr>
      <w:r>
        <w:rPr>
          <w:rFonts w:hint="eastAsia" w:ascii="宋体" w:hAnsi="宋体" w:eastAsia="宋体" w:cs="宋体"/>
          <w:color w:val="auto"/>
          <w:szCs w:val="21"/>
        </w:rPr>
        <w:t>用    途：“0724-XXXXXXXXXXXX”中标费</w:t>
      </w:r>
    </w:p>
    <w:p>
      <w:pPr>
        <w:adjustRightInd w:val="0"/>
        <w:snapToGrid w:val="0"/>
        <w:ind w:left="470" w:leftChars="171" w:hanging="111" w:hangingChars="53"/>
        <w:rPr>
          <w:rFonts w:hint="eastAsia" w:ascii="宋体" w:hAnsi="宋体" w:eastAsia="宋体" w:cs="宋体"/>
          <w:color w:val="auto"/>
          <w:szCs w:val="21"/>
        </w:rPr>
      </w:pPr>
    </w:p>
    <w:p>
      <w:pPr>
        <w:adjustRightInd w:val="0"/>
        <w:snapToGrid w:val="0"/>
        <w:ind w:left="470" w:leftChars="171" w:hanging="111" w:hangingChars="53"/>
        <w:rPr>
          <w:rFonts w:hint="eastAsia" w:ascii="宋体" w:hAnsi="宋体" w:eastAsia="宋体" w:cs="宋体"/>
          <w:color w:val="auto"/>
          <w:szCs w:val="21"/>
        </w:rPr>
      </w:pPr>
    </w:p>
    <w:p>
      <w:pPr>
        <w:spacing w:line="360" w:lineRule="auto"/>
        <w:rPr>
          <w:rFonts w:hint="eastAsia" w:ascii="宋体" w:hAnsi="宋体" w:eastAsia="宋体" w:cs="宋体"/>
          <w:b/>
          <w:bCs/>
          <w:color w:val="auto"/>
          <w:sz w:val="24"/>
          <w:szCs w:val="24"/>
        </w:rPr>
      </w:pPr>
    </w:p>
    <w:p>
      <w:pPr>
        <w:rPr>
          <w:rFonts w:hint="eastAsia" w:ascii="宋体" w:hAnsi="宋体" w:eastAsia="宋体" w:cs="宋体"/>
          <w:color w:val="auto"/>
        </w:rPr>
      </w:pPr>
      <w:r>
        <w:rPr>
          <w:rFonts w:hint="eastAsia" w:ascii="宋体" w:hAnsi="宋体" w:eastAsia="宋体" w:cs="宋体"/>
          <w:color w:val="auto"/>
          <w:sz w:val="28"/>
          <w:szCs w:val="28"/>
        </w:rPr>
        <w:br w:type="page"/>
      </w:r>
    </w:p>
    <w:p>
      <w:pPr>
        <w:pStyle w:val="18"/>
        <w:rPr>
          <w:rFonts w:hint="eastAsia" w:ascii="宋体" w:hAnsi="宋体" w:eastAsia="宋体" w:cs="宋体"/>
          <w:color w:val="auto"/>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二、补充附件</w:t>
      </w:r>
    </w:p>
    <w:p>
      <w:pPr>
        <w:spacing w:line="30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注：以下部分的附件应后附在投标文件中，作为投标文件的一部分。</w:t>
      </w:r>
    </w:p>
    <w:p>
      <w:pPr>
        <w:spacing w:line="300" w:lineRule="auto"/>
        <w:rPr>
          <w:rFonts w:hint="eastAsia" w:ascii="宋体" w:hAnsi="宋体" w:eastAsia="宋体" w:cs="宋体"/>
          <w:b/>
          <w:color w:val="auto"/>
          <w:sz w:val="24"/>
          <w:szCs w:val="24"/>
        </w:rPr>
      </w:pPr>
    </w:p>
    <w:p>
      <w:pPr>
        <w:outlineLvl w:val="1"/>
        <w:rPr>
          <w:rFonts w:hint="eastAsia" w:ascii="宋体" w:hAnsi="宋体" w:eastAsia="宋体" w:cs="宋体"/>
          <w:b/>
          <w:color w:val="auto"/>
          <w:sz w:val="28"/>
          <w:szCs w:val="28"/>
        </w:rPr>
      </w:pPr>
      <w:r>
        <w:rPr>
          <w:rFonts w:hint="eastAsia" w:ascii="宋体" w:hAnsi="宋体" w:eastAsia="宋体" w:cs="宋体"/>
          <w:b/>
          <w:color w:val="auto"/>
          <w:sz w:val="24"/>
          <w:szCs w:val="24"/>
        </w:rPr>
        <w:br w:type="page"/>
      </w:r>
      <w:r>
        <w:rPr>
          <w:rFonts w:hint="eastAsia" w:ascii="宋体" w:hAnsi="宋体" w:eastAsia="宋体" w:cs="宋体"/>
          <w:b/>
          <w:color w:val="auto"/>
          <w:sz w:val="28"/>
          <w:szCs w:val="28"/>
        </w:rPr>
        <w:t>附件一、</w:t>
      </w:r>
      <w:bookmarkStart w:id="0" w:name="_Toc435515295"/>
      <w:bookmarkStart w:id="1" w:name="_Toc275865606"/>
      <w:bookmarkStart w:id="2" w:name="_Toc435514855"/>
      <w:r>
        <w:rPr>
          <w:rFonts w:hint="eastAsia" w:ascii="宋体" w:hAnsi="宋体" w:eastAsia="宋体" w:cs="宋体"/>
          <w:b/>
          <w:color w:val="auto"/>
          <w:sz w:val="28"/>
          <w:szCs w:val="28"/>
        </w:rPr>
        <w:t>资格文件</w:t>
      </w:r>
    </w:p>
    <w:p>
      <w:pPr>
        <w:outlineLvl w:val="1"/>
        <w:rPr>
          <w:rFonts w:hint="eastAsia" w:ascii="宋体" w:hAnsi="宋体" w:eastAsia="宋体" w:cs="宋体"/>
          <w:b/>
          <w:sz w:val="28"/>
          <w:szCs w:val="28"/>
        </w:rPr>
      </w:pPr>
      <w:r>
        <w:rPr>
          <w:rFonts w:hint="eastAsia" w:ascii="宋体" w:hAnsi="宋体" w:eastAsia="宋体" w:cs="宋体"/>
          <w:b/>
          <w:szCs w:val="21"/>
          <w:lang w:val="en-US" w:eastAsia="zh-CN"/>
        </w:rPr>
        <w:t>1.1</w:t>
      </w:r>
      <w:r>
        <w:rPr>
          <w:rFonts w:hint="eastAsia" w:ascii="宋体" w:hAnsi="宋体" w:eastAsia="宋体" w:cs="宋体"/>
          <w:b/>
          <w:szCs w:val="21"/>
        </w:rPr>
        <w:t>投标人资格声明函</w:t>
      </w:r>
      <w:bookmarkEnd w:id="0"/>
      <w:bookmarkEnd w:id="1"/>
      <w:bookmarkEnd w:id="2"/>
    </w:p>
    <w:p>
      <w:pPr>
        <w:adjustRightInd w:val="0"/>
        <w:snapToGrid w:val="0"/>
        <w:spacing w:line="360" w:lineRule="auto"/>
        <w:rPr>
          <w:rFonts w:hint="eastAsia" w:ascii="宋体" w:hAnsi="宋体" w:eastAsia="宋体" w:cs="宋体"/>
          <w:b/>
          <w:szCs w:val="21"/>
        </w:rPr>
      </w:pPr>
    </w:p>
    <w:p>
      <w:pPr>
        <w:adjustRightInd w:val="0"/>
        <w:snapToGrid w:val="0"/>
        <w:spacing w:line="360" w:lineRule="auto"/>
        <w:rPr>
          <w:rFonts w:hint="eastAsia" w:ascii="宋体" w:hAnsi="宋体" w:eastAsia="宋体" w:cs="宋体"/>
          <w:b/>
          <w:lang w:eastAsia="zh-CN"/>
        </w:rPr>
      </w:pPr>
      <w:r>
        <w:rPr>
          <w:rFonts w:hint="eastAsia" w:ascii="宋体" w:hAnsi="宋体" w:eastAsia="宋体" w:cs="宋体"/>
          <w:b/>
          <w:szCs w:val="21"/>
        </w:rPr>
        <w:t>国义招标股份有限公司</w:t>
      </w:r>
      <w:r>
        <w:rPr>
          <w:rFonts w:hint="eastAsia" w:ascii="宋体" w:hAnsi="宋体" w:eastAsia="宋体" w:cs="宋体"/>
          <w:b/>
          <w:szCs w:val="21"/>
          <w:lang w:eastAsia="zh-CN"/>
        </w:rPr>
        <w:t>：</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关于贵公司</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日发布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项目（项目编号：0724-XXXXXXXX）的采购公告，本公司（企业）愿意参加投标，并声明：</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(1)本公司（企业）具备《中华人民共和国政府采购法》第二十二条资格条件，并已清楚招标文件的要求及有关文件规定。</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(2)本公司（企业）具有良好的商业信誉和健全的财务会计制度</w:t>
      </w:r>
      <w:r>
        <w:rPr>
          <w:rFonts w:hint="eastAsia" w:ascii="宋体" w:hAnsi="宋体" w:eastAsia="宋体" w:cs="宋体"/>
          <w:color w:val="auto"/>
          <w:highlight w:val="none"/>
          <w:lang w:val="zh-CN"/>
        </w:rPr>
        <w:t>；</w:t>
      </w:r>
      <w:r>
        <w:rPr>
          <w:rFonts w:hint="eastAsia" w:ascii="宋体" w:hAnsi="宋体" w:eastAsia="宋体" w:cs="宋体"/>
          <w:color w:val="auto"/>
          <w:highlight w:val="none"/>
        </w:rPr>
        <w:t>有依法缴纳税收和社会保障资金的良好记录</w:t>
      </w:r>
      <w:r>
        <w:rPr>
          <w:rFonts w:hint="eastAsia" w:ascii="宋体" w:hAnsi="宋体" w:eastAsia="宋体" w:cs="宋体"/>
          <w:color w:val="auto"/>
          <w:highlight w:val="none"/>
          <w:lang w:val="zh-CN"/>
        </w:rPr>
        <w:t>；</w:t>
      </w:r>
      <w:r>
        <w:rPr>
          <w:rFonts w:hint="eastAsia" w:ascii="宋体" w:hAnsi="宋体" w:eastAsia="宋体" w:cs="宋体"/>
          <w:color w:val="auto"/>
          <w:highlight w:val="none"/>
        </w:rPr>
        <w:t>具有履行合同所必需的设备和专业技术能力，且本公司（企业）参加政府采购活动前3年内在经营活动中没有重大违法记录。否则，由此所造成的损失、不良后果及法律责任，一律由我公司（企业）承担。</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(3)关于本企业信用情况，经对“信用中国”网站（www.creditchina.gov.cn）、“中国政府采购网”（ www.ccgp.gov.cn）信用记录信息的查询，截至规定的投标截止时间，我司没有被列入</w:t>
      </w:r>
      <w:r>
        <w:t>失信被执行人或重大税收违法案件当事人名单（即税收违法黑名单）</w:t>
      </w:r>
      <w:r>
        <w:rPr>
          <w:rFonts w:hint="eastAsia" w:ascii="宋体" w:hAnsi="宋体" w:eastAsia="宋体" w:cs="宋体"/>
          <w:color w:val="auto"/>
          <w:highlight w:val="none"/>
        </w:rPr>
        <w:t>、政府采购、环境保护、知识产权等领域严重违法失信行为记录名单中。</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(4)经核实，本公司不存在以下情况：单位负责人为同一人或者存在直接控股、管理关系的不同供应商，参加同一合同项下的政府采购活动。</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(5) 经核实，本公司不存在以下情况：为采购项目提供整体设计、规范编制或者项目管理、监理、检测等服务的供应商，再参加该采购项目的其他采购活动。</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（6）本公司</w:t>
      </w:r>
      <w:r>
        <w:rPr>
          <w:rFonts w:hint="eastAsia" w:ascii="宋体" w:hAnsi="宋体" w:cs="宋体"/>
          <w:color w:val="auto"/>
          <w:highlight w:val="none"/>
          <w:lang w:eastAsia="zh-CN"/>
        </w:rPr>
        <w:t>不属于</w:t>
      </w:r>
      <w:r>
        <w:rPr>
          <w:rFonts w:hint="eastAsia" w:ascii="宋体" w:hAnsi="宋体" w:eastAsia="宋体" w:cs="宋体"/>
          <w:color w:val="auto"/>
          <w:highlight w:val="none"/>
        </w:rPr>
        <w:t>联合体投标，在中标后不将本项目以任何形式进行转包或分包。如有违反本规定，采购人有权立即终止合同，并保留追究</w:t>
      </w:r>
      <w:r>
        <w:rPr>
          <w:rFonts w:hint="eastAsia" w:ascii="宋体" w:hAnsi="宋体" w:cs="宋体"/>
          <w:color w:val="auto"/>
          <w:highlight w:val="none"/>
          <w:lang w:eastAsia="zh-CN"/>
        </w:rPr>
        <w:t>本公司</w:t>
      </w:r>
      <w:r>
        <w:rPr>
          <w:rFonts w:hint="eastAsia" w:ascii="宋体" w:hAnsi="宋体" w:eastAsia="宋体" w:cs="宋体"/>
          <w:color w:val="auto"/>
          <w:highlight w:val="none"/>
        </w:rPr>
        <w:t>赔偿及由此而造成的其他方面的损失。</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本次招标采购活动中，本单位保证全部投标文件和问题的回答是真实和有效的，并对所提供资料的真实性和正确性承担法律责任。</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如有违法、违规、弄虚作假行为，所造成的损失、不良后果及法律责任，一律由我公司（企业）承担。</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b/>
          <w:color w:val="auto"/>
          <w:highlight w:val="none"/>
        </w:rPr>
        <w:t>特此声明！</w:t>
      </w:r>
    </w:p>
    <w:p>
      <w:pPr>
        <w:spacing w:line="360" w:lineRule="auto"/>
        <w:rPr>
          <w:rFonts w:hint="eastAsia" w:ascii="宋体" w:hAnsi="宋体" w:eastAsia="宋体" w:cs="宋体"/>
          <w:highlight w:val="none"/>
        </w:rPr>
      </w:pPr>
      <w:r>
        <w:rPr>
          <w:rFonts w:hint="eastAsia" w:ascii="宋体" w:hAnsi="宋体" w:eastAsia="宋体" w:cs="宋体"/>
          <w:b/>
          <w:highlight w:val="none"/>
        </w:rPr>
        <w:t>附件：</w:t>
      </w:r>
    </w:p>
    <w:p>
      <w:pPr>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企业股东构成情况表</w:t>
      </w:r>
    </w:p>
    <w:p>
      <w:pPr>
        <w:adjustRightInd w:val="0"/>
        <w:snapToGrid w:val="0"/>
        <w:rPr>
          <w:rFonts w:hint="eastAsia" w:ascii="宋体" w:hAnsi="宋体" w:eastAsia="宋体" w:cs="宋体"/>
          <w:szCs w:val="21"/>
        </w:rPr>
      </w:pPr>
    </w:p>
    <w:p>
      <w:pPr>
        <w:adjustRightInd w:val="0"/>
        <w:snapToGrid w:val="0"/>
        <w:rPr>
          <w:rFonts w:hint="eastAsia" w:ascii="宋体" w:hAnsi="宋体" w:eastAsia="宋体" w:cs="宋体"/>
          <w:szCs w:val="21"/>
        </w:rPr>
      </w:pPr>
      <w:r>
        <w:rPr>
          <w:rFonts w:hint="eastAsia" w:ascii="宋体" w:hAnsi="宋体" w:eastAsia="宋体" w:cs="宋体"/>
          <w:szCs w:val="21"/>
        </w:rPr>
        <w:t>投标人法定代表人（或法定代表人授权代表）签字：</w:t>
      </w:r>
      <w:r>
        <w:rPr>
          <w:rFonts w:hint="eastAsia" w:ascii="宋体" w:hAnsi="宋体" w:eastAsia="宋体" w:cs="宋体"/>
          <w:szCs w:val="21"/>
          <w:u w:val="single"/>
        </w:rPr>
        <w:t xml:space="preserve">                   </w:t>
      </w:r>
    </w:p>
    <w:p>
      <w:pPr>
        <w:adjustRightInd w:val="0"/>
        <w:snapToGrid w:val="0"/>
        <w:rPr>
          <w:rFonts w:hint="eastAsia" w:ascii="宋体" w:hAnsi="宋体" w:eastAsia="宋体" w:cs="宋体"/>
          <w:szCs w:val="21"/>
          <w:u w:val="single"/>
        </w:rPr>
      </w:pPr>
      <w:r>
        <w:rPr>
          <w:rFonts w:hint="eastAsia" w:ascii="宋体" w:hAnsi="宋体" w:eastAsia="宋体" w:cs="宋体"/>
          <w:szCs w:val="21"/>
        </w:rPr>
        <w:t>投标人名称（加盖公章）：</w:t>
      </w:r>
      <w:r>
        <w:rPr>
          <w:rFonts w:hint="eastAsia" w:ascii="宋体" w:hAnsi="宋体" w:eastAsia="宋体" w:cs="宋体"/>
          <w:szCs w:val="21"/>
          <w:u w:val="single"/>
        </w:rPr>
        <w:t xml:space="preserve">                        </w:t>
      </w:r>
    </w:p>
    <w:p>
      <w:pPr>
        <w:adjustRightInd w:val="0"/>
        <w:snapToGrid w:val="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 月</w:t>
      </w:r>
      <w:r>
        <w:rPr>
          <w:rFonts w:hint="eastAsia" w:ascii="宋体" w:hAnsi="宋体" w:eastAsia="宋体" w:cs="宋体"/>
          <w:szCs w:val="21"/>
          <w:u w:val="single"/>
        </w:rPr>
        <w:t xml:space="preserve">    </w:t>
      </w:r>
      <w:r>
        <w:rPr>
          <w:rFonts w:hint="eastAsia" w:ascii="宋体" w:hAnsi="宋体" w:eastAsia="宋体" w:cs="宋体"/>
          <w:szCs w:val="21"/>
        </w:rPr>
        <w:t xml:space="preserve"> 日</w:t>
      </w:r>
    </w:p>
    <w:p>
      <w:pPr>
        <w:jc w:val="center"/>
        <w:rPr>
          <w:rFonts w:hint="eastAsia" w:ascii="宋体" w:hAnsi="宋体" w:eastAsia="宋体" w:cs="宋体"/>
          <w:b/>
          <w:sz w:val="28"/>
          <w:szCs w:val="28"/>
          <w:highlight w:val="none"/>
        </w:rPr>
      </w:pPr>
      <w:r>
        <w:rPr>
          <w:rFonts w:hint="eastAsia" w:ascii="宋体" w:hAnsi="宋体" w:eastAsia="宋体" w:cs="宋体"/>
          <w:b/>
          <w:color w:val="auto"/>
          <w:sz w:val="36"/>
          <w:szCs w:val="36"/>
        </w:rPr>
        <w:br w:type="page"/>
      </w:r>
      <w:r>
        <w:rPr>
          <w:rFonts w:hint="eastAsia" w:ascii="宋体" w:hAnsi="宋体" w:eastAsia="宋体" w:cs="宋体"/>
          <w:b/>
          <w:sz w:val="28"/>
          <w:szCs w:val="28"/>
          <w:highlight w:val="none"/>
        </w:rPr>
        <w:t>企业股东构成情况表</w:t>
      </w:r>
    </w:p>
    <w:p>
      <w:pPr>
        <w:jc w:val="left"/>
        <w:rPr>
          <w:rFonts w:hint="eastAsia" w:ascii="宋体" w:hAnsi="宋体" w:eastAsia="宋体" w:cs="宋体"/>
          <w:b/>
          <w:sz w:val="24"/>
          <w:highlight w:val="none"/>
        </w:rPr>
      </w:pPr>
    </w:p>
    <w:tbl>
      <w:tblPr>
        <w:tblStyle w:val="14"/>
        <w:tblW w:w="903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9039" w:type="dxa"/>
            <w:gridSpan w:val="10"/>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股东类型</w:t>
            </w:r>
          </w:p>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身份证号</w:t>
            </w:r>
          </w:p>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bl>
    <w:p>
      <w:pPr>
        <w:jc w:val="left"/>
        <w:rPr>
          <w:rFonts w:hint="eastAsia" w:ascii="宋体" w:hAnsi="宋体" w:eastAsia="宋体" w:cs="宋体"/>
          <w:szCs w:val="21"/>
          <w:highlight w:val="none"/>
        </w:rPr>
      </w:pPr>
    </w:p>
    <w:p>
      <w:pPr>
        <w:jc w:val="left"/>
        <w:rPr>
          <w:rFonts w:hint="eastAsia" w:ascii="宋体" w:hAnsi="宋体" w:eastAsia="宋体" w:cs="宋体"/>
          <w:szCs w:val="21"/>
          <w:highlight w:val="none"/>
        </w:rPr>
      </w:pPr>
      <w:r>
        <w:rPr>
          <w:rFonts w:hint="eastAsia" w:ascii="宋体" w:hAnsi="宋体" w:eastAsia="宋体" w:cs="宋体"/>
          <w:szCs w:val="21"/>
          <w:highlight w:val="none"/>
        </w:rPr>
        <w:t>备注：</w:t>
      </w:r>
    </w:p>
    <w:p>
      <w:pPr>
        <w:jc w:val="left"/>
        <w:rPr>
          <w:rFonts w:hint="eastAsia" w:ascii="宋体" w:hAnsi="宋体" w:eastAsia="宋体" w:cs="宋体"/>
          <w:szCs w:val="21"/>
          <w:highlight w:val="none"/>
        </w:rPr>
      </w:pPr>
      <w:r>
        <w:rPr>
          <w:rFonts w:hint="eastAsia" w:ascii="宋体" w:hAnsi="宋体" w:eastAsia="宋体" w:cs="宋体"/>
          <w:szCs w:val="21"/>
          <w:highlight w:val="none"/>
        </w:rPr>
        <w:t>1.股东或出资人为自然人的，填写自然人姓名及身份证号；股东或出资人为法人的，填写法人企业全称及统一社会信用代码。出资方式填写：货物、实物、工艺产权和非专利技术、土地使用权等。</w:t>
      </w:r>
    </w:p>
    <w:p>
      <w:pPr>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 w:val="20"/>
          <w:szCs w:val="18"/>
          <w:highlight w:val="none"/>
        </w:rPr>
        <w:t>投标人必须如实填写股东构成情况</w:t>
      </w:r>
      <w:r>
        <w:rPr>
          <w:rFonts w:hint="eastAsia" w:ascii="宋体" w:hAnsi="宋体" w:eastAsia="宋体" w:cs="宋体"/>
          <w:szCs w:val="21"/>
          <w:highlight w:val="none"/>
        </w:rPr>
        <w:t>，具体信息情况应与“国家企业信用信息公示系统” (网站：</w:t>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"http://www.gsxt.gov.cn)查询的信息一致。" </w:instrText>
      </w:r>
      <w:r>
        <w:rPr>
          <w:rFonts w:hint="eastAsia" w:ascii="宋体" w:hAnsi="宋体" w:eastAsia="宋体" w:cs="宋体"/>
          <w:szCs w:val="21"/>
          <w:highlight w:val="none"/>
        </w:rPr>
        <w:fldChar w:fldCharType="separate"/>
      </w:r>
      <w:r>
        <w:rPr>
          <w:rStyle w:val="17"/>
          <w:rFonts w:hint="eastAsia" w:ascii="宋体" w:hAnsi="宋体" w:eastAsia="宋体" w:cs="宋体"/>
          <w:szCs w:val="21"/>
          <w:highlight w:val="none"/>
        </w:rPr>
        <w:t>http://www.gsxt.gov.cn)查询的信息一致。</w:t>
      </w:r>
      <w:r>
        <w:rPr>
          <w:rFonts w:hint="eastAsia" w:ascii="宋体" w:hAnsi="宋体" w:eastAsia="宋体" w:cs="宋体"/>
          <w:szCs w:val="21"/>
          <w:highlight w:val="none"/>
        </w:rPr>
        <w:fldChar w:fldCharType="end"/>
      </w:r>
    </w:p>
    <w:p>
      <w:pPr>
        <w:tabs>
          <w:tab w:val="left" w:pos="654"/>
          <w:tab w:val="left" w:pos="1734"/>
          <w:tab w:val="left" w:pos="2814"/>
          <w:tab w:val="left" w:pos="3894"/>
          <w:tab w:val="left" w:pos="5334"/>
          <w:tab w:val="left" w:pos="6414"/>
          <w:tab w:val="left" w:pos="7254"/>
          <w:tab w:val="left" w:pos="8574"/>
          <w:tab w:val="left" w:pos="9654"/>
        </w:tabs>
        <w:jc w:val="left"/>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.2政府采购活动信用记录自查承诺函</w:t>
      </w:r>
    </w:p>
    <w:p>
      <w:pPr>
        <w:ind w:left="405"/>
        <w:rPr>
          <w:rFonts w:hint="eastAsia" w:ascii="宋体" w:hAnsi="宋体" w:eastAsia="宋体" w:cs="宋体"/>
          <w:sz w:val="24"/>
          <w:highlight w:val="none"/>
        </w:rPr>
      </w:pPr>
    </w:p>
    <w:p>
      <w:pPr>
        <w:adjustRightInd w:val="0"/>
        <w:snapToGrid w:val="0"/>
        <w:spacing w:line="360" w:lineRule="auto"/>
        <w:ind w:firstLine="420" w:firstLineChars="200"/>
        <w:rPr>
          <w:rFonts w:hint="eastAsia" w:ascii="宋体" w:hAnsi="宋体" w:eastAsia="宋体" w:cs="宋体"/>
          <w:szCs w:val="21"/>
          <w:highlight w:val="none"/>
        </w:rPr>
      </w:pPr>
    </w:p>
    <w:p>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szCs w:val="21"/>
          <w:highlight w:val="none"/>
        </w:rPr>
      </w:pPr>
      <w:r>
        <w:rPr>
          <w:rFonts w:hint="eastAsia" w:ascii="宋体" w:hAnsi="宋体" w:eastAsia="宋体" w:cs="宋体"/>
          <w:b w:val="0"/>
          <w:bCs/>
          <w:szCs w:val="21"/>
          <w:highlight w:val="none"/>
        </w:rPr>
        <w:t>国义招标股份有限公司：</w:t>
      </w:r>
    </w:p>
    <w:p>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szCs w:val="21"/>
          <w:highlight w:val="none"/>
        </w:rPr>
      </w:pPr>
      <w:r>
        <w:rPr>
          <w:rFonts w:hint="eastAsia" w:ascii="宋体" w:hAnsi="宋体" w:eastAsia="宋体" w:cs="宋体"/>
          <w:b w:val="0"/>
          <w:bCs/>
          <w:szCs w:val="21"/>
          <w:highlight w:val="none"/>
        </w:rPr>
        <w:t>  关于本企业信用情况，经对“信用中国”网站（www.creditchina.gov.cn）中企业信用信息、“中国政府采购网”（ www.ccgp.gov.cn）“政府采购严重违法失信行为信息记录”的网上查询，截至规定的投标截止时间，我司没有被列入</w:t>
      </w:r>
      <w:r>
        <w:t>失信被执行人或重大税收违法案件当事人名单（即税收违法黑名单）</w:t>
      </w:r>
      <w:r>
        <w:rPr>
          <w:rFonts w:hint="eastAsia"/>
          <w:lang w:eastAsia="zh-CN"/>
        </w:rPr>
        <w:t>、</w:t>
      </w:r>
      <w:r>
        <w:rPr>
          <w:rFonts w:hint="eastAsia" w:ascii="宋体" w:hAnsi="宋体" w:eastAsia="宋体" w:cs="宋体"/>
          <w:b w:val="0"/>
          <w:bCs/>
          <w:szCs w:val="21"/>
          <w:highlight w:val="none"/>
        </w:rPr>
        <w:t>政府采购严重违法失信行为记录名单及其他不符合规定条件的供应商名单中。特此承诺！</w:t>
      </w:r>
    </w:p>
    <w:p>
      <w:pPr>
        <w:ind w:left="405"/>
        <w:rPr>
          <w:rFonts w:hint="eastAsia" w:ascii="宋体" w:hAnsi="宋体" w:eastAsia="宋体" w:cs="宋体"/>
          <w:b/>
          <w:szCs w:val="21"/>
          <w:highlight w:val="none"/>
        </w:rPr>
      </w:pPr>
    </w:p>
    <w:p>
      <w:pPr>
        <w:ind w:left="405"/>
        <w:rPr>
          <w:rFonts w:hint="eastAsia" w:ascii="宋体" w:hAnsi="宋体" w:eastAsia="宋体" w:cs="宋体"/>
          <w:b/>
          <w:szCs w:val="21"/>
          <w:highlight w:val="none"/>
        </w:rPr>
      </w:pPr>
    </w:p>
    <w:p>
      <w:pPr>
        <w:ind w:left="405"/>
        <w:rPr>
          <w:rFonts w:hint="eastAsia" w:ascii="宋体" w:hAnsi="宋体" w:eastAsia="宋体" w:cs="宋体"/>
          <w:b/>
          <w:szCs w:val="21"/>
          <w:highlight w:val="none"/>
        </w:rPr>
      </w:pPr>
    </w:p>
    <w:p>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pPr>
        <w:adjustRightInd w:val="0"/>
        <w:snapToGrid w:val="0"/>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日</w:t>
      </w:r>
    </w:p>
    <w:p>
      <w:pPr>
        <w:ind w:left="405"/>
        <w:rPr>
          <w:rFonts w:hint="eastAsia" w:ascii="宋体" w:hAnsi="宋体" w:eastAsia="宋体" w:cs="宋体"/>
          <w:b/>
          <w:szCs w:val="21"/>
          <w:highlight w:val="none"/>
        </w:rPr>
      </w:pPr>
    </w:p>
    <w:p>
      <w:pPr>
        <w:ind w:left="405"/>
        <w:rPr>
          <w:rFonts w:hint="eastAsia" w:ascii="宋体" w:hAnsi="宋体" w:eastAsia="宋体" w:cs="宋体"/>
          <w:b/>
          <w:szCs w:val="21"/>
          <w:highlight w:val="none"/>
        </w:rPr>
      </w:pPr>
    </w:p>
    <w:p>
      <w:pPr>
        <w:rPr>
          <w:rFonts w:hint="eastAsia" w:ascii="宋体" w:hAnsi="宋体" w:eastAsia="宋体" w:cs="宋体"/>
          <w:b/>
          <w:szCs w:val="21"/>
          <w:highlight w:val="none"/>
        </w:rPr>
      </w:pPr>
      <w:r>
        <w:rPr>
          <w:rFonts w:hint="eastAsia" w:ascii="宋体" w:hAnsi="宋体" w:eastAsia="宋体" w:cs="宋体"/>
          <w:b/>
          <w:szCs w:val="21"/>
          <w:highlight w:val="none"/>
        </w:rPr>
        <w:t>备注：采购方将对函件内容的真实性和有效性进行审查、验证，如有造假或情况不一致，将导致投标无效！</w:t>
      </w:r>
    </w:p>
    <w:p>
      <w:pPr>
        <w:rPr>
          <w:rFonts w:hint="eastAsia" w:ascii="宋体" w:hAnsi="宋体" w:eastAsia="宋体" w:cs="宋体"/>
          <w:b/>
          <w:szCs w:val="21"/>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.3其他资格证明文件</w:t>
      </w:r>
    </w:p>
    <w:p>
      <w:pPr>
        <w:rPr>
          <w:rFonts w:hint="eastAsia" w:ascii="宋体" w:hAnsi="宋体" w:eastAsia="宋体" w:cs="宋体"/>
          <w:b/>
          <w:sz w:val="24"/>
          <w:highlight w:val="none"/>
        </w:rPr>
      </w:pPr>
    </w:p>
    <w:p>
      <w:pPr>
        <w:autoSpaceDE w:val="0"/>
        <w:autoSpaceDN w:val="0"/>
        <w:ind w:right="1400"/>
        <w:rPr>
          <w:rFonts w:hint="eastAsia" w:ascii="宋体" w:hAnsi="宋体" w:eastAsia="宋体" w:cs="宋体"/>
          <w:sz w:val="24"/>
          <w:highlight w:val="none"/>
        </w:rPr>
      </w:pPr>
      <w:r>
        <w:rPr>
          <w:rFonts w:hint="eastAsia" w:ascii="宋体" w:hAnsi="宋体" w:eastAsia="宋体" w:cs="宋体"/>
          <w:sz w:val="24"/>
          <w:highlight w:val="none"/>
        </w:rPr>
        <w:t>一、有效的营业执照副本复印件（如非“三证合一”证照，同时提供税务登记证及组织机构代码证副本复印件）（加盖公章）</w:t>
      </w:r>
    </w:p>
    <w:p>
      <w:pPr>
        <w:autoSpaceDE w:val="0"/>
        <w:autoSpaceDN w:val="0"/>
        <w:ind w:right="1400"/>
        <w:rPr>
          <w:rFonts w:hint="eastAsia" w:ascii="宋体" w:hAnsi="宋体" w:eastAsia="宋体" w:cs="宋体"/>
          <w:sz w:val="24"/>
          <w:highlight w:val="none"/>
        </w:rPr>
      </w:pPr>
    </w:p>
    <w:p>
      <w:pPr>
        <w:numPr>
          <w:ilvl w:val="0"/>
          <w:numId w:val="1"/>
        </w:numPr>
        <w:rPr>
          <w:rFonts w:hint="eastAsia" w:ascii="宋体" w:hAnsi="宋体" w:eastAsia="宋体" w:cs="宋体"/>
          <w:sz w:val="24"/>
          <w:highlight w:val="none"/>
        </w:rPr>
      </w:pPr>
      <w:r>
        <w:rPr>
          <w:rFonts w:hint="eastAsia" w:ascii="宋体" w:hAnsi="宋体" w:eastAsia="宋体" w:cs="宋体"/>
          <w:sz w:val="24"/>
          <w:highlight w:val="none"/>
        </w:rPr>
        <w:t>投标人或投标人医学实验室具有卫生部门核发且在有效期内的《医疗机构执业许可证》（提供扫描件加盖投标人公章）。如投标人所提供许可证名称与投标人名称不一致，需同时提供两者之间的说明文件。（如国家另有规定，则适用其规定）。</w:t>
      </w:r>
    </w:p>
    <w:p>
      <w:pPr>
        <w:numPr>
          <w:numId w:val="0"/>
        </w:numPr>
        <w:rPr>
          <w:rFonts w:hint="eastAsia" w:ascii="宋体" w:hAnsi="宋体" w:eastAsia="宋体" w:cs="宋体"/>
          <w:sz w:val="24"/>
          <w:highlight w:val="none"/>
        </w:rPr>
      </w:pPr>
    </w:p>
    <w:p>
      <w:pPr>
        <w:numPr>
          <w:numId w:val="0"/>
        </w:numPr>
        <w:rPr>
          <w:rFonts w:hint="eastAsia" w:ascii="宋体" w:hAnsi="宋体" w:eastAsia="宋体" w:cs="宋体"/>
          <w:b/>
          <w:color w:val="auto"/>
          <w:sz w:val="36"/>
          <w:szCs w:val="36"/>
          <w:highlight w:val="none"/>
          <w:lang w:val="en-US" w:eastAsia="zh-CN"/>
        </w:rPr>
      </w:pPr>
      <w:r>
        <w:rPr>
          <w:rFonts w:hint="eastAsia" w:ascii="宋体" w:hAnsi="宋体" w:cs="宋体"/>
          <w:sz w:val="24"/>
          <w:highlight w:val="none"/>
          <w:lang w:eastAsia="zh-CN"/>
        </w:rPr>
        <w:t>三、</w:t>
      </w:r>
      <w:r>
        <w:rPr>
          <w:rFonts w:hint="eastAsia" w:ascii="宋体" w:hAnsi="宋体" w:eastAsia="宋体" w:cs="宋体"/>
          <w:sz w:val="24"/>
          <w:highlight w:val="none"/>
        </w:rPr>
        <w:t>详见招标文件第一</w:t>
      </w:r>
      <w:r>
        <w:rPr>
          <w:rFonts w:hint="eastAsia" w:ascii="宋体" w:hAnsi="宋体" w:eastAsia="宋体" w:cs="宋体"/>
          <w:sz w:val="24"/>
          <w:highlight w:val="none"/>
          <w:lang w:val="en-US" w:eastAsia="zh-CN"/>
        </w:rPr>
        <w:t>章</w:t>
      </w:r>
      <w:r>
        <w:rPr>
          <w:rFonts w:hint="eastAsia" w:ascii="宋体" w:hAnsi="宋体" w:eastAsia="宋体" w:cs="宋体"/>
          <w:sz w:val="24"/>
          <w:highlight w:val="none"/>
        </w:rPr>
        <w:t>“投标邀请”中的“投标人资格</w:t>
      </w:r>
      <w:r>
        <w:rPr>
          <w:rFonts w:hint="eastAsia" w:ascii="宋体" w:hAnsi="宋体" w:eastAsia="宋体" w:cs="宋体"/>
          <w:sz w:val="24"/>
          <w:highlight w:val="none"/>
          <w:lang w:val="en-US" w:eastAsia="zh-CN"/>
        </w:rPr>
        <w:t>要求</w:t>
      </w:r>
      <w:r>
        <w:rPr>
          <w:rFonts w:hint="eastAsia" w:ascii="宋体" w:hAnsi="宋体" w:eastAsia="宋体" w:cs="宋体"/>
          <w:sz w:val="24"/>
          <w:highlight w:val="none"/>
        </w:rPr>
        <w:t>”</w:t>
      </w:r>
    </w:p>
    <w:p>
      <w:pPr>
        <w:rPr>
          <w:rFonts w:hint="eastAsia" w:ascii="宋体" w:hAnsi="宋体" w:eastAsia="宋体" w:cs="宋体"/>
          <w:b/>
          <w:color w:val="auto"/>
          <w:szCs w:val="21"/>
          <w:highlight w:val="none"/>
        </w:rPr>
      </w:pPr>
    </w:p>
    <w:p>
      <w:pPr>
        <w:spacing w:before="25" w:after="25"/>
        <w:jc w:val="left"/>
        <w:outlineLvl w:val="0"/>
        <w:rPr>
          <w:rFonts w:hint="eastAsia" w:ascii="宋体" w:hAnsi="宋体" w:eastAsia="宋体" w:cs="宋体"/>
          <w:b/>
          <w:bCs/>
          <w:color w:val="auto"/>
          <w:spacing w:val="10"/>
          <w:kern w:val="0"/>
          <w:sz w:val="28"/>
          <w:szCs w:val="28"/>
        </w:rPr>
      </w:pPr>
      <w:r>
        <w:rPr>
          <w:rFonts w:hint="eastAsia" w:ascii="宋体" w:hAnsi="宋体" w:eastAsia="宋体" w:cs="宋体"/>
          <w:b/>
          <w:bCs/>
          <w:color w:val="auto"/>
          <w:spacing w:val="10"/>
          <w:kern w:val="0"/>
          <w:sz w:val="24"/>
          <w:szCs w:val="24"/>
          <w:highlight w:val="none"/>
        </w:rPr>
        <w:br w:type="page"/>
      </w:r>
      <w:r>
        <w:rPr>
          <w:rFonts w:hint="eastAsia" w:ascii="宋体" w:hAnsi="宋体" w:eastAsia="宋体" w:cs="宋体"/>
          <w:b/>
          <w:bCs/>
          <w:color w:val="auto"/>
          <w:spacing w:val="10"/>
          <w:kern w:val="0"/>
          <w:sz w:val="28"/>
          <w:szCs w:val="28"/>
        </w:rPr>
        <w:t>附件二、中标服务费承诺书（格式）</w:t>
      </w:r>
    </w:p>
    <w:p>
      <w:pPr>
        <w:adjustRightInd w:val="0"/>
        <w:snapToGrid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本招标文件第六章</w:t>
      </w:r>
      <w:r>
        <w:rPr>
          <w:rFonts w:hint="eastAsia" w:ascii="宋体" w:hAnsi="宋体" w:eastAsia="宋体" w:cs="宋体"/>
          <w:b w:val="0"/>
          <w:bCs/>
          <w:highlight w:val="none"/>
        </w:rPr>
        <w:t>投标文件格式</w:t>
      </w:r>
      <w:r>
        <w:rPr>
          <w:rFonts w:hint="eastAsia" w:ascii="宋体" w:hAnsi="宋体" w:eastAsia="宋体" w:cs="宋体"/>
          <w:b w:val="0"/>
          <w:bCs/>
          <w:highlight w:val="none"/>
          <w:lang w:val="en-US" w:eastAsia="zh-CN"/>
        </w:rPr>
        <w:t>的</w:t>
      </w:r>
      <w:r>
        <w:rPr>
          <w:rFonts w:hint="eastAsia" w:ascii="宋体" w:hAnsi="宋体" w:eastAsia="宋体" w:cs="宋体"/>
          <w:b w:val="0"/>
          <w:bCs/>
          <w:highlight w:val="none"/>
        </w:rPr>
        <w:t>要求</w:t>
      </w:r>
      <w:r>
        <w:rPr>
          <w:rFonts w:hint="eastAsia" w:ascii="宋体" w:hAnsi="宋体" w:eastAsia="宋体" w:cs="宋体"/>
          <w:b w:val="0"/>
          <w:bCs/>
          <w:highlight w:val="none"/>
          <w:lang w:val="en-US" w:eastAsia="zh-CN"/>
        </w:rPr>
        <w:t>中“</w:t>
      </w:r>
      <w:r>
        <w:rPr>
          <w:rFonts w:hint="eastAsia" w:ascii="宋体" w:hAnsi="宋体" w:eastAsia="宋体" w:cs="宋体"/>
          <w:b w:val="0"/>
          <w:bCs/>
          <w:color w:val="auto"/>
          <w:szCs w:val="21"/>
          <w:highlight w:val="none"/>
          <w:lang w:val="en-US" w:eastAsia="zh-CN"/>
        </w:rPr>
        <w:t>格式十</w:t>
      </w:r>
      <w:r>
        <w:rPr>
          <w:rFonts w:hint="eastAsia" w:ascii="宋体" w:hAnsi="宋体" w:cs="宋体"/>
          <w:b w:val="0"/>
          <w:bCs/>
          <w:color w:val="auto"/>
          <w:szCs w:val="21"/>
          <w:highlight w:val="none"/>
          <w:lang w:val="en-US" w:eastAsia="zh-CN"/>
        </w:rPr>
        <w:t>九</w:t>
      </w:r>
      <w:r>
        <w:rPr>
          <w:rFonts w:hint="eastAsia" w:ascii="宋体" w:hAnsi="宋体" w:eastAsia="宋体" w:cs="宋体"/>
          <w:b w:val="0"/>
          <w:bCs/>
          <w:color w:val="auto"/>
          <w:szCs w:val="21"/>
          <w:highlight w:val="none"/>
          <w:lang w:val="en-US" w:eastAsia="zh-CN"/>
        </w:rPr>
        <w:t>：采购代理服务费支付承诺书</w:t>
      </w:r>
      <w:r>
        <w:rPr>
          <w:rFonts w:hint="eastAsia" w:ascii="宋体" w:hAnsi="宋体" w:eastAsia="宋体" w:cs="宋体"/>
          <w:b w:val="0"/>
          <w:bCs/>
          <w:highlight w:val="none"/>
          <w:lang w:val="en-US" w:eastAsia="zh-CN"/>
        </w:rPr>
        <w:t>”不适用，请根据以下格式填写</w:t>
      </w:r>
      <w:r>
        <w:rPr>
          <w:rFonts w:hint="eastAsia" w:ascii="宋体" w:hAnsi="宋体" w:eastAsia="宋体" w:cs="宋体"/>
          <w:b w:val="0"/>
          <w:bCs/>
          <w:color w:val="auto"/>
          <w:szCs w:val="21"/>
          <w:highlight w:val="none"/>
          <w:lang w:eastAsia="zh-CN"/>
        </w:rPr>
        <w:t>）</w:t>
      </w:r>
    </w:p>
    <w:p>
      <w:pPr>
        <w:adjustRightInd w:val="0"/>
        <w:snapToGrid w:val="0"/>
        <w:spacing w:line="360" w:lineRule="auto"/>
        <w:rPr>
          <w:rFonts w:hint="eastAsia" w:ascii="宋体" w:hAnsi="宋体" w:eastAsia="宋体" w:cs="宋体"/>
          <w:b/>
          <w:color w:val="auto"/>
          <w:szCs w:val="21"/>
        </w:rPr>
      </w:pPr>
    </w:p>
    <w:p>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国义招标股份有限公司：</w:t>
      </w:r>
    </w:p>
    <w:p>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本</w:t>
      </w:r>
      <w:r>
        <w:rPr>
          <w:rFonts w:hint="eastAsia" w:ascii="宋体" w:hAnsi="宋体" w:eastAsia="宋体" w:cs="宋体"/>
          <w:color w:val="auto"/>
          <w:szCs w:val="21"/>
          <w:u w:val="single"/>
        </w:rPr>
        <w:t xml:space="preserve">   （投标人名称）   </w:t>
      </w:r>
      <w:r>
        <w:rPr>
          <w:rFonts w:hint="eastAsia" w:ascii="宋体" w:hAnsi="宋体" w:eastAsia="宋体" w:cs="宋体"/>
          <w:color w:val="auto"/>
          <w:szCs w:val="21"/>
        </w:rPr>
        <w:t>公司在参加在贵司进行的</w:t>
      </w:r>
      <w:r>
        <w:rPr>
          <w:rFonts w:hint="eastAsia" w:ascii="宋体" w:hAnsi="宋体" w:eastAsia="宋体" w:cs="宋体"/>
          <w:color w:val="auto"/>
          <w:szCs w:val="21"/>
          <w:u w:val="single"/>
        </w:rPr>
        <w:t xml:space="preserve">   （项目名称）  </w:t>
      </w:r>
      <w:r>
        <w:rPr>
          <w:rFonts w:hint="eastAsia" w:ascii="宋体" w:hAnsi="宋体" w:eastAsia="宋体" w:cs="宋体"/>
          <w:color w:val="auto"/>
          <w:szCs w:val="21"/>
        </w:rPr>
        <w:t>(项目编号：)招标中如获中标，我司保证在领取“中标通知书”前，按本项目投标人须知相关规定向贵司缴纳 “中标服务费”。</w:t>
      </w:r>
    </w:p>
    <w:p>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highlight w:val="none"/>
        </w:rPr>
        <w:t>如我方违约，愿凭贵方开出的违约通知，按上述承付金额的200%由采购人在支付我司的合同款中代为扣付。</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pPr>
        <w:rPr>
          <w:rFonts w:hint="eastAsia" w:ascii="宋体" w:hAnsi="宋体" w:eastAsia="宋体" w:cs="宋体"/>
          <w:color w:val="auto"/>
          <w:szCs w:val="21"/>
        </w:rPr>
      </w:pPr>
      <w:r>
        <w:rPr>
          <w:rFonts w:hint="eastAsia" w:ascii="宋体" w:hAnsi="宋体" w:eastAsia="宋体" w:cs="宋体"/>
          <w:color w:val="auto"/>
          <w:szCs w:val="21"/>
        </w:rPr>
        <w:t>另关于我司缴纳中</w:t>
      </w:r>
      <w:bookmarkStart w:id="3" w:name="_GoBack"/>
      <w:bookmarkEnd w:id="3"/>
      <w:r>
        <w:rPr>
          <w:rFonts w:hint="eastAsia" w:ascii="宋体" w:hAnsi="宋体" w:eastAsia="宋体" w:cs="宋体"/>
          <w:color w:val="auto"/>
          <w:szCs w:val="21"/>
        </w:rPr>
        <w:t>标服务费后开具中标服务费发票的事宜，我司声明如下：</w:t>
      </w:r>
    </w:p>
    <w:p>
      <w:pPr>
        <w:rPr>
          <w:rFonts w:hint="eastAsia" w:ascii="宋体" w:hAnsi="宋体" w:eastAsia="宋体" w:cs="宋体"/>
          <w:color w:val="auto"/>
          <w:szCs w:val="21"/>
        </w:rPr>
      </w:pPr>
      <w:r>
        <w:rPr>
          <w:rFonts w:hint="eastAsia" w:ascii="宋体" w:hAnsi="宋体" w:eastAsia="宋体" w:cs="宋体"/>
          <w:b/>
          <w:color w:val="auto"/>
          <w:szCs w:val="21"/>
        </w:rPr>
        <w:t>A：</w:t>
      </w:r>
      <w:r>
        <w:rPr>
          <w:rFonts w:hint="eastAsia" w:ascii="宋体" w:hAnsi="宋体" w:eastAsia="宋体" w:cs="宋体"/>
          <w:color w:val="auto"/>
          <w:szCs w:val="21"/>
        </w:rPr>
        <w:t>如需开具</w:t>
      </w:r>
      <w:r>
        <w:rPr>
          <w:rFonts w:hint="eastAsia" w:ascii="宋体" w:hAnsi="宋体" w:eastAsia="宋体" w:cs="宋体"/>
          <w:b/>
          <w:color w:val="auto"/>
          <w:szCs w:val="21"/>
          <w:u w:val="single"/>
        </w:rPr>
        <w:t>增值税普通发票</w:t>
      </w:r>
      <w:r>
        <w:rPr>
          <w:rFonts w:hint="eastAsia" w:ascii="宋体" w:hAnsi="宋体" w:eastAsia="宋体" w:cs="宋体"/>
          <w:color w:val="auto"/>
          <w:szCs w:val="21"/>
        </w:rPr>
        <w:t>，请于下方（ ）打“√”</w:t>
      </w:r>
    </w:p>
    <w:p>
      <w:pPr>
        <w:rPr>
          <w:rFonts w:hint="eastAsia" w:ascii="宋体" w:hAnsi="宋体" w:eastAsia="宋体" w:cs="宋体"/>
          <w:color w:val="auto"/>
          <w:szCs w:val="21"/>
        </w:rPr>
      </w:pPr>
      <w:r>
        <w:rPr>
          <w:rFonts w:hint="eastAsia" w:ascii="宋体" w:hAnsi="宋体" w:eastAsia="宋体" w:cs="宋体"/>
          <w:color w:val="auto"/>
          <w:szCs w:val="21"/>
        </w:rPr>
        <w:t>（    ）请向我司开具中标费的“</w:t>
      </w:r>
      <w:r>
        <w:rPr>
          <w:rFonts w:hint="eastAsia" w:ascii="宋体" w:hAnsi="宋体" w:eastAsia="宋体" w:cs="宋体"/>
          <w:b/>
          <w:color w:val="auto"/>
          <w:szCs w:val="21"/>
          <w:u w:val="single"/>
        </w:rPr>
        <w:t>增值税普通发票</w:t>
      </w:r>
      <w:r>
        <w:rPr>
          <w:rFonts w:hint="eastAsia" w:ascii="宋体" w:hAnsi="宋体" w:eastAsia="宋体" w:cs="宋体"/>
          <w:b/>
          <w:color w:val="auto"/>
          <w:szCs w:val="21"/>
        </w:rPr>
        <w:t>”</w:t>
      </w:r>
      <w:r>
        <w:rPr>
          <w:rFonts w:hint="eastAsia" w:ascii="宋体" w:hAnsi="宋体" w:eastAsia="宋体" w:cs="宋体"/>
          <w:color w:val="auto"/>
          <w:szCs w:val="21"/>
        </w:rPr>
        <w:t>，开票信息如下：</w:t>
      </w:r>
    </w:p>
    <w:p>
      <w:pPr>
        <w:rPr>
          <w:rFonts w:hint="eastAsia" w:ascii="宋体" w:hAnsi="宋体" w:eastAsia="宋体" w:cs="宋体"/>
          <w:color w:val="auto"/>
          <w:szCs w:val="21"/>
        </w:rPr>
      </w:pPr>
      <w:r>
        <w:rPr>
          <w:rFonts w:hint="eastAsia" w:ascii="宋体" w:hAnsi="宋体" w:eastAsia="宋体" w:cs="宋体"/>
          <w:b/>
          <w:color w:val="auto"/>
          <w:szCs w:val="21"/>
        </w:rPr>
        <w:t>1、</w:t>
      </w:r>
      <w:r>
        <w:rPr>
          <w:rFonts w:hint="eastAsia" w:ascii="宋体" w:hAnsi="宋体" w:eastAsia="宋体" w:cs="宋体"/>
          <w:color w:val="auto"/>
          <w:szCs w:val="21"/>
        </w:rPr>
        <w:t>我司工商注册名称为：；</w:t>
      </w:r>
    </w:p>
    <w:p>
      <w:pPr>
        <w:rPr>
          <w:rFonts w:hint="eastAsia" w:ascii="宋体" w:hAnsi="宋体" w:eastAsia="宋体" w:cs="宋体"/>
          <w:color w:val="auto"/>
          <w:szCs w:val="21"/>
        </w:rPr>
      </w:pPr>
      <w:r>
        <w:rPr>
          <w:rFonts w:hint="eastAsia" w:ascii="宋体" w:hAnsi="宋体" w:eastAsia="宋体" w:cs="宋体"/>
          <w:color w:val="auto"/>
          <w:szCs w:val="21"/>
        </w:rPr>
        <w:t>2、纳税人识别号（国税）/或统一社会信用代码：</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b/>
          <w:color w:val="auto"/>
          <w:szCs w:val="21"/>
        </w:rPr>
        <w:t>B：</w:t>
      </w:r>
      <w:r>
        <w:rPr>
          <w:rFonts w:hint="eastAsia" w:ascii="宋体" w:hAnsi="宋体" w:eastAsia="宋体" w:cs="宋体"/>
          <w:color w:val="auto"/>
          <w:szCs w:val="21"/>
        </w:rPr>
        <w:t>如需开具增值税专用发票，请于下方（ ）打“√”,并提供相关资料</w:t>
      </w:r>
    </w:p>
    <w:p>
      <w:pPr>
        <w:rPr>
          <w:rFonts w:hint="eastAsia" w:ascii="宋体" w:hAnsi="宋体" w:eastAsia="宋体" w:cs="宋体"/>
          <w:color w:val="auto"/>
          <w:szCs w:val="21"/>
        </w:rPr>
      </w:pPr>
      <w:r>
        <w:rPr>
          <w:rFonts w:hint="eastAsia" w:ascii="宋体" w:hAnsi="宋体" w:eastAsia="宋体" w:cs="宋体"/>
          <w:color w:val="auto"/>
          <w:szCs w:val="21"/>
        </w:rPr>
        <w:t>（    ）请向我司开具中标费的“</w:t>
      </w:r>
      <w:r>
        <w:rPr>
          <w:rFonts w:hint="eastAsia" w:ascii="宋体" w:hAnsi="宋体" w:eastAsia="宋体" w:cs="宋体"/>
          <w:b/>
          <w:color w:val="auto"/>
          <w:szCs w:val="21"/>
          <w:u w:val="single"/>
        </w:rPr>
        <w:t>增值税专用发票</w:t>
      </w:r>
      <w:r>
        <w:rPr>
          <w:rFonts w:hint="eastAsia" w:ascii="宋体" w:hAnsi="宋体" w:eastAsia="宋体" w:cs="宋体"/>
          <w:b/>
          <w:color w:val="auto"/>
          <w:szCs w:val="21"/>
        </w:rPr>
        <w:t>”</w:t>
      </w:r>
      <w:r>
        <w:rPr>
          <w:rFonts w:hint="eastAsia" w:ascii="宋体" w:hAnsi="宋体" w:eastAsia="宋体" w:cs="宋体"/>
          <w:color w:val="auto"/>
          <w:szCs w:val="21"/>
        </w:rPr>
        <w:t>，开票信息为：</w:t>
      </w:r>
    </w:p>
    <w:p>
      <w:pPr>
        <w:rPr>
          <w:rFonts w:hint="eastAsia" w:ascii="宋体" w:hAnsi="宋体" w:eastAsia="宋体" w:cs="宋体"/>
          <w:color w:val="auto"/>
          <w:szCs w:val="21"/>
        </w:rPr>
      </w:pPr>
      <w:r>
        <w:rPr>
          <w:rFonts w:hint="eastAsia" w:ascii="宋体" w:hAnsi="宋体" w:eastAsia="宋体" w:cs="宋体"/>
          <w:color w:val="auto"/>
          <w:szCs w:val="21"/>
        </w:rPr>
        <w:t>1、我司工商注册名称：</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color w:val="auto"/>
          <w:szCs w:val="21"/>
        </w:rPr>
        <w:t>2、纳税人识别号（国税）/或统一社会信用代码：</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color w:val="auto"/>
          <w:szCs w:val="21"/>
        </w:rPr>
        <w:t>3、注册地址：</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color w:val="auto"/>
          <w:szCs w:val="21"/>
        </w:rPr>
        <w:t>4、办公电话（固话）：</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color w:val="auto"/>
          <w:szCs w:val="21"/>
        </w:rPr>
        <w:t>5、开户银行及账号：</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u w:val="single"/>
        </w:rPr>
      </w:pPr>
      <w:r>
        <w:rPr>
          <w:rFonts w:hint="eastAsia" w:ascii="宋体" w:hAnsi="宋体" w:eastAsia="宋体" w:cs="宋体"/>
          <w:color w:val="auto"/>
          <w:szCs w:val="21"/>
        </w:rPr>
        <w:t>6、一般纳税人资格证书/或加盖了税务局“增值税一般纳税人”条章的国税登记证扫描件/或在所属国税局网站的查询结果截图</w:t>
      </w:r>
      <w:r>
        <w:rPr>
          <w:rFonts w:hint="eastAsia" w:ascii="宋体" w:hAnsi="宋体" w:eastAsia="宋体" w:cs="宋体"/>
          <w:color w:val="auto"/>
          <w:szCs w:val="21"/>
          <w:u w:val="single"/>
        </w:rPr>
        <w:t>（截图后附）</w:t>
      </w:r>
    </w:p>
    <w:p>
      <w:pPr>
        <w:rPr>
          <w:rFonts w:hint="eastAsia" w:ascii="宋体" w:hAnsi="宋体" w:eastAsia="宋体" w:cs="宋体"/>
          <w:color w:val="auto"/>
          <w:szCs w:val="21"/>
        </w:rPr>
      </w:pPr>
      <w:r>
        <w:rPr>
          <w:rFonts w:hint="eastAsia" w:ascii="宋体" w:hAnsi="宋体" w:eastAsia="宋体" w:cs="宋体"/>
          <w:color w:val="auto"/>
          <w:szCs w:val="21"/>
        </w:rPr>
        <w:t>中标单位联系人：， 手机</w:t>
      </w:r>
      <w:r>
        <w:rPr>
          <w:rFonts w:hint="eastAsia" w:ascii="宋体" w:hAnsi="宋体" w:eastAsia="宋体" w:cs="宋体"/>
          <w:color w:val="auto"/>
          <w:szCs w:val="21"/>
          <w:u w:val="single"/>
        </w:rPr>
        <w:t>号：            ;</w:t>
      </w:r>
    </w:p>
    <w:p>
      <w:pPr>
        <w:rPr>
          <w:rFonts w:hint="eastAsia" w:ascii="宋体" w:hAnsi="宋体" w:eastAsia="宋体" w:cs="宋体"/>
          <w:color w:val="auto"/>
          <w:szCs w:val="21"/>
          <w:u w:val="single"/>
        </w:rPr>
      </w:pPr>
      <w:r>
        <w:rPr>
          <w:rFonts w:hint="eastAsia" w:ascii="宋体" w:hAnsi="宋体" w:eastAsia="宋体" w:cs="宋体"/>
          <w:color w:val="auto"/>
          <w:szCs w:val="21"/>
        </w:rPr>
        <w:t>单位地址：电话：传真：</w:t>
      </w:r>
      <w:r>
        <w:rPr>
          <w:rFonts w:hint="eastAsia" w:ascii="宋体" w:hAnsi="宋体" w:eastAsia="宋体" w:cs="宋体"/>
          <w:color w:val="auto"/>
          <w:szCs w:val="21"/>
          <w:u w:val="single"/>
        </w:rPr>
        <w:t xml:space="preserve">        。</w:t>
      </w:r>
    </w:p>
    <w:p>
      <w:pPr>
        <w:rPr>
          <w:rFonts w:hint="eastAsia" w:ascii="宋体" w:hAnsi="宋体" w:eastAsia="宋体" w:cs="宋体"/>
          <w:color w:val="auto"/>
          <w:szCs w:val="21"/>
        </w:rPr>
      </w:pPr>
      <w:r>
        <w:rPr>
          <w:rFonts w:hint="eastAsia" w:ascii="宋体" w:hAnsi="宋体" w:eastAsia="宋体" w:cs="宋体"/>
          <w:color w:val="auto"/>
          <w:szCs w:val="21"/>
        </w:rPr>
        <w:t>特此声明。</w:t>
      </w: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 xml:space="preserve">投标人法定代表人（或法定代表人授权代表）签字：                   </w:t>
      </w:r>
    </w:p>
    <w:p>
      <w:pPr>
        <w:rPr>
          <w:rFonts w:hint="eastAsia" w:ascii="宋体" w:hAnsi="宋体" w:eastAsia="宋体" w:cs="宋体"/>
          <w:color w:val="auto"/>
          <w:szCs w:val="24"/>
        </w:rPr>
      </w:pPr>
      <w:r>
        <w:rPr>
          <w:rFonts w:hint="eastAsia" w:ascii="宋体" w:hAnsi="宋体" w:eastAsia="宋体" w:cs="宋体"/>
          <w:color w:val="auto"/>
          <w:szCs w:val="21"/>
        </w:rPr>
        <w:t xml:space="preserve">投标人名称（加盖公章）：                </w:t>
      </w:r>
    </w:p>
    <w:p>
      <w:pPr>
        <w:rPr>
          <w:rFonts w:hint="eastAsia" w:ascii="宋体" w:hAnsi="宋体" w:eastAsia="宋体" w:cs="宋体"/>
          <w:color w:val="auto"/>
          <w:szCs w:val="24"/>
        </w:rPr>
      </w:pPr>
      <w:r>
        <w:rPr>
          <w:rFonts w:hint="eastAsia" w:ascii="宋体" w:hAnsi="宋体" w:eastAsia="宋体" w:cs="宋体"/>
          <w:color w:val="auto"/>
          <w:szCs w:val="24"/>
        </w:rPr>
        <w:t>日期：年</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月</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日</w:t>
      </w:r>
    </w:p>
    <w:p>
      <w:pPr>
        <w:pStyle w:val="18"/>
        <w:rPr>
          <w:rFonts w:hint="eastAsia" w:ascii="宋体" w:hAnsi="宋体" w:eastAsia="宋体" w:cs="宋体"/>
        </w:rPr>
      </w:pPr>
    </w:p>
    <w:p>
      <w:pPr>
        <w:pStyle w:val="18"/>
        <w:rPr>
          <w:rFonts w:hint="eastAsia" w:ascii="宋体" w:hAnsi="宋体" w:eastAsia="宋体" w:cs="宋体"/>
          <w:color w:val="auto"/>
          <w:szCs w:val="24"/>
          <w:lang w:val="en-US" w:eastAsia="zh-CN"/>
        </w:rPr>
      </w:pPr>
    </w:p>
    <w:p>
      <w:pPr>
        <w:rPr>
          <w:rFonts w:hint="eastAsia" w:eastAsia="宋体" w:cs="Times New Roman"/>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jc w:val="center"/>
      <w:rPr>
        <w:rStyle w:val="16"/>
      </w:rPr>
    </w:pPr>
    <w:r>
      <w:fldChar w:fldCharType="begin"/>
    </w:r>
    <w:r>
      <w:rPr>
        <w:rStyle w:val="16"/>
      </w:rPr>
      <w:instrText xml:space="preserve">PAGE  </w:instrText>
    </w:r>
    <w:r>
      <w:fldChar w:fldCharType="separate"/>
    </w:r>
    <w:r>
      <w:rPr>
        <w:rStyle w:val="16"/>
      </w:rPr>
      <w:t>8</w:t>
    </w:r>
    <w:r>
      <w:fldChar w:fldCharType="end"/>
    </w:r>
  </w:p>
  <w:p>
    <w:pPr>
      <w:pStyle w:val="10"/>
    </w:pPr>
  </w:p>
  <w:p/>
  <w:p/>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2682BA"/>
    <w:multiLevelType w:val="singleLevel"/>
    <w:tmpl w:val="C42682B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hNzYyY2MwZTY2ZmJhZmVhOWQwYzU3NmNhMDZiNzQifQ=="/>
  </w:docVars>
  <w:rsids>
    <w:rsidRoot w:val="00172A27"/>
    <w:rsid w:val="00022B3E"/>
    <w:rsid w:val="00064A5D"/>
    <w:rsid w:val="000E1CCC"/>
    <w:rsid w:val="001E0B2E"/>
    <w:rsid w:val="002A538F"/>
    <w:rsid w:val="00332A2A"/>
    <w:rsid w:val="003B32FA"/>
    <w:rsid w:val="003D6564"/>
    <w:rsid w:val="005D51E7"/>
    <w:rsid w:val="0060038B"/>
    <w:rsid w:val="006C5828"/>
    <w:rsid w:val="007D24A7"/>
    <w:rsid w:val="0080671B"/>
    <w:rsid w:val="008F673B"/>
    <w:rsid w:val="00A40BF8"/>
    <w:rsid w:val="00B912A2"/>
    <w:rsid w:val="00BA39DB"/>
    <w:rsid w:val="00BC3071"/>
    <w:rsid w:val="00C50639"/>
    <w:rsid w:val="00C92B49"/>
    <w:rsid w:val="00C95C15"/>
    <w:rsid w:val="00E47C75"/>
    <w:rsid w:val="00E87A50"/>
    <w:rsid w:val="00EA1C53"/>
    <w:rsid w:val="00F550F8"/>
    <w:rsid w:val="01AB570C"/>
    <w:rsid w:val="04A63491"/>
    <w:rsid w:val="04F66D62"/>
    <w:rsid w:val="05705B44"/>
    <w:rsid w:val="08FA7A69"/>
    <w:rsid w:val="0A7B22E1"/>
    <w:rsid w:val="11C47369"/>
    <w:rsid w:val="16B8213B"/>
    <w:rsid w:val="17ED22FD"/>
    <w:rsid w:val="18A15A26"/>
    <w:rsid w:val="19F33AD8"/>
    <w:rsid w:val="1AC475B2"/>
    <w:rsid w:val="1C0E6993"/>
    <w:rsid w:val="1DD70DD3"/>
    <w:rsid w:val="29C323D4"/>
    <w:rsid w:val="2EB76AE4"/>
    <w:rsid w:val="32242E67"/>
    <w:rsid w:val="365E4EAB"/>
    <w:rsid w:val="370928CA"/>
    <w:rsid w:val="4018689C"/>
    <w:rsid w:val="444E0CFB"/>
    <w:rsid w:val="44DA23D7"/>
    <w:rsid w:val="45A87C94"/>
    <w:rsid w:val="46A62EC3"/>
    <w:rsid w:val="494B4A90"/>
    <w:rsid w:val="4B3F2700"/>
    <w:rsid w:val="4C7019A0"/>
    <w:rsid w:val="4D606F1C"/>
    <w:rsid w:val="502E3102"/>
    <w:rsid w:val="50E21F56"/>
    <w:rsid w:val="52092809"/>
    <w:rsid w:val="52E118AC"/>
    <w:rsid w:val="541B5BBC"/>
    <w:rsid w:val="54AF1BB1"/>
    <w:rsid w:val="55922A70"/>
    <w:rsid w:val="564801AE"/>
    <w:rsid w:val="56733A28"/>
    <w:rsid w:val="58832596"/>
    <w:rsid w:val="5A0F5517"/>
    <w:rsid w:val="5A4C37D6"/>
    <w:rsid w:val="5AFB04CB"/>
    <w:rsid w:val="5D915639"/>
    <w:rsid w:val="5F225970"/>
    <w:rsid w:val="5FD60B04"/>
    <w:rsid w:val="612A032F"/>
    <w:rsid w:val="65F943E2"/>
    <w:rsid w:val="66A47FA9"/>
    <w:rsid w:val="66ED1014"/>
    <w:rsid w:val="672D7D7F"/>
    <w:rsid w:val="690D7C68"/>
    <w:rsid w:val="6A812D70"/>
    <w:rsid w:val="6ADF20B2"/>
    <w:rsid w:val="6B696AC6"/>
    <w:rsid w:val="6C2D0379"/>
    <w:rsid w:val="6CB32191"/>
    <w:rsid w:val="6D9C0A7A"/>
    <w:rsid w:val="6DD4629B"/>
    <w:rsid w:val="6EAA3AE4"/>
    <w:rsid w:val="6EEC5403"/>
    <w:rsid w:val="71C341AF"/>
    <w:rsid w:val="73F65432"/>
    <w:rsid w:val="74680E0B"/>
    <w:rsid w:val="763440B9"/>
    <w:rsid w:val="770C6F4C"/>
    <w:rsid w:val="7B866B8C"/>
    <w:rsid w:val="7BBA6E7A"/>
    <w:rsid w:val="7F6E6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1"/>
    <w:pPr>
      <w:ind w:left="3144" w:right="3120"/>
      <w:jc w:val="center"/>
      <w:outlineLvl w:val="0"/>
    </w:pPr>
    <w:rPr>
      <w:b/>
      <w:bCs/>
      <w:sz w:val="38"/>
      <w:szCs w:val="38"/>
    </w:rPr>
  </w:style>
  <w:style w:type="paragraph" w:styleId="3">
    <w:name w:val="heading 4"/>
    <w:basedOn w:val="1"/>
    <w:next w:val="1"/>
    <w:qFormat/>
    <w:uiPriority w:val="1"/>
    <w:pPr>
      <w:spacing w:before="62"/>
      <w:ind w:left="200"/>
      <w:outlineLvl w:val="3"/>
    </w:pPr>
    <w:rPr>
      <w:b/>
      <w:bCs/>
      <w:sz w:val="20"/>
      <w:szCs w:val="2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2"/>
    <w:qFormat/>
    <w:uiPriority w:val="0"/>
    <w:pPr>
      <w:ind w:firstLine="420"/>
    </w:pPr>
    <w:rPr>
      <w:szCs w:val="24"/>
    </w:rPr>
  </w:style>
  <w:style w:type="paragraph" w:styleId="5">
    <w:name w:val="annotation text"/>
    <w:basedOn w:val="1"/>
    <w:semiHidden/>
    <w:unhideWhenUsed/>
    <w:qFormat/>
    <w:uiPriority w:val="99"/>
    <w:pPr>
      <w:jc w:val="left"/>
    </w:pPr>
  </w:style>
  <w:style w:type="paragraph" w:styleId="6">
    <w:name w:val="Body Text 3"/>
    <w:basedOn w:val="1"/>
    <w:qFormat/>
    <w:uiPriority w:val="0"/>
    <w:pPr>
      <w:spacing w:after="120"/>
    </w:pPr>
    <w:rPr>
      <w:sz w:val="16"/>
      <w:szCs w:val="16"/>
    </w:rPr>
  </w:style>
  <w:style w:type="paragraph" w:styleId="7">
    <w:name w:val="Body Text"/>
    <w:basedOn w:val="1"/>
    <w:next w:val="1"/>
    <w:qFormat/>
    <w:uiPriority w:val="0"/>
    <w:pPr>
      <w:spacing w:line="360" w:lineRule="auto"/>
    </w:pPr>
    <w:rPr>
      <w:szCs w:val="20"/>
    </w:rPr>
  </w:style>
  <w:style w:type="paragraph" w:styleId="8">
    <w:name w:val="Body Text Indent"/>
    <w:basedOn w:val="1"/>
    <w:qFormat/>
    <w:uiPriority w:val="0"/>
    <w:pPr>
      <w:ind w:left="540"/>
    </w:pPr>
    <w:rPr>
      <w:rFonts w:hint="eastAsia" w:ascii="Times New Roman" w:hAnsi="Times New Roman"/>
    </w:rPr>
  </w:style>
  <w:style w:type="paragraph" w:styleId="9">
    <w:name w:val="Date"/>
    <w:basedOn w:val="1"/>
    <w:next w:val="1"/>
    <w:qFormat/>
    <w:uiPriority w:val="0"/>
    <w:rPr>
      <w:rFonts w:hint="eastAsia" w:ascii="宋体" w:hAnsi="Times New Roman"/>
      <w:sz w:val="24"/>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index heading"/>
    <w:basedOn w:val="1"/>
    <w:next w:val="13"/>
    <w:qFormat/>
    <w:uiPriority w:val="0"/>
    <w:rPr>
      <w:szCs w:val="20"/>
    </w:rPr>
  </w:style>
  <w:style w:type="paragraph" w:styleId="13">
    <w:name w:val="index 1"/>
    <w:basedOn w:val="1"/>
    <w:next w:val="1"/>
    <w:qFormat/>
    <w:uiPriority w:val="0"/>
    <w:pPr>
      <w:tabs>
        <w:tab w:val="left" w:pos="7740"/>
      </w:tabs>
      <w:jc w:val="center"/>
    </w:pPr>
    <w:rPr>
      <w:rFonts w:ascii="仿宋" w:hAnsi="仿宋" w:eastAsia="仿宋"/>
      <w:b/>
      <w:sz w:val="28"/>
      <w:szCs w:val="28"/>
    </w:rPr>
  </w:style>
  <w:style w:type="character" w:styleId="16">
    <w:name w:val="page number"/>
    <w:qFormat/>
    <w:uiPriority w:val="0"/>
    <w:rPr>
      <w:rFonts w:eastAsia="宋体"/>
      <w:kern w:val="2"/>
      <w:sz w:val="24"/>
      <w:szCs w:val="24"/>
      <w:lang w:val="en-US" w:eastAsia="zh-CN" w:bidi="ar-SA"/>
    </w:rPr>
  </w:style>
  <w:style w:type="character" w:styleId="17">
    <w:name w:val="Hyperlink"/>
    <w:basedOn w:val="15"/>
    <w:semiHidden/>
    <w:unhideWhenUsed/>
    <w:qFormat/>
    <w:uiPriority w:val="99"/>
    <w:rPr>
      <w:color w:val="0000FF"/>
      <w:u w:val="single"/>
    </w:rPr>
  </w:style>
  <w:style w:type="paragraph" w:customStyle="1" w:styleId="18">
    <w:name w:val="表格文字"/>
    <w:basedOn w:val="19"/>
    <w:next w:val="1"/>
    <w:qFormat/>
    <w:uiPriority w:val="0"/>
    <w:pPr>
      <w:spacing w:before="25" w:after="25"/>
      <w:jc w:val="left"/>
    </w:pPr>
    <w:rPr>
      <w:bCs/>
      <w:spacing w:val="10"/>
      <w:kern w:val="0"/>
      <w:sz w:val="24"/>
      <w:szCs w:val="20"/>
    </w:rPr>
  </w:style>
  <w:style w:type="paragraph" w:customStyle="1" w:styleId="19">
    <w:name w:val="表格文字（两侧对齐）"/>
    <w:basedOn w:val="1"/>
    <w:qFormat/>
    <w:uiPriority w:val="0"/>
    <w:pPr>
      <w:widowControl w:val="0"/>
      <w:snapToGrid w:val="0"/>
      <w:spacing w:line="240" w:lineRule="auto"/>
      <w:ind w:firstLine="0" w:firstLineChars="0"/>
    </w:pPr>
    <w:rPr>
      <w:rFonts w:ascii="Calibri" w:hAnsi="Calibri" w:cs="Times New Roman"/>
      <w:kern w:val="0"/>
      <w:sz w:val="20"/>
    </w:rPr>
  </w:style>
  <w:style w:type="character" w:customStyle="1" w:styleId="20">
    <w:name w:val="页眉 字符"/>
    <w:link w:val="11"/>
    <w:qFormat/>
    <w:uiPriority w:val="99"/>
    <w:rPr>
      <w:kern w:val="2"/>
      <w:sz w:val="18"/>
      <w:szCs w:val="18"/>
    </w:rPr>
  </w:style>
  <w:style w:type="character" w:customStyle="1" w:styleId="21">
    <w:name w:val="页脚 字符"/>
    <w:link w:val="10"/>
    <w:qFormat/>
    <w:uiPriority w:val="99"/>
    <w:rPr>
      <w:kern w:val="2"/>
      <w:sz w:val="18"/>
      <w:szCs w:val="18"/>
    </w:rPr>
  </w:style>
  <w:style w:type="character" w:customStyle="1" w:styleId="22">
    <w:name w:val="正文缩进 字符"/>
    <w:link w:val="4"/>
    <w:qFormat/>
    <w:uiPriority w:val="0"/>
    <w:rPr>
      <w:kern w:val="2"/>
      <w:sz w:val="21"/>
      <w:szCs w:val="24"/>
    </w:rPr>
  </w:style>
  <w:style w:type="paragraph" w:customStyle="1" w:styleId="2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
    <w:name w:val="Table Paragraph"/>
    <w:basedOn w:val="1"/>
    <w:qFormat/>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2427</Words>
  <Characters>2846</Characters>
  <Lines>49</Lines>
  <Paragraphs>13</Paragraphs>
  <TotalTime>0</TotalTime>
  <ScaleCrop>false</ScaleCrop>
  <LinksUpToDate>false</LinksUpToDate>
  <CharactersWithSpaces>3203</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2020-10-21T09:44:00Z</dcterms:created>
  <dc:creator>批注</dc:creator>
  <cp:lastModifiedBy>lijie</cp:lastModifiedBy>
  <dcterms:modified xsi:type="dcterms:W3CDTF">2026-04-23T05:30:41Z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44B7927123A9414C88EE9D8BEE0D9E24_13</vt:lpwstr>
  </property>
  <property fmtid="{D5CDD505-2E9C-101B-9397-08002B2CF9AE}" pid="4" name="KSOTemplateDocerSaveRecord">
    <vt:lpwstr>eyJoZGlkIjoiMmJiZmRkMmJmYjgwMjYyYzA3NzI1YWIzOTY2ZTYxODUiLCJ1c2VySWQiOiI1MDQzMDgzODkifQ==</vt:lpwstr>
  </property>
</Properties>
</file>