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175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b/>
          <w:bCs/>
          <w:sz w:val="36"/>
          <w:szCs w:val="36"/>
          <w:highlight w:val="none"/>
          <w:lang w:val="en-US" w:eastAsia="zh-CN"/>
        </w:rPr>
      </w:pPr>
      <w:r>
        <w:rPr>
          <w:rFonts w:hint="eastAsia" w:ascii="宋体" w:hAnsi="宋体" w:eastAsia="宋体"/>
          <w:b/>
          <w:bCs/>
          <w:sz w:val="36"/>
          <w:szCs w:val="36"/>
          <w:highlight w:val="none"/>
          <w:lang w:val="en-US" w:eastAsia="zh-CN"/>
        </w:rPr>
        <w:t>2026年扣压接头采购供应商资格入围招标</w:t>
      </w:r>
      <w:r>
        <w:rPr>
          <w:rFonts w:hint="eastAsia" w:ascii="宋体" w:hAnsi="宋体" w:eastAsia="宋体"/>
          <w:b/>
          <w:bCs/>
          <w:sz w:val="36"/>
          <w:szCs w:val="36"/>
          <w:highlight w:val="none"/>
          <w:lang w:val="en-US" w:eastAsia="zh-CN"/>
        </w:rPr>
        <w:br w:type="textWrapping"/>
      </w:r>
      <w:r>
        <w:rPr>
          <w:rFonts w:hint="eastAsia" w:ascii="宋体" w:hAnsi="宋体" w:eastAsia="宋体"/>
          <w:b/>
          <w:bCs/>
          <w:sz w:val="36"/>
          <w:szCs w:val="36"/>
          <w:highlight w:val="none"/>
          <w:lang w:val="en-US" w:eastAsia="zh-CN"/>
        </w:rPr>
        <w:t>招标公告</w:t>
      </w:r>
    </w:p>
    <w:p w14:paraId="15391B77">
      <w:pPr>
        <w:pStyle w:val="2"/>
        <w:rPr>
          <w:rFonts w:hint="default"/>
          <w:highlight w:val="none"/>
          <w:lang w:val="en-US" w:eastAsia="zh-CN"/>
        </w:rPr>
      </w:pPr>
    </w:p>
    <w:p w14:paraId="51BA11E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sz w:val="24"/>
          <w:szCs w:val="24"/>
          <w:highlight w:val="none"/>
        </w:rPr>
      </w:pPr>
      <w:r>
        <w:rPr>
          <w:rFonts w:hint="eastAsia" w:ascii="宋体" w:hAnsi="宋体" w:eastAsia="宋体"/>
          <w:b/>
          <w:color w:val="auto"/>
          <w:sz w:val="24"/>
          <w:szCs w:val="24"/>
          <w:highlight w:val="none"/>
          <w:u w:val="single"/>
          <w:lang w:val="en-US" w:eastAsia="zh-CN"/>
        </w:rPr>
        <w:t>2026年扣压接头采购供应商资格入围招标</w:t>
      </w:r>
      <w:r>
        <w:rPr>
          <w:rFonts w:hint="eastAsia" w:ascii="宋体" w:hAnsi="宋体"/>
          <w:sz w:val="24"/>
          <w:szCs w:val="24"/>
          <w:highlight w:val="none"/>
        </w:rPr>
        <w:t>项目已获批准实施，项目已具备招标条件，</w:t>
      </w:r>
      <w:r>
        <w:rPr>
          <w:rFonts w:hint="eastAsia" w:ascii="宋体" w:hAnsi="宋体"/>
          <w:b/>
          <w:color w:val="auto"/>
          <w:sz w:val="24"/>
          <w:szCs w:val="24"/>
          <w:highlight w:val="none"/>
          <w:u w:val="single"/>
        </w:rPr>
        <w:t>中煤科工集团重庆研究院有限公司</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采购人</w:t>
      </w:r>
      <w:r>
        <w:rPr>
          <w:rFonts w:hint="eastAsia" w:ascii="宋体" w:hAnsi="宋体"/>
          <w:color w:val="auto"/>
          <w:sz w:val="24"/>
          <w:szCs w:val="24"/>
          <w:highlight w:val="none"/>
        </w:rPr>
        <w:t>”) 委托</w:t>
      </w:r>
      <w:r>
        <w:rPr>
          <w:rFonts w:hint="eastAsia" w:ascii="宋体" w:hAnsi="宋体"/>
          <w:b/>
          <w:color w:val="auto"/>
          <w:sz w:val="24"/>
          <w:szCs w:val="24"/>
          <w:highlight w:val="none"/>
          <w:u w:val="single"/>
        </w:rPr>
        <w:t>国义招标股份有限公司</w:t>
      </w:r>
      <w:r>
        <w:rPr>
          <w:rFonts w:hint="default" w:ascii="宋体" w:hAnsi="宋体"/>
          <w:color w:val="auto"/>
          <w:sz w:val="24"/>
          <w:szCs w:val="24"/>
          <w:highlight w:val="none"/>
        </w:rPr>
        <w:t>(以下简称“</w:t>
      </w:r>
      <w:r>
        <w:rPr>
          <w:rFonts w:hint="eastAsia" w:ascii="宋体" w:hAnsi="宋体"/>
          <w:color w:val="auto"/>
          <w:sz w:val="24"/>
          <w:szCs w:val="24"/>
          <w:highlight w:val="none"/>
          <w:lang w:val="en-US" w:eastAsia="zh-CN"/>
        </w:rPr>
        <w:t>招标</w:t>
      </w:r>
      <w:r>
        <w:rPr>
          <w:rFonts w:hint="default" w:ascii="宋体" w:hAnsi="宋体"/>
          <w:color w:val="auto"/>
          <w:sz w:val="24"/>
          <w:szCs w:val="24"/>
          <w:highlight w:val="none"/>
        </w:rPr>
        <w:t>代理机构”)</w:t>
      </w:r>
      <w:r>
        <w:rPr>
          <w:rFonts w:hint="eastAsia" w:ascii="宋体" w:hAnsi="宋体"/>
          <w:color w:val="auto"/>
          <w:sz w:val="24"/>
          <w:szCs w:val="24"/>
          <w:highlight w:val="none"/>
        </w:rPr>
        <w:t>对本项目进行公开招标，</w:t>
      </w:r>
      <w:r>
        <w:rPr>
          <w:rFonts w:hint="eastAsia" w:ascii="宋体" w:hAnsi="宋体"/>
          <w:sz w:val="24"/>
          <w:szCs w:val="24"/>
          <w:highlight w:val="none"/>
        </w:rPr>
        <w:t>资金性质为</w:t>
      </w:r>
      <w:r>
        <w:rPr>
          <w:rFonts w:hint="eastAsia" w:ascii="宋体" w:hAnsi="宋体"/>
          <w:b/>
          <w:sz w:val="24"/>
          <w:szCs w:val="24"/>
          <w:highlight w:val="none"/>
          <w:u w:val="single"/>
        </w:rPr>
        <w:t>自筹资金</w:t>
      </w:r>
      <w:r>
        <w:rPr>
          <w:rFonts w:hint="eastAsia" w:ascii="宋体" w:hAnsi="宋体"/>
          <w:sz w:val="24"/>
          <w:szCs w:val="24"/>
          <w:highlight w:val="none"/>
        </w:rPr>
        <w:t>，欢迎具备条件的潜在投标人参与本项目投标。</w:t>
      </w:r>
    </w:p>
    <w:p w14:paraId="0F9C5E34">
      <w:pPr>
        <w:pStyle w:val="3"/>
        <w:widowControl/>
        <w:spacing w:before="240" w:after="240" w:line="360" w:lineRule="auto"/>
        <w:ind w:firstLine="558"/>
        <w:rPr>
          <w:rFonts w:ascii="宋体" w:hAnsi="宋体" w:cs="宋体"/>
          <w:snapToGrid w:val="0"/>
          <w:szCs w:val="40"/>
          <w:highlight w:val="none"/>
        </w:rPr>
      </w:pPr>
      <w:bookmarkStart w:id="0" w:name="_Toc20308489"/>
      <w:bookmarkStart w:id="1" w:name="_Toc2467"/>
      <w:bookmarkStart w:id="2" w:name="_Toc152796674"/>
      <w:r>
        <w:rPr>
          <w:rFonts w:hint="eastAsia" w:ascii="宋体" w:hAnsi="宋体" w:cs="宋体"/>
          <w:snapToGrid w:val="0"/>
          <w:szCs w:val="40"/>
          <w:highlight w:val="none"/>
        </w:rPr>
        <w:t>一、项目概况和招标内容</w:t>
      </w:r>
      <w:bookmarkEnd w:id="0"/>
      <w:bookmarkEnd w:id="1"/>
      <w:bookmarkEnd w:id="2"/>
    </w:p>
    <w:p w14:paraId="637356D5">
      <w:pPr>
        <w:spacing w:line="360" w:lineRule="auto"/>
        <w:rPr>
          <w:rFonts w:hint="eastAsia" w:ascii="宋体" w:hAnsi="宋体" w:cs="宋体"/>
          <w:b/>
          <w:bCs/>
          <w:szCs w:val="21"/>
          <w:highlight w:val="none"/>
        </w:rPr>
      </w:pPr>
      <w:r>
        <w:rPr>
          <w:rFonts w:hint="eastAsia" w:ascii="宋体" w:hAnsi="宋体"/>
          <w:sz w:val="24"/>
          <w:szCs w:val="24"/>
          <w:highlight w:val="none"/>
        </w:rPr>
        <w:t>1.1 招标内容：本项目</w:t>
      </w:r>
      <w:r>
        <w:rPr>
          <w:rFonts w:hint="eastAsia" w:ascii="宋体" w:hAnsi="宋体" w:eastAsia="宋体"/>
          <w:sz w:val="24"/>
          <w:szCs w:val="24"/>
          <w:highlight w:val="none"/>
          <w:lang w:eastAsia="zh-CN"/>
        </w:rPr>
        <w:t>为</w:t>
      </w:r>
      <w:r>
        <w:rPr>
          <w:rFonts w:hint="eastAsia" w:ascii="宋体" w:hAnsi="宋体" w:eastAsia="宋体"/>
          <w:sz w:val="24"/>
          <w:szCs w:val="24"/>
          <w:highlight w:val="none"/>
          <w:lang w:val="en-US" w:eastAsia="zh-CN"/>
        </w:rPr>
        <w:t>2026年扣压接头采购供应商资格入围招标</w:t>
      </w:r>
      <w:r>
        <w:rPr>
          <w:rFonts w:hint="eastAsia" w:ascii="宋体" w:hAnsi="宋体"/>
          <w:sz w:val="24"/>
          <w:szCs w:val="24"/>
          <w:highlight w:val="none"/>
        </w:rPr>
        <w:t>，具体采购内容详见下表：</w:t>
      </w:r>
    </w:p>
    <w:tbl>
      <w:tblPr>
        <w:tblStyle w:val="5"/>
        <w:tblW w:w="49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4"/>
        <w:gridCol w:w="2304"/>
        <w:gridCol w:w="3144"/>
        <w:gridCol w:w="2184"/>
        <w:gridCol w:w="1241"/>
      </w:tblGrid>
      <w:tr w14:paraId="7D12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682FF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002FBC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物料编码</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12C269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280C03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4F4C00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r>
      <w:tr w14:paraId="7894D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0D8887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5BAB24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11020090698</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4B429F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4E1368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Φ6.3-2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582CC0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45707</w:t>
            </w:r>
          </w:p>
        </w:tc>
      </w:tr>
      <w:tr w14:paraId="4F372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744C2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24A262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11020090700</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02CB77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7D4123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Φ6.3-2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1CEE2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r>
      <w:tr w14:paraId="667C5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5FB5D9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7569D3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11020090699</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660F88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32DFD1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Φ6.3-2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4A9326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r>
      <w:tr w14:paraId="635CE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472FE7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1D3855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11020090643</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1CA361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287C6C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Φ10-2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5C0D92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27665</w:t>
            </w:r>
          </w:p>
        </w:tc>
      </w:tr>
      <w:tr w14:paraId="6BCC8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77B5D6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26FD11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11020090646</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50E35F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60FE62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Φ10-2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5A9CE8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6FE9F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0D737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03B534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11020090645</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078718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6251F5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Φ10-2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772DA7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w:t>
            </w:r>
          </w:p>
        </w:tc>
      </w:tr>
      <w:tr w14:paraId="7CEB3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61D613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0EC1DE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11020090650</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21910F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3229C3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Φ12.5-2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05B290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22542</w:t>
            </w:r>
          </w:p>
        </w:tc>
      </w:tr>
      <w:tr w14:paraId="4915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6D801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49516F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11020090652</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7DCF22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34FBF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Φ12.5-2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273D5C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3D67B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27E28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5FA927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11020090659</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17A766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0C4FE5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Φ16-2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221FE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w:t>
            </w:r>
          </w:p>
        </w:tc>
      </w:tr>
      <w:tr w14:paraId="70CA6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15D738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0D0C76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11020090664</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014421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0B335A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Φ19-2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2C0E9B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1400</w:t>
            </w:r>
          </w:p>
        </w:tc>
      </w:tr>
      <w:tr w14:paraId="23810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13176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313631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11020090595</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08FD4D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24422B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Φ19-2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78D131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325</w:t>
            </w:r>
          </w:p>
        </w:tc>
      </w:tr>
      <w:tr w14:paraId="7832D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568F07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230136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11020091353</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587C4C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389DF2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Φ25-2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566F5E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5AFF6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A8CE8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0E1BF3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11020090674</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25673B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708B50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Φ25-2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037948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r>
      <w:tr w14:paraId="6E78B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09AD11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67B354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11020090673</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269A23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11C150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Φ25-2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73E3AB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r>
      <w:tr w14:paraId="5DBB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0E1766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47DDF0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11020090689</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7EF54A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723985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Φ38-2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185FEF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1908</w:t>
            </w:r>
          </w:p>
        </w:tc>
      </w:tr>
      <w:tr w14:paraId="700A0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7A7CAD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0A998F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11020090694</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639E0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74C553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Φ51-2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2F95E8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r>
      <w:tr w14:paraId="64FC7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4CDC1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3A0C39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11020090682</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177AAA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144C1D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Φ31.5-2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44A301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r>
      <w:tr w14:paraId="08F1E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26E6DF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2C2CAE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11020090667</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1D326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2DCC58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Φ19-4</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308393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4478</w:t>
            </w:r>
          </w:p>
        </w:tc>
      </w:tr>
      <w:tr w14:paraId="1F049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5B02B0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70CC84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11020090678</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381471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6DE2C0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Φ25-4</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5C1B28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3727</w:t>
            </w:r>
          </w:p>
        </w:tc>
      </w:tr>
      <w:tr w14:paraId="71EC5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8872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52A71D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11020091354</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3D2FB6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3A4E07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Φ31.5-4</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6D3DB8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w:t>
            </w:r>
          </w:p>
        </w:tc>
      </w:tr>
      <w:tr w14:paraId="0E973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61F3AB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305B8A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11020090633</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4C415E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1F3E27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90°Φ51-2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311462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06088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6F6D38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3D11DE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11020090619</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1264AA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6683D2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90°Φ25-2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668C95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r>
      <w:tr w14:paraId="1CF22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59083C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448ADB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11020090632</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1DE3CE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7C8580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90°Φ38-2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7E0D49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r>
      <w:tr w14:paraId="6D911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5C74C4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610D34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11020090615</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1E774B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688843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90°Φ19-2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76C806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1400</w:t>
            </w:r>
          </w:p>
        </w:tc>
      </w:tr>
      <w:tr w14:paraId="072FD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E0793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61E42F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11020090616</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7594C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3574DB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90°Φ19-4</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2A4793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1194</w:t>
            </w:r>
          </w:p>
        </w:tc>
      </w:tr>
      <w:tr w14:paraId="43CCA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495A98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4ED9D5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11020090621</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62A639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77F57A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90°Φ25-4</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2C0E22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w:t>
            </w:r>
          </w:p>
        </w:tc>
      </w:tr>
      <w:tr w14:paraId="284B6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119F42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4BE94F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11020090627</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3FA229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2A503A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90°31.5-4</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6F91F8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r>
      <w:tr w14:paraId="24C73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63E88F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44361A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11020090639</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77B80F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565EA5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90°Φ6.3-2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319952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29937</w:t>
            </w:r>
          </w:p>
        </w:tc>
      </w:tr>
      <w:tr w14:paraId="5977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5F1761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2A1242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11020090608</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6C4D31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66D555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90°Φ10-2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642EAC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17887</w:t>
            </w:r>
          </w:p>
        </w:tc>
      </w:tr>
      <w:tr w14:paraId="0449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5CBE6C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5A8764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11020090612</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2170C9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3E287A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90°12.5-2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69746E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17981</w:t>
            </w:r>
          </w:p>
        </w:tc>
      </w:tr>
      <w:tr w14:paraId="111BB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4490A7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1ABFEC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11020090624</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0E468E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411E5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90°31.5-2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7C2754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w:t>
            </w:r>
          </w:p>
        </w:tc>
      </w:tr>
      <w:tr w14:paraId="4D751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47A571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7C769E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11020090597</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4D88F8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扣压接头(含套筒)</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4976E8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45°Φ19-4</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61603B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r>
      <w:tr w14:paraId="00C0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2A139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74428D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11020090600</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72BA21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0B9AA4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45°31.5-2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4B3BA6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03800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63512B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18AF74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11020090603</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05B626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5A00D4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45°Φ38-2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443627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4DFA7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49CD82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40DE2A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11020091352</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092FBF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0A21BD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45°Φ51-2</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6BAFA1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58EC7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3BA5D9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3E4A40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11020091355</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419404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36D7BD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45°31.5-4</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505AFA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3FAF0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489" w:type="pct"/>
            <w:tcBorders>
              <w:top w:val="single" w:color="000000" w:sz="4" w:space="0"/>
              <w:left w:val="single" w:color="000000" w:sz="4" w:space="0"/>
              <w:bottom w:val="single" w:color="000000" w:sz="4" w:space="0"/>
              <w:right w:val="single" w:color="000000" w:sz="4" w:space="0"/>
            </w:tcBorders>
            <w:noWrap/>
            <w:vAlign w:val="center"/>
          </w:tcPr>
          <w:p w14:paraId="442800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170" w:type="pct"/>
            <w:tcBorders>
              <w:top w:val="single" w:color="000000" w:sz="4" w:space="0"/>
              <w:left w:val="single" w:color="000000" w:sz="4" w:space="0"/>
              <w:bottom w:val="single" w:color="000000" w:sz="4" w:space="0"/>
              <w:right w:val="single" w:color="000000" w:sz="4" w:space="0"/>
            </w:tcBorders>
            <w:noWrap/>
            <w:vAlign w:val="center"/>
          </w:tcPr>
          <w:p w14:paraId="2D92E3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11020090598</w:t>
            </w:r>
          </w:p>
        </w:tc>
        <w:tc>
          <w:tcPr>
            <w:tcW w:w="1598" w:type="pct"/>
            <w:tcBorders>
              <w:top w:val="single" w:color="000000" w:sz="4" w:space="0"/>
              <w:left w:val="single" w:color="000000" w:sz="4" w:space="0"/>
              <w:bottom w:val="single" w:color="000000" w:sz="4" w:space="0"/>
              <w:right w:val="single" w:color="000000" w:sz="4" w:space="0"/>
            </w:tcBorders>
            <w:noWrap/>
            <w:vAlign w:val="center"/>
          </w:tcPr>
          <w:p w14:paraId="2B7EE0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扣压接头</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744657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45°Φ25-4</w:t>
            </w:r>
          </w:p>
        </w:tc>
        <w:tc>
          <w:tcPr>
            <w:tcW w:w="630" w:type="pct"/>
            <w:tcBorders>
              <w:top w:val="single" w:color="000000" w:sz="4" w:space="0"/>
              <w:left w:val="single" w:color="000000" w:sz="4" w:space="0"/>
              <w:bottom w:val="single" w:color="000000" w:sz="4" w:space="0"/>
              <w:right w:val="single" w:color="000000" w:sz="4" w:space="0"/>
            </w:tcBorders>
            <w:noWrap/>
            <w:vAlign w:val="center"/>
          </w:tcPr>
          <w:p w14:paraId="42856E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r>
    </w:tbl>
    <w:p w14:paraId="71B10949">
      <w:pPr>
        <w:spacing w:line="360" w:lineRule="auto"/>
        <w:rPr>
          <w:rFonts w:hint="eastAsia" w:ascii="宋体" w:hAnsi="宋体" w:cs="宋体"/>
          <w:b/>
          <w:bCs/>
          <w:sz w:val="24"/>
          <w:szCs w:val="24"/>
          <w:highlight w:val="none"/>
        </w:rPr>
      </w:pPr>
      <w:r>
        <w:rPr>
          <w:rFonts w:hint="eastAsia" w:ascii="宋体" w:hAnsi="宋体" w:cs="宋体"/>
          <w:b/>
          <w:bCs/>
          <w:szCs w:val="21"/>
          <w:highlight w:val="none"/>
        </w:rPr>
        <w:t>注：具体技术参数详见招标文件第六章技术规格及要求，最终采购数量以采购人每次下达订单实际需求量为准。</w:t>
      </w:r>
    </w:p>
    <w:p w14:paraId="7FE114EC">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1.2服务期：</w:t>
      </w:r>
      <w:r>
        <w:rPr>
          <w:rFonts w:hint="eastAsia" w:ascii="宋体" w:hAnsi="宋体" w:cs="宋体"/>
          <w:sz w:val="24"/>
          <w:szCs w:val="24"/>
          <w:highlight w:val="none"/>
          <w:lang w:val="en-US" w:eastAsia="zh-CN"/>
        </w:rPr>
        <w:t>3年（采购人可能因重大市场环境变化或技术变更提前终止服务期重新招标，或因服务不能满足要求而提前终止个别供应商入围资格）；</w:t>
      </w:r>
    </w:p>
    <w:p w14:paraId="713C233A">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1.3交货地点</w:t>
      </w:r>
      <w:r>
        <w:rPr>
          <w:rFonts w:hint="eastAsia" w:ascii="宋体" w:hAnsi="宋体" w:cs="宋体"/>
          <w:sz w:val="24"/>
          <w:szCs w:val="24"/>
          <w:highlight w:val="none"/>
          <w:lang w:eastAsia="zh-CN"/>
        </w:rPr>
        <w:t>及要求</w:t>
      </w:r>
      <w:r>
        <w:rPr>
          <w:rFonts w:hint="eastAsia" w:ascii="宋体" w:hAnsi="宋体" w:cs="宋体"/>
          <w:sz w:val="24"/>
          <w:szCs w:val="24"/>
          <w:highlight w:val="none"/>
        </w:rPr>
        <w:t>：以具体合同约定为准</w:t>
      </w:r>
      <w:r>
        <w:rPr>
          <w:rFonts w:hint="eastAsia" w:ascii="宋体" w:hAnsi="宋体" w:cs="宋体"/>
          <w:sz w:val="24"/>
          <w:szCs w:val="24"/>
          <w:highlight w:val="none"/>
          <w:lang w:eastAsia="zh-CN"/>
        </w:rPr>
        <w:t>；</w:t>
      </w:r>
    </w:p>
    <w:p w14:paraId="46883996">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1.4质量要求：符合国家《</w:t>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HYPERLINK "http://www.baidu.com/link?url=jqXVVROzmG2NtLEGBjMVCaG2M-aiTWox1-oQImQ-3prrrkQx2bXd-3zQ3Q0IGFTTPe2iBkA94LXPYt1H3E2aHGT9_BcvGpRTajTaOOUhkwdb4-jlPPQqNF3K4FClpQ8drqEVA4Kk0yeONOWpomT9g4tHh6p1NyHyE0jhgvyfAuRDg907jfoNXGA2H7ebFBJ0YiEgU2L1sXvrOF0PJYk7VAf_UkCFUhYorWS2oAVuC0qUVXPtskq_bTMJlSgjdXMc" \t "_blank"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中华人民共和国产品质量法</w:t>
      </w:r>
      <w:r>
        <w:rPr>
          <w:rFonts w:hint="eastAsia" w:ascii="宋体" w:hAnsi="宋体" w:cs="宋体"/>
          <w:sz w:val="24"/>
          <w:szCs w:val="24"/>
          <w:highlight w:val="none"/>
        </w:rPr>
        <w:fldChar w:fldCharType="end"/>
      </w:r>
      <w:r>
        <w:rPr>
          <w:rFonts w:hint="eastAsia" w:ascii="宋体" w:hAnsi="宋体" w:cs="宋体"/>
          <w:sz w:val="24"/>
          <w:szCs w:val="24"/>
          <w:highlight w:val="none"/>
        </w:rPr>
        <w:t>》的要求及规定，达到国家和行业技术标准；</w:t>
      </w:r>
    </w:p>
    <w:p w14:paraId="3DA23106">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1.5伴随</w:t>
      </w:r>
      <w:r>
        <w:rPr>
          <w:rFonts w:hint="eastAsia" w:ascii="宋体" w:hAnsi="宋体" w:cs="宋体"/>
          <w:sz w:val="24"/>
          <w:szCs w:val="24"/>
          <w:highlight w:val="none"/>
          <w:lang w:eastAsia="zh-CN"/>
        </w:rPr>
        <w:t>服务要求：</w:t>
      </w:r>
      <w:r>
        <w:rPr>
          <w:rFonts w:hint="eastAsia" w:ascii="宋体" w:hAnsi="宋体" w:eastAsia="宋体" w:cs="宋体"/>
          <w:sz w:val="24"/>
          <w:szCs w:val="24"/>
          <w:highlight w:val="none"/>
          <w:lang w:eastAsia="zh-CN"/>
        </w:rPr>
        <w:t>应无条件并及时提供产品合格证、使用说明书等，供招标方解决库存产品生产日期和证件资料等的有效性问题；</w:t>
      </w:r>
    </w:p>
    <w:p w14:paraId="4B3E87B2">
      <w:pPr>
        <w:pStyle w:val="2"/>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1.6招标后执行机制：本次招标拟入围3-5家供应商，以有效报价的最低报价签年度合作协议。在后期采购中，在招标目录内且已签价格协议的严格按照协议执行，新产品或招标目录以外的在入围供应商中采取竞争性谈判或询价的方式采购。如有生产原材料价格变动，经协商无法继续执行协议价格的，则重新组织招标。</w:t>
      </w:r>
    </w:p>
    <w:p w14:paraId="1C6E78B5">
      <w:pPr>
        <w:pStyle w:val="2"/>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kern w:val="2"/>
          <w:sz w:val="24"/>
          <w:szCs w:val="24"/>
          <w:highlight w:val="none"/>
          <w:lang w:val="en-US" w:eastAsia="zh-CN" w:bidi="ar-SA"/>
        </w:rPr>
        <w:t>1.7质保期：</w:t>
      </w:r>
      <w:r>
        <w:rPr>
          <w:rFonts w:hint="eastAsia" w:ascii="宋体" w:hAnsi="宋体" w:eastAsia="宋体" w:cs="宋体"/>
          <w:sz w:val="24"/>
          <w:szCs w:val="24"/>
          <w:highlight w:val="none"/>
          <w:lang w:val="en-US" w:eastAsia="zh-CN"/>
        </w:rPr>
        <w:t>12个月</w:t>
      </w:r>
      <w:r>
        <w:rPr>
          <w:rFonts w:hint="eastAsia" w:ascii="宋体" w:hAnsi="宋体" w:eastAsia="宋体" w:cs="宋体"/>
          <w:sz w:val="24"/>
          <w:szCs w:val="24"/>
          <w:highlight w:val="none"/>
          <w:lang w:eastAsia="zh-CN"/>
        </w:rPr>
        <w:t>。</w:t>
      </w:r>
    </w:p>
    <w:p w14:paraId="6DFB751D">
      <w:pPr>
        <w:pStyle w:val="3"/>
        <w:widowControl/>
        <w:spacing w:before="240" w:after="240" w:line="360" w:lineRule="auto"/>
        <w:ind w:firstLine="558"/>
        <w:rPr>
          <w:rFonts w:hint="eastAsia" w:ascii="宋体" w:hAnsi="宋体" w:eastAsia="宋体" w:cs="宋体"/>
          <w:sz w:val="24"/>
          <w:szCs w:val="24"/>
          <w:highlight w:val="none"/>
        </w:rPr>
      </w:pPr>
      <w:bookmarkStart w:id="3" w:name="_Toc20308490"/>
      <w:bookmarkStart w:id="4" w:name="_Toc152796675"/>
      <w:bookmarkStart w:id="5" w:name="_Toc1459"/>
      <w:r>
        <w:rPr>
          <w:rFonts w:hint="eastAsia" w:ascii="宋体" w:hAnsi="宋体" w:cs="宋体"/>
          <w:snapToGrid w:val="0"/>
          <w:szCs w:val="40"/>
          <w:highlight w:val="none"/>
        </w:rPr>
        <w:t>二、投标人资格要求</w:t>
      </w:r>
      <w:bookmarkEnd w:id="3"/>
      <w:bookmarkEnd w:id="4"/>
      <w:bookmarkEnd w:id="5"/>
      <w:bookmarkStart w:id="6" w:name="_Toc152796676"/>
      <w:bookmarkStart w:id="7" w:name="_Toc20308491"/>
      <w:bookmarkStart w:id="8" w:name="_Toc20925"/>
    </w:p>
    <w:p w14:paraId="00EA5E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本次招标采用资格后审方式，投标人须具备以下资格条件：</w:t>
      </w:r>
    </w:p>
    <w:p w14:paraId="77B049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2.1</w:t>
      </w:r>
      <w:r>
        <w:rPr>
          <w:rFonts w:hint="eastAsia" w:ascii="宋体" w:hAnsi="宋体" w:eastAsia="宋体" w:cs="宋体"/>
          <w:sz w:val="24"/>
          <w:szCs w:val="24"/>
          <w:highlight w:val="none"/>
          <w:lang w:eastAsia="zh-CN"/>
        </w:rPr>
        <w:t>投标人为设备制造商的，须具备：独立法人资格，具备有效的营业执照，质量控制能力强，具有履行合同所必需的专业技术能力及设备；</w:t>
      </w:r>
    </w:p>
    <w:p w14:paraId="06923C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2.2</w:t>
      </w:r>
      <w:r>
        <w:rPr>
          <w:rFonts w:hint="eastAsia" w:ascii="宋体" w:hAnsi="宋体" w:eastAsia="宋体" w:cs="宋体"/>
          <w:sz w:val="24"/>
          <w:szCs w:val="24"/>
          <w:highlight w:val="none"/>
          <w:lang w:eastAsia="zh-CN"/>
        </w:rPr>
        <w:t>若投标人为设备代理商或经销商的，须具备：</w:t>
      </w:r>
    </w:p>
    <w:p w14:paraId="7513FB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（1）具备供货能力且具有有效的营业执照；</w:t>
      </w:r>
    </w:p>
    <w:p w14:paraId="62548F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（2）提供所投标合同包的设备制造商对该合同包设备有效的产品授权书；</w:t>
      </w:r>
    </w:p>
    <w:p w14:paraId="543639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（3）所供产品的制造商应满足第1条 “投标人为设备制造商的”资格要求；</w:t>
      </w:r>
    </w:p>
    <w:p w14:paraId="335E65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2.3</w:t>
      </w:r>
      <w:r>
        <w:rPr>
          <w:rFonts w:hint="eastAsia" w:ascii="宋体" w:hAnsi="宋体" w:eastAsia="宋体" w:cs="宋体"/>
          <w:sz w:val="24"/>
          <w:szCs w:val="24"/>
          <w:highlight w:val="none"/>
          <w:lang w:eastAsia="zh-CN"/>
        </w:rPr>
        <w:t>制造商和代理商不能同时参加同一个标包的投标，不同代理商可以同时参加同一个标包的投标；</w:t>
      </w:r>
    </w:p>
    <w:p w14:paraId="327B47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2.4</w:t>
      </w:r>
      <w:r>
        <w:rPr>
          <w:rFonts w:hint="eastAsia" w:ascii="宋体" w:hAnsi="宋体" w:eastAsia="宋体" w:cs="宋体"/>
          <w:sz w:val="24"/>
          <w:szCs w:val="24"/>
          <w:highlight w:val="none"/>
          <w:lang w:eastAsia="zh-CN"/>
        </w:rPr>
        <w:t>具有良好的财务状况和商业信誉,被列入失信企业“黑名单”或者发生过严重违约行为的企业不得参与本次投标；</w:t>
      </w:r>
    </w:p>
    <w:p w14:paraId="3C3F4E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lang w:eastAsia="zh-CN"/>
        </w:rPr>
        <w:t>单位负责人、主要股东为同一人或者存在控股、管理关系的不同单位不得同时参与本次投标；</w:t>
      </w:r>
    </w:p>
    <w:p w14:paraId="14907F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2.6</w:t>
      </w:r>
      <w:r>
        <w:rPr>
          <w:rFonts w:hint="eastAsia" w:ascii="宋体" w:hAnsi="宋体" w:eastAsia="宋体" w:cs="宋体"/>
          <w:sz w:val="24"/>
          <w:szCs w:val="24"/>
          <w:highlight w:val="none"/>
          <w:lang w:eastAsia="zh-CN"/>
        </w:rPr>
        <w:t>近三年内在经营活动中没有重大违法记录及发生重大质量问题；</w:t>
      </w:r>
    </w:p>
    <w:p w14:paraId="0127E2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2.7</w:t>
      </w:r>
      <w:r>
        <w:rPr>
          <w:rFonts w:hint="eastAsia" w:ascii="宋体" w:hAnsi="宋体" w:eastAsia="宋体" w:cs="宋体"/>
          <w:sz w:val="24"/>
          <w:szCs w:val="24"/>
          <w:highlight w:val="none"/>
          <w:lang w:eastAsia="zh-CN"/>
        </w:rPr>
        <w:t>完成中煤科工集团重庆研究院有限公司供应商门户网供应商注册并通过审核；</w:t>
      </w:r>
    </w:p>
    <w:p w14:paraId="70314E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2.8</w:t>
      </w:r>
      <w:r>
        <w:rPr>
          <w:rFonts w:hint="eastAsia" w:ascii="宋体" w:hAnsi="宋体" w:eastAsia="宋体" w:cs="宋体"/>
          <w:sz w:val="24"/>
          <w:szCs w:val="24"/>
          <w:highlight w:val="none"/>
          <w:lang w:eastAsia="zh-CN"/>
        </w:rPr>
        <w:t>本项目不接受联合体投标。</w:t>
      </w:r>
    </w:p>
    <w:p w14:paraId="27FCD948">
      <w:pPr>
        <w:pStyle w:val="3"/>
        <w:widowControl/>
        <w:spacing w:before="240" w:after="240" w:line="360" w:lineRule="auto"/>
        <w:ind w:firstLine="558"/>
        <w:rPr>
          <w:rFonts w:hint="eastAsia" w:ascii="宋体" w:hAnsi="宋体" w:cs="宋体"/>
          <w:snapToGrid w:val="0"/>
          <w:szCs w:val="40"/>
          <w:highlight w:val="none"/>
        </w:rPr>
      </w:pPr>
      <w:r>
        <w:rPr>
          <w:rFonts w:hint="eastAsia" w:ascii="宋体" w:hAnsi="宋体" w:eastAsia="宋体" w:cs="宋体"/>
          <w:snapToGrid w:val="0"/>
          <w:szCs w:val="40"/>
          <w:highlight w:val="none"/>
        </w:rPr>
        <w:t>三、招标文件获取</w:t>
      </w:r>
      <w:bookmarkEnd w:id="6"/>
      <w:bookmarkEnd w:id="7"/>
      <w:bookmarkEnd w:id="8"/>
    </w:p>
    <w:p w14:paraId="5F4D6410">
      <w:pPr>
        <w:spacing w:line="360" w:lineRule="auto"/>
        <w:ind w:firstLine="480" w:firstLineChars="200"/>
        <w:rPr>
          <w:rFonts w:ascii="宋体" w:hAnsi="宋体"/>
          <w:sz w:val="24"/>
          <w:szCs w:val="24"/>
          <w:highlight w:val="none"/>
        </w:rPr>
      </w:pPr>
      <w:bookmarkStart w:id="9" w:name="_Toc20308492"/>
      <w:r>
        <w:rPr>
          <w:rFonts w:ascii="宋体" w:hAnsi="宋体"/>
          <w:sz w:val="24"/>
          <w:szCs w:val="24"/>
          <w:highlight w:val="none"/>
        </w:rPr>
        <w:t>3.1</w:t>
      </w:r>
      <w:r>
        <w:rPr>
          <w:rFonts w:ascii="宋体" w:hAnsi="宋体"/>
          <w:sz w:val="24"/>
          <w:szCs w:val="28"/>
          <w:highlight w:val="none"/>
        </w:rPr>
        <w:t>报名和文件发售期：</w:t>
      </w:r>
      <w:r>
        <w:rPr>
          <w:rStyle w:val="7"/>
          <w:rFonts w:hint="eastAsia" w:ascii="宋体" w:hAnsi="宋体"/>
          <w:sz w:val="24"/>
          <w:szCs w:val="28"/>
          <w:highlight w:val="none"/>
          <w:u w:val="single"/>
        </w:rPr>
        <w:t>202</w:t>
      </w:r>
      <w:r>
        <w:rPr>
          <w:rStyle w:val="7"/>
          <w:rFonts w:hint="eastAsia" w:ascii="宋体" w:hAnsi="宋体"/>
          <w:sz w:val="24"/>
          <w:szCs w:val="28"/>
          <w:highlight w:val="none"/>
          <w:u w:val="single"/>
          <w:lang w:val="en-US" w:eastAsia="zh-CN"/>
        </w:rPr>
        <w:t>6</w:t>
      </w:r>
      <w:r>
        <w:rPr>
          <w:rStyle w:val="7"/>
          <w:rFonts w:ascii="宋体" w:hAnsi="宋体"/>
          <w:sz w:val="24"/>
          <w:szCs w:val="28"/>
          <w:highlight w:val="none"/>
          <w:u w:val="single"/>
        </w:rPr>
        <w:t>年</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22</w:t>
      </w:r>
      <w:r>
        <w:rPr>
          <w:rStyle w:val="7"/>
          <w:rFonts w:ascii="宋体" w:hAnsi="宋体"/>
          <w:sz w:val="24"/>
          <w:szCs w:val="28"/>
          <w:highlight w:val="none"/>
          <w:u w:val="single"/>
        </w:rPr>
        <w:t>日至</w:t>
      </w:r>
      <w:r>
        <w:rPr>
          <w:rStyle w:val="7"/>
          <w:rFonts w:hint="eastAsia" w:ascii="宋体" w:hAnsi="宋体"/>
          <w:sz w:val="24"/>
          <w:szCs w:val="28"/>
          <w:highlight w:val="none"/>
          <w:u w:val="single"/>
        </w:rPr>
        <w:t>202</w:t>
      </w:r>
      <w:r>
        <w:rPr>
          <w:rStyle w:val="7"/>
          <w:rFonts w:hint="eastAsia" w:ascii="宋体" w:hAnsi="宋体"/>
          <w:sz w:val="24"/>
          <w:szCs w:val="28"/>
          <w:highlight w:val="none"/>
          <w:u w:val="single"/>
          <w:lang w:val="en-US" w:eastAsia="zh-CN"/>
        </w:rPr>
        <w:t>6</w:t>
      </w:r>
      <w:r>
        <w:rPr>
          <w:rStyle w:val="7"/>
          <w:rFonts w:ascii="宋体" w:hAnsi="宋体"/>
          <w:sz w:val="24"/>
          <w:szCs w:val="28"/>
          <w:highlight w:val="none"/>
          <w:u w:val="single"/>
        </w:rPr>
        <w:t>年</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26</w:t>
      </w:r>
      <w:r>
        <w:rPr>
          <w:rStyle w:val="7"/>
          <w:rFonts w:ascii="宋体" w:hAnsi="宋体"/>
          <w:sz w:val="24"/>
          <w:szCs w:val="28"/>
          <w:highlight w:val="none"/>
          <w:u w:val="single"/>
        </w:rPr>
        <w:t>日09:00-17:</w:t>
      </w:r>
      <w:r>
        <w:rPr>
          <w:rStyle w:val="7"/>
          <w:rFonts w:hint="eastAsia" w:ascii="宋体" w:hAnsi="宋体"/>
          <w:sz w:val="24"/>
          <w:szCs w:val="28"/>
          <w:highlight w:val="none"/>
          <w:u w:val="single"/>
        </w:rPr>
        <w:t>3</w:t>
      </w:r>
      <w:r>
        <w:rPr>
          <w:rStyle w:val="7"/>
          <w:rFonts w:ascii="宋体" w:hAnsi="宋体"/>
          <w:sz w:val="24"/>
          <w:szCs w:val="28"/>
          <w:highlight w:val="none"/>
          <w:u w:val="single"/>
        </w:rPr>
        <w:t>0</w:t>
      </w:r>
      <w:r>
        <w:rPr>
          <w:rStyle w:val="7"/>
          <w:rFonts w:ascii="宋体" w:hAnsi="宋体"/>
          <w:sz w:val="24"/>
          <w:szCs w:val="28"/>
          <w:highlight w:val="none"/>
        </w:rPr>
        <w:t>（</w:t>
      </w:r>
      <w:r>
        <w:rPr>
          <w:rStyle w:val="7"/>
          <w:rFonts w:hint="eastAsia" w:ascii="宋体" w:hAnsi="宋体"/>
          <w:sz w:val="24"/>
          <w:szCs w:val="28"/>
          <w:highlight w:val="none"/>
        </w:rPr>
        <w:t>工作时间</w:t>
      </w:r>
      <w:r>
        <w:rPr>
          <w:rStyle w:val="7"/>
          <w:rFonts w:ascii="宋体" w:hAnsi="宋体"/>
          <w:sz w:val="24"/>
          <w:szCs w:val="28"/>
          <w:highlight w:val="none"/>
        </w:rPr>
        <w:t>）。</w:t>
      </w:r>
    </w:p>
    <w:p w14:paraId="3497D721">
      <w:pPr>
        <w:spacing w:line="360" w:lineRule="auto"/>
        <w:ind w:firstLine="480" w:firstLineChars="200"/>
        <w:rPr>
          <w:rFonts w:ascii="宋体" w:hAnsi="宋体"/>
          <w:sz w:val="24"/>
          <w:szCs w:val="28"/>
          <w:highlight w:val="none"/>
        </w:rPr>
      </w:pPr>
      <w:r>
        <w:rPr>
          <w:rFonts w:hint="eastAsia" w:ascii="宋体" w:hAnsi="宋体"/>
          <w:sz w:val="24"/>
          <w:szCs w:val="24"/>
          <w:highlight w:val="none"/>
        </w:rPr>
        <w:t>3.2</w:t>
      </w:r>
      <w:r>
        <w:rPr>
          <w:rFonts w:ascii="宋体" w:hAnsi="宋体"/>
          <w:sz w:val="24"/>
          <w:szCs w:val="28"/>
          <w:highlight w:val="none"/>
        </w:rPr>
        <w:t>招标文件售价：人民币</w:t>
      </w:r>
      <w:r>
        <w:rPr>
          <w:rFonts w:hint="eastAsia" w:ascii="宋体" w:hAnsi="宋体"/>
          <w:sz w:val="24"/>
          <w:szCs w:val="28"/>
          <w:highlight w:val="none"/>
          <w:lang w:val="en-US" w:eastAsia="zh-CN"/>
        </w:rPr>
        <w:t xml:space="preserve"> 300</w:t>
      </w:r>
      <w:r>
        <w:rPr>
          <w:rFonts w:ascii="宋体" w:hAnsi="宋体"/>
          <w:sz w:val="24"/>
          <w:szCs w:val="28"/>
          <w:highlight w:val="none"/>
        </w:rPr>
        <w:t>.00元/份（售后不退）。</w:t>
      </w:r>
    </w:p>
    <w:p w14:paraId="5DE0EBC9">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sz w:val="24"/>
          <w:szCs w:val="24"/>
          <w:highlight w:val="none"/>
        </w:rPr>
      </w:pPr>
      <w:bookmarkStart w:id="10" w:name="_Toc1593"/>
      <w:bookmarkStart w:id="11" w:name="_Toc152796677"/>
      <w:bookmarkStart w:id="12" w:name="_Toc26783"/>
      <w:bookmarkStart w:id="13" w:name="_Toc81514510"/>
      <w:bookmarkStart w:id="14" w:name="_Toc81514418"/>
      <w:r>
        <w:rPr>
          <w:rFonts w:hint="eastAsia" w:ascii="宋体" w:hAnsi="宋体" w:eastAsia="宋体" w:cs="宋体"/>
          <w:sz w:val="24"/>
          <w:szCs w:val="24"/>
          <w:highlight w:val="none"/>
        </w:rPr>
        <w:t>3.3招标文件获取方式：</w:t>
      </w:r>
    </w:p>
    <w:p w14:paraId="10FEA319">
      <w:pPr>
        <w:spacing w:line="360" w:lineRule="auto"/>
        <w:ind w:firstLine="480" w:firstLineChars="200"/>
        <w:rPr>
          <w:rFonts w:hint="eastAsia" w:ascii="宋体" w:hAnsi="宋体"/>
          <w:color w:val="000000"/>
          <w:sz w:val="24"/>
          <w:szCs w:val="28"/>
          <w:highlight w:val="none"/>
        </w:rPr>
      </w:pPr>
      <w:bookmarkStart w:id="15" w:name="_Hlk57108489"/>
      <w:r>
        <w:rPr>
          <w:rFonts w:hint="eastAsia" w:ascii="宋体" w:hAnsi="宋体"/>
          <w:color w:val="000000"/>
          <w:sz w:val="24"/>
          <w:szCs w:val="24"/>
          <w:highlight w:val="none"/>
          <w:lang w:val="en-US" w:eastAsia="zh-CN"/>
        </w:rPr>
        <w:t>3</w:t>
      </w:r>
      <w:r>
        <w:rPr>
          <w:rFonts w:hint="eastAsia" w:ascii="宋体" w:hAnsi="宋体"/>
          <w:color w:val="000000"/>
          <w:sz w:val="24"/>
          <w:szCs w:val="24"/>
          <w:highlight w:val="none"/>
        </w:rPr>
        <w:t>.3.1</w:t>
      </w:r>
      <w:r>
        <w:rPr>
          <w:rFonts w:hint="eastAsia" w:ascii="宋体" w:hAnsi="宋体"/>
          <w:color w:val="000000"/>
          <w:sz w:val="24"/>
          <w:szCs w:val="28"/>
          <w:highlight w:val="none"/>
        </w:rPr>
        <w:t xml:space="preserve"> 有意参与本项目投标的潜在投标人请在参与本项目投标报名前在中国煤炭科工集团重庆研究院供应商门户网（</w:t>
      </w:r>
      <w:r>
        <w:rPr>
          <w:rFonts w:hint="eastAsia" w:ascii="宋体" w:hAnsi="宋体"/>
          <w:color w:val="000000"/>
          <w:sz w:val="24"/>
          <w:szCs w:val="28"/>
          <w:highlight w:val="none"/>
          <w:lang w:val="en-US"/>
        </w:rPr>
        <w:t>https://cqsrm.ccteg.cn:8443/</w:t>
      </w:r>
      <w:r>
        <w:rPr>
          <w:rFonts w:hint="eastAsia" w:ascii="宋体" w:hAnsi="宋体"/>
          <w:color w:val="000000"/>
          <w:sz w:val="24"/>
          <w:szCs w:val="28"/>
          <w:highlight w:val="none"/>
        </w:rPr>
        <w:t>）完成供应商注册</w:t>
      </w:r>
      <w:r>
        <w:rPr>
          <w:rFonts w:hint="eastAsia" w:ascii="宋体" w:hAnsi="宋体"/>
          <w:color w:val="000000"/>
          <w:sz w:val="24"/>
          <w:szCs w:val="28"/>
          <w:highlight w:val="none"/>
          <w:lang w:val="en-US" w:eastAsia="zh-CN"/>
        </w:rPr>
        <w:t>并报名本项目</w:t>
      </w:r>
      <w:r>
        <w:rPr>
          <w:rFonts w:hint="eastAsia" w:ascii="宋体" w:hAnsi="宋体"/>
          <w:color w:val="000000"/>
          <w:sz w:val="24"/>
          <w:szCs w:val="28"/>
          <w:highlight w:val="none"/>
        </w:rPr>
        <w:t>。</w:t>
      </w:r>
    </w:p>
    <w:p w14:paraId="54BABAC0">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sz w:val="24"/>
          <w:szCs w:val="28"/>
          <w:highlight w:val="none"/>
        </w:rPr>
      </w:pPr>
      <w:r>
        <w:rPr>
          <w:rFonts w:hint="eastAsia" w:ascii="宋体" w:hAnsi="宋体"/>
          <w:color w:val="000000"/>
          <w:sz w:val="24"/>
          <w:szCs w:val="28"/>
          <w:highlight w:val="none"/>
          <w:lang w:val="en-US" w:eastAsia="zh-CN"/>
        </w:rPr>
        <w:t>3</w:t>
      </w:r>
      <w:r>
        <w:rPr>
          <w:rFonts w:hint="eastAsia" w:ascii="宋体" w:hAnsi="宋体"/>
          <w:color w:val="000000"/>
          <w:sz w:val="24"/>
          <w:szCs w:val="28"/>
          <w:highlight w:val="none"/>
        </w:rPr>
        <w:t>.3.2 完成上述操作后，投标人需将加盖公司鲜章后的</w:t>
      </w:r>
      <w:r>
        <w:rPr>
          <w:rFonts w:ascii="宋体" w:hAnsi="宋体"/>
          <w:color w:val="000000"/>
          <w:sz w:val="24"/>
          <w:szCs w:val="28"/>
          <w:highlight w:val="none"/>
        </w:rPr>
        <w:t>法定代表人身份</w:t>
      </w:r>
      <w:r>
        <w:rPr>
          <w:rFonts w:hint="eastAsia" w:ascii="宋体" w:hAnsi="宋体"/>
          <w:color w:val="000000"/>
          <w:sz w:val="24"/>
          <w:szCs w:val="28"/>
          <w:highlight w:val="none"/>
          <w:lang w:val="en-US" w:eastAsia="zh-CN"/>
        </w:rPr>
        <w:t>证扫描件或</w:t>
      </w:r>
      <w:r>
        <w:rPr>
          <w:rFonts w:ascii="宋体" w:hAnsi="宋体"/>
          <w:color w:val="000000"/>
          <w:sz w:val="24"/>
          <w:szCs w:val="28"/>
          <w:highlight w:val="none"/>
        </w:rPr>
        <w:t>授权委托书</w:t>
      </w:r>
      <w:r>
        <w:rPr>
          <w:rFonts w:hint="eastAsia" w:ascii="宋体" w:hAnsi="宋体"/>
          <w:color w:val="000000"/>
          <w:sz w:val="24"/>
          <w:szCs w:val="28"/>
          <w:highlight w:val="none"/>
        </w:rPr>
        <w:t>原件</w:t>
      </w:r>
      <w:r>
        <w:rPr>
          <w:rFonts w:ascii="宋体" w:hAnsi="宋体"/>
          <w:color w:val="000000"/>
          <w:sz w:val="24"/>
          <w:szCs w:val="28"/>
          <w:highlight w:val="none"/>
        </w:rPr>
        <w:t>、营业执照副本扫描件</w:t>
      </w:r>
      <w:r>
        <w:rPr>
          <w:rFonts w:hint="eastAsia" w:ascii="宋体" w:hAnsi="宋体"/>
          <w:color w:val="000000"/>
          <w:sz w:val="24"/>
          <w:szCs w:val="28"/>
          <w:highlight w:val="none"/>
          <w:lang w:eastAsia="zh-CN"/>
        </w:rPr>
        <w:t>、</w:t>
      </w:r>
      <w:r>
        <w:rPr>
          <w:rFonts w:hint="eastAsia" w:ascii="宋体" w:hAnsi="宋体" w:eastAsia="宋体"/>
          <w:color w:val="auto"/>
          <w:sz w:val="24"/>
          <w:szCs w:val="24"/>
          <w:highlight w:val="none"/>
        </w:rPr>
        <w:t>招标文件发售登记表（详见附件）</w:t>
      </w:r>
      <w:r>
        <w:rPr>
          <w:rFonts w:ascii="宋体" w:hAnsi="宋体"/>
          <w:color w:val="000000"/>
          <w:sz w:val="24"/>
          <w:szCs w:val="28"/>
          <w:highlight w:val="none"/>
        </w:rPr>
        <w:t>发送到</w:t>
      </w:r>
      <w:r>
        <w:rPr>
          <w:rFonts w:hint="eastAsia" w:ascii="宋体" w:hAnsi="宋体"/>
          <w:color w:val="000000"/>
          <w:sz w:val="24"/>
          <w:szCs w:val="28"/>
          <w:highlight w:val="none"/>
        </w:rPr>
        <w:t>邮箱（cq@ebidding.com，请注明单位名称及联系方式）</w:t>
      </w:r>
      <w:r>
        <w:rPr>
          <w:rFonts w:ascii="宋体" w:hAnsi="宋体"/>
          <w:color w:val="000000"/>
          <w:sz w:val="24"/>
          <w:szCs w:val="28"/>
          <w:highlight w:val="none"/>
        </w:rPr>
        <w:t>,</w:t>
      </w:r>
      <w:r>
        <w:rPr>
          <w:rFonts w:hint="eastAsia" w:ascii="宋体" w:hAnsi="宋体"/>
          <w:color w:val="000000"/>
          <w:sz w:val="24"/>
          <w:szCs w:val="28"/>
          <w:highlight w:val="none"/>
        </w:rPr>
        <w:t>并足额交纳本项目文件费。（投标人将文件费汇至</w:t>
      </w:r>
      <w:r>
        <w:rPr>
          <w:rFonts w:hint="eastAsia" w:ascii="宋体" w:hAnsi="宋体" w:eastAsia="宋体"/>
          <w:color w:val="auto"/>
          <w:sz w:val="24"/>
          <w:szCs w:val="24"/>
          <w:highlight w:val="none"/>
        </w:rPr>
        <w:t>招标文件发售登记表</w:t>
      </w:r>
      <w:r>
        <w:rPr>
          <w:rFonts w:hint="eastAsia" w:ascii="宋体" w:hAnsi="宋体" w:eastAsia="宋体"/>
          <w:color w:val="auto"/>
          <w:sz w:val="24"/>
          <w:szCs w:val="24"/>
          <w:highlight w:val="none"/>
          <w:lang w:val="en-US" w:eastAsia="zh-CN"/>
        </w:rPr>
        <w:t>中的</w:t>
      </w:r>
      <w:r>
        <w:rPr>
          <w:rFonts w:hint="eastAsia" w:ascii="宋体" w:hAnsi="宋体"/>
          <w:color w:val="000000"/>
          <w:sz w:val="24"/>
          <w:szCs w:val="28"/>
          <w:highlight w:val="none"/>
          <w:lang w:val="en-US" w:eastAsia="zh-CN"/>
        </w:rPr>
        <w:t>指定</w:t>
      </w:r>
      <w:r>
        <w:rPr>
          <w:rFonts w:hint="eastAsia" w:ascii="宋体" w:hAnsi="宋体"/>
          <w:color w:val="000000"/>
          <w:sz w:val="24"/>
          <w:szCs w:val="28"/>
          <w:highlight w:val="none"/>
        </w:rPr>
        <w:t>账户，汇款时务必注明“</w:t>
      </w:r>
      <w:r>
        <w:rPr>
          <w:rFonts w:hint="eastAsia" w:ascii="宋体" w:hAnsi="宋体" w:eastAsia="宋体"/>
          <w:sz w:val="24"/>
          <w:szCs w:val="24"/>
          <w:highlight w:val="none"/>
          <w:lang w:val="en-US" w:eastAsia="zh-CN"/>
        </w:rPr>
        <w:t>2026年扣压接头采购供应商资格入围招标</w:t>
      </w:r>
      <w:r>
        <w:rPr>
          <w:rFonts w:hint="eastAsia" w:ascii="宋体" w:hAnsi="宋体" w:eastAsia="宋体" w:cs="宋体"/>
          <w:sz w:val="24"/>
          <w:szCs w:val="24"/>
          <w:highlight w:val="none"/>
        </w:rPr>
        <w:t>文件费</w:t>
      </w:r>
      <w:r>
        <w:rPr>
          <w:rFonts w:hint="eastAsia" w:ascii="宋体" w:hAnsi="宋体" w:eastAsia="宋体" w:cs="宋体"/>
          <w:sz w:val="24"/>
          <w:szCs w:val="28"/>
          <w:highlight w:val="none"/>
        </w:rPr>
        <w:t>”字样，否则，因款项用途不明导致投标无效等后果由投标人自行承担。）</w:t>
      </w:r>
    </w:p>
    <w:p w14:paraId="2C9F2877">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报名完成并经核实后将招标文件以电子版本形式发送给投标人。</w:t>
      </w:r>
    </w:p>
    <w:bookmarkEnd w:id="15"/>
    <w:p w14:paraId="395CE961">
      <w:pPr>
        <w:spacing w:line="360" w:lineRule="auto"/>
        <w:ind w:firstLine="480" w:firstLineChars="200"/>
        <w:rPr>
          <w:rFonts w:hint="eastAsia" w:ascii="宋体" w:hAnsi="宋体" w:eastAsia="宋体" w:cs="宋体"/>
          <w:sz w:val="24"/>
          <w:szCs w:val="28"/>
          <w:highlight w:val="none"/>
        </w:rPr>
      </w:pPr>
      <w:r>
        <w:rPr>
          <w:rFonts w:hint="eastAsia" w:ascii="宋体" w:hAnsi="宋体" w:eastAsia="宋体" w:cs="宋体"/>
          <w:sz w:val="24"/>
          <w:szCs w:val="28"/>
          <w:highlight w:val="none"/>
        </w:rPr>
        <w:t xml:space="preserve">3.4 </w:t>
      </w:r>
      <w:r>
        <w:rPr>
          <w:rFonts w:hint="eastAsia" w:ascii="宋体" w:hAnsi="宋体"/>
          <w:color w:val="000000"/>
          <w:sz w:val="24"/>
          <w:szCs w:val="28"/>
          <w:highlight w:val="none"/>
        </w:rPr>
        <w:t>只有在规定时间内完成了中国煤炭科工集团重庆研究院供应商门户网注册和在文件发售期内购买了招标文件的投标人，其投标文件才被接收。</w:t>
      </w:r>
    </w:p>
    <w:p w14:paraId="4CBF158A">
      <w:pPr>
        <w:pStyle w:val="3"/>
        <w:widowControl/>
        <w:spacing w:before="240" w:after="240" w:line="360" w:lineRule="auto"/>
        <w:ind w:firstLine="480"/>
        <w:rPr>
          <w:rFonts w:ascii="宋体" w:hAnsi="宋体" w:cs="宋体"/>
          <w:snapToGrid w:val="0"/>
          <w:szCs w:val="40"/>
          <w:highlight w:val="none"/>
        </w:rPr>
      </w:pPr>
      <w:r>
        <w:rPr>
          <w:rFonts w:hint="eastAsia" w:ascii="宋体" w:hAnsi="宋体" w:cs="宋体"/>
          <w:snapToGrid w:val="0"/>
          <w:szCs w:val="40"/>
          <w:highlight w:val="none"/>
        </w:rPr>
        <w:t>四、投标文件的递交</w:t>
      </w:r>
      <w:bookmarkEnd w:id="10"/>
      <w:bookmarkEnd w:id="11"/>
      <w:bookmarkEnd w:id="12"/>
      <w:bookmarkEnd w:id="13"/>
      <w:bookmarkEnd w:id="14"/>
    </w:p>
    <w:p w14:paraId="390DF522">
      <w:pPr>
        <w:pageBreakBefore w:val="0"/>
        <w:widowControl/>
        <w:wordWrap/>
        <w:topLinePunct w:val="0"/>
        <w:bidi w:val="0"/>
        <w:spacing w:before="75" w:after="75" w:line="360" w:lineRule="auto"/>
        <w:ind w:firstLine="480"/>
        <w:jc w:val="left"/>
        <w:textAlignment w:val="auto"/>
        <w:rPr>
          <w:rFonts w:ascii="宋体" w:hAnsi="宋体" w:cs="Arial"/>
          <w:color w:val="auto"/>
          <w:kern w:val="0"/>
          <w:sz w:val="24"/>
          <w:szCs w:val="24"/>
          <w:highlight w:val="none"/>
        </w:rPr>
      </w:pPr>
      <w:bookmarkStart w:id="16" w:name="_Toc152796678"/>
      <w:bookmarkStart w:id="17" w:name="_Toc32599"/>
      <w:r>
        <w:rPr>
          <w:rFonts w:hint="eastAsia" w:ascii="宋体" w:hAnsi="宋体" w:cs="Arial"/>
          <w:color w:val="auto"/>
          <w:kern w:val="0"/>
          <w:sz w:val="24"/>
          <w:szCs w:val="24"/>
          <w:highlight w:val="none"/>
          <w:lang w:val="en-US" w:eastAsia="zh-CN"/>
        </w:rPr>
        <w:t>4</w:t>
      </w:r>
      <w:r>
        <w:rPr>
          <w:rFonts w:hint="eastAsia" w:ascii="宋体" w:hAnsi="宋体" w:cs="Arial"/>
          <w:color w:val="auto"/>
          <w:kern w:val="0"/>
          <w:sz w:val="24"/>
          <w:szCs w:val="24"/>
          <w:highlight w:val="none"/>
        </w:rPr>
        <w:t>.1本项目投标文件需要</w:t>
      </w:r>
      <w:r>
        <w:rPr>
          <w:rFonts w:hint="eastAsia" w:ascii="宋体" w:hAnsi="宋体" w:cs="Arial"/>
          <w:b/>
          <w:bCs/>
          <w:color w:val="auto"/>
          <w:kern w:val="0"/>
          <w:sz w:val="24"/>
          <w:szCs w:val="24"/>
          <w:highlight w:val="none"/>
          <w:u w:val="single"/>
        </w:rPr>
        <w:t>纸质版投标文件递交</w:t>
      </w:r>
      <w:r>
        <w:rPr>
          <w:rFonts w:hint="eastAsia" w:ascii="宋体" w:hAnsi="宋体" w:cs="Arial"/>
          <w:color w:val="auto"/>
          <w:kern w:val="0"/>
          <w:sz w:val="24"/>
          <w:szCs w:val="24"/>
          <w:highlight w:val="none"/>
        </w:rPr>
        <w:t>和</w:t>
      </w:r>
      <w:r>
        <w:rPr>
          <w:rFonts w:hint="eastAsia" w:ascii="宋体" w:hAnsi="宋体" w:cs="Arial"/>
          <w:b/>
          <w:bCs/>
          <w:color w:val="auto"/>
          <w:kern w:val="0"/>
          <w:sz w:val="24"/>
          <w:szCs w:val="24"/>
          <w:highlight w:val="none"/>
          <w:u w:val="single"/>
        </w:rPr>
        <w:t>供应商门户网电子版投标文件上传</w:t>
      </w:r>
      <w:r>
        <w:rPr>
          <w:rFonts w:hint="eastAsia" w:ascii="宋体" w:hAnsi="宋体" w:cs="Arial"/>
          <w:color w:val="auto"/>
          <w:kern w:val="0"/>
          <w:sz w:val="24"/>
          <w:szCs w:val="24"/>
          <w:highlight w:val="none"/>
        </w:rPr>
        <w:t>。</w:t>
      </w:r>
    </w:p>
    <w:p w14:paraId="786F73A3">
      <w:pPr>
        <w:pageBreakBefore w:val="0"/>
        <w:widowControl/>
        <w:wordWrap/>
        <w:topLinePunct w:val="0"/>
        <w:bidi w:val="0"/>
        <w:spacing w:before="75" w:after="75" w:line="360" w:lineRule="auto"/>
        <w:ind w:firstLine="480"/>
        <w:jc w:val="left"/>
        <w:textAlignment w:val="auto"/>
        <w:rPr>
          <w:rFonts w:ascii="宋体" w:hAnsi="宋体" w:cs="Arial"/>
          <w:color w:val="auto"/>
          <w:kern w:val="0"/>
          <w:sz w:val="24"/>
          <w:szCs w:val="24"/>
          <w:highlight w:val="none"/>
        </w:rPr>
      </w:pPr>
      <w:r>
        <w:rPr>
          <w:rFonts w:hint="eastAsia" w:ascii="宋体" w:hAnsi="宋体" w:cs="Arial"/>
          <w:color w:val="auto"/>
          <w:kern w:val="0"/>
          <w:sz w:val="24"/>
          <w:szCs w:val="24"/>
          <w:highlight w:val="none"/>
          <w:lang w:val="en-US" w:eastAsia="zh-CN"/>
        </w:rPr>
        <w:t>4</w:t>
      </w:r>
      <w:r>
        <w:rPr>
          <w:rFonts w:hint="eastAsia" w:ascii="宋体" w:hAnsi="宋体" w:cs="Arial"/>
          <w:color w:val="auto"/>
          <w:kern w:val="0"/>
          <w:sz w:val="24"/>
          <w:szCs w:val="24"/>
          <w:highlight w:val="none"/>
        </w:rPr>
        <w:t>.2.</w:t>
      </w:r>
      <w:r>
        <w:rPr>
          <w:rFonts w:hint="eastAsia" w:ascii="宋体" w:hAnsi="宋体" w:cs="Arial"/>
          <w:b/>
          <w:bCs/>
          <w:color w:val="auto"/>
          <w:kern w:val="0"/>
          <w:sz w:val="24"/>
          <w:szCs w:val="24"/>
          <w:highlight w:val="none"/>
        </w:rPr>
        <w:t>纸质递交方式</w:t>
      </w:r>
      <w:r>
        <w:rPr>
          <w:rFonts w:hint="eastAsia" w:ascii="宋体" w:hAnsi="宋体" w:cs="Arial"/>
          <w:color w:val="auto"/>
          <w:kern w:val="0"/>
          <w:sz w:val="24"/>
          <w:szCs w:val="24"/>
          <w:highlight w:val="none"/>
        </w:rPr>
        <w:t>：纸质投标文件</w:t>
      </w:r>
      <w:r>
        <w:rPr>
          <w:rFonts w:hint="eastAsia" w:ascii="宋体" w:hAnsi="宋体" w:cs="Arial"/>
          <w:b/>
          <w:bCs/>
          <w:color w:val="auto"/>
          <w:kern w:val="0"/>
          <w:sz w:val="24"/>
          <w:szCs w:val="24"/>
          <w:highlight w:val="none"/>
        </w:rPr>
        <w:t>现场递交</w:t>
      </w:r>
      <w:r>
        <w:rPr>
          <w:rFonts w:hint="eastAsia" w:ascii="宋体" w:hAnsi="宋体" w:cs="Arial"/>
          <w:color w:val="auto"/>
          <w:kern w:val="0"/>
          <w:sz w:val="24"/>
          <w:szCs w:val="24"/>
          <w:highlight w:val="none"/>
        </w:rPr>
        <w:t>，应在</w:t>
      </w:r>
      <w:r>
        <w:rPr>
          <w:rFonts w:hint="eastAsia" w:ascii="宋体" w:hAnsi="宋体" w:cs="Arial"/>
          <w:color w:val="auto"/>
          <w:kern w:val="0"/>
          <w:sz w:val="24"/>
          <w:szCs w:val="24"/>
          <w:highlight w:val="none"/>
          <w:lang w:val="en-US" w:eastAsia="zh-CN"/>
        </w:rPr>
        <w:t>4</w:t>
      </w:r>
      <w:r>
        <w:rPr>
          <w:rFonts w:hint="eastAsia" w:ascii="宋体" w:hAnsi="宋体" w:cs="Arial"/>
          <w:color w:val="auto"/>
          <w:kern w:val="0"/>
          <w:sz w:val="24"/>
          <w:szCs w:val="24"/>
          <w:highlight w:val="none"/>
        </w:rPr>
        <w:t>.3项规定的时间前递交或签收。</w:t>
      </w:r>
    </w:p>
    <w:p w14:paraId="22543AF1">
      <w:pPr>
        <w:pageBreakBefore w:val="0"/>
        <w:widowControl/>
        <w:wordWrap/>
        <w:topLinePunct w:val="0"/>
        <w:bidi w:val="0"/>
        <w:spacing w:before="75" w:after="75" w:line="360" w:lineRule="auto"/>
        <w:ind w:firstLine="480"/>
        <w:jc w:val="left"/>
        <w:textAlignment w:val="auto"/>
        <w:rPr>
          <w:rFonts w:ascii="宋体" w:hAnsi="宋体" w:cs="Arial"/>
          <w:color w:val="auto"/>
          <w:kern w:val="0"/>
          <w:sz w:val="24"/>
          <w:szCs w:val="24"/>
          <w:highlight w:val="none"/>
        </w:rPr>
      </w:pPr>
      <w:r>
        <w:rPr>
          <w:rFonts w:hint="eastAsia" w:ascii="宋体" w:hAnsi="宋体" w:cs="Arial"/>
          <w:color w:val="auto"/>
          <w:kern w:val="0"/>
          <w:sz w:val="24"/>
          <w:szCs w:val="24"/>
          <w:highlight w:val="none"/>
          <w:lang w:val="en-US" w:eastAsia="zh-CN"/>
        </w:rPr>
        <w:t>4</w:t>
      </w:r>
      <w:r>
        <w:rPr>
          <w:rFonts w:hint="eastAsia" w:ascii="宋体" w:hAnsi="宋体" w:cs="Arial"/>
          <w:color w:val="auto"/>
          <w:kern w:val="0"/>
          <w:sz w:val="24"/>
          <w:szCs w:val="24"/>
          <w:highlight w:val="none"/>
        </w:rPr>
        <w:t>.3投标文件递交截止时间：</w:t>
      </w:r>
      <w:r>
        <w:rPr>
          <w:rFonts w:hint="eastAsia" w:ascii="宋体" w:hAnsi="宋体" w:cs="Arial"/>
          <w:b/>
          <w:bCs/>
          <w:color w:val="auto"/>
          <w:kern w:val="0"/>
          <w:sz w:val="24"/>
          <w:szCs w:val="24"/>
          <w:highlight w:val="none"/>
          <w:u w:val="single"/>
        </w:rPr>
        <w:t>202</w:t>
      </w:r>
      <w:r>
        <w:rPr>
          <w:rFonts w:hint="eastAsia" w:ascii="宋体" w:hAnsi="宋体" w:cs="Arial"/>
          <w:b/>
          <w:bCs/>
          <w:color w:val="auto"/>
          <w:kern w:val="0"/>
          <w:sz w:val="24"/>
          <w:szCs w:val="24"/>
          <w:highlight w:val="none"/>
          <w:u w:val="single"/>
          <w:lang w:val="en-US" w:eastAsia="zh-CN"/>
        </w:rPr>
        <w:t>6</w:t>
      </w:r>
      <w:r>
        <w:rPr>
          <w:rFonts w:hint="eastAsia" w:ascii="宋体" w:hAnsi="宋体" w:cs="Arial"/>
          <w:b/>
          <w:bCs/>
          <w:color w:val="auto"/>
          <w:kern w:val="0"/>
          <w:sz w:val="24"/>
          <w:szCs w:val="24"/>
          <w:highlight w:val="none"/>
          <w:u w:val="single"/>
        </w:rPr>
        <w:t>年</w:t>
      </w:r>
      <w:r>
        <w:rPr>
          <w:rStyle w:val="7"/>
          <w:rFonts w:hint="eastAsia" w:ascii="宋体" w:hAnsi="宋体"/>
          <w:sz w:val="24"/>
          <w:szCs w:val="28"/>
          <w:highlight w:val="none"/>
          <w:u w:val="single"/>
          <w:lang w:val="en-US" w:eastAsia="zh-CN"/>
        </w:rPr>
        <w:t>8</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日</w:t>
      </w:r>
      <w:r>
        <w:rPr>
          <w:rFonts w:hint="eastAsia" w:ascii="宋体" w:hAnsi="宋体" w:cs="Arial"/>
          <w:b/>
          <w:bCs/>
          <w:color w:val="auto"/>
          <w:kern w:val="0"/>
          <w:sz w:val="24"/>
          <w:szCs w:val="24"/>
          <w:highlight w:val="none"/>
          <w:u w:val="single"/>
          <w:lang w:val="en-US" w:eastAsia="zh-CN"/>
        </w:rPr>
        <w:t>09</w:t>
      </w:r>
      <w:r>
        <w:rPr>
          <w:rFonts w:hint="eastAsia" w:ascii="宋体" w:hAnsi="宋体" w:cs="Arial"/>
          <w:b/>
          <w:bCs/>
          <w:color w:val="auto"/>
          <w:kern w:val="0"/>
          <w:sz w:val="24"/>
          <w:szCs w:val="24"/>
          <w:highlight w:val="none"/>
          <w:u w:val="single"/>
        </w:rPr>
        <w:t>时</w:t>
      </w:r>
      <w:r>
        <w:rPr>
          <w:rFonts w:hint="eastAsia" w:ascii="宋体" w:hAnsi="宋体" w:cs="Arial"/>
          <w:b/>
          <w:bCs/>
          <w:color w:val="auto"/>
          <w:kern w:val="0"/>
          <w:sz w:val="24"/>
          <w:szCs w:val="24"/>
          <w:highlight w:val="none"/>
          <w:u w:val="single"/>
          <w:lang w:val="en-US" w:eastAsia="zh-CN"/>
        </w:rPr>
        <w:t>30</w:t>
      </w:r>
      <w:r>
        <w:rPr>
          <w:rFonts w:hint="eastAsia" w:ascii="宋体" w:hAnsi="宋体" w:cs="Arial"/>
          <w:b/>
          <w:bCs/>
          <w:color w:val="auto"/>
          <w:kern w:val="0"/>
          <w:sz w:val="24"/>
          <w:szCs w:val="24"/>
          <w:highlight w:val="none"/>
          <w:u w:val="single"/>
        </w:rPr>
        <w:t>分</w:t>
      </w:r>
      <w:r>
        <w:rPr>
          <w:rFonts w:hint="eastAsia" w:ascii="宋体" w:hAnsi="宋体" w:cs="Arial"/>
          <w:b/>
          <w:bCs/>
          <w:color w:val="auto"/>
          <w:kern w:val="0"/>
          <w:sz w:val="24"/>
          <w:szCs w:val="24"/>
          <w:highlight w:val="none"/>
        </w:rPr>
        <w:t>（北京时间）</w:t>
      </w:r>
      <w:r>
        <w:rPr>
          <w:rFonts w:hint="eastAsia" w:ascii="宋体" w:hAnsi="宋体" w:cs="Arial"/>
          <w:color w:val="auto"/>
          <w:kern w:val="0"/>
          <w:sz w:val="24"/>
          <w:szCs w:val="24"/>
          <w:highlight w:val="none"/>
        </w:rPr>
        <w:t>。</w:t>
      </w:r>
      <w:r>
        <w:rPr>
          <w:rFonts w:hint="eastAsia" w:ascii="宋体" w:hAnsi="宋体" w:eastAsia="宋体" w:cs="宋体"/>
          <w:color w:val="auto"/>
          <w:sz w:val="24"/>
          <w:szCs w:val="28"/>
          <w:highlight w:val="none"/>
        </w:rPr>
        <w:t>地点为重庆市九龙坡区科城路 6 号</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（具体地点以通知为准）。</w:t>
      </w:r>
    </w:p>
    <w:p w14:paraId="103492FA">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sz w:val="24"/>
          <w:szCs w:val="28"/>
          <w:highlight w:val="none"/>
        </w:rPr>
      </w:pPr>
      <w:r>
        <w:rPr>
          <w:rFonts w:hint="eastAsia" w:ascii="宋体" w:hAnsi="宋体" w:eastAsia="宋体" w:cs="宋体"/>
          <w:sz w:val="24"/>
          <w:szCs w:val="28"/>
          <w:highlight w:val="none"/>
          <w:u w:val="none"/>
          <w:lang w:val="en-US" w:eastAsia="zh-CN"/>
        </w:rPr>
        <w:t>4.4</w:t>
      </w:r>
      <w:r>
        <w:rPr>
          <w:rFonts w:hint="eastAsia" w:ascii="宋体" w:hAnsi="宋体" w:eastAsia="宋体" w:cs="宋体"/>
          <w:color w:val="auto"/>
          <w:sz w:val="24"/>
          <w:szCs w:val="28"/>
          <w:highlight w:val="none"/>
        </w:rPr>
        <w:t>逾期送达的或者未送达指定地点的投标文件，</w:t>
      </w:r>
      <w:r>
        <w:rPr>
          <w:rFonts w:hint="eastAsia" w:ascii="宋体" w:hAnsi="宋体" w:eastAsia="宋体" w:cs="宋体"/>
          <w:color w:val="auto"/>
          <w:sz w:val="24"/>
          <w:szCs w:val="28"/>
          <w:highlight w:val="none"/>
          <w:lang w:val="en-US" w:eastAsia="zh-CN"/>
        </w:rPr>
        <w:t>采购人</w:t>
      </w:r>
      <w:r>
        <w:rPr>
          <w:rFonts w:hint="eastAsia" w:ascii="宋体" w:hAnsi="宋体" w:eastAsia="宋体" w:cs="宋体"/>
          <w:color w:val="auto"/>
          <w:sz w:val="24"/>
          <w:szCs w:val="28"/>
          <w:highlight w:val="none"/>
        </w:rPr>
        <w:t>不予受理。</w:t>
      </w:r>
    </w:p>
    <w:p w14:paraId="5067835B">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4.5</w:t>
      </w:r>
      <w:r>
        <w:rPr>
          <w:rFonts w:hint="eastAsia" w:ascii="宋体" w:hAnsi="宋体" w:eastAsia="宋体" w:cs="宋体"/>
          <w:color w:val="auto"/>
          <w:sz w:val="24"/>
          <w:szCs w:val="28"/>
          <w:highlight w:val="none"/>
        </w:rPr>
        <w:t>邮寄信息：收件地址：重庆市九龙坡区科城路</w:t>
      </w:r>
      <w:r>
        <w:rPr>
          <w:rFonts w:hint="eastAsia" w:ascii="宋体" w:hAnsi="宋体" w:eastAsia="宋体" w:cs="宋体"/>
          <w:color w:val="auto"/>
          <w:sz w:val="24"/>
          <w:szCs w:val="28"/>
          <w:highlight w:val="none"/>
          <w:lang w:val="en-US" w:eastAsia="zh-CN"/>
        </w:rPr>
        <w:t>7</w:t>
      </w:r>
      <w:r>
        <w:rPr>
          <w:rFonts w:hint="eastAsia" w:ascii="宋体" w:hAnsi="宋体" w:eastAsia="宋体" w:cs="宋体"/>
          <w:color w:val="auto"/>
          <w:sz w:val="24"/>
          <w:szCs w:val="28"/>
          <w:highlight w:val="none"/>
        </w:rPr>
        <w:t>号，收件人：</w:t>
      </w:r>
      <w:r>
        <w:rPr>
          <w:rFonts w:hint="eastAsia" w:ascii="宋体" w:hAnsi="宋体" w:eastAsia="宋体" w:cs="宋体"/>
          <w:color w:val="auto"/>
          <w:sz w:val="24"/>
          <w:szCs w:val="28"/>
          <w:highlight w:val="none"/>
          <w:lang w:val="en-US" w:eastAsia="zh-CN"/>
        </w:rPr>
        <w:t>陈老师</w:t>
      </w:r>
      <w:r>
        <w:rPr>
          <w:rFonts w:hint="eastAsia" w:ascii="宋体" w:hAnsi="宋体" w:eastAsia="宋体" w:cs="宋体"/>
          <w:color w:val="auto"/>
          <w:sz w:val="24"/>
          <w:szCs w:val="28"/>
          <w:highlight w:val="none"/>
        </w:rPr>
        <w:t>，电话：</w:t>
      </w:r>
      <w:r>
        <w:rPr>
          <w:rFonts w:hint="eastAsia" w:ascii="宋体" w:hAnsi="宋体" w:eastAsia="宋体" w:cs="宋体"/>
          <w:color w:val="auto"/>
          <w:sz w:val="24"/>
          <w:szCs w:val="28"/>
          <w:highlight w:val="none"/>
          <w:lang w:val="en-US" w:eastAsia="zh-CN"/>
        </w:rPr>
        <w:t>13983006082</w:t>
      </w:r>
      <w:r>
        <w:rPr>
          <w:rFonts w:hint="eastAsia" w:ascii="宋体" w:hAnsi="宋体" w:eastAsia="宋体" w:cs="宋体"/>
          <w:color w:val="auto"/>
          <w:sz w:val="24"/>
          <w:szCs w:val="28"/>
          <w:highlight w:val="none"/>
        </w:rPr>
        <w:t>；</w:t>
      </w:r>
    </w:p>
    <w:p w14:paraId="0614C90B">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4.6</w:t>
      </w:r>
      <w:r>
        <w:rPr>
          <w:rFonts w:hint="eastAsia" w:ascii="宋体" w:hAnsi="宋体" w:eastAsia="宋体" w:cs="宋体"/>
          <w:color w:val="auto"/>
          <w:sz w:val="24"/>
          <w:szCs w:val="28"/>
          <w:highlight w:val="none"/>
        </w:rPr>
        <w:t xml:space="preserve"> 特别说明：</w:t>
      </w:r>
    </w:p>
    <w:p w14:paraId="420DD18F">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①请自行考虑邮寄时效性，邮寄方式送达应以</w:t>
      </w:r>
      <w:r>
        <w:rPr>
          <w:rFonts w:hint="eastAsia" w:ascii="宋体" w:hAnsi="宋体" w:eastAsia="宋体" w:cs="宋体"/>
          <w:color w:val="auto"/>
          <w:sz w:val="24"/>
          <w:szCs w:val="28"/>
          <w:highlight w:val="none"/>
          <w:lang w:val="en-US" w:eastAsia="zh-CN"/>
        </w:rPr>
        <w:t>采购</w:t>
      </w:r>
      <w:r>
        <w:rPr>
          <w:rFonts w:hint="eastAsia" w:ascii="宋体" w:hAnsi="宋体" w:eastAsia="宋体" w:cs="宋体"/>
          <w:color w:val="auto"/>
          <w:sz w:val="24"/>
          <w:szCs w:val="28"/>
          <w:highlight w:val="none"/>
        </w:rPr>
        <w:t>人实际收到时间为准，而不是以“邮戳为准”，超过投标截止时间的将被</w:t>
      </w:r>
      <w:r>
        <w:rPr>
          <w:rFonts w:hint="eastAsia" w:ascii="宋体" w:hAnsi="宋体" w:eastAsia="宋体" w:cs="宋体"/>
          <w:color w:val="auto"/>
          <w:sz w:val="24"/>
          <w:szCs w:val="28"/>
          <w:highlight w:val="none"/>
          <w:lang w:val="en-US" w:eastAsia="zh-CN"/>
        </w:rPr>
        <w:t>采购</w:t>
      </w:r>
      <w:r>
        <w:rPr>
          <w:rFonts w:hint="eastAsia" w:ascii="宋体" w:hAnsi="宋体" w:eastAsia="宋体" w:cs="宋体"/>
          <w:color w:val="auto"/>
          <w:sz w:val="24"/>
          <w:szCs w:val="28"/>
          <w:highlight w:val="none"/>
        </w:rPr>
        <w:t>人拒绝。</w:t>
      </w:r>
    </w:p>
    <w:p w14:paraId="0D65FCEB">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②投标人因为递交地点发生错误而逾期送达投标文件的，将被</w:t>
      </w:r>
      <w:r>
        <w:rPr>
          <w:rFonts w:hint="eastAsia" w:ascii="宋体" w:hAnsi="宋体" w:eastAsia="宋体" w:cs="宋体"/>
          <w:color w:val="auto"/>
          <w:sz w:val="24"/>
          <w:szCs w:val="28"/>
          <w:highlight w:val="none"/>
          <w:lang w:val="en-US" w:eastAsia="zh-CN"/>
        </w:rPr>
        <w:t>采购</w:t>
      </w:r>
      <w:r>
        <w:rPr>
          <w:rFonts w:hint="eastAsia" w:ascii="宋体" w:hAnsi="宋体" w:eastAsia="宋体" w:cs="宋体"/>
          <w:color w:val="auto"/>
          <w:sz w:val="24"/>
          <w:szCs w:val="28"/>
          <w:highlight w:val="none"/>
        </w:rPr>
        <w:t>人拒绝接收。</w:t>
      </w:r>
    </w:p>
    <w:p w14:paraId="572F7755">
      <w:pPr>
        <w:pStyle w:val="2"/>
        <w:ind w:firstLine="480" w:firstLineChars="200"/>
        <w:rPr>
          <w:rFonts w:hint="default"/>
          <w:highlight w:val="none"/>
          <w:lang w:val="en-US" w:eastAsia="zh-CN"/>
        </w:rPr>
      </w:pPr>
      <w:bookmarkStart w:id="18" w:name="_Toc16364"/>
      <w:r>
        <w:rPr>
          <w:rFonts w:hint="eastAsia" w:ascii="宋体" w:hAnsi="宋体" w:eastAsia="宋体" w:cs="宋体"/>
          <w:color w:val="auto"/>
          <w:sz w:val="24"/>
          <w:szCs w:val="28"/>
          <w:highlight w:val="none"/>
        </w:rPr>
        <w:t>③</w:t>
      </w:r>
      <w:r>
        <w:rPr>
          <w:rFonts w:hint="eastAsia" w:ascii="宋体" w:hAnsi="宋体" w:eastAsia="宋体" w:cs="宋体"/>
          <w:color w:val="auto"/>
          <w:sz w:val="24"/>
          <w:szCs w:val="28"/>
          <w:highlight w:val="none"/>
          <w:lang w:val="en-US" w:eastAsia="zh-CN"/>
        </w:rPr>
        <w:t>采购人</w:t>
      </w:r>
      <w:r>
        <w:rPr>
          <w:rFonts w:hint="eastAsia" w:ascii="宋体" w:hAnsi="宋体" w:eastAsia="宋体" w:cs="宋体"/>
          <w:color w:val="auto"/>
          <w:sz w:val="24"/>
          <w:szCs w:val="28"/>
          <w:highlight w:val="none"/>
        </w:rPr>
        <w:t>收到投标文件后，应当向投标人出具标明签收人和签收时间的凭证，在开标截止时间前任何单位和个人不得开启投标文件”。</w:t>
      </w:r>
      <w:bookmarkEnd w:id="18"/>
    </w:p>
    <w:p w14:paraId="112D1679">
      <w:pPr>
        <w:pageBreakBefore w:val="0"/>
        <w:widowControl/>
        <w:wordWrap/>
        <w:topLinePunct w:val="0"/>
        <w:bidi w:val="0"/>
        <w:spacing w:before="75" w:after="75" w:line="360" w:lineRule="auto"/>
        <w:ind w:firstLine="480"/>
        <w:jc w:val="left"/>
        <w:textAlignment w:val="auto"/>
        <w:rPr>
          <w:rFonts w:hint="eastAsia" w:ascii="宋体" w:hAnsi="宋体" w:eastAsia="宋体" w:cs="宋体"/>
          <w:sz w:val="24"/>
          <w:szCs w:val="28"/>
          <w:highlight w:val="none"/>
          <w:u w:val="none"/>
          <w:lang w:val="en-US" w:eastAsia="zh-CN"/>
        </w:rPr>
      </w:pPr>
      <w:r>
        <w:rPr>
          <w:rFonts w:hint="eastAsia" w:ascii="宋体" w:hAnsi="宋体" w:eastAsia="宋体" w:cs="宋体"/>
          <w:sz w:val="24"/>
          <w:szCs w:val="28"/>
          <w:highlight w:val="none"/>
          <w:u w:val="none"/>
          <w:lang w:val="en-US" w:eastAsia="zh-CN"/>
        </w:rPr>
        <w:t>4.7电子版投标文件上传：在投标文件递交截止时间（即</w:t>
      </w:r>
      <w:r>
        <w:rPr>
          <w:rFonts w:hint="eastAsia" w:ascii="宋体" w:hAnsi="宋体" w:cs="Arial"/>
          <w:b/>
          <w:bCs/>
          <w:color w:val="auto"/>
          <w:kern w:val="0"/>
          <w:sz w:val="24"/>
          <w:szCs w:val="24"/>
          <w:highlight w:val="none"/>
          <w:u w:val="single"/>
        </w:rPr>
        <w:t>202</w:t>
      </w:r>
      <w:r>
        <w:rPr>
          <w:rFonts w:hint="eastAsia" w:ascii="宋体" w:hAnsi="宋体" w:cs="Arial"/>
          <w:b/>
          <w:bCs/>
          <w:color w:val="auto"/>
          <w:kern w:val="0"/>
          <w:sz w:val="24"/>
          <w:szCs w:val="24"/>
          <w:highlight w:val="none"/>
          <w:u w:val="single"/>
          <w:lang w:val="en-US" w:eastAsia="zh-CN"/>
        </w:rPr>
        <w:t>6</w:t>
      </w:r>
      <w:r>
        <w:rPr>
          <w:rFonts w:hint="eastAsia" w:ascii="宋体" w:hAnsi="宋体" w:cs="Arial"/>
          <w:b/>
          <w:bCs/>
          <w:color w:val="auto"/>
          <w:kern w:val="0"/>
          <w:sz w:val="24"/>
          <w:szCs w:val="24"/>
          <w:highlight w:val="none"/>
          <w:u w:val="single"/>
        </w:rPr>
        <w:t>年</w:t>
      </w:r>
      <w:r>
        <w:rPr>
          <w:rStyle w:val="7"/>
          <w:rFonts w:hint="eastAsia" w:ascii="宋体" w:hAnsi="宋体"/>
          <w:sz w:val="24"/>
          <w:szCs w:val="28"/>
          <w:highlight w:val="none"/>
          <w:u w:val="single"/>
          <w:lang w:val="en-US" w:eastAsia="zh-CN"/>
        </w:rPr>
        <w:t>8</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日</w:t>
      </w:r>
      <w:r>
        <w:rPr>
          <w:rFonts w:hint="eastAsia" w:ascii="宋体" w:hAnsi="宋体" w:cs="Arial"/>
          <w:b/>
          <w:bCs/>
          <w:color w:val="auto"/>
          <w:kern w:val="0"/>
          <w:sz w:val="24"/>
          <w:szCs w:val="24"/>
          <w:highlight w:val="none"/>
          <w:u w:val="single"/>
          <w:lang w:val="en-US" w:eastAsia="zh-CN"/>
        </w:rPr>
        <w:t>09</w:t>
      </w:r>
      <w:r>
        <w:rPr>
          <w:rFonts w:hint="eastAsia" w:ascii="宋体" w:hAnsi="宋体" w:cs="Arial"/>
          <w:b/>
          <w:bCs/>
          <w:color w:val="auto"/>
          <w:kern w:val="0"/>
          <w:sz w:val="24"/>
          <w:szCs w:val="24"/>
          <w:highlight w:val="none"/>
          <w:u w:val="single"/>
        </w:rPr>
        <w:t>时</w:t>
      </w:r>
      <w:r>
        <w:rPr>
          <w:rFonts w:hint="eastAsia" w:ascii="宋体" w:hAnsi="宋体" w:cs="Arial"/>
          <w:b/>
          <w:bCs/>
          <w:color w:val="auto"/>
          <w:kern w:val="0"/>
          <w:sz w:val="24"/>
          <w:szCs w:val="24"/>
          <w:highlight w:val="none"/>
          <w:u w:val="single"/>
          <w:lang w:val="en-US" w:eastAsia="zh-CN"/>
        </w:rPr>
        <w:t>30</w:t>
      </w:r>
      <w:r>
        <w:rPr>
          <w:rFonts w:hint="eastAsia" w:ascii="宋体" w:hAnsi="宋体" w:cs="Arial"/>
          <w:b/>
          <w:bCs/>
          <w:color w:val="auto"/>
          <w:kern w:val="0"/>
          <w:sz w:val="24"/>
          <w:szCs w:val="24"/>
          <w:highlight w:val="none"/>
          <w:u w:val="single"/>
        </w:rPr>
        <w:t>分</w:t>
      </w:r>
      <w:r>
        <w:rPr>
          <w:rFonts w:hint="eastAsia" w:ascii="宋体" w:hAnsi="宋体" w:eastAsia="宋体" w:cs="宋体"/>
          <w:sz w:val="24"/>
          <w:szCs w:val="28"/>
          <w:highlight w:val="none"/>
          <w:u w:val="none"/>
          <w:lang w:val="en-US" w:eastAsia="zh-CN"/>
        </w:rPr>
        <w:t>）前，供应商通过登录中国煤炭科工集团重庆研究院有限公司供应商门户网进入系统中选择投标项目上传电子版投标文件。注：上传后请加密投标文件并在开标前进行解密。</w:t>
      </w:r>
    </w:p>
    <w:p w14:paraId="2B2E96A2">
      <w:pPr>
        <w:pStyle w:val="3"/>
        <w:widowControl/>
        <w:spacing w:before="240" w:after="240" w:line="360" w:lineRule="auto"/>
        <w:ind w:firstLine="558"/>
        <w:rPr>
          <w:rFonts w:hint="eastAsia" w:ascii="宋体" w:hAnsi="宋体" w:cs="宋体"/>
          <w:snapToGrid w:val="0"/>
          <w:szCs w:val="40"/>
          <w:highlight w:val="none"/>
        </w:rPr>
      </w:pPr>
      <w:r>
        <w:rPr>
          <w:rFonts w:hint="eastAsia" w:ascii="宋体" w:hAnsi="宋体" w:cs="宋体"/>
          <w:snapToGrid w:val="0"/>
          <w:szCs w:val="40"/>
          <w:highlight w:val="none"/>
        </w:rPr>
        <w:t>五、公告发布的媒介</w:t>
      </w:r>
      <w:bookmarkEnd w:id="9"/>
      <w:bookmarkEnd w:id="16"/>
      <w:bookmarkEnd w:id="17"/>
    </w:p>
    <w:p w14:paraId="29957B75">
      <w:pPr>
        <w:pageBreakBefore w:val="0"/>
        <w:kinsoku/>
        <w:overflowPunct/>
        <w:topLinePunct w:val="0"/>
        <w:bidi w:val="0"/>
        <w:spacing w:line="360" w:lineRule="auto"/>
        <w:ind w:firstLine="480" w:firstLineChars="200"/>
        <w:jc w:val="both"/>
        <w:textAlignment w:val="auto"/>
        <w:rPr>
          <w:rFonts w:hint="eastAsia" w:ascii="宋体" w:hAnsi="宋体" w:eastAsia="宋体" w:cs="宋体"/>
          <w:color w:val="auto"/>
          <w:sz w:val="24"/>
          <w:szCs w:val="28"/>
          <w:highlight w:val="none"/>
        </w:rPr>
      </w:pPr>
      <w:bookmarkStart w:id="19" w:name="_Toc20308493"/>
      <w:bookmarkStart w:id="20" w:name="_Toc25999"/>
      <w:bookmarkStart w:id="21" w:name="_Toc152796679"/>
      <w:r>
        <w:rPr>
          <w:rFonts w:hint="eastAsia" w:ascii="宋体" w:hAnsi="宋体" w:eastAsia="宋体" w:cs="宋体"/>
          <w:color w:val="auto"/>
          <w:sz w:val="24"/>
          <w:szCs w:val="28"/>
          <w:highlight w:val="none"/>
        </w:rPr>
        <w:t>中国采购与招标网（https://www.chinabidding.com.cn/）上发布、</w:t>
      </w:r>
      <w:r>
        <w:rPr>
          <w:rFonts w:hint="eastAsia" w:ascii="宋体" w:hAnsi="宋体" w:eastAsia="宋体" w:cs="宋体"/>
          <w:sz w:val="24"/>
          <w:szCs w:val="24"/>
          <w:highlight w:val="none"/>
          <w:lang w:val="en-US" w:eastAsia="zh-CN"/>
        </w:rPr>
        <w:t>中国煤炭科工集团重庆研究院有限公司供应商门户网（https://cqsrm.ccteg.cn:8443/）</w:t>
      </w:r>
      <w:r>
        <w:rPr>
          <w:rFonts w:hint="eastAsia" w:ascii="宋体" w:hAnsi="宋体" w:eastAsia="宋体" w:cs="宋体"/>
          <w:color w:val="auto"/>
          <w:sz w:val="24"/>
          <w:szCs w:val="28"/>
          <w:highlight w:val="none"/>
        </w:rPr>
        <w:t>。</w:t>
      </w:r>
    </w:p>
    <w:p w14:paraId="7C67996E">
      <w:pPr>
        <w:pStyle w:val="3"/>
        <w:widowControl/>
        <w:spacing w:before="240" w:after="240" w:line="360" w:lineRule="auto"/>
        <w:ind w:firstLine="558"/>
        <w:rPr>
          <w:rFonts w:hint="eastAsia" w:ascii="宋体" w:hAnsi="宋体" w:cs="宋体"/>
          <w:snapToGrid w:val="0"/>
          <w:szCs w:val="40"/>
          <w:highlight w:val="none"/>
        </w:rPr>
      </w:pPr>
      <w:r>
        <w:rPr>
          <w:rFonts w:hint="eastAsia" w:ascii="宋体" w:hAnsi="宋体" w:cs="宋体"/>
          <w:snapToGrid w:val="0"/>
          <w:szCs w:val="40"/>
          <w:highlight w:val="none"/>
        </w:rPr>
        <w:t>六、联系方式</w:t>
      </w:r>
      <w:bookmarkEnd w:id="19"/>
      <w:bookmarkEnd w:id="20"/>
      <w:bookmarkEnd w:id="21"/>
    </w:p>
    <w:p w14:paraId="2DE8D909">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lang w:eastAsia="zh-CN"/>
        </w:rPr>
        <w:t>采购人</w:t>
      </w:r>
      <w:r>
        <w:rPr>
          <w:rFonts w:ascii="宋体" w:hAnsi="宋体" w:cs="宋体"/>
          <w:sz w:val="24"/>
          <w:szCs w:val="24"/>
          <w:highlight w:val="none"/>
        </w:rPr>
        <w:t xml:space="preserve">：中煤科工集团重庆研究院有限公司 </w:t>
      </w:r>
    </w:p>
    <w:p w14:paraId="1E06C8F7">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地址：重庆市九龙</w:t>
      </w:r>
      <w:r>
        <w:rPr>
          <w:rFonts w:hint="eastAsia" w:ascii="宋体" w:hAnsi="宋体" w:cs="宋体"/>
          <w:sz w:val="24"/>
          <w:szCs w:val="24"/>
          <w:highlight w:val="none"/>
          <w:lang w:val="en-US" w:eastAsia="zh-CN"/>
        </w:rPr>
        <w:t>坡</w:t>
      </w:r>
      <w:r>
        <w:rPr>
          <w:rFonts w:ascii="宋体" w:hAnsi="宋体" w:cs="宋体"/>
          <w:sz w:val="24"/>
          <w:szCs w:val="24"/>
          <w:highlight w:val="none"/>
        </w:rPr>
        <w:t xml:space="preserve">区科城路 </w:t>
      </w:r>
      <w:r>
        <w:rPr>
          <w:rFonts w:hint="eastAsia" w:ascii="宋体" w:hAnsi="宋体" w:cs="宋体"/>
          <w:sz w:val="24"/>
          <w:szCs w:val="24"/>
          <w:highlight w:val="none"/>
          <w:lang w:val="en-US" w:eastAsia="zh-CN"/>
        </w:rPr>
        <w:t>7</w:t>
      </w:r>
      <w:r>
        <w:rPr>
          <w:rFonts w:ascii="宋体" w:hAnsi="宋体" w:cs="宋体"/>
          <w:sz w:val="24"/>
          <w:szCs w:val="24"/>
          <w:highlight w:val="none"/>
        </w:rPr>
        <w:t xml:space="preserve"> 号 </w:t>
      </w:r>
    </w:p>
    <w:p w14:paraId="356430F4">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联系人：</w:t>
      </w:r>
      <w:r>
        <w:rPr>
          <w:rFonts w:hint="eastAsia" w:ascii="宋体" w:hAnsi="宋体" w:cs="宋体"/>
          <w:sz w:val="24"/>
          <w:szCs w:val="24"/>
          <w:highlight w:val="none"/>
          <w:lang w:eastAsia="zh-CN"/>
        </w:rPr>
        <w:t>李</w:t>
      </w:r>
      <w:r>
        <w:rPr>
          <w:rFonts w:hint="eastAsia" w:ascii="宋体" w:hAnsi="宋体" w:cs="宋体"/>
          <w:sz w:val="24"/>
          <w:szCs w:val="24"/>
          <w:highlight w:val="none"/>
        </w:rPr>
        <w:t>老师</w:t>
      </w:r>
      <w:r>
        <w:rPr>
          <w:rFonts w:ascii="宋体" w:hAnsi="宋体" w:cs="宋体"/>
          <w:sz w:val="24"/>
          <w:szCs w:val="24"/>
          <w:highlight w:val="none"/>
        </w:rPr>
        <w:t xml:space="preserve"> </w:t>
      </w:r>
    </w:p>
    <w:p w14:paraId="3CE0D49F">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联系电话：</w:t>
      </w:r>
      <w:r>
        <w:rPr>
          <w:rFonts w:hint="eastAsia" w:ascii="宋体" w:hAnsi="宋体" w:cs="宋体"/>
          <w:sz w:val="24"/>
          <w:szCs w:val="24"/>
          <w:highlight w:val="none"/>
        </w:rPr>
        <w:t>023-6523</w:t>
      </w:r>
      <w:r>
        <w:rPr>
          <w:rFonts w:hint="eastAsia" w:ascii="宋体" w:hAnsi="宋体" w:cs="宋体"/>
          <w:sz w:val="24"/>
          <w:szCs w:val="24"/>
          <w:highlight w:val="none"/>
          <w:lang w:val="en-US" w:eastAsia="zh-CN"/>
        </w:rPr>
        <w:t>5039</w:t>
      </w:r>
      <w:r>
        <w:rPr>
          <w:rFonts w:ascii="宋体" w:hAnsi="宋体" w:cs="宋体"/>
          <w:sz w:val="24"/>
          <w:szCs w:val="24"/>
          <w:highlight w:val="none"/>
        </w:rPr>
        <w:t xml:space="preserve">  </w:t>
      </w:r>
    </w:p>
    <w:p w14:paraId="7EAE392C">
      <w:pPr>
        <w:spacing w:line="360" w:lineRule="auto"/>
        <w:rPr>
          <w:rFonts w:ascii="宋体" w:hAnsi="宋体" w:cs="宋体"/>
          <w:sz w:val="24"/>
          <w:szCs w:val="24"/>
          <w:highlight w:val="none"/>
        </w:rPr>
      </w:pPr>
    </w:p>
    <w:p w14:paraId="3CE8F451">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lang w:eastAsia="zh-CN"/>
        </w:rPr>
        <w:t>招标代理机构</w:t>
      </w:r>
      <w:r>
        <w:rPr>
          <w:rFonts w:ascii="宋体" w:hAnsi="宋体" w:cs="宋体"/>
          <w:sz w:val="24"/>
          <w:szCs w:val="24"/>
          <w:highlight w:val="none"/>
        </w:rPr>
        <w:t>：</w:t>
      </w:r>
      <w:r>
        <w:rPr>
          <w:rFonts w:hint="eastAsia" w:ascii="宋体" w:hAnsi="宋体" w:cs="宋体"/>
          <w:sz w:val="24"/>
          <w:szCs w:val="24"/>
          <w:highlight w:val="none"/>
        </w:rPr>
        <w:t>国义招标股份有限公司</w:t>
      </w:r>
      <w:r>
        <w:rPr>
          <w:rFonts w:ascii="宋体" w:hAnsi="宋体" w:cs="宋体"/>
          <w:sz w:val="24"/>
          <w:szCs w:val="24"/>
          <w:highlight w:val="none"/>
        </w:rPr>
        <w:t xml:space="preserve"> </w:t>
      </w:r>
    </w:p>
    <w:p w14:paraId="06448124">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地 址：重庆市</w:t>
      </w:r>
      <w:r>
        <w:rPr>
          <w:rFonts w:hint="eastAsia" w:ascii="宋体" w:hAnsi="宋体" w:cs="宋体"/>
          <w:sz w:val="24"/>
          <w:szCs w:val="24"/>
          <w:highlight w:val="none"/>
          <w:lang w:eastAsia="zh-CN"/>
        </w:rPr>
        <w:t>两江新区</w:t>
      </w:r>
      <w:r>
        <w:rPr>
          <w:rFonts w:hint="eastAsia" w:ascii="宋体" w:hAnsi="宋体" w:cs="宋体"/>
          <w:sz w:val="24"/>
          <w:szCs w:val="24"/>
          <w:highlight w:val="none"/>
        </w:rPr>
        <w:t>新溉大道99号</w:t>
      </w:r>
    </w:p>
    <w:p w14:paraId="5A9E6674">
      <w:pPr>
        <w:spacing w:line="360" w:lineRule="auto"/>
        <w:ind w:firstLine="480" w:firstLineChars="200"/>
        <w:rPr>
          <w:rFonts w:hint="eastAsia" w:ascii="宋体" w:hAnsi="宋体" w:eastAsia="宋体" w:cs="宋体"/>
          <w:sz w:val="24"/>
          <w:szCs w:val="24"/>
          <w:highlight w:val="none"/>
          <w:lang w:eastAsia="zh-CN"/>
        </w:rPr>
      </w:pPr>
      <w:r>
        <w:rPr>
          <w:rFonts w:ascii="宋体" w:hAnsi="宋体" w:cs="宋体"/>
          <w:sz w:val="24"/>
          <w:szCs w:val="24"/>
          <w:highlight w:val="none"/>
        </w:rPr>
        <w:t>联系人：</w:t>
      </w:r>
      <w:r>
        <w:rPr>
          <w:rFonts w:hint="eastAsia" w:ascii="宋体" w:hAnsi="宋体" w:cs="宋体"/>
          <w:sz w:val="24"/>
          <w:szCs w:val="24"/>
          <w:highlight w:val="none"/>
        </w:rPr>
        <w:t>杨老师</w:t>
      </w:r>
    </w:p>
    <w:p w14:paraId="2A4BF30E">
      <w:pPr>
        <w:spacing w:line="360" w:lineRule="auto"/>
        <w:ind w:firstLine="480" w:firstLineChars="200"/>
        <w:rPr>
          <w:rFonts w:hint="default" w:ascii="宋体" w:hAnsi="宋体" w:eastAsia="宋体" w:cs="宋体"/>
          <w:sz w:val="24"/>
          <w:szCs w:val="24"/>
          <w:highlight w:val="none"/>
          <w:lang w:val="en-US" w:eastAsia="zh-CN"/>
        </w:rPr>
        <w:sectPr>
          <w:footerReference r:id="rId3" w:type="default"/>
          <w:pgSz w:w="11906" w:h="16838"/>
          <w:pgMar w:top="1134" w:right="1134" w:bottom="1134" w:left="1134" w:header="720" w:footer="720" w:gutter="0"/>
          <w:pgNumType w:fmt="decimal" w:start="1"/>
          <w:cols w:space="720" w:num="1"/>
          <w:docGrid w:linePitch="312" w:charSpace="0"/>
        </w:sectPr>
      </w:pPr>
      <w:r>
        <w:rPr>
          <w:rFonts w:ascii="宋体" w:hAnsi="宋体" w:cs="宋体"/>
          <w:sz w:val="24"/>
          <w:szCs w:val="24"/>
          <w:highlight w:val="none"/>
        </w:rPr>
        <w:t>电 话：</w:t>
      </w:r>
      <w:r>
        <w:rPr>
          <w:rFonts w:hint="eastAsia" w:ascii="宋体" w:hAnsi="宋体" w:cs="宋体"/>
          <w:sz w:val="24"/>
          <w:szCs w:val="24"/>
          <w:highlight w:val="none"/>
        </w:rPr>
        <w:t>023-63117088/19936132304</w:t>
      </w:r>
      <w:bookmarkStart w:id="22" w:name="_GoBack"/>
      <w:bookmarkEnd w:id="22"/>
    </w:p>
    <w:p w14:paraId="378660F0">
      <w:pPr>
        <w:pageBreakBefore w:val="0"/>
        <w:kinsoku/>
        <w:overflowPunct/>
        <w:topLinePunct w:val="0"/>
        <w:bidi w:val="0"/>
        <w:spacing w:line="360" w:lineRule="auto"/>
        <w:jc w:val="left"/>
        <w:textAlignment w:val="auto"/>
        <w:rPr>
          <w:rFonts w:hint="eastAsia" w:ascii="宋体" w:hAnsi="宋体" w:eastAsia="宋体" w:cs="宋体"/>
          <w:b/>
          <w:bCs/>
          <w:sz w:val="22"/>
          <w:highlight w:val="none"/>
        </w:rPr>
      </w:pPr>
      <w:r>
        <w:rPr>
          <w:rFonts w:hint="eastAsia" w:ascii="宋体" w:hAnsi="宋体" w:eastAsia="宋体" w:cs="宋体"/>
          <w:b/>
          <w:bCs/>
          <w:sz w:val="22"/>
          <w:highlight w:val="none"/>
        </w:rPr>
        <w:t>附件：招标文件发售登记表</w:t>
      </w:r>
    </w:p>
    <w:p w14:paraId="3B44C22C">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lang w:val="en-US" w:eastAsia="zh-CN"/>
        </w:rPr>
        <w:t>招标</w:t>
      </w:r>
      <w:r>
        <w:rPr>
          <w:rFonts w:hint="eastAsia" w:ascii="宋体" w:hAnsi="宋体" w:eastAsia="宋体" w:cs="宋体"/>
          <w:b/>
          <w:bCs/>
          <w:color w:val="auto"/>
          <w:sz w:val="44"/>
          <w:szCs w:val="44"/>
          <w:highlight w:val="none"/>
        </w:rPr>
        <w:t>文件发售登记表</w:t>
      </w:r>
    </w:p>
    <w:tbl>
      <w:tblPr>
        <w:tblStyle w:val="5"/>
        <w:tblW w:w="10116" w:type="dxa"/>
        <w:tblInd w:w="-17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2686"/>
        <w:gridCol w:w="1719"/>
        <w:gridCol w:w="3595"/>
      </w:tblGrid>
      <w:tr w14:paraId="2A7CF0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116" w:type="dxa"/>
            <w:gridSpan w:val="4"/>
            <w:noWrap w:val="0"/>
            <w:vAlign w:val="center"/>
          </w:tcPr>
          <w:p w14:paraId="66EE2AAB">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sz w:val="24"/>
                <w:szCs w:val="24"/>
                <w:highlight w:val="none"/>
                <w:lang w:val="en-US" w:eastAsia="zh-CN"/>
              </w:rPr>
              <w:t>2026年扣压接头采购供应商资格入围招标</w:t>
            </w:r>
          </w:p>
        </w:tc>
      </w:tr>
      <w:tr w14:paraId="2D1687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116" w:type="dxa"/>
            <w:noWrap w:val="0"/>
            <w:vAlign w:val="center"/>
          </w:tcPr>
          <w:p w14:paraId="3FF3E237">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名称</w:t>
            </w:r>
          </w:p>
        </w:tc>
        <w:tc>
          <w:tcPr>
            <w:tcW w:w="8000" w:type="dxa"/>
            <w:gridSpan w:val="3"/>
            <w:noWrap w:val="0"/>
            <w:vAlign w:val="bottom"/>
          </w:tcPr>
          <w:p w14:paraId="6D185AC2">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单位</w:t>
            </w:r>
            <w:r>
              <w:rPr>
                <w:rFonts w:hint="eastAsia" w:ascii="宋体" w:hAnsi="宋体" w:eastAsia="宋体" w:cs="宋体"/>
                <w:sz w:val="24"/>
                <w:szCs w:val="24"/>
                <w:highlight w:val="none"/>
              </w:rPr>
              <w:t>公章）</w:t>
            </w:r>
          </w:p>
        </w:tc>
      </w:tr>
      <w:tr w14:paraId="637487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116" w:type="dxa"/>
            <w:noWrap w:val="0"/>
            <w:vAlign w:val="center"/>
          </w:tcPr>
          <w:p w14:paraId="6B85493E">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p>
        </w:tc>
        <w:tc>
          <w:tcPr>
            <w:tcW w:w="2686" w:type="dxa"/>
            <w:noWrap w:val="0"/>
            <w:vAlign w:val="center"/>
          </w:tcPr>
          <w:p w14:paraId="36B0E9D7">
            <w:pPr>
              <w:spacing w:line="360" w:lineRule="exact"/>
              <w:jc w:val="center"/>
              <w:rPr>
                <w:rFonts w:hint="eastAsia" w:ascii="宋体" w:hAnsi="宋体" w:eastAsia="宋体" w:cs="宋体"/>
                <w:sz w:val="24"/>
                <w:szCs w:val="24"/>
                <w:highlight w:val="none"/>
              </w:rPr>
            </w:pPr>
          </w:p>
        </w:tc>
        <w:tc>
          <w:tcPr>
            <w:tcW w:w="1719" w:type="dxa"/>
            <w:noWrap w:val="0"/>
            <w:vAlign w:val="center"/>
          </w:tcPr>
          <w:p w14:paraId="7C3277A7">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p w14:paraId="62571536">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（手机）</w:t>
            </w:r>
          </w:p>
        </w:tc>
        <w:tc>
          <w:tcPr>
            <w:tcW w:w="3595" w:type="dxa"/>
            <w:noWrap w:val="0"/>
            <w:vAlign w:val="center"/>
          </w:tcPr>
          <w:p w14:paraId="791B6F57">
            <w:pPr>
              <w:spacing w:line="360" w:lineRule="exact"/>
              <w:jc w:val="center"/>
              <w:rPr>
                <w:rFonts w:hint="eastAsia" w:ascii="宋体" w:hAnsi="宋体" w:eastAsia="宋体" w:cs="宋体"/>
                <w:sz w:val="24"/>
                <w:szCs w:val="24"/>
                <w:highlight w:val="none"/>
              </w:rPr>
            </w:pPr>
          </w:p>
        </w:tc>
      </w:tr>
      <w:tr w14:paraId="5792E0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16" w:type="dxa"/>
            <w:noWrap w:val="0"/>
            <w:vAlign w:val="center"/>
          </w:tcPr>
          <w:p w14:paraId="4F95324A">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8000" w:type="dxa"/>
            <w:gridSpan w:val="3"/>
            <w:noWrap w:val="0"/>
            <w:vAlign w:val="center"/>
          </w:tcPr>
          <w:p w14:paraId="16AF309F">
            <w:pPr>
              <w:spacing w:line="360" w:lineRule="exact"/>
              <w:jc w:val="center"/>
              <w:rPr>
                <w:rFonts w:hint="eastAsia" w:ascii="宋体" w:hAnsi="宋体" w:eastAsia="宋体" w:cs="宋体"/>
                <w:sz w:val="24"/>
                <w:szCs w:val="24"/>
                <w:highlight w:val="none"/>
              </w:rPr>
            </w:pPr>
          </w:p>
        </w:tc>
      </w:tr>
      <w:tr w14:paraId="703D9B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116" w:type="dxa"/>
            <w:noWrap w:val="0"/>
            <w:vAlign w:val="center"/>
          </w:tcPr>
          <w:p w14:paraId="35C41886">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单位地址</w:t>
            </w:r>
          </w:p>
        </w:tc>
        <w:tc>
          <w:tcPr>
            <w:tcW w:w="8000" w:type="dxa"/>
            <w:gridSpan w:val="3"/>
            <w:noWrap w:val="0"/>
            <w:vAlign w:val="center"/>
          </w:tcPr>
          <w:p w14:paraId="406EE05F">
            <w:pPr>
              <w:spacing w:line="360" w:lineRule="exact"/>
              <w:jc w:val="left"/>
              <w:rPr>
                <w:rFonts w:hint="eastAsia" w:ascii="宋体" w:hAnsi="宋体" w:eastAsia="宋体" w:cs="宋体"/>
                <w:sz w:val="24"/>
                <w:szCs w:val="24"/>
                <w:highlight w:val="none"/>
              </w:rPr>
            </w:pPr>
          </w:p>
        </w:tc>
      </w:tr>
      <w:tr w14:paraId="151B19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24" w:hRule="atLeast"/>
        </w:trPr>
        <w:tc>
          <w:tcPr>
            <w:tcW w:w="10116" w:type="dxa"/>
            <w:gridSpan w:val="4"/>
            <w:noWrap w:val="0"/>
            <w:vAlign w:val="center"/>
          </w:tcPr>
          <w:p w14:paraId="3204AAC3">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sz w:val="24"/>
                <w:szCs w:val="28"/>
                <w:highlight w:val="none"/>
              </w:rPr>
            </w:pPr>
            <w:r>
              <w:rPr>
                <w:rFonts w:hint="eastAsia" w:ascii="宋体" w:hAnsi="宋体"/>
                <w:color w:val="000000"/>
                <w:sz w:val="24"/>
                <w:szCs w:val="28"/>
                <w:highlight w:val="none"/>
              </w:rPr>
              <w:t>投标人需将加盖公司鲜章后的</w:t>
            </w:r>
            <w:r>
              <w:rPr>
                <w:rFonts w:ascii="宋体" w:hAnsi="宋体"/>
                <w:color w:val="000000"/>
                <w:sz w:val="24"/>
                <w:szCs w:val="28"/>
                <w:highlight w:val="none"/>
              </w:rPr>
              <w:t>法定代表人身份</w:t>
            </w:r>
            <w:r>
              <w:rPr>
                <w:rFonts w:hint="eastAsia" w:ascii="宋体" w:hAnsi="宋体"/>
                <w:color w:val="000000"/>
                <w:sz w:val="24"/>
                <w:szCs w:val="28"/>
                <w:highlight w:val="none"/>
                <w:lang w:val="en-US" w:eastAsia="zh-CN"/>
              </w:rPr>
              <w:t>证扫描件或</w:t>
            </w:r>
            <w:r>
              <w:rPr>
                <w:rFonts w:ascii="宋体" w:hAnsi="宋体"/>
                <w:color w:val="000000"/>
                <w:sz w:val="24"/>
                <w:szCs w:val="28"/>
                <w:highlight w:val="none"/>
              </w:rPr>
              <w:t>授权委托书</w:t>
            </w:r>
            <w:r>
              <w:rPr>
                <w:rFonts w:hint="eastAsia" w:ascii="宋体" w:hAnsi="宋体"/>
                <w:color w:val="000000"/>
                <w:sz w:val="24"/>
                <w:szCs w:val="28"/>
                <w:highlight w:val="none"/>
              </w:rPr>
              <w:t>原件</w:t>
            </w:r>
            <w:r>
              <w:rPr>
                <w:rFonts w:ascii="宋体" w:hAnsi="宋体"/>
                <w:color w:val="000000"/>
                <w:sz w:val="24"/>
                <w:szCs w:val="28"/>
                <w:highlight w:val="none"/>
              </w:rPr>
              <w:t>、营业执照副本扫描件</w:t>
            </w:r>
            <w:r>
              <w:rPr>
                <w:rFonts w:hint="eastAsia" w:ascii="宋体" w:hAnsi="宋体"/>
                <w:color w:val="000000"/>
                <w:sz w:val="24"/>
                <w:szCs w:val="28"/>
                <w:highlight w:val="none"/>
                <w:lang w:eastAsia="zh-CN"/>
              </w:rPr>
              <w:t>、</w:t>
            </w:r>
            <w:r>
              <w:rPr>
                <w:rFonts w:hint="eastAsia" w:ascii="宋体" w:hAnsi="宋体" w:eastAsia="宋体"/>
                <w:color w:val="auto"/>
                <w:sz w:val="24"/>
                <w:szCs w:val="24"/>
                <w:highlight w:val="none"/>
              </w:rPr>
              <w:t>招标文件发售登记表（详见附件）</w:t>
            </w:r>
            <w:r>
              <w:rPr>
                <w:rFonts w:ascii="宋体" w:hAnsi="宋体"/>
                <w:color w:val="000000"/>
                <w:sz w:val="24"/>
                <w:szCs w:val="28"/>
                <w:highlight w:val="none"/>
              </w:rPr>
              <w:t>发送到</w:t>
            </w:r>
            <w:r>
              <w:rPr>
                <w:rFonts w:hint="eastAsia" w:ascii="宋体" w:hAnsi="宋体"/>
                <w:color w:val="000000"/>
                <w:sz w:val="24"/>
                <w:szCs w:val="28"/>
                <w:highlight w:val="none"/>
              </w:rPr>
              <w:t>邮箱（cq@ebidding.com，请注明单位名称及联系方式）</w:t>
            </w:r>
            <w:r>
              <w:rPr>
                <w:rFonts w:ascii="宋体" w:hAnsi="宋体"/>
                <w:color w:val="000000"/>
                <w:sz w:val="24"/>
                <w:szCs w:val="28"/>
                <w:highlight w:val="none"/>
              </w:rPr>
              <w:t>,</w:t>
            </w:r>
            <w:r>
              <w:rPr>
                <w:rFonts w:hint="eastAsia" w:ascii="宋体" w:hAnsi="宋体"/>
                <w:color w:val="000000"/>
                <w:sz w:val="24"/>
                <w:szCs w:val="28"/>
                <w:highlight w:val="none"/>
              </w:rPr>
              <w:t>并足额交纳本项目文件费。（投标人将文件费汇至</w:t>
            </w:r>
            <w:r>
              <w:rPr>
                <w:rFonts w:hint="eastAsia" w:ascii="宋体" w:hAnsi="宋体" w:eastAsia="宋体"/>
                <w:color w:val="auto"/>
                <w:sz w:val="24"/>
                <w:szCs w:val="24"/>
                <w:highlight w:val="none"/>
              </w:rPr>
              <w:t>招标文件发售登记表</w:t>
            </w:r>
            <w:r>
              <w:rPr>
                <w:rFonts w:hint="eastAsia" w:ascii="宋体" w:hAnsi="宋体" w:eastAsia="宋体"/>
                <w:color w:val="auto"/>
                <w:sz w:val="24"/>
                <w:szCs w:val="24"/>
                <w:highlight w:val="none"/>
                <w:lang w:val="en-US" w:eastAsia="zh-CN"/>
              </w:rPr>
              <w:t>中的</w:t>
            </w:r>
            <w:r>
              <w:rPr>
                <w:rFonts w:hint="eastAsia" w:ascii="宋体" w:hAnsi="宋体"/>
                <w:color w:val="000000"/>
                <w:sz w:val="24"/>
                <w:szCs w:val="28"/>
                <w:highlight w:val="none"/>
                <w:lang w:val="en-US" w:eastAsia="zh-CN"/>
              </w:rPr>
              <w:t>指定</w:t>
            </w:r>
            <w:r>
              <w:rPr>
                <w:rFonts w:hint="eastAsia" w:ascii="宋体" w:hAnsi="宋体"/>
                <w:color w:val="000000"/>
                <w:sz w:val="24"/>
                <w:szCs w:val="28"/>
                <w:highlight w:val="none"/>
              </w:rPr>
              <w:t>账户，汇款时务必注明“</w:t>
            </w:r>
            <w:r>
              <w:rPr>
                <w:rFonts w:hint="eastAsia" w:ascii="宋体" w:hAnsi="宋体" w:eastAsia="宋体"/>
                <w:sz w:val="24"/>
                <w:szCs w:val="24"/>
                <w:highlight w:val="none"/>
                <w:lang w:val="en-US" w:eastAsia="zh-CN"/>
              </w:rPr>
              <w:t>2026年扣压接头采购供应商资格入围招标</w:t>
            </w:r>
            <w:r>
              <w:rPr>
                <w:rFonts w:hint="eastAsia" w:ascii="宋体" w:hAnsi="宋体" w:eastAsia="宋体" w:cs="宋体"/>
                <w:sz w:val="24"/>
                <w:szCs w:val="24"/>
                <w:highlight w:val="none"/>
              </w:rPr>
              <w:t>文件费</w:t>
            </w:r>
            <w:r>
              <w:rPr>
                <w:rFonts w:hint="eastAsia" w:ascii="宋体" w:hAnsi="宋体" w:eastAsia="宋体" w:cs="宋体"/>
                <w:sz w:val="24"/>
                <w:szCs w:val="28"/>
                <w:highlight w:val="none"/>
              </w:rPr>
              <w:t>”字样，否则，因款项用途不明导致投标无效等后果由投标人自行承担。）</w:t>
            </w:r>
          </w:p>
          <w:p w14:paraId="2F318B34">
            <w:pPr>
              <w:spacing w:line="360" w:lineRule="auto"/>
              <w:ind w:firstLine="480" w:firstLineChars="200"/>
              <w:jc w:val="both"/>
              <w:rPr>
                <w:rFonts w:hint="eastAsia" w:ascii="宋体" w:hAnsi="宋体" w:eastAsia="宋体" w:cs="宋体"/>
                <w:sz w:val="24"/>
                <w:szCs w:val="28"/>
                <w:highlight w:val="none"/>
              </w:rPr>
            </w:pPr>
            <w:r>
              <w:rPr>
                <w:rFonts w:hint="eastAsia" w:ascii="宋体" w:hAnsi="宋体" w:eastAsia="宋体" w:cs="宋体"/>
                <w:sz w:val="24"/>
                <w:szCs w:val="28"/>
                <w:highlight w:val="none"/>
              </w:rPr>
              <w:t>汇款账户信息如下：</w:t>
            </w:r>
          </w:p>
          <w:p w14:paraId="7E0A5E05">
            <w:pPr>
              <w:spacing w:line="360" w:lineRule="auto"/>
              <w:ind w:firstLine="480" w:firstLineChars="200"/>
              <w:jc w:val="both"/>
              <w:rPr>
                <w:rFonts w:hint="eastAsia" w:ascii="宋体" w:hAnsi="宋体" w:eastAsia="宋体" w:cs="宋体"/>
                <w:sz w:val="24"/>
                <w:szCs w:val="28"/>
                <w:highlight w:val="none"/>
              </w:rPr>
            </w:pPr>
            <w:r>
              <w:rPr>
                <w:rFonts w:hint="eastAsia" w:ascii="宋体" w:hAnsi="宋体" w:eastAsia="宋体" w:cs="宋体"/>
                <w:sz w:val="24"/>
                <w:szCs w:val="28"/>
                <w:highlight w:val="none"/>
              </w:rPr>
              <w:t>公司账户：国义招标股份有限公司重庆分公司</w:t>
            </w:r>
          </w:p>
          <w:p w14:paraId="1A535CBE">
            <w:pPr>
              <w:spacing w:line="360" w:lineRule="auto"/>
              <w:ind w:firstLine="480" w:firstLineChars="200"/>
              <w:jc w:val="both"/>
              <w:rPr>
                <w:rFonts w:hint="eastAsia" w:ascii="宋体" w:hAnsi="宋体" w:eastAsia="宋体" w:cs="宋体"/>
                <w:sz w:val="24"/>
                <w:szCs w:val="28"/>
                <w:highlight w:val="none"/>
              </w:rPr>
            </w:pPr>
            <w:r>
              <w:rPr>
                <w:rFonts w:hint="eastAsia" w:ascii="宋体" w:hAnsi="宋体" w:eastAsia="宋体" w:cs="宋体"/>
                <w:sz w:val="24"/>
                <w:szCs w:val="28"/>
                <w:highlight w:val="none"/>
              </w:rPr>
              <w:t>开 户 行：招商银行股份有限公司重庆</w:t>
            </w:r>
            <w:r>
              <w:rPr>
                <w:rFonts w:hint="eastAsia" w:ascii="宋体" w:hAnsi="宋体" w:eastAsia="宋体" w:cs="宋体"/>
                <w:sz w:val="24"/>
                <w:szCs w:val="28"/>
                <w:highlight w:val="none"/>
                <w:lang w:eastAsia="zh-CN"/>
              </w:rPr>
              <w:t>金开</w:t>
            </w:r>
            <w:r>
              <w:rPr>
                <w:rFonts w:hint="eastAsia" w:ascii="宋体" w:hAnsi="宋体" w:eastAsia="宋体" w:cs="宋体"/>
                <w:sz w:val="24"/>
                <w:szCs w:val="28"/>
                <w:highlight w:val="none"/>
              </w:rPr>
              <w:t>支行</w:t>
            </w:r>
          </w:p>
          <w:p w14:paraId="183A52AA">
            <w:pPr>
              <w:spacing w:line="360" w:lineRule="auto"/>
              <w:ind w:firstLine="480" w:firstLineChars="200"/>
              <w:jc w:val="both"/>
              <w:rPr>
                <w:rFonts w:hint="eastAsia" w:ascii="宋体" w:hAnsi="宋体" w:eastAsia="宋体" w:cs="宋体"/>
                <w:sz w:val="24"/>
                <w:szCs w:val="28"/>
                <w:highlight w:val="none"/>
              </w:rPr>
            </w:pPr>
            <w:r>
              <w:rPr>
                <w:rFonts w:hint="eastAsia" w:ascii="宋体" w:hAnsi="宋体" w:eastAsia="宋体" w:cs="宋体"/>
                <w:sz w:val="24"/>
                <w:szCs w:val="28"/>
                <w:highlight w:val="none"/>
              </w:rPr>
              <w:t>账 号：123911499910101</w:t>
            </w:r>
          </w:p>
          <w:p w14:paraId="784ABFBC">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sz w:val="24"/>
                <w:szCs w:val="28"/>
                <w:highlight w:val="none"/>
              </w:rPr>
              <w:t>报名完成并经</w:t>
            </w:r>
            <w:r>
              <w:rPr>
                <w:rFonts w:hint="eastAsia" w:ascii="宋体" w:hAnsi="宋体" w:eastAsia="宋体" w:cs="宋体"/>
                <w:sz w:val="24"/>
                <w:szCs w:val="28"/>
                <w:highlight w:val="none"/>
                <w:lang w:eastAsia="zh-CN"/>
              </w:rPr>
              <w:t>招标代理机构</w:t>
            </w:r>
            <w:r>
              <w:rPr>
                <w:rFonts w:hint="eastAsia" w:ascii="宋体" w:hAnsi="宋体" w:eastAsia="宋体" w:cs="宋体"/>
                <w:sz w:val="24"/>
                <w:szCs w:val="28"/>
                <w:highlight w:val="none"/>
              </w:rPr>
              <w:t>核实后将招标文件以电子版本形式发送给投标人。</w:t>
            </w:r>
          </w:p>
          <w:p w14:paraId="7D6718F1">
            <w:pPr>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color w:val="auto"/>
                <w:sz w:val="24"/>
                <w:szCs w:val="24"/>
                <w:highlight w:val="none"/>
              </w:rPr>
              <w:t>招标文件售价：人民币</w:t>
            </w:r>
            <w:r>
              <w:rPr>
                <w:rFonts w:hint="eastAsia" w:ascii="宋体" w:hAnsi="宋体" w:eastAsia="宋体" w:cs="宋体"/>
                <w:color w:val="auto"/>
                <w:sz w:val="24"/>
                <w:szCs w:val="24"/>
                <w:highlight w:val="none"/>
                <w:lang w:val="en-US" w:eastAsia="zh-CN"/>
              </w:rPr>
              <w:t xml:space="preserve"> 300</w:t>
            </w:r>
            <w:r>
              <w:rPr>
                <w:rFonts w:hint="eastAsia" w:ascii="宋体" w:hAnsi="宋体" w:eastAsia="宋体" w:cs="宋体"/>
                <w:color w:val="auto"/>
                <w:sz w:val="24"/>
                <w:szCs w:val="24"/>
                <w:highlight w:val="none"/>
              </w:rPr>
              <w:t>.00元/份（售后不退）。</w:t>
            </w:r>
          </w:p>
        </w:tc>
      </w:tr>
      <w:tr w14:paraId="738A5D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0116" w:type="dxa"/>
            <w:gridSpan w:val="4"/>
            <w:noWrap w:val="0"/>
            <w:vAlign w:val="center"/>
          </w:tcPr>
          <w:p w14:paraId="62D1F2FA">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报名和文件</w:t>
            </w:r>
            <w:r>
              <w:rPr>
                <w:rFonts w:hint="eastAsia" w:ascii="宋体" w:hAnsi="宋体" w:eastAsia="宋体" w:cs="宋体"/>
                <w:sz w:val="24"/>
                <w:szCs w:val="24"/>
                <w:highlight w:val="none"/>
              </w:rPr>
              <w:t>发售期：</w:t>
            </w:r>
            <w:r>
              <w:rPr>
                <w:rStyle w:val="7"/>
                <w:rFonts w:hint="eastAsia" w:ascii="宋体" w:hAnsi="宋体"/>
                <w:sz w:val="24"/>
                <w:szCs w:val="28"/>
                <w:highlight w:val="none"/>
                <w:u w:val="single"/>
              </w:rPr>
              <w:t>202</w:t>
            </w:r>
            <w:r>
              <w:rPr>
                <w:rStyle w:val="7"/>
                <w:rFonts w:hint="eastAsia" w:ascii="宋体" w:hAnsi="宋体"/>
                <w:sz w:val="24"/>
                <w:szCs w:val="28"/>
                <w:highlight w:val="none"/>
                <w:u w:val="single"/>
                <w:lang w:val="en-US" w:eastAsia="zh-CN"/>
              </w:rPr>
              <w:t>6</w:t>
            </w:r>
            <w:r>
              <w:rPr>
                <w:rStyle w:val="7"/>
                <w:rFonts w:ascii="宋体" w:hAnsi="宋体"/>
                <w:sz w:val="24"/>
                <w:szCs w:val="28"/>
                <w:highlight w:val="none"/>
                <w:u w:val="single"/>
              </w:rPr>
              <w:t>年</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22</w:t>
            </w:r>
            <w:r>
              <w:rPr>
                <w:rStyle w:val="7"/>
                <w:rFonts w:ascii="宋体" w:hAnsi="宋体"/>
                <w:sz w:val="24"/>
                <w:szCs w:val="28"/>
                <w:highlight w:val="none"/>
                <w:u w:val="single"/>
              </w:rPr>
              <w:t>日至</w:t>
            </w:r>
            <w:r>
              <w:rPr>
                <w:rStyle w:val="7"/>
                <w:rFonts w:hint="eastAsia" w:ascii="宋体" w:hAnsi="宋体"/>
                <w:sz w:val="24"/>
                <w:szCs w:val="28"/>
                <w:highlight w:val="none"/>
                <w:u w:val="single"/>
              </w:rPr>
              <w:t>202</w:t>
            </w:r>
            <w:r>
              <w:rPr>
                <w:rStyle w:val="7"/>
                <w:rFonts w:hint="eastAsia" w:ascii="宋体" w:hAnsi="宋体"/>
                <w:sz w:val="24"/>
                <w:szCs w:val="28"/>
                <w:highlight w:val="none"/>
                <w:u w:val="single"/>
                <w:lang w:val="en-US" w:eastAsia="zh-CN"/>
              </w:rPr>
              <w:t>6</w:t>
            </w:r>
            <w:r>
              <w:rPr>
                <w:rStyle w:val="7"/>
                <w:rFonts w:ascii="宋体" w:hAnsi="宋体"/>
                <w:sz w:val="24"/>
                <w:szCs w:val="28"/>
                <w:highlight w:val="none"/>
                <w:u w:val="single"/>
              </w:rPr>
              <w:t>年</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26</w:t>
            </w:r>
            <w:r>
              <w:rPr>
                <w:rStyle w:val="7"/>
                <w:rFonts w:ascii="宋体" w:hAnsi="宋体"/>
                <w:sz w:val="24"/>
                <w:szCs w:val="28"/>
                <w:highlight w:val="none"/>
                <w:u w:val="single"/>
              </w:rPr>
              <w:t>日09:00-17:</w:t>
            </w:r>
            <w:r>
              <w:rPr>
                <w:rStyle w:val="7"/>
                <w:rFonts w:hint="eastAsia" w:ascii="宋体" w:hAnsi="宋体"/>
                <w:sz w:val="24"/>
                <w:szCs w:val="28"/>
                <w:highlight w:val="none"/>
                <w:u w:val="single"/>
              </w:rPr>
              <w:t>3</w:t>
            </w:r>
            <w:r>
              <w:rPr>
                <w:rStyle w:val="7"/>
                <w:rFonts w:ascii="宋体" w:hAnsi="宋体"/>
                <w:sz w:val="24"/>
                <w:szCs w:val="28"/>
                <w:highlight w:val="none"/>
                <w:u w:val="single"/>
              </w:rPr>
              <w:t>0</w:t>
            </w:r>
            <w:r>
              <w:rPr>
                <w:rFonts w:hint="eastAsia" w:ascii="宋体" w:hAnsi="宋体" w:eastAsia="宋体" w:cs="宋体"/>
                <w:sz w:val="24"/>
                <w:szCs w:val="24"/>
                <w:highlight w:val="none"/>
              </w:rPr>
              <w:t>（工</w:t>
            </w:r>
            <w:r>
              <w:rPr>
                <w:rFonts w:hint="eastAsia" w:ascii="宋体" w:hAnsi="宋体" w:eastAsia="宋体" w:cs="宋体"/>
                <w:color w:val="auto"/>
                <w:sz w:val="24"/>
                <w:szCs w:val="24"/>
                <w:highlight w:val="none"/>
              </w:rPr>
              <w:t>作时间）</w:t>
            </w:r>
          </w:p>
        </w:tc>
      </w:tr>
      <w:tr w14:paraId="188105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10116" w:type="dxa"/>
            <w:gridSpan w:val="4"/>
            <w:noWrap w:val="0"/>
            <w:vAlign w:val="center"/>
          </w:tcPr>
          <w:p w14:paraId="2656A2A2">
            <w:pPr>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杨</w:t>
            </w:r>
            <w:r>
              <w:rPr>
                <w:rFonts w:hint="eastAsia" w:ascii="宋体" w:hAnsi="宋体" w:eastAsia="宋体" w:cs="宋体"/>
                <w:sz w:val="24"/>
                <w:szCs w:val="24"/>
                <w:highlight w:val="none"/>
                <w:lang w:eastAsia="zh-CN"/>
              </w:rPr>
              <w:t>老师</w:t>
            </w:r>
            <w:r>
              <w:rPr>
                <w:rFonts w:hint="eastAsia" w:ascii="宋体" w:hAnsi="宋体" w:eastAsia="宋体" w:cs="宋体"/>
                <w:sz w:val="24"/>
                <w:szCs w:val="24"/>
                <w:highlight w:val="none"/>
              </w:rPr>
              <w:t xml:space="preserve"> 023-63117088/19936132304</w:t>
            </w:r>
          </w:p>
        </w:tc>
      </w:tr>
    </w:tbl>
    <w:p w14:paraId="6A6FA42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08713">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D93BFB">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11D93BF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CE44C7"/>
    <w:rsid w:val="11CE44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mbria"/>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无间隔1"/>
    <w:basedOn w:val="1"/>
    <w:qFormat/>
    <w:uiPriority w:val="1"/>
    <w:pPr>
      <w:spacing w:line="400" w:lineRule="exact"/>
    </w:pPr>
    <w:rPr>
      <w:sz w:val="24"/>
    </w:rPr>
  </w:style>
  <w:style w:type="paragraph" w:styleId="4">
    <w:name w:val="footer"/>
    <w:basedOn w:val="1"/>
    <w:unhideWhenUsed/>
    <w:qFormat/>
    <w:uiPriority w:val="99"/>
    <w:pPr>
      <w:tabs>
        <w:tab w:val="center" w:pos="4153"/>
        <w:tab w:val="right" w:pos="8306"/>
      </w:tabs>
      <w:snapToGrid w:val="0"/>
      <w:jc w:val="left"/>
    </w:pPr>
    <w:rPr>
      <w:rFonts w:ascii="Calibri" w:hAnsi="Calibri" w:cs="Times New Roman"/>
      <w:kern w:val="0"/>
      <w:sz w:val="18"/>
      <w:szCs w:val="18"/>
    </w:rPr>
  </w:style>
  <w:style w:type="character" w:styleId="7">
    <w:name w:val="Strong"/>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2026-07-21T08:14:00Z</dcterms:created>
  <dc:creator>沉迷学习</dc:creator>
  <cp:lastModifiedBy>沉迷学习</cp:lastModifiedBy>
  <dcterms:modified xsi:type="dcterms:W3CDTF">2026-07-21T08:15:14Z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2B928D13FBC24D21AAC284D3DEBDA551_11</vt:lpwstr>
  </property>
  <property fmtid="{D5CDD505-2E9C-101B-9397-08002B2CF9AE}" pid="4" name="KSOTemplateDocerSaveRecord">
    <vt:lpwstr>eyJoZGlkIjoiMjZhNjYzYjExMzFmZWFhYThiMGJkNjE5OGVhOGI1N2EiLCJ1c2VySWQiOiI4ODY5MjQ4NjgifQ==</vt:lpwstr>
  </property>
</Properties>
</file>