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440606-2026-00681</w:t>
      </w:r>
    </w:p>
    <w:p>
      <w:pPr>
        <w:pStyle w:val="null3"/>
        <w:jc w:val="center"/>
        <w:outlineLvl w:val="3"/>
      </w:pPr>
      <w:r>
        <w:rPr>
          <w:sz w:val="24"/>
          <w:b/>
        </w:rPr>
        <w:t>采购项目编号：</w:t>
      </w:r>
      <w:r>
        <w:rPr>
          <w:sz w:val="24"/>
          <w:b/>
        </w:rPr>
        <w:t>JF2026（SD）WZ0015</w:t>
      </w:r>
    </w:p>
    <w:p>
      <w:pPr>
        <w:pStyle w:val="null3"/>
        <w:jc w:val="center"/>
        <w:outlineLvl w:val="3"/>
      </w:pPr>
      <w:r>
        <w:rPr>
          <w:sz w:val="24"/>
          <w:b/>
        </w:rPr>
        <w:t>项目名称：</w:t>
      </w:r>
      <w:r>
        <w:rPr>
          <w:sz w:val="24"/>
          <w:b/>
        </w:rPr>
        <w:t>2026年医疗设备采购项目（第一批医疗设备）</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2026年医疗设备采购项目（第一批医疗设备）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2026年医疗设备采购项目（第一批医疗设备）</w:t>
      </w:r>
    </w:p>
    <w:p>
      <w:pPr>
        <w:pStyle w:val="null3"/>
        <w:ind w:firstLine="480"/>
      </w:pPr>
      <w:r>
        <w:rPr/>
        <w:t>采购计划编号：</w:t>
      </w:r>
      <w:r>
        <w:rPr/>
        <w:t>440606-2026-00681</w:t>
      </w:r>
    </w:p>
    <w:p>
      <w:pPr>
        <w:pStyle w:val="null3"/>
        <w:ind w:firstLine="480"/>
      </w:pPr>
      <w:r>
        <w:rPr/>
        <w:t>采购项目编号：</w:t>
      </w:r>
      <w:r>
        <w:rPr/>
        <w:t>JF2026（SD）WZ0015</w:t>
      </w:r>
    </w:p>
    <w:p>
      <w:pPr>
        <w:pStyle w:val="null3"/>
        <w:ind w:firstLine="480"/>
      </w:pPr>
      <w:r>
        <w:rPr/>
        <w:t>采购方式：</w:t>
      </w:r>
      <w:r>
        <w:rPr/>
        <w:t>公开招标</w:t>
      </w:r>
    </w:p>
    <w:p>
      <w:pPr>
        <w:pStyle w:val="null3"/>
        <w:ind w:firstLine="480"/>
      </w:pPr>
      <w:r>
        <w:rPr/>
        <w:t>预算金额：</w:t>
      </w:r>
      <w:r>
        <w:rPr/>
        <w:t>2,121,600.00</w:t>
      </w:r>
      <w:r>
        <w:rPr/>
        <w:t>元</w:t>
      </w:r>
    </w:p>
    <w:p>
      <w:pPr>
        <w:pStyle w:val="null3"/>
        <w:outlineLvl w:val="3"/>
      </w:pPr>
      <w:r>
        <w:rPr>
          <w:sz w:val="24"/>
          <w:b/>
        </w:rPr>
        <w:t>2.项目内容及需求情况（采购项目技术规格、参数及要求）</w:t>
      </w:r>
    </w:p>
    <w:p>
      <w:pPr>
        <w:pStyle w:val="null3"/>
      </w:pPr>
      <w:r>
        <w:rPr/>
        <w:t>采购包1(消化内镜洗消机):</w:t>
      </w:r>
    </w:p>
    <w:p>
      <w:pPr>
        <w:pStyle w:val="null3"/>
      </w:pPr>
      <w:r>
        <w:rPr/>
        <w:t>采购包预算金额：864,000.00元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消毒灭菌设备及器具</w:t>
            </w:r>
          </w:p>
        </w:tc>
        <w:tc>
          <w:tcPr>
            <w:tcW w:type="dxa" w:w="2136"/>
          </w:tcPr>
          <w:p>
            <w:pPr>
              <w:pStyle w:val="null3"/>
            </w:pPr>
            <w:r>
              <w:rPr/>
              <w:t>消化内镜洗消机</w:t>
            </w:r>
          </w:p>
        </w:tc>
        <w:tc>
          <w:tcPr>
            <w:tcW w:type="dxa" w:w="1187"/>
          </w:tcPr>
          <w:p>
            <w:pPr>
              <w:pStyle w:val="null3"/>
            </w:pPr>
            <w:r>
              <w:rPr/>
              <w:t>12(套)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采购包2(全自动凝血分析流水线等设备):</w:t>
      </w:r>
    </w:p>
    <w:p>
      <w:pPr>
        <w:pStyle w:val="null3"/>
      </w:pPr>
      <w:r>
        <w:rPr/>
        <w:t>采购包预算金额：99,600.00元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全自动凝血分析流水线</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临床检验设备</w:t>
            </w:r>
          </w:p>
        </w:tc>
        <w:tc>
          <w:tcPr>
            <w:tcW w:type="dxa" w:w="2136"/>
          </w:tcPr>
          <w:p>
            <w:pPr>
              <w:pStyle w:val="null3"/>
            </w:pPr>
            <w:r>
              <w:rPr/>
              <w:t>血气分析仪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采购包3(血液透析装置等设备):</w:t>
      </w:r>
    </w:p>
    <w:p>
      <w:pPr>
        <w:pStyle w:val="null3"/>
      </w:pPr>
      <w:r>
        <w:rPr/>
        <w:t>采购包预算金额：1,158,000.00元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体外循环设备</w:t>
            </w:r>
          </w:p>
        </w:tc>
        <w:tc>
          <w:tcPr>
            <w:tcW w:type="dxa" w:w="2136"/>
          </w:tcPr>
          <w:p>
            <w:pPr>
              <w:pStyle w:val="null3"/>
            </w:pPr>
            <w:r>
              <w:rPr/>
              <w:t>血液透析装置</w:t>
            </w:r>
          </w:p>
        </w:tc>
        <w:tc>
          <w:tcPr>
            <w:tcW w:type="dxa" w:w="1187"/>
          </w:tcPr>
          <w:p>
            <w:pPr>
              <w:pStyle w:val="null3"/>
            </w:pPr>
            <w:r>
              <w:rPr/>
              <w:t>6(套)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体外循环设备</w:t>
            </w:r>
          </w:p>
        </w:tc>
        <w:tc>
          <w:tcPr>
            <w:tcW w:type="dxa" w:w="2136"/>
          </w:tcPr>
          <w:p>
            <w:pPr>
              <w:pStyle w:val="null3"/>
            </w:pPr>
            <w:r>
              <w:rPr/>
              <w:t>血液透析滤过装置</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2024年至2025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采购包1（消化内镜洗消机）：</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采购包2（全自动凝血分析流水线等设备）：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采购包3（血液透析装置等设备）：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采购包1（消化内镜洗消机）：</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pPr>
      <w:r>
        <w:rPr/>
        <w:t>6)具备有效的消毒产品生产企业卫生许可证（如投标人为消化内镜洗消机制造商）。</w:t>
      </w:r>
    </w:p>
    <w:p>
      <w:pPr>
        <w:pStyle w:val="null3"/>
      </w:pPr>
      <w:r>
        <w:rPr/>
        <w:t>采购包2（全自动凝血分析流水线等设备）：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pPr>
      <w:r>
        <w:rPr/>
        <w:t>采购包3（血液透析装置等设备）：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1</w:t>
      </w:r>
      <w:r>
        <w:rPr>
          <w:sz w:val="28"/>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187"/>
        <w:gridCol w:w="1187"/>
        <w:gridCol w:w="1093"/>
        <w:gridCol w:w="1280"/>
        <w:gridCol w:w="1187"/>
        <w:gridCol w:w="1187"/>
        <w:gridCol w:w="1187"/>
      </w:tblGrid>
      <w:tr>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数量（套）</w:t>
            </w:r>
          </w:p>
        </w:tc>
        <w:tc>
          <w:tcPr>
            <w:tcW w:type="dxa" w:w="1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w:t>
            </w:r>
          </w:p>
          <w:p>
            <w:pPr>
              <w:pStyle w:val="null3"/>
              <w:jc w:val="center"/>
            </w:pPr>
            <w:r>
              <w:rPr>
                <w:sz w:val="21"/>
                <w:b/>
              </w:rPr>
              <w:t>进口产品</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单价限价（元）</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总预算金额（元）</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分包</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消化内镜洗消机</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2</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r>
              <w:rPr>
                <w:sz w:val="21"/>
                <w:color w:val="000000"/>
              </w:rPr>
              <w:t>,</w:t>
            </w:r>
            <w:r>
              <w:rPr>
                <w:sz w:val="21"/>
                <w:color w:val="000000"/>
              </w:rPr>
              <w:t>000.00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864,000.00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包</w:t>
            </w:r>
            <w:r>
              <w:rPr>
                <w:sz w:val="19"/>
              </w:rPr>
              <w:t>1</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全自动凝血分析流水线</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r>
              <w:rPr>
                <w:sz w:val="21"/>
                <w:color w:val="000000"/>
              </w:rPr>
              <w:t>,</w:t>
            </w:r>
            <w:r>
              <w:rPr>
                <w:sz w:val="21"/>
                <w:color w:val="000000"/>
              </w:rPr>
              <w:t>000.00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80,000.00</w:t>
            </w:r>
          </w:p>
        </w:tc>
        <w:tc>
          <w:tcPr>
            <w:tcW w:type="dxa" w:w="1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2</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血气分析仪</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r>
              <w:rPr>
                <w:sz w:val="21"/>
                <w:color w:val="000000"/>
              </w:rPr>
              <w:t>,</w:t>
            </w:r>
            <w:r>
              <w:rPr>
                <w:sz w:val="21"/>
                <w:color w:val="000000"/>
              </w:rPr>
              <w:t>800.00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19,600.00</w:t>
            </w:r>
          </w:p>
        </w:tc>
        <w:tc>
          <w:tcPr>
            <w:tcW w:type="dxa" w:w="1187"/>
            <w:vMerge/>
            <w:tcBorders>
              <w:top w:val="none" w:color="000000" w:sz="4"/>
              <w:left w:val="non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血液透析装置</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r>
              <w:rPr>
                <w:sz w:val="21"/>
                <w:color w:val="000000"/>
              </w:rPr>
              <w:t>,</w:t>
            </w:r>
            <w:r>
              <w:rPr>
                <w:sz w:val="21"/>
                <w:color w:val="000000"/>
              </w:rPr>
              <w:t>000.00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768,000.00</w:t>
            </w:r>
          </w:p>
        </w:tc>
        <w:tc>
          <w:tcPr>
            <w:tcW w:type="dxa" w:w="1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3</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血液透析滤过装置</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r>
              <w:rPr>
                <w:sz w:val="21"/>
                <w:color w:val="000000"/>
              </w:rPr>
              <w:t>,</w:t>
            </w:r>
            <w:r>
              <w:rPr>
                <w:sz w:val="21"/>
                <w:color w:val="000000"/>
              </w:rPr>
              <w:t>000.00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390,000.00</w:t>
            </w:r>
          </w:p>
        </w:tc>
        <w:tc>
          <w:tcPr>
            <w:tcW w:type="dxa" w:w="1187"/>
            <w:vMerge/>
            <w:tcBorders>
              <w:top w:val="none" w:color="000000" w:sz="4"/>
              <w:left w:val="none" w:color="000000" w:sz="4"/>
              <w:bottom w:val="single" w:color="000000" w:sz="4"/>
              <w:right w:val="single" w:color="000000" w:sz="4"/>
            </w:tcBorders>
          </w:tcPr>
          <w:p/>
        </w:tc>
      </w:tr>
    </w:tbl>
    <w:p>
      <w:pPr>
        <w:pStyle w:val="null3"/>
      </w:pPr>
      <w:r>
        <w:rPr>
          <w:sz w:val="28"/>
          <w:b/>
        </w:rPr>
        <w:t>2.</w:t>
      </w:r>
      <w:r>
        <w:rPr>
          <w:sz w:val="28"/>
          <w:b/>
        </w:rPr>
        <w:t>总体要求：</w:t>
      </w:r>
    </w:p>
    <w:p>
      <w:pPr>
        <w:pStyle w:val="null3"/>
        <w:jc w:val="both"/>
      </w:pPr>
      <w:r>
        <w:rPr>
          <w:sz w:val="21"/>
          <w:color w:val="000000"/>
        </w:rPr>
        <w:t>（</w:t>
      </w:r>
      <w:r>
        <w:rPr>
          <w:sz w:val="21"/>
          <w:color w:val="000000"/>
        </w:rPr>
        <w:t>1</w:t>
      </w:r>
      <w:r>
        <w:rPr>
          <w:sz w:val="21"/>
          <w:color w:val="000000"/>
        </w:rPr>
        <w:t>）投标人必须对本项目（所投包号内）的所有内容进行投标。</w:t>
      </w:r>
    </w:p>
    <w:p>
      <w:pPr>
        <w:pStyle w:val="null3"/>
        <w:jc w:val="both"/>
      </w:pPr>
      <w:r>
        <w:rPr>
          <w:sz w:val="21"/>
          <w:color w:val="000000"/>
        </w:rPr>
        <w:t>（</w:t>
      </w: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jc w:val="both"/>
      </w:pPr>
      <w:r>
        <w:rPr>
          <w:sz w:val="21"/>
          <w:color w:val="000000"/>
        </w:rPr>
        <w:t>（</w:t>
      </w:r>
      <w:r>
        <w:rPr>
          <w:sz w:val="21"/>
          <w:color w:val="000000"/>
        </w:rPr>
        <w:t>3</w:t>
      </w:r>
      <w:r>
        <w:rPr>
          <w:sz w:val="21"/>
          <w:color w:val="000000"/>
        </w:rPr>
        <w:t>）</w:t>
      </w:r>
      <w:r>
        <w:rPr>
          <w:sz w:val="21"/>
          <w:color w:val="000000"/>
        </w:rPr>
        <w:t>投标文件针对</w:t>
      </w:r>
      <w:r>
        <w:rPr>
          <w:sz w:val="21"/>
          <w:color w:val="000000"/>
        </w:rPr>
        <w:t>“第二章 采购需求”</w:t>
      </w:r>
      <w:r>
        <w:rPr>
          <w:sz w:val="21"/>
          <w:color w:val="000000"/>
        </w:rPr>
        <w:t>-</w:t>
      </w:r>
      <w:r>
        <w:rPr>
          <w:sz w:val="21"/>
          <w:color w:val="000000"/>
        </w:rPr>
        <w:t>“</w:t>
      </w:r>
      <w:r>
        <w:rPr>
          <w:sz w:val="21"/>
          <w:color w:val="000000"/>
        </w:rPr>
        <w:t>2.</w:t>
      </w:r>
      <w:r>
        <w:rPr>
          <w:sz w:val="21"/>
          <w:color w:val="000000"/>
        </w:rPr>
        <w:t>技术标准与要求”附表中的条款一一填写投标货物及配套服务的实际数据，填写符合情况。</w:t>
      </w:r>
    </w:p>
    <w:p>
      <w:pPr>
        <w:pStyle w:val="null3"/>
        <w:jc w:val="both"/>
      </w:pPr>
      <w:r>
        <w:rPr>
          <w:sz w:val="21"/>
          <w:color w:val="000000"/>
        </w:rPr>
        <w:t>（</w:t>
      </w:r>
      <w:r>
        <w:rPr>
          <w:sz w:val="21"/>
          <w:color w:val="000000"/>
        </w:rPr>
        <w:t>4</w:t>
      </w:r>
      <w:r>
        <w:rPr>
          <w:sz w:val="21"/>
          <w:color w:val="000000"/>
        </w:rPr>
        <w:t>）</w:t>
      </w:r>
      <w:r>
        <w:rPr>
          <w:sz w:val="21"/>
        </w:rPr>
        <w:t>投标人</w:t>
      </w:r>
      <w:r>
        <w:rPr>
          <w:sz w:val="21"/>
        </w:rPr>
        <w:t>针对本项目</w:t>
      </w:r>
      <w:r>
        <w:rPr>
          <w:sz w:val="21"/>
        </w:rPr>
        <w:t>提供技术方案，对主要内容进行分析，包括但不限于：设备的性能、功能的具体特点，在本项目临床应用的预期效果；设备的选型配置，考虑安全稳定、节能高效；所投产品制造商执行的制造标准、检验标准；产品质量追溯、持续改进机制。</w:t>
      </w:r>
    </w:p>
    <w:p>
      <w:pPr>
        <w:pStyle w:val="null3"/>
        <w:jc w:val="both"/>
      </w:pPr>
      <w:r>
        <w:rPr>
          <w:sz w:val="21"/>
          <w:color w:val="000000"/>
        </w:rPr>
        <w:t>（</w:t>
      </w:r>
      <w:r>
        <w:rPr>
          <w:sz w:val="21"/>
          <w:color w:val="000000"/>
        </w:rPr>
        <w:t>5</w:t>
      </w:r>
      <w:r>
        <w:rPr>
          <w:sz w:val="21"/>
          <w:color w:val="000000"/>
        </w:rPr>
        <w:t>）</w:t>
      </w:r>
      <w:r>
        <w:rPr>
          <w:sz w:val="21"/>
        </w:rPr>
        <w:t>投标人</w:t>
      </w:r>
      <w:r>
        <w:rPr>
          <w:sz w:val="21"/>
        </w:rPr>
        <w:t>针对本项目</w:t>
      </w:r>
      <w:r>
        <w:rPr>
          <w:sz w:val="21"/>
        </w:rPr>
        <w:t>提供供货保障方案，对主要内容进行分析，包括但不限于：设备的生产或经销计划；及时供货的保障措施；供货渠道的稳定性、充足性。</w:t>
      </w:r>
    </w:p>
    <w:p>
      <w:pPr>
        <w:pStyle w:val="null3"/>
        <w:jc w:val="both"/>
      </w:pPr>
      <w:r>
        <w:rPr>
          <w:sz w:val="21"/>
          <w:color w:val="000000"/>
        </w:rPr>
        <w:t>（</w:t>
      </w:r>
      <w:r>
        <w:rPr>
          <w:sz w:val="21"/>
          <w:color w:val="000000"/>
        </w:rPr>
        <w:t>6</w:t>
      </w:r>
      <w:r>
        <w:rPr>
          <w:sz w:val="21"/>
          <w:color w:val="000000"/>
        </w:rPr>
        <w:t>）</w:t>
      </w:r>
      <w:r>
        <w:rPr>
          <w:sz w:val="21"/>
        </w:rPr>
        <w:t>投标人</w:t>
      </w:r>
      <w:r>
        <w:rPr>
          <w:sz w:val="21"/>
        </w:rPr>
        <w:t>针对本项目</w:t>
      </w:r>
      <w:r>
        <w:rPr>
          <w:sz w:val="21"/>
        </w:rPr>
        <w:t>提供售后服务方案，对主要内容进行分析，包括但不限于：包装、运输、装卸、投保等计划；安装、调试计划；技术培训、技术支持计划；质量保证、维护保养计划；应急服务预案；创新性或更优惠的售后服务项目（费用均包含在投标报价内）。</w:t>
      </w:r>
    </w:p>
    <w:p>
      <w:pPr>
        <w:pStyle w:val="null3"/>
        <w:jc w:val="left"/>
      </w:pPr>
      <w:r>
        <w:rPr>
          <w:sz w:val="21"/>
          <w:color w:val="000000"/>
        </w:rPr>
        <w:t>（</w:t>
      </w:r>
      <w:r>
        <w:rPr>
          <w:sz w:val="21"/>
          <w:color w:val="000000"/>
        </w:rPr>
        <w:t>7</w:t>
      </w:r>
      <w:r>
        <w:rPr>
          <w:sz w:val="21"/>
          <w:color w:val="000000"/>
        </w:rPr>
        <w:t>）</w:t>
      </w:r>
      <w:r>
        <w:rPr>
          <w:sz w:val="21"/>
          <w:color w:val="000000"/>
        </w:rPr>
        <w:t>（包</w:t>
      </w:r>
      <w:r>
        <w:rPr>
          <w:sz w:val="21"/>
          <w:color w:val="000000"/>
        </w:rPr>
        <w:t>2</w:t>
      </w:r>
      <w:r>
        <w:rPr>
          <w:sz w:val="21"/>
          <w:color w:val="000000"/>
        </w:rPr>
        <w:t>、</w:t>
      </w:r>
      <w:r>
        <w:rPr>
          <w:sz w:val="21"/>
          <w:color w:val="000000"/>
        </w:rPr>
        <w:t>包</w:t>
      </w:r>
      <w:r>
        <w:rPr>
          <w:sz w:val="21"/>
          <w:color w:val="000000"/>
        </w:rPr>
        <w:t>3</w:t>
      </w:r>
      <w:r>
        <w:rPr>
          <w:sz w:val="21"/>
          <w:color w:val="000000"/>
        </w:rPr>
        <w:t>适用）</w:t>
      </w:r>
      <w:r>
        <w:rPr/>
        <w:t>投标人针对本项目提供全生命周期成本控制方案，主要内容包括但不限于：设备配套耗材、配件等长期价格承诺；设备运行能耗、水耗等运营成本及优化办法；耗材、配件等用量及成本控制措施；防范合同履约通过耗材、服务抬价的具体承诺。</w:t>
      </w:r>
    </w:p>
    <w:p>
      <w:pPr>
        <w:pStyle w:val="null3"/>
        <w:jc w:val="both"/>
      </w:pPr>
      <w:r>
        <w:rPr>
          <w:sz w:val="21"/>
          <w:color w:val="000000"/>
        </w:rPr>
        <w:t>（</w:t>
      </w:r>
      <w:r>
        <w:rPr>
          <w:sz w:val="21"/>
          <w:color w:val="000000"/>
        </w:rPr>
        <w:t>8</w:t>
      </w:r>
      <w:r>
        <w:rPr>
          <w:sz w:val="21"/>
          <w:color w:val="000000"/>
        </w:rPr>
        <w:t>）</w:t>
      </w:r>
      <w:r>
        <w:rPr>
          <w:sz w:val="21"/>
          <w:color w:val="000000"/>
        </w:rPr>
        <w:t>投标人的同类项目经验：投标人自</w:t>
      </w:r>
      <w:r>
        <w:rPr>
          <w:sz w:val="21"/>
          <w:color w:val="000000"/>
        </w:rPr>
        <w:t>202</w:t>
      </w:r>
      <w:r>
        <w:rPr>
          <w:sz w:val="21"/>
          <w:color w:val="000000"/>
        </w:rPr>
        <w:t>3</w:t>
      </w:r>
      <w:r>
        <w:rPr>
          <w:sz w:val="21"/>
          <w:color w:val="000000"/>
        </w:rPr>
        <w:t>年</w:t>
      </w:r>
      <w:r>
        <w:rPr>
          <w:sz w:val="21"/>
          <w:color w:val="000000"/>
        </w:rPr>
        <w:t>1</w:t>
      </w:r>
      <w:r>
        <w:rPr>
          <w:sz w:val="21"/>
          <w:color w:val="000000"/>
        </w:rPr>
        <w:t>月</w:t>
      </w:r>
      <w:r>
        <w:rPr>
          <w:sz w:val="21"/>
          <w:color w:val="000000"/>
        </w:rPr>
        <w:t>1</w:t>
      </w:r>
      <w:r>
        <w:rPr>
          <w:sz w:val="21"/>
          <w:color w:val="000000"/>
        </w:rPr>
        <w:t>日以来（以合同签订时间为准），具备与本项目同类</w:t>
      </w:r>
      <w:r>
        <w:rPr>
          <w:sz w:val="21"/>
          <w:color w:val="000000"/>
        </w:rPr>
        <w:t>消化内镜洗消机</w:t>
      </w:r>
      <w:r>
        <w:rPr>
          <w:sz w:val="21"/>
          <w:color w:val="000000"/>
        </w:rPr>
        <w:t>（包</w:t>
      </w:r>
      <w:r>
        <w:rPr>
          <w:sz w:val="21"/>
          <w:color w:val="000000"/>
        </w:rPr>
        <w:t>1</w:t>
      </w:r>
      <w:r>
        <w:rPr>
          <w:sz w:val="21"/>
          <w:color w:val="000000"/>
        </w:rPr>
        <w:t>适用）、</w:t>
      </w:r>
      <w:r>
        <w:rPr>
          <w:sz w:val="21"/>
          <w:color w:val="000000"/>
        </w:rPr>
        <w:t>全自动凝血分析流水线</w:t>
      </w:r>
      <w:r>
        <w:rPr>
          <w:sz w:val="21"/>
          <w:color w:val="000000"/>
        </w:rPr>
        <w:t>（包</w:t>
      </w:r>
      <w:r>
        <w:rPr>
          <w:sz w:val="21"/>
          <w:color w:val="000000"/>
        </w:rPr>
        <w:t>2</w:t>
      </w:r>
      <w:r>
        <w:rPr>
          <w:sz w:val="21"/>
          <w:color w:val="000000"/>
        </w:rPr>
        <w:t>适用）、</w:t>
      </w:r>
      <w:r>
        <w:rPr>
          <w:sz w:val="21"/>
          <w:color w:val="000000"/>
        </w:rPr>
        <w:t>血液透析装置</w:t>
      </w:r>
      <w:r>
        <w:rPr>
          <w:sz w:val="21"/>
          <w:color w:val="000000"/>
        </w:rPr>
        <w:t>（包</w:t>
      </w:r>
      <w:r>
        <w:rPr>
          <w:sz w:val="21"/>
          <w:color w:val="000000"/>
        </w:rPr>
        <w:t>3</w:t>
      </w:r>
      <w:r>
        <w:rPr>
          <w:sz w:val="21"/>
          <w:color w:val="000000"/>
        </w:rPr>
        <w:t>适用）供应设备项目经验。</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pPr>
      <w:r>
        <w:rPr>
          <w:sz w:val="28"/>
          <w:b/>
        </w:rPr>
        <w:t>3.</w:t>
      </w:r>
      <w:r>
        <w:rPr>
          <w:sz w:val="28"/>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★（包</w:t>
      </w:r>
      <w:r>
        <w:rPr>
          <w:sz w:val="21"/>
        </w:rPr>
        <w:t>1</w:t>
      </w:r>
      <w:r>
        <w:rPr>
          <w:sz w:val="21"/>
        </w:rPr>
        <w:t>适用）中标后，投标人所投消毒产品的责任单位必须办理消毒产品卫生安全评价网上备案。</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★投标人为代理商的，且所投产品含有第二类医疗器械的，中标后必须依照《医疗器械监督管理条例》办理第二类医疗器械经营备案</w:t>
      </w:r>
      <w:r>
        <w:rPr>
          <w:sz w:val="21"/>
        </w:rPr>
        <w:t>（注：按照国务院药品监督管理部门的规定，免于经营备案的，从其规定）</w:t>
      </w:r>
      <w:r>
        <w:rPr>
          <w:sz w:val="21"/>
        </w:rPr>
        <w:t>。投标人为制造商的，且所投产品含有第一类医疗器械的，中标后必须依照《医疗器械监督管理条例》办理第一类医疗器械生产备案。</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采购包1（消化内镜洗消机）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1期：支付比例30%,★（1）签订合同后，收到申请审核无误后5个工作日内支付合同总价的30%。</w:t>
            </w:r>
          </w:p>
          <w:p>
            <w:pPr>
              <w:pStyle w:val="null3"/>
            </w:pPr>
            <w:r>
              <w:rPr/>
              <w:t>2期：支付比例70%,★（2）采购人通知送货，设备到货安装运调试正常，验收通过后，采购人收到发票等资料，核实无误后10个工作日内向中标人支付合同总价的70%。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消毒灭菌设备及器具</w:t>
            </w:r>
          </w:p>
        </w:tc>
        <w:tc>
          <w:tcPr>
            <w:tcW w:type="dxa" w:w="831"/>
          </w:tcPr>
          <w:p>
            <w:pPr>
              <w:pStyle w:val="null3"/>
              <w:jc w:val="left"/>
            </w:pPr>
            <w:r>
              <w:rPr/>
              <w:t>消化内镜洗消机</w:t>
            </w:r>
          </w:p>
        </w:tc>
        <w:tc>
          <w:tcPr>
            <w:tcW w:type="dxa" w:w="831"/>
          </w:tcPr>
          <w:p>
            <w:pPr>
              <w:pStyle w:val="null3"/>
              <w:jc w:val="left"/>
            </w:pPr>
            <w:r>
              <w:rPr/>
              <w:t>套</w:t>
            </w:r>
          </w:p>
        </w:tc>
        <w:tc>
          <w:tcPr>
            <w:tcW w:type="dxa" w:w="831"/>
          </w:tcPr>
          <w:p>
            <w:pPr>
              <w:pStyle w:val="null3"/>
              <w:jc w:val="right"/>
            </w:pPr>
            <w:r>
              <w:rPr/>
              <w:t>12.00</w:t>
            </w:r>
          </w:p>
        </w:tc>
        <w:tc>
          <w:tcPr>
            <w:tcW w:type="dxa" w:w="831"/>
          </w:tcPr>
          <w:p>
            <w:pPr>
              <w:pStyle w:val="null3"/>
              <w:jc w:val="right"/>
            </w:pPr>
            <w:r>
              <w:rPr/>
              <w:t>72,000.00</w:t>
            </w:r>
          </w:p>
        </w:tc>
        <w:tc>
          <w:tcPr>
            <w:tcW w:type="dxa" w:w="831"/>
          </w:tcPr>
          <w:p>
            <w:pPr>
              <w:pStyle w:val="null3"/>
              <w:jc w:val="right"/>
            </w:pPr>
            <w:r>
              <w:rPr/>
              <w:t>864,000.00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消化内镜洗消机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（一）技术参数（注</w:t>
            </w:r>
            <w:r>
              <w:rPr>
                <w:sz w:val="21"/>
                <w:b/>
              </w:rPr>
              <w:t>：</w:t>
            </w:r>
            <w:r>
              <w:rPr>
                <w:sz w:val="21"/>
                <w:b/>
              </w:rPr>
              <w:t>以下带</w:t>
            </w:r>
            <w:r>
              <w:rPr>
                <w:sz w:val="21"/>
                <w:b/>
              </w:rPr>
              <w:t>▲号的重要技术参数应提供证明文件并标注相应资料的所在页码）</w:t>
            </w:r>
            <w:r>
              <w:rPr>
                <w:sz w:val="21"/>
                <w:b/>
              </w:rPr>
              <w:t>；</w:t>
            </w:r>
          </w:p>
          <w:p>
            <w:pPr>
              <w:pStyle w:val="null3"/>
              <w:jc w:val="both"/>
            </w:pPr>
            <w:r>
              <w:rPr>
                <w:sz w:val="21"/>
                <w:b/>
              </w:rPr>
              <w:t>▲</w:t>
            </w:r>
            <w:r>
              <w:rPr>
                <w:sz w:val="21"/>
              </w:rPr>
              <w:t>1</w:t>
            </w:r>
            <w:r>
              <w:rPr>
                <w:sz w:val="21"/>
              </w:rPr>
              <w:t>.</w:t>
            </w:r>
            <w:r>
              <w:rPr>
                <w:sz w:val="21"/>
              </w:rPr>
              <w:t>独立的灌流系统</w:t>
            </w:r>
            <w:r>
              <w:rPr>
                <w:sz w:val="21"/>
              </w:rPr>
              <w:t>≥</w:t>
            </w:r>
            <w:r>
              <w:rPr>
                <w:sz w:val="21"/>
              </w:rPr>
              <w:t xml:space="preserve"> </w:t>
            </w:r>
            <w:r>
              <w:rPr>
                <w:sz w:val="21"/>
              </w:rPr>
              <w:t>2套。</w:t>
            </w:r>
          </w:p>
          <w:p>
            <w:pPr>
              <w:pStyle w:val="null3"/>
              <w:jc w:val="both"/>
            </w:pPr>
            <w:r>
              <w:rPr>
                <w:sz w:val="21"/>
              </w:rPr>
              <w:t>2</w:t>
            </w:r>
            <w:r>
              <w:rPr>
                <w:sz w:val="21"/>
              </w:rPr>
              <w:t>.</w:t>
            </w:r>
            <w:r>
              <w:rPr>
                <w:sz w:val="21"/>
              </w:rPr>
              <w:t>可以恒压冲洗内镜腔道。</w:t>
            </w:r>
          </w:p>
          <w:p>
            <w:pPr>
              <w:pStyle w:val="null3"/>
              <w:jc w:val="both"/>
            </w:pPr>
            <w:r>
              <w:rPr>
                <w:sz w:val="21"/>
              </w:rPr>
              <w:t>3</w:t>
            </w:r>
            <w:r>
              <w:rPr>
                <w:sz w:val="21"/>
              </w:rPr>
              <w:t>.具有语音报警功能：</w:t>
            </w:r>
            <w:r>
              <w:rPr>
                <w:sz w:val="21"/>
              </w:rPr>
              <w:t>内镜管道灌流泵故障、内镜管道堵塞可语音报警。</w:t>
            </w:r>
          </w:p>
          <w:p>
            <w:pPr>
              <w:pStyle w:val="null3"/>
              <w:jc w:val="both"/>
            </w:pPr>
            <w:r>
              <w:rPr>
                <w:sz w:val="21"/>
              </w:rPr>
              <w:t>4</w:t>
            </w:r>
            <w:r>
              <w:rPr>
                <w:sz w:val="21"/>
              </w:rPr>
              <w:t>.</w:t>
            </w:r>
            <w:r>
              <w:rPr>
                <w:sz w:val="21"/>
              </w:rPr>
              <w:t>上部具有喷淋臂，可对槽盖及内镜上表面进行</w:t>
            </w:r>
            <w:r>
              <w:rPr>
                <w:sz w:val="21"/>
              </w:rPr>
              <w:t>≥360°高压清洗；下部具备旋转喷射口，可在槽内形成高压旋转水流对内镜进行冲洗。</w:t>
            </w:r>
          </w:p>
          <w:p>
            <w:pPr>
              <w:pStyle w:val="null3"/>
              <w:jc w:val="both"/>
            </w:pPr>
            <w:r>
              <w:rPr>
                <w:sz w:val="21"/>
              </w:rPr>
              <w:t>5</w:t>
            </w:r>
            <w:r>
              <w:rPr>
                <w:sz w:val="21"/>
              </w:rPr>
              <w:t>.</w:t>
            </w:r>
            <w:r>
              <w:rPr>
                <w:sz w:val="21"/>
              </w:rPr>
              <w:t>机器内置可去除细菌、病毒等的除菌空气过滤系统，孔径</w:t>
            </w:r>
            <w:r>
              <w:rPr>
                <w:sz w:val="21"/>
              </w:rPr>
              <w:t>≤0.1μ</w:t>
            </w:r>
            <w:r>
              <w:rPr>
                <w:sz w:val="21"/>
              </w:rPr>
              <w:t>m</w:t>
            </w:r>
            <w:r>
              <w:rPr>
                <w:sz w:val="21"/>
              </w:rPr>
              <w:t>，去除率</w:t>
            </w:r>
            <w:r>
              <w:rPr>
                <w:sz w:val="21"/>
              </w:rPr>
              <w:t>≥99.99%。</w:t>
            </w:r>
          </w:p>
          <w:p>
            <w:pPr>
              <w:pStyle w:val="null3"/>
              <w:jc w:val="both"/>
            </w:pPr>
            <w:r>
              <w:rPr>
                <w:sz w:val="21"/>
              </w:rPr>
              <w:t>6</w:t>
            </w:r>
            <w:r>
              <w:rPr>
                <w:sz w:val="21"/>
              </w:rPr>
              <w:t>.</w:t>
            </w:r>
            <w:r>
              <w:rPr>
                <w:sz w:val="21"/>
              </w:rPr>
              <w:t>除菌滤芯</w:t>
            </w:r>
            <w:r>
              <w:rPr>
                <w:sz w:val="21"/>
              </w:rPr>
              <w:t>≤0.2μ</w:t>
            </w:r>
            <w:r>
              <w:rPr>
                <w:sz w:val="21"/>
              </w:rPr>
              <w:t>m</w:t>
            </w:r>
            <w:r>
              <w:rPr>
                <w:sz w:val="21"/>
              </w:rPr>
              <w:t xml:space="preserve"> </w:t>
            </w:r>
            <w:r>
              <w:rPr>
                <w:sz w:val="21"/>
              </w:rPr>
              <w:t>。</w:t>
            </w:r>
          </w:p>
          <w:p>
            <w:pPr>
              <w:pStyle w:val="null3"/>
              <w:jc w:val="both"/>
            </w:pPr>
            <w:r>
              <w:rPr>
                <w:sz w:val="21"/>
              </w:rPr>
              <w:t>7</w:t>
            </w:r>
            <w:r>
              <w:rPr>
                <w:sz w:val="21"/>
              </w:rPr>
              <w:t>.</w:t>
            </w:r>
            <w:r>
              <w:rPr>
                <w:sz w:val="21"/>
              </w:rPr>
              <w:t>具备消毒液自动配比功能，不需要人工手动进行稀释操作。</w:t>
            </w:r>
          </w:p>
          <w:p>
            <w:pPr>
              <w:pStyle w:val="null3"/>
              <w:jc w:val="both"/>
            </w:pPr>
            <w:r>
              <w:rPr>
                <w:sz w:val="21"/>
              </w:rPr>
              <w:t>8</w:t>
            </w:r>
            <w:r>
              <w:rPr>
                <w:sz w:val="21"/>
              </w:rPr>
              <w:t>.</w:t>
            </w:r>
            <w:r>
              <w:rPr>
                <w:sz w:val="21"/>
              </w:rPr>
              <w:t>各管道内酒精自动喷射、自动吹干功能；具备酒精短缺报警功能。</w:t>
            </w:r>
          </w:p>
          <w:p>
            <w:pPr>
              <w:pStyle w:val="null3"/>
              <w:jc w:val="both"/>
            </w:pPr>
            <w:r>
              <w:rPr>
                <w:sz w:val="21"/>
              </w:rPr>
              <w:t>9</w:t>
            </w:r>
            <w:r>
              <w:rPr>
                <w:sz w:val="21"/>
              </w:rPr>
              <w:t>.</w:t>
            </w:r>
            <w:r>
              <w:rPr>
                <w:sz w:val="21"/>
              </w:rPr>
              <w:t>自动酶液配比，自动控制酶液加入量，适用于不同配比的酶液需求；具备酶液短缺报警</w:t>
            </w:r>
            <w:r>
              <w:rPr>
                <w:sz w:val="21"/>
              </w:rPr>
              <w:t>功能</w:t>
            </w:r>
            <w:r>
              <w:rPr>
                <w:sz w:val="21"/>
              </w:rPr>
              <w:t>。</w:t>
            </w:r>
          </w:p>
          <w:p>
            <w:pPr>
              <w:pStyle w:val="null3"/>
              <w:jc w:val="both"/>
            </w:pPr>
            <w:r>
              <w:rPr>
                <w:sz w:val="21"/>
              </w:rPr>
              <w:t>10</w:t>
            </w:r>
            <w:r>
              <w:rPr>
                <w:sz w:val="21"/>
              </w:rPr>
              <w:t>.</w:t>
            </w:r>
            <w:r>
              <w:rPr>
                <w:sz w:val="21"/>
              </w:rPr>
              <w:t>槽内有可适用于</w:t>
            </w:r>
            <w:r>
              <w:rPr>
                <w:sz w:val="21"/>
              </w:rPr>
              <w:t>≥</w:t>
            </w:r>
            <w:r>
              <w:rPr>
                <w:sz w:val="21"/>
              </w:rPr>
              <w:t>2</w:t>
            </w:r>
            <w:r>
              <w:rPr>
                <w:sz w:val="21"/>
              </w:rPr>
              <w:t>条内镜同时洗消的测漏管道、活检</w:t>
            </w:r>
            <w:r>
              <w:rPr>
                <w:sz w:val="21"/>
              </w:rPr>
              <w:t>/送气管道，抬钳器/副送水管道等接口，接口数量≥8个。</w:t>
            </w:r>
          </w:p>
          <w:p>
            <w:pPr>
              <w:pStyle w:val="null3"/>
              <w:jc w:val="both"/>
            </w:pPr>
            <w:r>
              <w:rPr>
                <w:sz w:val="21"/>
              </w:rPr>
              <w:t>11</w:t>
            </w:r>
            <w:r>
              <w:rPr>
                <w:sz w:val="21"/>
              </w:rPr>
              <w:t>.</w:t>
            </w:r>
            <w:r>
              <w:rPr>
                <w:sz w:val="21"/>
              </w:rPr>
              <w:t>数字测漏，内镜漏气时报警，且终止程序。</w:t>
            </w:r>
          </w:p>
          <w:p>
            <w:pPr>
              <w:pStyle w:val="null3"/>
              <w:jc w:val="both"/>
            </w:pPr>
            <w:r>
              <w:rPr>
                <w:sz w:val="21"/>
              </w:rPr>
              <w:t>12</w:t>
            </w:r>
            <w:r>
              <w:rPr>
                <w:sz w:val="21"/>
              </w:rPr>
              <w:t>.</w:t>
            </w:r>
            <w:r>
              <w:rPr>
                <w:sz w:val="21"/>
              </w:rPr>
              <w:t>可对进水管路、循环管路、灌流管路等管道消毒。</w:t>
            </w:r>
          </w:p>
          <w:p>
            <w:pPr>
              <w:pStyle w:val="null3"/>
              <w:jc w:val="both"/>
            </w:pPr>
            <w:r>
              <w:rPr>
                <w:sz w:val="21"/>
              </w:rPr>
              <w:t>13</w:t>
            </w:r>
            <w:r>
              <w:rPr>
                <w:sz w:val="21"/>
              </w:rPr>
              <w:t>.</w:t>
            </w:r>
            <w:r>
              <w:rPr>
                <w:sz w:val="21"/>
              </w:rPr>
              <w:t>上盖为透明钢化玻璃，槽盖开</w:t>
            </w:r>
            <w:r>
              <w:rPr>
                <w:sz w:val="21"/>
              </w:rPr>
              <w:t>/闭由脚踏电动控制。玻璃盖具备取样口，无需开盖就可进行消毒液或末洗水取样。</w:t>
            </w:r>
          </w:p>
          <w:p>
            <w:pPr>
              <w:pStyle w:val="null3"/>
              <w:jc w:val="both"/>
            </w:pPr>
            <w:r>
              <w:rPr>
                <w:sz w:val="21"/>
                <w:b/>
              </w:rPr>
              <w:t>▲</w:t>
            </w:r>
            <w:r>
              <w:rPr>
                <w:sz w:val="21"/>
              </w:rPr>
              <w:t>14</w:t>
            </w:r>
            <w:r>
              <w:rPr>
                <w:sz w:val="21"/>
              </w:rPr>
              <w:t>.</w:t>
            </w:r>
            <w:r>
              <w:rPr>
                <w:sz w:val="21"/>
              </w:rPr>
              <w:t>清洗流程可打印输出，至少包含清洗次数、消毒液浓度、清洗时间等信息。</w:t>
            </w:r>
          </w:p>
          <w:p>
            <w:pPr>
              <w:pStyle w:val="null3"/>
              <w:jc w:val="both"/>
            </w:pPr>
            <w:r>
              <w:rPr>
                <w:sz w:val="21"/>
              </w:rPr>
              <w:t>15</w:t>
            </w:r>
            <w:r>
              <w:rPr>
                <w:sz w:val="21"/>
              </w:rPr>
              <w:t>.具备</w:t>
            </w:r>
            <w:r>
              <w:rPr>
                <w:sz w:val="21"/>
              </w:rPr>
              <w:t>数据接口，可进行数据采集、追溯管理等。</w:t>
            </w:r>
          </w:p>
          <w:p>
            <w:pPr>
              <w:pStyle w:val="null3"/>
              <w:jc w:val="both"/>
            </w:pPr>
            <w:r>
              <w:rPr>
                <w:sz w:val="21"/>
                <w:b/>
              </w:rPr>
              <w:t>▲</w:t>
            </w:r>
            <w:r>
              <w:rPr>
                <w:sz w:val="21"/>
              </w:rPr>
              <w:t>16</w:t>
            </w:r>
            <w:r>
              <w:rPr>
                <w:sz w:val="21"/>
              </w:rPr>
              <w:t>.</w:t>
            </w:r>
            <w:r>
              <w:rPr>
                <w:sz w:val="21"/>
              </w:rPr>
              <w:t>PLC控制系统，</w:t>
            </w:r>
            <w:r>
              <w:rPr>
                <w:sz w:val="21"/>
              </w:rPr>
              <w:t>医用</w:t>
            </w:r>
            <w:r>
              <w:rPr>
                <w:sz w:val="21"/>
              </w:rPr>
              <w:t>高清触摸屏</w:t>
            </w:r>
            <w:r>
              <w:rPr>
                <w:sz w:val="21"/>
              </w:rPr>
              <w:t>≥</w:t>
            </w:r>
            <w:r>
              <w:rPr>
                <w:sz w:val="21"/>
              </w:rPr>
              <w:t>7寸，可显示洗消过程、实时过程进度、运行时间、报警信息等。</w:t>
            </w:r>
          </w:p>
          <w:p>
            <w:pPr>
              <w:pStyle w:val="null3"/>
              <w:jc w:val="both"/>
            </w:pPr>
            <w:r>
              <w:rPr>
                <w:sz w:val="21"/>
              </w:rPr>
              <w:t>17</w:t>
            </w:r>
            <w:r>
              <w:rPr>
                <w:sz w:val="21"/>
              </w:rPr>
              <w:t>.</w:t>
            </w:r>
            <w:r>
              <w:rPr>
                <w:sz w:val="21"/>
              </w:rPr>
              <w:t>具备故障报警并提示故障点，包含但不限于：</w:t>
            </w:r>
            <w:r>
              <w:rPr>
                <w:sz w:val="21"/>
              </w:rPr>
              <w:t>(1)消毒液不足、(2)清洗酶不足、(3)酒精不足、(4)水过滤器低压、(5)内镜漏气、(6)排水堵塞、(7)洗消槽水位异常、(8)管道灌注异常等。</w:t>
            </w:r>
          </w:p>
          <w:p>
            <w:pPr>
              <w:pStyle w:val="null3"/>
              <w:jc w:val="both"/>
            </w:pPr>
            <w:r>
              <w:rPr>
                <w:sz w:val="21"/>
              </w:rPr>
              <w:t>18</w:t>
            </w:r>
            <w:r>
              <w:rPr>
                <w:sz w:val="21"/>
              </w:rPr>
              <w:t>.尺寸：</w:t>
            </w:r>
            <w:r>
              <w:rPr>
                <w:sz w:val="21"/>
              </w:rPr>
              <w:t>长</w:t>
            </w:r>
            <w:r>
              <w:rPr>
                <w:sz w:val="21"/>
              </w:rPr>
              <w:t>×</w:t>
            </w:r>
            <w:r>
              <w:rPr>
                <w:sz w:val="21"/>
              </w:rPr>
              <w:t>宽</w:t>
            </w:r>
            <w:r>
              <w:rPr>
                <w:sz w:val="21"/>
              </w:rPr>
              <w:t>×</w:t>
            </w:r>
            <w:r>
              <w:rPr>
                <w:sz w:val="21"/>
              </w:rPr>
              <w:t>高</w:t>
            </w:r>
            <w:r>
              <w:rPr>
                <w:sz w:val="21"/>
              </w:rPr>
              <w:t>≤8</w:t>
            </w:r>
            <w:r>
              <w:rPr>
                <w:sz w:val="21"/>
              </w:rPr>
              <w:t>20</w:t>
            </w:r>
            <w:r>
              <w:rPr>
                <w:sz w:val="21"/>
              </w:rPr>
              <w:t>mm</w:t>
            </w:r>
            <w:r>
              <w:rPr>
                <w:sz w:val="21"/>
              </w:rPr>
              <w:t>×</w:t>
            </w:r>
            <w:r>
              <w:rPr>
                <w:sz w:val="21"/>
              </w:rPr>
              <w:t>5</w:t>
            </w:r>
            <w:r>
              <w:rPr>
                <w:sz w:val="21"/>
              </w:rPr>
              <w:t>20</w:t>
            </w:r>
            <w:r>
              <w:rPr>
                <w:sz w:val="21"/>
              </w:rPr>
              <w:t>mm</w:t>
            </w:r>
            <w:r>
              <w:rPr>
                <w:sz w:val="21"/>
              </w:rPr>
              <w:t>×</w:t>
            </w:r>
            <w:r>
              <w:rPr>
                <w:sz w:val="21"/>
              </w:rPr>
              <w:t>10</w:t>
            </w:r>
            <w:r>
              <w:rPr>
                <w:sz w:val="21"/>
              </w:rPr>
              <w:t>5</w:t>
            </w:r>
            <w:r>
              <w:rPr>
                <w:sz w:val="21"/>
              </w:rPr>
              <w:t>0mm，允差</w:t>
            </w:r>
            <w:r>
              <w:rPr>
                <w:sz w:val="21"/>
              </w:rPr>
              <w:t>±10mm</w:t>
            </w:r>
            <w:r>
              <w:rPr>
                <w:sz w:val="21"/>
              </w:rPr>
              <w:t>；</w:t>
            </w:r>
            <w:r>
              <w:rPr>
                <w:sz w:val="21"/>
              </w:rPr>
              <w:t>重量</w:t>
            </w:r>
            <w:r>
              <w:rPr>
                <w:sz w:val="21"/>
              </w:rPr>
              <w:t>≤100kg。</w:t>
            </w:r>
          </w:p>
          <w:p>
            <w:pPr>
              <w:pStyle w:val="null3"/>
              <w:jc w:val="both"/>
            </w:pPr>
            <w:r>
              <w:rPr>
                <w:sz w:val="21"/>
                <w:b/>
              </w:rPr>
              <w:t>▲</w:t>
            </w:r>
            <w:r>
              <w:rPr>
                <w:sz w:val="21"/>
              </w:rPr>
              <w:t>19</w:t>
            </w:r>
            <w:r>
              <w:rPr>
                <w:sz w:val="21"/>
              </w:rPr>
              <w:t>.至少</w:t>
            </w:r>
            <w:r>
              <w:rPr>
                <w:sz w:val="21"/>
              </w:rPr>
              <w:t>单缸双镜，可同时清洗不同品牌、不同型号的内镜</w:t>
            </w:r>
            <w:r>
              <w:rPr>
                <w:sz w:val="21"/>
              </w:rPr>
              <w:t>≥2条。</w:t>
            </w:r>
          </w:p>
          <w:p>
            <w:pPr>
              <w:pStyle w:val="null3"/>
              <w:jc w:val="both"/>
            </w:pPr>
            <w:r>
              <w:rPr/>
              <w:t xml:space="preserve"> </w:t>
            </w:r>
          </w:p>
          <w:p>
            <w:pPr>
              <w:pStyle w:val="null3"/>
              <w:jc w:val="left"/>
            </w:pPr>
            <w:r>
              <w:rPr>
                <w:sz w:val="21"/>
                <w:b/>
              </w:rPr>
              <w:t>（</w:t>
            </w:r>
            <w:r>
              <w:rPr>
                <w:sz w:val="21"/>
                <w:b/>
              </w:rPr>
              <w:t>二</w:t>
            </w:r>
            <w:r>
              <w:rPr>
                <w:sz w:val="21"/>
                <w:b/>
              </w:rPr>
              <w:t>）</w:t>
            </w:r>
            <w:r>
              <w:rPr>
                <w:sz w:val="21"/>
                <w:b/>
              </w:rPr>
              <w:t>主要</w:t>
            </w:r>
            <w:r>
              <w:rPr>
                <w:sz w:val="21"/>
                <w:b/>
              </w:rPr>
              <w:t>配置清单（每套配置）：</w:t>
            </w:r>
          </w:p>
          <w:tbl>
            <w:tblPr>
              <w:tblInd w:type="dxa" w:w="105"/>
              <w:tblBorders>
                <w:top w:val="none" w:color="000000" w:sz="4"/>
                <w:left w:val="none" w:color="000000" w:sz="4"/>
                <w:bottom w:val="none" w:color="000000" w:sz="4"/>
                <w:right w:val="none" w:color="000000" w:sz="4"/>
                <w:insideH w:val="none"/>
                <w:insideV w:val="none"/>
              </w:tblBorders>
            </w:tblPr>
            <w:tblGrid>
              <w:gridCol w:w="746"/>
              <w:gridCol w:w="2737"/>
              <w:gridCol w:w="1134"/>
              <w:gridCol w:w="978"/>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灌流管</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进水软管</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排水管</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过滤器</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除菌滤芯</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打印纸</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灌流接头</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随机文件</w:t>
                  </w:r>
                  <w:r>
                    <w:rPr>
                      <w:sz w:val="21"/>
                    </w:rPr>
                    <w:t>(</w:t>
                  </w:r>
                  <w:r>
                    <w:rPr>
                      <w:sz w:val="21"/>
                      <w:color w:val="000000"/>
                    </w:rPr>
                    <w:t>说明书等</w:t>
                  </w:r>
                  <w:r>
                    <w:rPr>
                      <w:sz w:val="21"/>
                      <w:color w:val="000000"/>
                    </w:rPr>
                    <w:t>)</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jc w:val="both"/>
            </w:pPr>
            <w:r>
              <w:rPr>
                <w:sz w:val="21"/>
              </w:rPr>
              <w:t>★</w:t>
            </w:r>
            <w:r>
              <w:rPr>
                <w:sz w:val="21"/>
              </w:rPr>
              <w:t>二、</w:t>
            </w:r>
            <w:r>
              <w:rPr>
                <w:sz w:val="21"/>
              </w:rPr>
              <w:t>质保期</w:t>
            </w:r>
            <w:r>
              <w:rPr>
                <w:sz w:val="21"/>
              </w:rPr>
              <w:t>:整机≥五年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采购包2（全自动凝血分析流水线等设备）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1期：支付比例30%,★（1）签订合同后，收到申请审核无误后5个工作日内支付合同总价的30%。</w:t>
            </w:r>
          </w:p>
          <w:p>
            <w:pPr>
              <w:pStyle w:val="null3"/>
            </w:pPr>
            <w:r>
              <w:rPr/>
              <w:t>2期：支付比例70%,★（2）采购人通知送货，设备到货安装运调试正常，验收通过后，采购人收到发票等资料，核实无误后10个工作日内向中标人支付合同总价的70%。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全自动凝血分析流水线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血气分析仪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9,800.00</w:t>
            </w:r>
          </w:p>
        </w:tc>
        <w:tc>
          <w:tcPr>
            <w:tcW w:type="dxa" w:w="831"/>
          </w:tcPr>
          <w:p>
            <w:pPr>
              <w:pStyle w:val="null3"/>
              <w:jc w:val="right"/>
            </w:pPr>
            <w:r>
              <w:rPr/>
              <w:t>19,600.00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全自动凝血分析流水线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ind w:left="105" w:right="105"/>
              <w:jc w:val="both"/>
            </w:pPr>
            <w:r>
              <w:rPr>
                <w:sz w:val="21"/>
              </w:rPr>
              <w:t>1、</w:t>
            </w:r>
            <w:r>
              <w:rPr>
                <w:sz w:val="21"/>
              </w:rPr>
              <w:t>系统组成：</w:t>
            </w:r>
            <w:r>
              <w:rPr>
                <w:sz w:val="21"/>
              </w:rPr>
              <w:t>由</w:t>
            </w:r>
            <w:r>
              <w:rPr>
                <w:sz w:val="21"/>
              </w:rPr>
              <w:t>1</w:t>
            </w:r>
            <w:r>
              <w:rPr>
                <w:sz w:val="21"/>
              </w:rPr>
              <w:t>个</w:t>
            </w:r>
            <w:r>
              <w:rPr>
                <w:sz w:val="21"/>
              </w:rPr>
              <w:t>样本前处理功能模块、</w:t>
            </w:r>
            <w:r>
              <w:rPr>
                <w:sz w:val="21"/>
              </w:rPr>
              <w:t>2</w:t>
            </w:r>
            <w:r>
              <w:rPr>
                <w:sz w:val="21"/>
              </w:rPr>
              <w:t>个</w:t>
            </w:r>
            <w:r>
              <w:rPr>
                <w:sz w:val="21"/>
              </w:rPr>
              <w:t>自动凝血</w:t>
            </w:r>
            <w:r>
              <w:rPr>
                <w:sz w:val="21"/>
              </w:rPr>
              <w:t>功能模块，以及</w:t>
            </w:r>
            <w:r>
              <w:rPr>
                <w:sz w:val="21"/>
              </w:rPr>
              <w:t>进出样系统</w:t>
            </w:r>
            <w:r>
              <w:rPr>
                <w:sz w:val="21"/>
              </w:rPr>
              <w:t>模块</w:t>
            </w:r>
            <w:r>
              <w:rPr>
                <w:sz w:val="21"/>
              </w:rPr>
              <w:t>及</w:t>
            </w:r>
            <w:r>
              <w:rPr>
                <w:sz w:val="21"/>
              </w:rPr>
              <w:t>其他</w:t>
            </w:r>
            <w:r>
              <w:rPr>
                <w:sz w:val="21"/>
              </w:rPr>
              <w:t>相关</w:t>
            </w:r>
            <w:r>
              <w:rPr>
                <w:sz w:val="21"/>
              </w:rPr>
              <w:t>功能</w:t>
            </w:r>
            <w:r>
              <w:rPr>
                <w:sz w:val="21"/>
              </w:rPr>
              <w:t>模块，通过闭合式轨道</w:t>
            </w:r>
            <w:r>
              <w:rPr>
                <w:sz w:val="21"/>
              </w:rPr>
              <w:t>联合</w:t>
            </w:r>
            <w:r>
              <w:rPr>
                <w:sz w:val="21"/>
              </w:rPr>
              <w:t>而成</w:t>
            </w:r>
            <w:r>
              <w:rPr>
                <w:sz w:val="21"/>
              </w:rPr>
              <w:t>。</w:t>
            </w:r>
            <w:r>
              <w:rPr>
                <w:sz w:val="21"/>
              </w:rPr>
              <w:t>2个自动凝血功能模块互为备用</w:t>
            </w:r>
            <w:r>
              <w:rPr>
                <w:sz w:val="21"/>
              </w:rPr>
              <w:t>。</w:t>
            </w:r>
          </w:p>
          <w:p>
            <w:pPr>
              <w:pStyle w:val="null3"/>
              <w:ind w:left="105" w:right="105"/>
              <w:jc w:val="both"/>
            </w:pPr>
            <w:r>
              <w:rPr>
                <w:sz w:val="21"/>
              </w:rPr>
              <w:t>2、</w:t>
            </w:r>
            <w:r>
              <w:rPr>
                <w:sz w:val="21"/>
              </w:rPr>
              <w:t>自动凝血</w:t>
            </w:r>
            <w:r>
              <w:rPr>
                <w:sz w:val="21"/>
              </w:rPr>
              <w:t>功能模块</w:t>
            </w:r>
          </w:p>
          <w:p>
            <w:pPr>
              <w:pStyle w:val="null3"/>
              <w:ind w:left="105" w:right="105"/>
              <w:jc w:val="both"/>
            </w:pPr>
            <w:r>
              <w:rPr>
                <w:sz w:val="21"/>
              </w:rPr>
              <w:t>2.1、检测方法：</w:t>
            </w:r>
          </w:p>
          <w:p>
            <w:pPr>
              <w:pStyle w:val="null3"/>
              <w:ind w:left="105" w:right="105"/>
              <w:jc w:val="both"/>
            </w:pPr>
            <w:r>
              <w:rPr>
                <w:sz w:val="21"/>
              </w:rPr>
              <w:t>2.1.1、</w:t>
            </w:r>
            <w:r>
              <w:rPr>
                <w:sz w:val="21"/>
              </w:rPr>
              <w:t>可根据溶血、脂血、黄疸</w:t>
            </w:r>
            <w:r>
              <w:rPr>
                <w:sz w:val="21"/>
              </w:rPr>
              <w:t>等</w:t>
            </w:r>
            <w:r>
              <w:rPr>
                <w:sz w:val="21"/>
              </w:rPr>
              <w:t>标本进行综合判断</w:t>
            </w:r>
            <w:r>
              <w:rPr>
                <w:sz w:val="21"/>
              </w:rPr>
              <w:t>的</w:t>
            </w:r>
            <w:r>
              <w:rPr>
                <w:sz w:val="21"/>
              </w:rPr>
              <w:t>多波长检测系统</w:t>
            </w:r>
            <w:r>
              <w:rPr>
                <w:sz w:val="21"/>
              </w:rPr>
              <w:t>，至少含：</w:t>
            </w:r>
            <w:r>
              <w:rPr>
                <w:sz w:val="21"/>
              </w:rPr>
              <w:t>凝固法</w:t>
            </w:r>
            <w:r>
              <w:rPr>
                <w:sz w:val="21"/>
              </w:rPr>
              <w:t>: 405, 660, 800 nm</w:t>
            </w:r>
            <w:r>
              <w:rPr>
                <w:sz w:val="21"/>
              </w:rPr>
              <w:t>；</w:t>
            </w:r>
            <w:r>
              <w:rPr>
                <w:sz w:val="21"/>
              </w:rPr>
              <w:t>发色底物法</w:t>
            </w:r>
            <w:r>
              <w:rPr>
                <w:sz w:val="21"/>
              </w:rPr>
              <w:t xml:space="preserve">: 405, 340 nm </w:t>
            </w:r>
            <w:r>
              <w:rPr>
                <w:sz w:val="21"/>
              </w:rPr>
              <w:t>；</w:t>
            </w:r>
            <w:r>
              <w:rPr>
                <w:sz w:val="21"/>
              </w:rPr>
              <w:t>免疫比浊法</w:t>
            </w:r>
            <w:r>
              <w:rPr>
                <w:sz w:val="21"/>
              </w:rPr>
              <w:t xml:space="preserve">: 575, 800 nm </w:t>
            </w:r>
            <w:r>
              <w:rPr>
                <w:sz w:val="21"/>
              </w:rPr>
              <w:t>；</w:t>
            </w:r>
            <w:r>
              <w:rPr>
                <w:sz w:val="21"/>
              </w:rPr>
              <w:t>凝集法：</w:t>
            </w:r>
            <w:r>
              <w:rPr>
                <w:sz w:val="21"/>
              </w:rPr>
              <w:t>660nm</w:t>
            </w:r>
            <w:r>
              <w:rPr>
                <w:sz w:val="21"/>
              </w:rPr>
              <w:t>。</w:t>
            </w:r>
          </w:p>
          <w:p>
            <w:pPr>
              <w:pStyle w:val="null3"/>
              <w:ind w:left="105" w:right="105"/>
              <w:jc w:val="both"/>
            </w:pPr>
            <w:r>
              <w:rPr>
                <w:sz w:val="21"/>
              </w:rPr>
              <w:t>2.2、</w:t>
            </w:r>
            <w:r>
              <w:rPr>
                <w:sz w:val="21"/>
              </w:rPr>
              <w:t>检测通道</w:t>
            </w:r>
            <w:r>
              <w:rPr>
                <w:sz w:val="21"/>
              </w:rPr>
              <w:t>：每模块</w:t>
            </w:r>
            <w:r>
              <w:rPr>
                <w:sz w:val="21"/>
              </w:rPr>
              <w:t>≥</w:t>
            </w:r>
            <w:r>
              <w:rPr>
                <w:sz w:val="21"/>
              </w:rPr>
              <w:t>26个，</w:t>
            </w:r>
            <w:r>
              <w:rPr>
                <w:sz w:val="21"/>
              </w:rPr>
              <w:t>均</w:t>
            </w:r>
            <w:r>
              <w:rPr>
                <w:sz w:val="21"/>
              </w:rPr>
              <w:t>可</w:t>
            </w:r>
            <w:r>
              <w:rPr>
                <w:sz w:val="21"/>
              </w:rPr>
              <w:t>进行凝固法、发色底物法、免疫比浊法</w:t>
            </w:r>
            <w:r>
              <w:rPr>
                <w:sz w:val="21"/>
              </w:rPr>
              <w:t>检测，其中可用于</w:t>
            </w:r>
            <w:r>
              <w:rPr>
                <w:sz w:val="21"/>
              </w:rPr>
              <w:t>聚集法的通道</w:t>
            </w:r>
            <w:r>
              <w:rPr>
                <w:sz w:val="21"/>
              </w:rPr>
              <w:t>≥</w:t>
            </w:r>
            <w:r>
              <w:rPr>
                <w:sz w:val="21"/>
              </w:rPr>
              <w:t>8个</w:t>
            </w:r>
            <w:r>
              <w:rPr>
                <w:sz w:val="21"/>
              </w:rPr>
              <w:t>。</w:t>
            </w:r>
          </w:p>
          <w:p>
            <w:pPr>
              <w:pStyle w:val="null3"/>
              <w:ind w:left="105" w:right="105"/>
              <w:jc w:val="both"/>
            </w:pPr>
            <w:r>
              <w:rPr>
                <w:sz w:val="21"/>
              </w:rPr>
              <w:t>2.3、检测项目：</w:t>
            </w:r>
          </w:p>
          <w:p>
            <w:pPr>
              <w:pStyle w:val="null3"/>
              <w:ind w:left="105" w:right="105"/>
              <w:jc w:val="both"/>
            </w:pPr>
            <w:r>
              <w:rPr>
                <w:sz w:val="21"/>
              </w:rPr>
              <w:t>凝固法</w:t>
            </w:r>
            <w:r>
              <w:rPr>
                <w:sz w:val="21"/>
              </w:rPr>
              <w:t>: PT, APTT, Fbg, TT, Extrinsic Factors (II, V, VII, X), Intrinsic Factors (VIII, IX, XI, XII), PS, PC 等</w:t>
            </w:r>
            <w:r>
              <w:rPr>
                <w:sz w:val="21"/>
              </w:rPr>
              <w:t>。</w:t>
            </w:r>
          </w:p>
          <w:p>
            <w:pPr>
              <w:pStyle w:val="null3"/>
              <w:ind w:left="105" w:right="105"/>
              <w:jc w:val="both"/>
            </w:pPr>
            <w:r>
              <w:rPr>
                <w:sz w:val="21"/>
              </w:rPr>
              <w:t>发色底物法</w:t>
            </w:r>
            <w:r>
              <w:rPr>
                <w:sz w:val="21"/>
              </w:rPr>
              <w:t>: AT-III, PLG, α2-AP, PC, FXIII, PAI等</w:t>
            </w:r>
            <w:r>
              <w:rPr>
                <w:sz w:val="21"/>
              </w:rPr>
              <w:t>。</w:t>
            </w:r>
          </w:p>
          <w:p>
            <w:pPr>
              <w:pStyle w:val="null3"/>
              <w:ind w:left="105" w:right="105"/>
              <w:jc w:val="both"/>
            </w:pPr>
            <w:r>
              <w:rPr>
                <w:sz w:val="21"/>
              </w:rPr>
              <w:t>免疫比浊法</w:t>
            </w:r>
            <w:r>
              <w:rPr>
                <w:sz w:val="21"/>
              </w:rPr>
              <w:t>: D-Dimer, vWF:Ag,Innovance-Vwf Ac等</w:t>
            </w:r>
            <w:r>
              <w:rPr>
                <w:sz w:val="21"/>
              </w:rPr>
              <w:t>。</w:t>
            </w:r>
          </w:p>
          <w:p>
            <w:pPr>
              <w:pStyle w:val="null3"/>
              <w:ind w:left="105" w:right="105"/>
              <w:jc w:val="both"/>
            </w:pPr>
            <w:r>
              <w:rPr>
                <w:sz w:val="21"/>
              </w:rPr>
              <w:t>凝集法</w:t>
            </w:r>
            <w:r>
              <w:rPr>
                <w:sz w:val="21"/>
              </w:rPr>
              <w:t>:血小板聚集</w:t>
            </w:r>
            <w:r>
              <w:rPr>
                <w:sz w:val="21"/>
              </w:rPr>
              <w:t>。</w:t>
            </w:r>
          </w:p>
          <w:p>
            <w:pPr>
              <w:pStyle w:val="null3"/>
              <w:ind w:left="105" w:right="105"/>
              <w:jc w:val="left"/>
            </w:pPr>
            <w:r>
              <w:rPr>
                <w:sz w:val="21"/>
              </w:rPr>
              <w:t>2.4、</w:t>
            </w:r>
            <w:r>
              <w:rPr>
                <w:sz w:val="21"/>
              </w:rPr>
              <w:t>每模块最大</w:t>
            </w:r>
            <w:r>
              <w:rPr>
                <w:sz w:val="21"/>
              </w:rPr>
              <w:t>检测速度</w:t>
            </w:r>
            <w:r>
              <w:rPr>
                <w:sz w:val="21"/>
              </w:rPr>
              <w:t>：</w:t>
            </w:r>
            <w:r>
              <w:rPr>
                <w:sz w:val="21"/>
              </w:rPr>
              <w:t>PT</w:t>
            </w:r>
            <w:r>
              <w:rPr>
                <w:sz w:val="21"/>
              </w:rPr>
              <w:t>≥</w:t>
            </w:r>
            <w:r>
              <w:rPr>
                <w:sz w:val="21"/>
              </w:rPr>
              <w:t>450 tests/h</w:t>
            </w:r>
            <w:r>
              <w:rPr>
                <w:sz w:val="21"/>
              </w:rPr>
              <w:t>、</w:t>
            </w:r>
            <w:r>
              <w:rPr>
                <w:sz w:val="21"/>
              </w:rPr>
              <w:t>PT</w:t>
            </w:r>
            <w:r>
              <w:rPr>
                <w:sz w:val="21"/>
              </w:rPr>
              <w:t>和</w:t>
            </w:r>
            <w:r>
              <w:rPr>
                <w:sz w:val="21"/>
              </w:rPr>
              <w:t xml:space="preserve"> </w:t>
            </w:r>
            <w:r>
              <w:rPr>
                <w:sz w:val="21"/>
              </w:rPr>
              <w:t>APTT</w:t>
            </w:r>
            <w:r>
              <w:rPr>
                <w:sz w:val="21"/>
              </w:rPr>
              <w:t>≥</w:t>
            </w:r>
            <w:r>
              <w:rPr>
                <w:sz w:val="21"/>
              </w:rPr>
              <w:t xml:space="preserve"> </w:t>
            </w:r>
            <w:r>
              <w:rPr>
                <w:sz w:val="21"/>
              </w:rPr>
              <w:t>40</w:t>
            </w:r>
            <w:r>
              <w:rPr>
                <w:sz w:val="21"/>
              </w:rPr>
              <w:t>0</w:t>
            </w:r>
            <w:r>
              <w:rPr>
                <w:sz w:val="21"/>
              </w:rPr>
              <w:t xml:space="preserve"> </w:t>
            </w:r>
            <w:r>
              <w:rPr>
                <w:sz w:val="21"/>
              </w:rPr>
              <w:t>tests/h</w:t>
            </w:r>
            <w:r>
              <w:rPr>
                <w:sz w:val="21"/>
              </w:rPr>
              <w:t>。</w:t>
            </w:r>
          </w:p>
          <w:p>
            <w:pPr>
              <w:pStyle w:val="null3"/>
              <w:ind w:left="105" w:right="105"/>
              <w:jc w:val="both"/>
            </w:pPr>
            <w:r>
              <w:rPr>
                <w:sz w:val="21"/>
              </w:rPr>
              <w:t>2.5、</w:t>
            </w:r>
            <w:r>
              <w:rPr>
                <w:sz w:val="21"/>
              </w:rPr>
              <w:t>样本筛查</w:t>
            </w:r>
            <w:r>
              <w:rPr>
                <w:sz w:val="21"/>
              </w:rPr>
              <w:t>：</w:t>
            </w:r>
            <w:r>
              <w:rPr>
                <w:sz w:val="21"/>
              </w:rPr>
              <w:t>具备样本</w:t>
            </w:r>
            <w:r>
              <w:rPr>
                <w:sz w:val="21"/>
              </w:rPr>
              <w:t>HIL监测</w:t>
            </w:r>
            <w:r>
              <w:rPr>
                <w:sz w:val="21"/>
              </w:rPr>
              <w:t>、</w:t>
            </w:r>
            <w:r>
              <w:rPr>
                <w:sz w:val="21"/>
              </w:rPr>
              <w:t>样本量检测功能</w:t>
            </w:r>
            <w:r>
              <w:rPr>
                <w:sz w:val="21"/>
              </w:rPr>
              <w:t>。</w:t>
            </w:r>
          </w:p>
          <w:p>
            <w:pPr>
              <w:pStyle w:val="null3"/>
              <w:ind w:left="105" w:right="105"/>
              <w:jc w:val="both"/>
            </w:pPr>
            <w:r>
              <w:rPr>
                <w:sz w:val="21"/>
              </w:rPr>
              <w:t>2.6、每模块</w:t>
            </w:r>
            <w:r>
              <w:rPr>
                <w:sz w:val="21"/>
              </w:rPr>
              <w:t>试剂位</w:t>
            </w:r>
            <w:r>
              <w:rPr>
                <w:sz w:val="21"/>
              </w:rPr>
              <w:t>≥</w:t>
            </w:r>
            <w:r>
              <w:rPr>
                <w:sz w:val="21"/>
              </w:rPr>
              <w:t>40个，其中冷藏位</w:t>
            </w:r>
            <w:r>
              <w:rPr>
                <w:sz w:val="21"/>
              </w:rPr>
              <w:t>≥</w:t>
            </w:r>
            <w:r>
              <w:rPr>
                <w:sz w:val="21"/>
              </w:rPr>
              <w:t>3</w:t>
            </w:r>
            <w:r>
              <w:rPr>
                <w:sz w:val="21"/>
              </w:rPr>
              <w:t>5</w:t>
            </w:r>
            <w:r>
              <w:rPr>
                <w:sz w:val="21"/>
              </w:rPr>
              <w:t>个</w:t>
            </w:r>
            <w:r>
              <w:rPr>
                <w:sz w:val="21"/>
              </w:rPr>
              <w:t>，常温位</w:t>
            </w:r>
            <w:r>
              <w:rPr>
                <w:sz w:val="21"/>
              </w:rPr>
              <w:t>≥</w:t>
            </w:r>
            <w:r>
              <w:rPr>
                <w:sz w:val="21"/>
              </w:rPr>
              <w:t>5</w:t>
            </w:r>
            <w:r>
              <w:rPr>
                <w:sz w:val="21"/>
              </w:rPr>
              <w:t>个</w:t>
            </w:r>
            <w:r>
              <w:rPr>
                <w:sz w:val="21"/>
              </w:rPr>
              <w:t>。</w:t>
            </w:r>
          </w:p>
          <w:p>
            <w:pPr>
              <w:pStyle w:val="null3"/>
              <w:ind w:left="105" w:right="105"/>
              <w:jc w:val="both"/>
            </w:pPr>
            <w:r>
              <w:rPr>
                <w:sz w:val="21"/>
              </w:rPr>
              <w:t>2.7、</w:t>
            </w:r>
            <w:r>
              <w:rPr>
                <w:sz w:val="21"/>
              </w:rPr>
              <w:t>全自动进样架进样，闭盖样本和开盖样本可随机放置</w:t>
            </w:r>
            <w:r>
              <w:rPr>
                <w:sz w:val="21"/>
              </w:rPr>
              <w:t>，具备</w:t>
            </w:r>
            <w:r>
              <w:rPr>
                <w:sz w:val="21"/>
              </w:rPr>
              <w:t>不降低检测速度</w:t>
            </w:r>
            <w:r>
              <w:rPr>
                <w:sz w:val="21"/>
              </w:rPr>
              <w:t>的</w:t>
            </w:r>
            <w:r>
              <w:rPr>
                <w:sz w:val="21"/>
              </w:rPr>
              <w:t>闭盖穿刺进样功能，</w:t>
            </w:r>
            <w:r>
              <w:rPr>
                <w:sz w:val="21"/>
              </w:rPr>
              <w:t>每模块</w:t>
            </w:r>
            <w:r>
              <w:rPr>
                <w:sz w:val="21"/>
              </w:rPr>
              <w:t>连续进样样本位</w:t>
            </w:r>
            <w:r>
              <w:rPr>
                <w:sz w:val="21"/>
              </w:rPr>
              <w:t>≥</w:t>
            </w:r>
            <w:r>
              <w:rPr>
                <w:sz w:val="21"/>
              </w:rPr>
              <w:t>30个</w:t>
            </w:r>
            <w:r>
              <w:rPr>
                <w:sz w:val="21"/>
              </w:rPr>
              <w:t>。</w:t>
            </w:r>
          </w:p>
          <w:p>
            <w:pPr>
              <w:pStyle w:val="null3"/>
              <w:ind w:left="105" w:right="105"/>
              <w:jc w:val="both"/>
            </w:pPr>
            <w:r>
              <w:rPr>
                <w:sz w:val="21"/>
              </w:rPr>
              <w:t>2.8、</w:t>
            </w:r>
            <w:r>
              <w:rPr>
                <w:sz w:val="21"/>
              </w:rPr>
              <w:t>急诊位</w:t>
            </w:r>
            <w:r>
              <w:rPr>
                <w:sz w:val="21"/>
              </w:rPr>
              <w:t>≥</w:t>
            </w:r>
            <w:r>
              <w:rPr>
                <w:sz w:val="21"/>
              </w:rPr>
              <w:t>1个</w:t>
            </w:r>
            <w:r>
              <w:rPr>
                <w:sz w:val="21"/>
              </w:rPr>
              <w:t>。</w:t>
            </w:r>
          </w:p>
          <w:p>
            <w:pPr>
              <w:pStyle w:val="null3"/>
              <w:ind w:left="105" w:right="105"/>
              <w:jc w:val="both"/>
            </w:pPr>
            <w:r>
              <w:rPr>
                <w:sz w:val="21"/>
              </w:rPr>
              <w:t>2.9、可</w:t>
            </w:r>
            <w:r>
              <w:rPr>
                <w:sz w:val="21"/>
              </w:rPr>
              <w:t>自动添加反应杯，反应杯最</w:t>
            </w:r>
            <w:r>
              <w:rPr>
                <w:sz w:val="21"/>
              </w:rPr>
              <w:t>大数量</w:t>
            </w:r>
            <w:r>
              <w:rPr>
                <w:sz w:val="21"/>
              </w:rPr>
              <w:t>≥</w:t>
            </w:r>
            <w:r>
              <w:rPr>
                <w:sz w:val="21"/>
              </w:rPr>
              <w:t>1</w:t>
            </w:r>
            <w:r>
              <w:rPr>
                <w:sz w:val="21"/>
              </w:rPr>
              <w:t>0</w:t>
            </w:r>
            <w:r>
              <w:rPr>
                <w:sz w:val="21"/>
              </w:rPr>
              <w:t>00个，</w:t>
            </w:r>
            <w:r>
              <w:rPr>
                <w:sz w:val="21"/>
              </w:rPr>
              <w:t>具备</w:t>
            </w:r>
            <w:r>
              <w:rPr>
                <w:sz w:val="21"/>
              </w:rPr>
              <w:t>单个独立</w:t>
            </w:r>
            <w:r>
              <w:rPr>
                <w:sz w:val="21"/>
              </w:rPr>
              <w:t>和</w:t>
            </w:r>
            <w:r>
              <w:rPr>
                <w:sz w:val="21"/>
              </w:rPr>
              <w:t>连续添加</w:t>
            </w:r>
            <w:r>
              <w:rPr>
                <w:sz w:val="21"/>
              </w:rPr>
              <w:t>模式。</w:t>
            </w:r>
          </w:p>
          <w:p>
            <w:pPr>
              <w:pStyle w:val="null3"/>
              <w:ind w:left="105" w:right="105"/>
              <w:jc w:val="both"/>
            </w:pPr>
            <w:r>
              <w:rPr>
                <w:sz w:val="21"/>
              </w:rPr>
              <w:t>2.10、</w:t>
            </w:r>
            <w:r>
              <w:rPr>
                <w:sz w:val="21"/>
              </w:rPr>
              <w:t>加样针</w:t>
            </w:r>
            <w:r>
              <w:rPr>
                <w:sz w:val="21"/>
              </w:rPr>
              <w:t>：</w:t>
            </w:r>
            <w:r>
              <w:rPr>
                <w:sz w:val="21"/>
              </w:rPr>
              <w:t>样本针</w:t>
            </w:r>
            <w:r>
              <w:rPr>
                <w:sz w:val="21"/>
              </w:rPr>
              <w:t>≥</w:t>
            </w:r>
            <w:r>
              <w:rPr>
                <w:sz w:val="21"/>
              </w:rPr>
              <w:t>2根</w:t>
            </w:r>
            <w:r>
              <w:rPr>
                <w:sz w:val="21"/>
              </w:rPr>
              <w:t>、</w:t>
            </w:r>
            <w:r>
              <w:rPr>
                <w:sz w:val="21"/>
              </w:rPr>
              <w:t>试剂针</w:t>
            </w:r>
            <w:r>
              <w:rPr>
                <w:sz w:val="21"/>
              </w:rPr>
              <w:t>≥</w:t>
            </w:r>
            <w:r>
              <w:rPr>
                <w:sz w:val="21"/>
              </w:rPr>
              <w:t>2根</w:t>
            </w:r>
            <w:r>
              <w:rPr>
                <w:sz w:val="21"/>
              </w:rPr>
              <w:t>。</w:t>
            </w:r>
          </w:p>
          <w:p>
            <w:pPr>
              <w:pStyle w:val="null3"/>
              <w:ind w:left="105" w:right="105"/>
              <w:jc w:val="both"/>
            </w:pPr>
            <w:r>
              <w:rPr>
                <w:sz w:val="21"/>
              </w:rPr>
              <w:t>2.11、至少</w:t>
            </w:r>
            <w:r>
              <w:rPr>
                <w:sz w:val="21"/>
              </w:rPr>
              <w:t>具</w:t>
            </w:r>
            <w:r>
              <w:rPr>
                <w:sz w:val="21"/>
              </w:rPr>
              <w:t>备</w:t>
            </w:r>
            <w:r>
              <w:rPr>
                <w:sz w:val="21"/>
              </w:rPr>
              <w:t>PT演算纤维蛋白原、Clauss法实测纤维蛋白原两种方法</w:t>
            </w:r>
            <w:r>
              <w:rPr>
                <w:sz w:val="21"/>
              </w:rPr>
              <w:t>。</w:t>
            </w:r>
          </w:p>
          <w:p>
            <w:pPr>
              <w:pStyle w:val="null3"/>
              <w:ind w:left="105" w:right="105"/>
              <w:jc w:val="both"/>
            </w:pPr>
            <w:r>
              <w:rPr>
                <w:sz w:val="21"/>
              </w:rPr>
              <w:t>2.12、</w:t>
            </w:r>
            <w:r>
              <w:rPr>
                <w:sz w:val="21"/>
              </w:rPr>
              <w:t>凝固曲线波形分析</w:t>
            </w:r>
            <w:r>
              <w:rPr>
                <w:sz w:val="21"/>
              </w:rPr>
              <w:t>，辅助进行</w:t>
            </w:r>
            <w:r>
              <w:rPr>
                <w:sz w:val="21"/>
              </w:rPr>
              <w:t>初步判断因子缺乏</w:t>
            </w:r>
            <w:r>
              <w:rPr>
                <w:sz w:val="21"/>
              </w:rPr>
              <w:t>，</w:t>
            </w:r>
            <w:r>
              <w:rPr>
                <w:sz w:val="21"/>
              </w:rPr>
              <w:t>血友病评估</w:t>
            </w:r>
            <w:r>
              <w:rPr>
                <w:sz w:val="21"/>
              </w:rPr>
              <w:t>，</w:t>
            </w:r>
            <w:r>
              <w:rPr>
                <w:sz w:val="21"/>
              </w:rPr>
              <w:t>DIC、DOAC、脓毒症等治疗监测</w:t>
            </w:r>
            <w:r>
              <w:rPr>
                <w:sz w:val="21"/>
              </w:rPr>
              <w:t>。</w:t>
            </w:r>
          </w:p>
          <w:p>
            <w:pPr>
              <w:pStyle w:val="null3"/>
              <w:ind w:left="105" w:right="105"/>
              <w:jc w:val="both"/>
            </w:pPr>
            <w:r>
              <w:rPr>
                <w:sz w:val="21"/>
              </w:rPr>
              <w:t>2.13、</w:t>
            </w:r>
            <w:r>
              <w:rPr>
                <w:sz w:val="21"/>
              </w:rPr>
              <w:t>混合交叉试验</w:t>
            </w:r>
            <w:r>
              <w:rPr>
                <w:sz w:val="21"/>
              </w:rPr>
              <w:t>：</w:t>
            </w:r>
            <w:r>
              <w:rPr>
                <w:sz w:val="21"/>
              </w:rPr>
              <w:t>检测结果</w:t>
            </w:r>
            <w:r>
              <w:rPr>
                <w:sz w:val="21"/>
              </w:rPr>
              <w:t>具备</w:t>
            </w:r>
            <w:r>
              <w:rPr>
                <w:sz w:val="21"/>
              </w:rPr>
              <w:t>即时型和延迟型</w:t>
            </w:r>
            <w:r>
              <w:rPr>
                <w:sz w:val="21"/>
              </w:rPr>
              <w:t>等。</w:t>
            </w:r>
          </w:p>
          <w:p>
            <w:pPr>
              <w:pStyle w:val="null3"/>
              <w:ind w:left="105" w:right="105"/>
              <w:jc w:val="both"/>
            </w:pPr>
            <w:r>
              <w:rPr>
                <w:sz w:val="21"/>
              </w:rPr>
              <w:t>2.14、</w:t>
            </w:r>
            <w:r>
              <w:rPr>
                <w:sz w:val="21"/>
              </w:rPr>
              <w:t>全自动检测血小板聚集功能，实现一期止血全自动检测</w:t>
            </w:r>
            <w:r>
              <w:rPr>
                <w:sz w:val="21"/>
              </w:rPr>
              <w:t>。</w:t>
            </w:r>
          </w:p>
          <w:p>
            <w:pPr>
              <w:pStyle w:val="null3"/>
              <w:ind w:left="105" w:right="105"/>
              <w:jc w:val="both"/>
            </w:pPr>
            <w:r>
              <w:rPr>
                <w:sz w:val="21"/>
              </w:rPr>
              <w:t>2.15、</w:t>
            </w:r>
            <w:r>
              <w:rPr>
                <w:sz w:val="21"/>
              </w:rPr>
              <w:t>质控系统</w:t>
            </w:r>
            <w:r>
              <w:rPr>
                <w:sz w:val="21"/>
              </w:rPr>
              <w:t>≥</w:t>
            </w:r>
            <w:r>
              <w:rPr>
                <w:sz w:val="21"/>
              </w:rPr>
              <w:t>40个文件</w:t>
            </w:r>
            <w:r>
              <w:rPr>
                <w:sz w:val="21"/>
              </w:rPr>
              <w:t>、</w:t>
            </w:r>
            <w:r>
              <w:rPr>
                <w:sz w:val="21"/>
              </w:rPr>
              <w:t>≥</w:t>
            </w:r>
            <w:r>
              <w:rPr>
                <w:sz w:val="21"/>
              </w:rPr>
              <w:t>1,</w:t>
            </w:r>
            <w:r>
              <w:rPr>
                <w:sz w:val="21"/>
              </w:rPr>
              <w:t>0</w:t>
            </w:r>
            <w:r>
              <w:rPr>
                <w:sz w:val="21"/>
              </w:rPr>
              <w:t>00数据点/文件</w:t>
            </w:r>
            <w:r>
              <w:rPr>
                <w:sz w:val="21"/>
              </w:rPr>
              <w:t>。</w:t>
            </w:r>
          </w:p>
          <w:p>
            <w:pPr>
              <w:pStyle w:val="null3"/>
              <w:ind w:left="105" w:right="105"/>
              <w:jc w:val="left"/>
            </w:pPr>
            <w:r>
              <w:rPr>
                <w:sz w:val="21"/>
              </w:rPr>
              <w:t>2.16、</w:t>
            </w:r>
            <w:r>
              <w:rPr>
                <w:sz w:val="21"/>
              </w:rPr>
              <w:t>定标曲线</w:t>
            </w:r>
            <w:r>
              <w:rPr>
                <w:sz w:val="21"/>
              </w:rPr>
              <w:t>：</w:t>
            </w:r>
            <w:r>
              <w:rPr>
                <w:sz w:val="21"/>
              </w:rPr>
              <w:t>≥</w:t>
            </w:r>
            <w:r>
              <w:rPr>
                <w:sz w:val="21"/>
              </w:rPr>
              <w:t>10个试剂批号/项目、</w:t>
            </w:r>
            <w:r>
              <w:rPr>
                <w:sz w:val="21"/>
              </w:rPr>
              <w:t>≥</w:t>
            </w:r>
            <w:r>
              <w:rPr>
                <w:sz w:val="21"/>
              </w:rPr>
              <w:t>10条定标曲线/试剂批号</w:t>
            </w:r>
            <w:r>
              <w:rPr>
                <w:sz w:val="21"/>
              </w:rPr>
              <w:t>。</w:t>
            </w:r>
          </w:p>
          <w:p>
            <w:pPr>
              <w:pStyle w:val="null3"/>
              <w:ind w:left="105" w:right="105"/>
              <w:jc w:val="both"/>
            </w:pPr>
            <w:r>
              <w:rPr>
                <w:sz w:val="21"/>
              </w:rPr>
              <w:t>设置项目数</w:t>
            </w:r>
            <w:r>
              <w:rPr>
                <w:sz w:val="21"/>
              </w:rPr>
              <w:t>≥</w:t>
            </w:r>
            <w:r>
              <w:rPr>
                <w:sz w:val="21"/>
              </w:rPr>
              <w:t>250个</w:t>
            </w:r>
            <w:r>
              <w:rPr>
                <w:sz w:val="21"/>
              </w:rPr>
              <w:t>、</w:t>
            </w:r>
            <w:r>
              <w:rPr>
                <w:sz w:val="21"/>
              </w:rPr>
              <w:t>定标曲线</w:t>
            </w:r>
            <w:r>
              <w:rPr>
                <w:sz w:val="21"/>
              </w:rPr>
              <w:t>最多设置</w:t>
            </w:r>
            <w:r>
              <w:rPr>
                <w:sz w:val="21"/>
              </w:rPr>
              <w:t>点数</w:t>
            </w:r>
            <w:r>
              <w:rPr>
                <w:sz w:val="21"/>
              </w:rPr>
              <w:t>≥</w:t>
            </w:r>
            <w:r>
              <w:rPr>
                <w:sz w:val="21"/>
              </w:rPr>
              <w:t>12个</w:t>
            </w:r>
            <w:r>
              <w:rPr>
                <w:sz w:val="21"/>
              </w:rPr>
              <w:t>，每点可重复次数</w:t>
            </w:r>
            <w:r>
              <w:rPr>
                <w:sz w:val="21"/>
              </w:rPr>
              <w:t>≥</w:t>
            </w:r>
            <w:r>
              <w:rPr>
                <w:sz w:val="21"/>
              </w:rPr>
              <w:t>5次</w:t>
            </w:r>
            <w:r>
              <w:rPr>
                <w:sz w:val="21"/>
              </w:rPr>
              <w:t>。</w:t>
            </w:r>
          </w:p>
          <w:p>
            <w:pPr>
              <w:pStyle w:val="null3"/>
              <w:ind w:left="105" w:right="105"/>
              <w:jc w:val="both"/>
            </w:pPr>
            <w:r>
              <w:rPr>
                <w:sz w:val="21"/>
              </w:rPr>
              <w:t>2.17、存储</w:t>
            </w:r>
            <w:r>
              <w:rPr>
                <w:sz w:val="21"/>
              </w:rPr>
              <w:t>带反应曲线</w:t>
            </w:r>
            <w:r>
              <w:rPr>
                <w:sz w:val="21"/>
              </w:rPr>
              <w:t>的</w:t>
            </w:r>
            <w:r>
              <w:rPr>
                <w:sz w:val="21"/>
              </w:rPr>
              <w:t>样本结果</w:t>
            </w:r>
            <w:r>
              <w:rPr>
                <w:sz w:val="21"/>
              </w:rPr>
              <w:t>≥</w:t>
            </w:r>
            <w:r>
              <w:rPr>
                <w:sz w:val="21"/>
              </w:rPr>
              <w:t>5,000</w:t>
            </w:r>
            <w:r>
              <w:rPr>
                <w:sz w:val="21"/>
              </w:rPr>
              <w:t>个、</w:t>
            </w:r>
            <w:r>
              <w:rPr>
                <w:sz w:val="21"/>
              </w:rPr>
              <w:t>错误记录</w:t>
            </w:r>
            <w:r>
              <w:rPr>
                <w:sz w:val="21"/>
              </w:rPr>
              <w:t>≥</w:t>
            </w:r>
            <w:r>
              <w:rPr>
                <w:sz w:val="21"/>
              </w:rPr>
              <w:t>20,000条</w:t>
            </w:r>
            <w:r>
              <w:rPr>
                <w:sz w:val="21"/>
              </w:rPr>
              <w:t>，</w:t>
            </w:r>
            <w:r>
              <w:rPr>
                <w:sz w:val="21"/>
              </w:rPr>
              <w:t>样本储存</w:t>
            </w:r>
            <w:r>
              <w:rPr>
                <w:sz w:val="21"/>
              </w:rPr>
              <w:t>≥</w:t>
            </w:r>
            <w:r>
              <w:rPr>
                <w:sz w:val="21"/>
              </w:rPr>
              <w:t>10,000个</w:t>
            </w:r>
            <w:r>
              <w:rPr>
                <w:sz w:val="21"/>
              </w:rPr>
              <w:t>。</w:t>
            </w:r>
          </w:p>
          <w:p>
            <w:pPr>
              <w:pStyle w:val="null3"/>
              <w:ind w:left="105" w:right="105"/>
              <w:jc w:val="both"/>
            </w:pPr>
            <w:r>
              <w:rPr>
                <w:sz w:val="21"/>
              </w:rPr>
              <w:t>2.18、</w:t>
            </w:r>
            <w:r>
              <w:rPr>
                <w:sz w:val="21"/>
              </w:rPr>
              <w:t>实时显示样本检测剩余时间</w:t>
            </w:r>
            <w:r>
              <w:rPr>
                <w:sz w:val="21"/>
              </w:rPr>
              <w:t>。</w:t>
            </w:r>
          </w:p>
          <w:p>
            <w:pPr>
              <w:pStyle w:val="null3"/>
              <w:ind w:left="105" w:right="105"/>
              <w:jc w:val="both"/>
            </w:pPr>
            <w:r>
              <w:rPr>
                <w:sz w:val="21"/>
              </w:rPr>
              <w:t>3、轨道部分</w:t>
            </w:r>
          </w:p>
          <w:p>
            <w:pPr>
              <w:pStyle w:val="null3"/>
              <w:ind w:left="105" w:right="105"/>
              <w:jc w:val="both"/>
            </w:pPr>
            <w:r>
              <w:rPr>
                <w:sz w:val="21"/>
              </w:rPr>
              <w:t>3.1、</w:t>
            </w:r>
            <w:r>
              <w:rPr>
                <w:sz w:val="21"/>
              </w:rPr>
              <w:t>轨道部分连接</w:t>
            </w:r>
            <w:r>
              <w:rPr>
                <w:sz w:val="21"/>
              </w:rPr>
              <w:t>在线离心机、开盖模块、</w:t>
            </w:r>
            <w:r>
              <w:rPr>
                <w:sz w:val="21"/>
              </w:rPr>
              <w:t>气溶胶污染滤除</w:t>
            </w:r>
            <w:r>
              <w:rPr>
                <w:sz w:val="21"/>
              </w:rPr>
              <w:t>、</w:t>
            </w:r>
            <w:r>
              <w:rPr>
                <w:sz w:val="21"/>
              </w:rPr>
              <w:t>自动分类装载出样</w:t>
            </w:r>
            <w:r>
              <w:rPr>
                <w:sz w:val="21"/>
              </w:rPr>
              <w:t>，全自动凝血</w:t>
            </w:r>
            <w:r>
              <w:rPr>
                <w:sz w:val="21"/>
              </w:rPr>
              <w:t>分析等部件，依托管理系统，对凝血检测流程进行高速处理优化，实现样本分类、入库、离心、开盖、复检、归档等全过程自动化，具备根据需求的变化灵活增配、调整功能模块的扩展能力，全程电气驱动。</w:t>
            </w:r>
          </w:p>
          <w:p>
            <w:pPr>
              <w:pStyle w:val="null3"/>
              <w:ind w:left="105" w:right="105"/>
              <w:jc w:val="both"/>
            </w:pPr>
            <w:r>
              <w:rPr>
                <w:sz w:val="21"/>
              </w:rPr>
              <w:t>3.2、主轨道传输速度</w:t>
            </w:r>
            <w:r>
              <w:rPr>
                <w:sz w:val="21"/>
              </w:rPr>
              <w:t>≥</w:t>
            </w:r>
            <w:r>
              <w:rPr>
                <w:sz w:val="21"/>
              </w:rPr>
              <w:t>1200管/小时，样本处理速度</w:t>
            </w:r>
            <w:r>
              <w:rPr>
                <w:sz w:val="21"/>
              </w:rPr>
              <w:t>≥</w:t>
            </w:r>
            <w:r>
              <w:rPr>
                <w:sz w:val="21"/>
              </w:rPr>
              <w:t>1000管/小时。</w:t>
            </w:r>
          </w:p>
          <w:p>
            <w:pPr>
              <w:pStyle w:val="null3"/>
              <w:ind w:left="105" w:right="105"/>
              <w:jc w:val="both"/>
            </w:pPr>
            <w:r>
              <w:rPr>
                <w:sz w:val="21"/>
              </w:rPr>
              <w:t>3.3、立式、三轨道设计，具备单独的检测轨道（同时有标本缓存区）及运输轨道，独立的前进和出样运输样本轨道。具备在轨穿刺吸样功能。</w:t>
            </w:r>
          </w:p>
          <w:p>
            <w:pPr>
              <w:pStyle w:val="null3"/>
              <w:ind w:left="105" w:right="105"/>
              <w:jc w:val="both"/>
            </w:pPr>
            <w:r>
              <w:rPr>
                <w:sz w:val="21"/>
              </w:rPr>
              <w:t>3.4、</w:t>
            </w:r>
            <w:r>
              <w:rPr>
                <w:sz w:val="21"/>
              </w:rPr>
              <w:t>有保证样本处理的全过程与外界隔离封闭的玻璃罩</w:t>
            </w:r>
            <w:r>
              <w:rPr>
                <w:sz w:val="21"/>
              </w:rPr>
              <w:t>。</w:t>
            </w:r>
          </w:p>
          <w:p>
            <w:pPr>
              <w:pStyle w:val="null3"/>
              <w:ind w:left="105" w:right="105"/>
              <w:jc w:val="both"/>
            </w:pPr>
            <w:r>
              <w:rPr>
                <w:sz w:val="21"/>
              </w:rPr>
              <w:t>3.5、</w:t>
            </w:r>
            <w:r>
              <w:rPr>
                <w:sz w:val="21"/>
              </w:rPr>
              <w:t>在线连接的所有检测仪器模块</w:t>
            </w:r>
            <w:r>
              <w:rPr>
                <w:sz w:val="21"/>
              </w:rPr>
              <w:t>都可以</w:t>
            </w:r>
            <w:r>
              <w:rPr>
                <w:sz w:val="21"/>
              </w:rPr>
              <w:t>独立工作，</w:t>
            </w:r>
            <w:r>
              <w:rPr>
                <w:sz w:val="21"/>
              </w:rPr>
              <w:t>并且</w:t>
            </w:r>
            <w:r>
              <w:rPr>
                <w:sz w:val="21"/>
              </w:rPr>
              <w:t>每个模块线下操作时原有的进样模式</w:t>
            </w:r>
            <w:r>
              <w:rPr>
                <w:sz w:val="21"/>
              </w:rPr>
              <w:t>不变。</w:t>
            </w:r>
          </w:p>
          <w:p>
            <w:pPr>
              <w:pStyle w:val="null3"/>
              <w:ind w:left="105" w:right="105"/>
              <w:jc w:val="both"/>
            </w:pPr>
            <w:r>
              <w:rPr>
                <w:sz w:val="21"/>
              </w:rPr>
              <w:t>3.6、进出样模块上/下载处理速度</w:t>
            </w:r>
            <w:r>
              <w:rPr>
                <w:sz w:val="21"/>
              </w:rPr>
              <w:t>≥</w:t>
            </w:r>
            <w:r>
              <w:rPr>
                <w:sz w:val="21"/>
              </w:rPr>
              <w:t>1000管/小时。</w:t>
            </w:r>
          </w:p>
          <w:p>
            <w:pPr>
              <w:pStyle w:val="null3"/>
              <w:ind w:left="105" w:right="105"/>
              <w:jc w:val="both"/>
            </w:pPr>
            <w:r>
              <w:rPr>
                <w:sz w:val="21"/>
              </w:rPr>
              <w:t>3.7、可低温离心，</w:t>
            </w:r>
            <w:r>
              <w:rPr>
                <w:sz w:val="21"/>
              </w:rPr>
              <w:t>离心时间和离心速度</w:t>
            </w:r>
            <w:r>
              <w:rPr>
                <w:sz w:val="21"/>
              </w:rPr>
              <w:t>可</w:t>
            </w:r>
            <w:r>
              <w:rPr>
                <w:sz w:val="21"/>
              </w:rPr>
              <w:t>自定义</w:t>
            </w:r>
            <w:r>
              <w:rPr>
                <w:sz w:val="21"/>
              </w:rPr>
              <w:t>。</w:t>
            </w:r>
            <w:r>
              <w:rPr>
                <w:sz w:val="21"/>
              </w:rPr>
              <w:t>单台离心机一次装载标本</w:t>
            </w:r>
            <w:r>
              <w:rPr>
                <w:sz w:val="21"/>
              </w:rPr>
              <w:t>≥</w:t>
            </w:r>
            <w:r>
              <w:rPr>
                <w:sz w:val="21"/>
              </w:rPr>
              <w:t>100管，单台</w:t>
            </w:r>
            <w:r>
              <w:rPr>
                <w:sz w:val="21"/>
              </w:rPr>
              <w:t>离心速度</w:t>
            </w:r>
            <w:r>
              <w:rPr>
                <w:sz w:val="21"/>
              </w:rPr>
              <w:t>≥</w:t>
            </w:r>
            <w:r>
              <w:rPr>
                <w:sz w:val="21"/>
              </w:rPr>
              <w:t>6</w:t>
            </w:r>
            <w:r>
              <w:rPr>
                <w:sz w:val="21"/>
              </w:rPr>
              <w:t>00管/小时，</w:t>
            </w:r>
            <w:r>
              <w:rPr>
                <w:sz w:val="21"/>
              </w:rPr>
              <w:t>具备视觉配平系统。</w:t>
            </w:r>
          </w:p>
          <w:p>
            <w:pPr>
              <w:pStyle w:val="null3"/>
              <w:ind w:left="105" w:right="105"/>
              <w:jc w:val="both"/>
            </w:pPr>
            <w:r>
              <w:rPr>
                <w:sz w:val="21"/>
              </w:rPr>
              <w:t>3.8、</w:t>
            </w:r>
            <w:r>
              <w:rPr>
                <w:sz w:val="21"/>
              </w:rPr>
              <w:t>标本旋转式开盖，开盖速度</w:t>
            </w:r>
            <w:r>
              <w:rPr>
                <w:sz w:val="21"/>
              </w:rPr>
              <w:t>≥</w:t>
            </w:r>
            <w:r>
              <w:rPr>
                <w:sz w:val="21"/>
              </w:rPr>
              <w:t>600样本/小时，自动收集管帽</w:t>
            </w:r>
            <w:r>
              <w:rPr>
                <w:sz w:val="21"/>
              </w:rPr>
              <w:t>。</w:t>
            </w:r>
          </w:p>
          <w:p>
            <w:pPr>
              <w:pStyle w:val="null3"/>
              <w:ind w:left="105" w:right="105"/>
              <w:jc w:val="both"/>
            </w:pPr>
            <w:r>
              <w:rPr>
                <w:sz w:val="21"/>
              </w:rPr>
              <w:t>3.9、</w:t>
            </w:r>
            <w:r>
              <w:rPr>
                <w:sz w:val="21"/>
              </w:rPr>
              <w:t>开盖</w:t>
            </w:r>
            <w:r>
              <w:rPr>
                <w:sz w:val="21"/>
              </w:rPr>
              <w:t>模块：</w:t>
            </w:r>
            <w:r>
              <w:rPr>
                <w:sz w:val="21"/>
              </w:rPr>
              <w:t>自动旋转条形码</w:t>
            </w:r>
            <w:r>
              <w:rPr>
                <w:sz w:val="21"/>
              </w:rPr>
              <w:t>，</w:t>
            </w:r>
            <w:r>
              <w:rPr>
                <w:sz w:val="21"/>
              </w:rPr>
              <w:t>分类出样，装载速度</w:t>
            </w:r>
            <w:r>
              <w:rPr>
                <w:sz w:val="21"/>
              </w:rPr>
              <w:t>≥</w:t>
            </w:r>
            <w:r>
              <w:rPr>
                <w:sz w:val="21"/>
              </w:rPr>
              <w:t>600样本/小时</w:t>
            </w:r>
            <w:r>
              <w:rPr>
                <w:sz w:val="21"/>
              </w:rPr>
              <w:t>。</w:t>
            </w:r>
          </w:p>
          <w:p>
            <w:pPr>
              <w:pStyle w:val="null3"/>
              <w:ind w:left="105" w:right="105"/>
              <w:jc w:val="both"/>
            </w:pPr>
            <w:r>
              <w:rPr>
                <w:sz w:val="21"/>
              </w:rPr>
              <w:t>3.10、</w:t>
            </w:r>
            <w:r>
              <w:rPr>
                <w:sz w:val="21"/>
              </w:rPr>
              <w:t>条形码扫描识别，跟踪样本管的分配</w:t>
            </w:r>
            <w:r>
              <w:rPr>
                <w:sz w:val="21"/>
              </w:rPr>
              <w:t>。</w:t>
            </w:r>
          </w:p>
          <w:p>
            <w:pPr>
              <w:pStyle w:val="null3"/>
              <w:ind w:left="105" w:right="105"/>
              <w:jc w:val="both"/>
            </w:pPr>
            <w:r>
              <w:rPr>
                <w:sz w:val="21"/>
              </w:rPr>
              <w:t>3.11、样本拍照判读不合格样本，上传信息系统。</w:t>
            </w:r>
          </w:p>
          <w:p>
            <w:pPr>
              <w:pStyle w:val="null3"/>
              <w:ind w:left="105" w:right="105"/>
              <w:jc w:val="both"/>
            </w:pPr>
            <w:r>
              <w:rPr>
                <w:sz w:val="21"/>
              </w:rPr>
              <w:t>3.12、具备</w:t>
            </w:r>
            <w:r>
              <w:rPr>
                <w:sz w:val="21"/>
              </w:rPr>
              <w:t>吸附气溶胶</w:t>
            </w:r>
            <w:r>
              <w:rPr>
                <w:sz w:val="21"/>
              </w:rPr>
              <w:t>等的</w:t>
            </w:r>
            <w:r>
              <w:rPr>
                <w:sz w:val="21"/>
              </w:rPr>
              <w:t>高效空气过滤器，防止污染实验室环境</w:t>
            </w:r>
            <w:r>
              <w:rPr>
                <w:sz w:val="21"/>
              </w:rPr>
              <w:t>。</w:t>
            </w:r>
          </w:p>
          <w:p>
            <w:pPr>
              <w:pStyle w:val="null3"/>
              <w:ind w:left="105" w:right="105"/>
              <w:jc w:val="both"/>
            </w:pPr>
            <w:r>
              <w:rPr>
                <w:sz w:val="21"/>
              </w:rPr>
              <w:t>3.13、</w:t>
            </w:r>
            <w:r>
              <w:rPr>
                <w:sz w:val="21"/>
              </w:rPr>
              <w:t>具有</w:t>
            </w:r>
            <w:r>
              <w:rPr>
                <w:sz w:val="21"/>
              </w:rPr>
              <w:t>专门的</w:t>
            </w:r>
            <w:r>
              <w:rPr>
                <w:sz w:val="21"/>
              </w:rPr>
              <w:t>数据管理系统，可与</w:t>
            </w:r>
            <w:r>
              <w:rPr>
                <w:sz w:val="21"/>
              </w:rPr>
              <w:t>医院信息</w:t>
            </w:r>
            <w:r>
              <w:rPr>
                <w:sz w:val="21"/>
              </w:rPr>
              <w:t>系统连接</w:t>
            </w:r>
            <w:r>
              <w:rPr>
                <w:sz w:val="21"/>
              </w:rPr>
              <w:t>；</w:t>
            </w:r>
            <w:r>
              <w:rPr>
                <w:sz w:val="21"/>
              </w:rPr>
              <w:t>可</w:t>
            </w:r>
            <w:r>
              <w:rPr>
                <w:sz w:val="21"/>
              </w:rPr>
              <w:t>对</w:t>
            </w:r>
            <w:r>
              <w:rPr>
                <w:sz w:val="21"/>
              </w:rPr>
              <w:t>样本</w:t>
            </w:r>
            <w:r>
              <w:rPr>
                <w:sz w:val="21"/>
              </w:rPr>
              <w:t>进行</w:t>
            </w:r>
            <w:r>
              <w:rPr>
                <w:sz w:val="21"/>
              </w:rPr>
              <w:t>流程管理、全程追踪、实时监控样本动态变化</w:t>
            </w:r>
            <w:r>
              <w:rPr>
                <w:sz w:val="21"/>
              </w:rPr>
              <w:t>；可对</w:t>
            </w:r>
            <w:r>
              <w:rPr>
                <w:sz w:val="21"/>
              </w:rPr>
              <w:t>样本数据</w:t>
            </w:r>
            <w:r>
              <w:rPr>
                <w:sz w:val="21"/>
              </w:rPr>
              <w:t>进行</w:t>
            </w:r>
            <w:r>
              <w:rPr>
                <w:sz w:val="21"/>
              </w:rPr>
              <w:t>历史查询、实时跟踪</w:t>
            </w:r>
            <w:r>
              <w:rPr>
                <w:sz w:val="21"/>
              </w:rPr>
              <w:t>，</w:t>
            </w:r>
            <w:r>
              <w:rPr>
                <w:sz w:val="21"/>
              </w:rPr>
              <w:t>运行情况显示、故障监测</w:t>
            </w:r>
            <w:r>
              <w:rPr>
                <w:sz w:val="21"/>
              </w:rPr>
              <w:t>，</w:t>
            </w:r>
            <w:r>
              <w:rPr>
                <w:sz w:val="21"/>
              </w:rPr>
              <w:t>操作记录日志跟踪</w:t>
            </w:r>
            <w:r>
              <w:rPr>
                <w:sz w:val="21"/>
              </w:rPr>
              <w:t>等。</w:t>
            </w:r>
          </w:p>
          <w:p>
            <w:pPr>
              <w:pStyle w:val="null3"/>
              <w:ind w:left="105" w:right="105"/>
              <w:jc w:val="both"/>
            </w:pPr>
            <w:r>
              <w:rPr>
                <w:sz w:val="21"/>
              </w:rPr>
              <w:t>3.14、具备多中心验证的自动审核规则，也可自定义实验室审核规则，有危机值管理功能。</w:t>
            </w:r>
          </w:p>
          <w:p>
            <w:pPr>
              <w:pStyle w:val="null3"/>
              <w:ind w:left="105" w:right="105"/>
              <w:jc w:val="both"/>
            </w:pPr>
            <w:r>
              <w:rPr>
                <w:sz w:val="21"/>
              </w:rPr>
              <w:t>★3.15投标文件提供检测项目所需的每项试剂及耗材的报价供参考（试剂及耗材采购不包含在本项目采购中），未报价的试剂及耗材视为无需另行付费供应。</w:t>
            </w:r>
          </w:p>
          <w:p>
            <w:pPr>
              <w:pStyle w:val="null3"/>
            </w:pPr>
            <w:r>
              <w:rPr/>
              <w:t xml:space="preserve"> </w:t>
            </w:r>
          </w:p>
          <w:p>
            <w:pPr>
              <w:pStyle w:val="null3"/>
              <w:jc w:val="left"/>
            </w:pPr>
            <w:r>
              <w:rPr>
                <w:sz w:val="21"/>
                <w:b/>
              </w:rPr>
              <w:t>（</w:t>
            </w:r>
            <w:r>
              <w:rPr>
                <w:sz w:val="21"/>
                <w:b/>
              </w:rPr>
              <w:t>二</w:t>
            </w:r>
            <w:r>
              <w:rPr>
                <w:sz w:val="21"/>
                <w:b/>
              </w:rPr>
              <w:t>）</w:t>
            </w:r>
            <w:r>
              <w:rPr>
                <w:sz w:val="21"/>
                <w:b/>
              </w:rPr>
              <w:t>主要</w:t>
            </w:r>
            <w:r>
              <w:rPr>
                <w:sz w:val="21"/>
                <w:b/>
              </w:rPr>
              <w:t>配置清单：</w:t>
            </w:r>
          </w:p>
          <w:tbl>
            <w:tblPr>
              <w:tblInd w:type="dxa" w:w="135"/>
              <w:tblBorders>
                <w:top w:val="none" w:color="000000" w:sz="4"/>
                <w:left w:val="none" w:color="000000" w:sz="4"/>
                <w:bottom w:val="none" w:color="000000" w:sz="4"/>
                <w:right w:val="none" w:color="000000" w:sz="4"/>
                <w:insideH w:val="none"/>
                <w:insideV w:val="none"/>
              </w:tblBorders>
            </w:tblPr>
            <w:tblGrid>
              <w:gridCol w:w="972"/>
              <w:gridCol w:w="4028"/>
              <w:gridCol w:w="597"/>
            </w:tblGrid>
            <w:tr>
              <w:tc>
                <w:tcPr>
                  <w:tcW w:type="dxa" w:w="9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0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全自动凝血分析流水线</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工作系统平台</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配套附件</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随机文件（说明书等）</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bl>
          <w:p>
            <w:pPr>
              <w:pStyle w:val="null3"/>
              <w:jc w:val="both"/>
            </w:pPr>
            <w:r>
              <w:rPr>
                <w:sz w:val="21"/>
              </w:rPr>
              <w:t>★</w:t>
            </w:r>
            <w:r>
              <w:rPr>
                <w:sz w:val="21"/>
                <w:b/>
              </w:rPr>
              <w:t>二、</w:t>
            </w:r>
            <w:r>
              <w:rPr>
                <w:sz w:val="21"/>
              </w:rPr>
              <w:t>质保期</w:t>
            </w:r>
            <w:r>
              <w:rPr>
                <w:sz w:val="21"/>
              </w:rPr>
              <w:t>:整机≥五年</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血气分析仪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jc w:val="left"/>
            </w:pPr>
            <w:r>
              <w:rPr>
                <w:sz w:val="21"/>
              </w:rPr>
              <w:t>1.</w:t>
            </w:r>
            <w:r>
              <w:rPr>
                <w:sz w:val="21"/>
              </w:rPr>
              <w:t>用于血气标本分析，进行血气、血氧、电解质和代谢物</w:t>
            </w:r>
            <w:r>
              <w:rPr>
                <w:sz w:val="21"/>
              </w:rPr>
              <w:t>等</w:t>
            </w:r>
            <w:r>
              <w:rPr>
                <w:sz w:val="21"/>
              </w:rPr>
              <w:t>测定</w:t>
            </w:r>
            <w:r>
              <w:rPr>
                <w:sz w:val="21"/>
              </w:rPr>
              <w:t>，可实验室使用，也可床旁使用。</w:t>
            </w:r>
          </w:p>
          <w:p>
            <w:pPr>
              <w:pStyle w:val="null3"/>
              <w:jc w:val="left"/>
            </w:pPr>
            <w:r>
              <w:rPr>
                <w:sz w:val="21"/>
              </w:rPr>
              <w:t>2.采用</w:t>
            </w:r>
            <w:r>
              <w:rPr>
                <w:sz w:val="21"/>
              </w:rPr>
              <w:t>微型电化学技术（厚膜技术），</w:t>
            </w:r>
            <w:r>
              <w:rPr>
                <w:sz w:val="21"/>
              </w:rPr>
              <w:t>可</w:t>
            </w:r>
            <w:r>
              <w:rPr>
                <w:sz w:val="21"/>
              </w:rPr>
              <w:t>一</w:t>
            </w:r>
            <w:r>
              <w:rPr>
                <w:sz w:val="21"/>
              </w:rPr>
              <w:t>个</w:t>
            </w:r>
            <w:r>
              <w:rPr>
                <w:sz w:val="21"/>
              </w:rPr>
              <w:t>电极盒完成多项参数的检测</w:t>
            </w:r>
            <w:r>
              <w:rPr>
                <w:sz w:val="21"/>
              </w:rPr>
              <w:t>；可使用</w:t>
            </w:r>
            <w:r>
              <w:rPr>
                <w:sz w:val="21"/>
              </w:rPr>
              <w:t>电位法</w:t>
            </w:r>
            <w:r>
              <w:rPr>
                <w:sz w:val="21"/>
              </w:rPr>
              <w:t>、</w:t>
            </w:r>
            <w:r>
              <w:rPr>
                <w:sz w:val="21"/>
              </w:rPr>
              <w:t>电流法</w:t>
            </w:r>
            <w:r>
              <w:rPr>
                <w:sz w:val="21"/>
              </w:rPr>
              <w:t>、</w:t>
            </w:r>
            <w:r>
              <w:rPr>
                <w:sz w:val="21"/>
              </w:rPr>
              <w:t>光学法</w:t>
            </w:r>
            <w:r>
              <w:rPr>
                <w:sz w:val="21"/>
              </w:rPr>
              <w:t>、</w:t>
            </w:r>
            <w:r>
              <w:rPr>
                <w:sz w:val="21"/>
              </w:rPr>
              <w:t>分光光度法</w:t>
            </w:r>
            <w:r>
              <w:rPr>
                <w:sz w:val="21"/>
              </w:rPr>
              <w:t>等进行测量。</w:t>
            </w:r>
          </w:p>
          <w:p>
            <w:pPr>
              <w:pStyle w:val="null3"/>
              <w:jc w:val="left"/>
            </w:pPr>
            <w:r>
              <w:rPr>
                <w:sz w:val="21"/>
              </w:rPr>
              <w:t>3.</w:t>
            </w:r>
            <w:r>
              <w:rPr>
                <w:sz w:val="21"/>
              </w:rPr>
              <w:t>耗材提供的</w:t>
            </w:r>
            <w:r>
              <w:rPr>
                <w:sz w:val="21"/>
              </w:rPr>
              <w:t>模式</w:t>
            </w:r>
            <w:r>
              <w:rPr>
                <w:sz w:val="21"/>
              </w:rPr>
              <w:t>≥</w:t>
            </w:r>
            <w:r>
              <w:rPr>
                <w:sz w:val="21"/>
              </w:rPr>
              <w:t>2</w:t>
            </w:r>
            <w:r>
              <w:rPr>
                <w:sz w:val="21"/>
              </w:rPr>
              <w:t>种，含</w:t>
            </w:r>
            <w:r>
              <w:rPr>
                <w:sz w:val="21"/>
              </w:rPr>
              <w:t>测试卡和试剂包</w:t>
            </w:r>
            <w:r>
              <w:rPr>
                <w:sz w:val="21"/>
              </w:rPr>
              <w:t>等，</w:t>
            </w:r>
            <w:r>
              <w:rPr>
                <w:sz w:val="21"/>
              </w:rPr>
              <w:t>上机有效期</w:t>
            </w:r>
            <w:r>
              <w:rPr>
                <w:sz w:val="21"/>
              </w:rPr>
              <w:t>≥30天</w:t>
            </w:r>
            <w:r>
              <w:rPr>
                <w:sz w:val="21"/>
              </w:rPr>
              <w:t>。</w:t>
            </w:r>
          </w:p>
          <w:p>
            <w:pPr>
              <w:pStyle w:val="null3"/>
              <w:jc w:val="left"/>
            </w:pPr>
            <w:r>
              <w:rPr>
                <w:sz w:val="21"/>
              </w:rPr>
              <w:t>4.可提供多种人份规格的测试卡，</w:t>
            </w:r>
            <w:r>
              <w:rPr>
                <w:sz w:val="21"/>
              </w:rPr>
              <w:t>包括但不限于</w:t>
            </w:r>
            <w:r>
              <w:rPr>
                <w:sz w:val="21"/>
              </w:rPr>
              <w:t>100</w:t>
            </w:r>
            <w:r>
              <w:rPr>
                <w:sz w:val="21"/>
              </w:rPr>
              <w:t>人份、</w:t>
            </w:r>
            <w:r>
              <w:rPr>
                <w:sz w:val="21"/>
              </w:rPr>
              <w:t>300</w:t>
            </w:r>
            <w:r>
              <w:rPr>
                <w:sz w:val="21"/>
              </w:rPr>
              <w:t>人份、</w:t>
            </w:r>
            <w:r>
              <w:rPr>
                <w:sz w:val="21"/>
              </w:rPr>
              <w:t>600</w:t>
            </w:r>
            <w:r>
              <w:rPr>
                <w:sz w:val="21"/>
              </w:rPr>
              <w:t>人份等。</w:t>
            </w:r>
          </w:p>
          <w:p>
            <w:pPr>
              <w:pStyle w:val="null3"/>
              <w:jc w:val="left"/>
            </w:pPr>
            <w:r>
              <w:rPr>
                <w:sz w:val="21"/>
              </w:rPr>
              <w:t>▲</w:t>
            </w:r>
            <w:r>
              <w:rPr>
                <w:sz w:val="21"/>
              </w:rPr>
              <w:t>5.</w:t>
            </w:r>
            <w:r>
              <w:rPr>
                <w:sz w:val="21"/>
              </w:rPr>
              <w:t>检测项目</w:t>
            </w:r>
            <w:r>
              <w:rPr>
                <w:sz w:val="21"/>
              </w:rPr>
              <w:t>≥17项</w:t>
            </w:r>
            <w:r>
              <w:rPr>
                <w:sz w:val="21"/>
              </w:rPr>
              <w:t>，</w:t>
            </w:r>
            <w:r>
              <w:rPr>
                <w:sz w:val="21"/>
              </w:rPr>
              <w:t>包括但不限于</w:t>
            </w:r>
            <w:r>
              <w:rPr>
                <w:sz w:val="21"/>
              </w:rPr>
              <w:t>pH、PO2、PCO2，Na+、K+、Ca2+、Cl-、Glu、Lac、SO2、tHb、MetHb、HHb、O2Hb、COHb、tBil</w:t>
            </w:r>
            <w:r>
              <w:rPr>
                <w:sz w:val="21"/>
              </w:rPr>
              <w:t>、</w:t>
            </w:r>
            <w:r>
              <w:rPr>
                <w:sz w:val="21"/>
              </w:rPr>
              <w:t>HbF</w:t>
            </w:r>
            <w:r>
              <w:rPr>
                <w:sz w:val="21"/>
              </w:rPr>
              <w:t>等</w:t>
            </w:r>
            <w:r>
              <w:rPr>
                <w:sz w:val="21"/>
              </w:rPr>
              <w:t>；各</w:t>
            </w:r>
            <w:r>
              <w:rPr>
                <w:sz w:val="21"/>
              </w:rPr>
              <w:t>检测项目可</w:t>
            </w:r>
            <w:r>
              <w:rPr>
                <w:sz w:val="21"/>
              </w:rPr>
              <w:t>灵活组合</w:t>
            </w:r>
            <w:r>
              <w:rPr>
                <w:sz w:val="21"/>
              </w:rPr>
              <w:t>自由</w:t>
            </w:r>
            <w:r>
              <w:rPr>
                <w:sz w:val="21"/>
              </w:rPr>
              <w:t>关闭，</w:t>
            </w:r>
            <w:r>
              <w:rPr>
                <w:sz w:val="21"/>
              </w:rPr>
              <w:t>具备</w:t>
            </w:r>
            <w:r>
              <w:rPr>
                <w:sz w:val="21"/>
              </w:rPr>
              <w:t>酸碱平衡图</w:t>
            </w:r>
            <w:r>
              <w:rPr>
                <w:sz w:val="21"/>
              </w:rPr>
              <w:t>。</w:t>
            </w:r>
          </w:p>
          <w:p>
            <w:pPr>
              <w:pStyle w:val="null3"/>
              <w:jc w:val="left"/>
            </w:pPr>
            <w:r>
              <w:rPr>
                <w:sz w:val="21"/>
              </w:rPr>
              <w:t>6.</w:t>
            </w:r>
            <w:r>
              <w:rPr>
                <w:sz w:val="21"/>
              </w:rPr>
              <w:t>计算参数</w:t>
            </w:r>
            <w:r>
              <w:rPr>
                <w:sz w:val="21"/>
              </w:rPr>
              <w:t>≥4</w:t>
            </w:r>
            <w:r>
              <w:rPr>
                <w:sz w:val="21"/>
              </w:rPr>
              <w:t>6</w:t>
            </w:r>
            <w:r>
              <w:rPr>
                <w:sz w:val="21"/>
              </w:rPr>
              <w:t>项</w:t>
            </w:r>
            <w:r>
              <w:rPr>
                <w:sz w:val="21"/>
              </w:rPr>
              <w:t>，至少含</w:t>
            </w:r>
            <w:r>
              <w:rPr>
                <w:sz w:val="21"/>
              </w:rPr>
              <w:t>Base(Ecf)、HCO3-(P,st)、AG(K+)、Ca2+ (7.4)、RI、tO2、tO2(a-v)、PO2(A)、PO2(A-a)、PO2(a/A)、PH(T)、PO2(T)、PO2(A,T)、 PO2(a/A,T)、PO2(A-a,T)、 PCO2(T)、RI(T)等</w:t>
            </w:r>
            <w:r>
              <w:rPr>
                <w:sz w:val="21"/>
              </w:rPr>
              <w:t>。</w:t>
            </w:r>
          </w:p>
          <w:p>
            <w:pPr>
              <w:pStyle w:val="null3"/>
              <w:jc w:val="left"/>
            </w:pPr>
            <w:r>
              <w:rPr>
                <w:sz w:val="21"/>
              </w:rPr>
              <w:t>7.</w:t>
            </w:r>
            <w:r>
              <w:rPr>
                <w:sz w:val="21"/>
              </w:rPr>
              <w:t>质控方式</w:t>
            </w:r>
            <w:r>
              <w:rPr>
                <w:sz w:val="21"/>
              </w:rPr>
              <w:t>≥</w:t>
            </w:r>
            <w:r>
              <w:rPr>
                <w:sz w:val="21"/>
              </w:rPr>
              <w:t>2</w:t>
            </w:r>
            <w:r>
              <w:rPr>
                <w:sz w:val="21"/>
              </w:rPr>
              <w:t>种。</w:t>
            </w:r>
          </w:p>
          <w:p>
            <w:pPr>
              <w:pStyle w:val="null3"/>
              <w:jc w:val="left"/>
            </w:pPr>
            <w:r>
              <w:rPr>
                <w:sz w:val="21"/>
              </w:rPr>
              <w:t>7.1.</w:t>
            </w:r>
            <w:r>
              <w:rPr>
                <w:sz w:val="21"/>
              </w:rPr>
              <w:t>自动质控</w:t>
            </w:r>
            <w:r>
              <w:rPr>
                <w:sz w:val="21"/>
              </w:rPr>
              <w:t>：自</w:t>
            </w:r>
            <w:r>
              <w:rPr>
                <w:sz w:val="21"/>
              </w:rPr>
              <w:t>带</w:t>
            </w:r>
            <w:r>
              <w:rPr>
                <w:sz w:val="21"/>
              </w:rPr>
              <w:t>≥</w:t>
            </w:r>
            <w:r>
              <w:rPr>
                <w:sz w:val="21"/>
              </w:rPr>
              <w:t>3</w:t>
            </w:r>
            <w:r>
              <w:rPr>
                <w:sz w:val="21"/>
              </w:rPr>
              <w:t>水平自动质控液</w:t>
            </w:r>
            <w:r>
              <w:rPr>
                <w:sz w:val="21"/>
              </w:rPr>
              <w:t>，</w:t>
            </w:r>
            <w:r>
              <w:rPr>
                <w:sz w:val="21"/>
              </w:rPr>
              <w:t>每天可自动运行质控，</w:t>
            </w:r>
            <w:r>
              <w:rPr>
                <w:sz w:val="21"/>
                <w:color w:val="000000"/>
              </w:rPr>
              <w:t>不消耗</w:t>
            </w:r>
            <w:r>
              <w:rPr>
                <w:sz w:val="21"/>
                <w:color w:val="000000"/>
              </w:rPr>
              <w:t>耗材试剂的</w:t>
            </w:r>
            <w:r>
              <w:rPr>
                <w:sz w:val="21"/>
                <w:color w:val="000000"/>
              </w:rPr>
              <w:t>测试人份数</w:t>
            </w:r>
            <w:r>
              <w:rPr>
                <w:sz w:val="21"/>
                <w:color w:val="000000"/>
              </w:rPr>
              <w:t>，</w:t>
            </w:r>
            <w:r>
              <w:rPr>
                <w:sz w:val="21"/>
              </w:rPr>
              <w:t>质控结果可溯源</w:t>
            </w:r>
            <w:r>
              <w:rPr>
                <w:sz w:val="21"/>
              </w:rPr>
              <w:t>，具备</w:t>
            </w:r>
            <w:r>
              <w:rPr>
                <w:sz w:val="21"/>
              </w:rPr>
              <w:t>Levey Jennings质控图表</w:t>
            </w:r>
            <w:r>
              <w:rPr>
                <w:sz w:val="21"/>
              </w:rPr>
              <w:t>。无</w:t>
            </w:r>
            <w:r>
              <w:rPr>
                <w:sz w:val="21"/>
              </w:rPr>
              <w:t>自动质控</w:t>
            </w:r>
            <w:r>
              <w:rPr>
                <w:sz w:val="21"/>
              </w:rPr>
              <w:t>的</w:t>
            </w:r>
            <w:r>
              <w:rPr>
                <w:sz w:val="21"/>
              </w:rPr>
              <w:t>，提供每日</w:t>
            </w:r>
            <w:r>
              <w:rPr>
                <w:sz w:val="21"/>
              </w:rPr>
              <w:t>至少进行</w:t>
            </w:r>
            <w:r>
              <w:rPr>
                <w:sz w:val="21"/>
              </w:rPr>
              <w:t>三次质控的质控液，质控液和进行质控</w:t>
            </w:r>
            <w:r>
              <w:rPr>
                <w:sz w:val="21"/>
              </w:rPr>
              <w:t>所</w:t>
            </w:r>
            <w:r>
              <w:rPr>
                <w:sz w:val="21"/>
              </w:rPr>
              <w:t>需的测试</w:t>
            </w:r>
            <w:r>
              <w:rPr>
                <w:sz w:val="21"/>
              </w:rPr>
              <w:t>耗材试剂</w:t>
            </w:r>
            <w:r>
              <w:rPr>
                <w:sz w:val="21"/>
              </w:rPr>
              <w:t>免费提供</w:t>
            </w:r>
            <w:r>
              <w:rPr>
                <w:sz w:val="21"/>
              </w:rPr>
              <w:t>。</w:t>
            </w:r>
          </w:p>
          <w:p>
            <w:pPr>
              <w:pStyle w:val="null3"/>
              <w:jc w:val="left"/>
            </w:pPr>
            <w:r>
              <w:rPr>
                <w:sz w:val="21"/>
              </w:rPr>
              <w:t>7.2.常规液体质控：使用传统质控品进行质控。</w:t>
            </w:r>
          </w:p>
          <w:p>
            <w:pPr>
              <w:pStyle w:val="null3"/>
              <w:jc w:val="left"/>
            </w:pPr>
            <w:r>
              <w:rPr>
                <w:sz w:val="21"/>
              </w:rPr>
              <w:t>8.</w:t>
            </w:r>
            <w:r>
              <w:rPr>
                <w:sz w:val="21"/>
              </w:rPr>
              <w:t>全自动气体定标，气体合成在试剂包内，可自行设定定标时间间隔和频率</w:t>
            </w:r>
            <w:r>
              <w:rPr>
                <w:sz w:val="21"/>
              </w:rPr>
              <w:t>。</w:t>
            </w:r>
          </w:p>
          <w:p>
            <w:pPr>
              <w:pStyle w:val="null3"/>
              <w:jc w:val="left"/>
            </w:pPr>
            <w:r>
              <w:rPr>
                <w:sz w:val="21"/>
              </w:rPr>
              <w:t>9.全项</w:t>
            </w:r>
            <w:r>
              <w:rPr>
                <w:sz w:val="21"/>
                <w:color w:val="000000"/>
              </w:rPr>
              <w:t>目</w:t>
            </w:r>
            <w:r>
              <w:rPr>
                <w:sz w:val="21"/>
                <w:color w:val="000000"/>
              </w:rPr>
              <w:t>样本血量</w:t>
            </w:r>
            <w:r>
              <w:rPr>
                <w:sz w:val="21"/>
                <w:color w:val="000000"/>
              </w:rPr>
              <w:t>:</w:t>
            </w:r>
            <w:r>
              <w:rPr>
                <w:sz w:val="21"/>
              </w:rPr>
              <w:t xml:space="preserve"> </w:t>
            </w:r>
            <w:r>
              <w:rPr>
                <w:sz w:val="21"/>
              </w:rPr>
              <w:t>≤65μl</w:t>
            </w:r>
            <w:r>
              <w:rPr>
                <w:sz w:val="21"/>
              </w:rPr>
              <w:t>。</w:t>
            </w:r>
          </w:p>
          <w:p>
            <w:pPr>
              <w:pStyle w:val="null3"/>
              <w:jc w:val="left"/>
            </w:pPr>
            <w:r>
              <w:rPr>
                <w:sz w:val="21"/>
              </w:rPr>
              <w:t>10.</w:t>
            </w:r>
            <w:r>
              <w:rPr>
                <w:sz w:val="21"/>
              </w:rPr>
              <w:t>进样后完成</w:t>
            </w:r>
            <w:r>
              <w:rPr>
                <w:sz w:val="21"/>
              </w:rPr>
              <w:t>全项目</w:t>
            </w:r>
            <w:r>
              <w:rPr>
                <w:sz w:val="21"/>
              </w:rPr>
              <w:t>测定并打印报告</w:t>
            </w:r>
            <w:r>
              <w:rPr>
                <w:sz w:val="21"/>
              </w:rPr>
              <w:t>的时间</w:t>
            </w:r>
            <w:r>
              <w:rPr>
                <w:sz w:val="21"/>
              </w:rPr>
              <w:t>≤35</w:t>
            </w:r>
            <w:r>
              <w:rPr>
                <w:sz w:val="21"/>
              </w:rPr>
              <w:t>s。</w:t>
            </w:r>
          </w:p>
          <w:p>
            <w:pPr>
              <w:pStyle w:val="null3"/>
              <w:jc w:val="left"/>
            </w:pPr>
            <w:r>
              <w:rPr>
                <w:sz w:val="21"/>
              </w:rPr>
              <w:t>★11、投标文件提供检测项目所需的每项试剂及耗材的报价供参考（试剂及耗材采购不包含在本项目采购中）；未报价的试剂及耗材视为无需另行付费供应。</w:t>
            </w:r>
          </w:p>
          <w:p>
            <w:pPr>
              <w:pStyle w:val="null3"/>
              <w:jc w:val="both"/>
            </w:pPr>
            <w:r>
              <w:rPr/>
              <w:t xml:space="preserve"> </w:t>
            </w:r>
          </w:p>
          <w:p>
            <w:pPr>
              <w:pStyle w:val="null3"/>
              <w:jc w:val="left"/>
            </w:pPr>
            <w:r>
              <w:rPr>
                <w:sz w:val="21"/>
                <w:b/>
              </w:rPr>
              <w:t>（</w:t>
            </w:r>
            <w:r>
              <w:rPr>
                <w:sz w:val="21"/>
                <w:b/>
              </w:rPr>
              <w:t>二</w:t>
            </w:r>
            <w:r>
              <w:rPr>
                <w:sz w:val="21"/>
                <w:b/>
              </w:rPr>
              <w:t>）</w:t>
            </w:r>
            <w:r>
              <w:rPr>
                <w:sz w:val="21"/>
                <w:b/>
              </w:rPr>
              <w:t>主要</w:t>
            </w:r>
            <w:r>
              <w:rPr>
                <w:sz w:val="21"/>
                <w:b/>
              </w:rPr>
              <w:t>配置清单（每套配置）：</w:t>
            </w:r>
          </w:p>
          <w:tbl>
            <w:tblPr>
              <w:tblBorders>
                <w:top w:val="none" w:color="000000" w:sz="4"/>
                <w:left w:val="none" w:color="000000" w:sz="4"/>
                <w:bottom w:val="none" w:color="000000" w:sz="4"/>
                <w:right w:val="none" w:color="000000" w:sz="4"/>
                <w:insideH w:val="none"/>
                <w:insideV w:val="none"/>
              </w:tblBorders>
            </w:tblPr>
            <w:tblGrid>
              <w:gridCol w:w="890"/>
              <w:gridCol w:w="2559"/>
              <w:gridCol w:w="1268"/>
              <w:gridCol w:w="856"/>
            </w:tblGrid>
            <w:tr>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产品</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主机及配套附件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冲洗套具</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打印纸</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随机文件（说明书等）</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rPr>
                <w:sz w:val="21"/>
              </w:rPr>
              <w:t>★</w:t>
            </w:r>
            <w:r>
              <w:rPr>
                <w:sz w:val="21"/>
              </w:rPr>
              <w:t>二、</w:t>
            </w:r>
            <w:r>
              <w:rPr>
                <w:sz w:val="21"/>
              </w:rPr>
              <w:t>质保期</w:t>
            </w:r>
            <w:r>
              <w:rPr>
                <w:sz w:val="21"/>
              </w:rPr>
              <w:t>:整机≥五年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采购包3（血液透析装置等设备）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1期：支付比例30%,★（1）签订合同后，收到申请审核无误后5个工作日内支付合同总价的30%。</w:t>
            </w:r>
          </w:p>
          <w:p>
            <w:pPr>
              <w:pStyle w:val="null3"/>
            </w:pPr>
            <w:r>
              <w:rPr/>
              <w:t>2期：支付比例70%,★（2）采购人通知送货，设备到货安装运调试正常，验收通过后，采购人收到发票等资料，核实无误后10个工作日内向中标人支付合同总价的70%。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血液透析装置</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128,000.00</w:t>
            </w:r>
          </w:p>
        </w:tc>
        <w:tc>
          <w:tcPr>
            <w:tcW w:type="dxa" w:w="831"/>
          </w:tcPr>
          <w:p>
            <w:pPr>
              <w:pStyle w:val="null3"/>
              <w:jc w:val="right"/>
            </w:pPr>
            <w:r>
              <w:rPr/>
              <w:t>768,000.00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体外循环设备</w:t>
            </w:r>
          </w:p>
        </w:tc>
        <w:tc>
          <w:tcPr>
            <w:tcW w:type="dxa" w:w="831"/>
          </w:tcPr>
          <w:p>
            <w:pPr>
              <w:pStyle w:val="null3"/>
              <w:jc w:val="left"/>
            </w:pPr>
            <w:r>
              <w:rPr/>
              <w:t>血液透析滤过装置</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195,000.00</w:t>
            </w:r>
          </w:p>
        </w:tc>
        <w:tc>
          <w:tcPr>
            <w:tcW w:type="dxa" w:w="831"/>
          </w:tcPr>
          <w:p>
            <w:pPr>
              <w:pStyle w:val="null3"/>
              <w:jc w:val="right"/>
            </w:pPr>
            <w:r>
              <w:rPr/>
              <w:t>390,000.00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血液透析装置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（一）技术参数（注</w:t>
            </w:r>
            <w:r>
              <w:rPr>
                <w:sz w:val="21"/>
                <w:b/>
              </w:rPr>
              <w:t>；</w:t>
            </w:r>
            <w:r>
              <w:rPr>
                <w:sz w:val="21"/>
                <w:b/>
              </w:rPr>
              <w:t>以下带</w:t>
            </w:r>
            <w:r>
              <w:rPr>
                <w:sz w:val="21"/>
                <w:b/>
              </w:rPr>
              <w:t>▲号的重要技术参数应提供证明文件并标注相应资料的所在页码）</w:t>
            </w:r>
            <w:r>
              <w:rPr>
                <w:sz w:val="21"/>
                <w:b/>
              </w:rPr>
              <w:t>；</w:t>
            </w:r>
          </w:p>
          <w:p>
            <w:pPr>
              <w:pStyle w:val="null3"/>
              <w:jc w:val="left"/>
            </w:pPr>
            <w:r>
              <w:rPr>
                <w:sz w:val="21"/>
              </w:rPr>
              <w:t>1.</w:t>
            </w:r>
            <w:r>
              <w:rPr>
                <w:sz w:val="21"/>
              </w:rPr>
              <w:t>适用于血液透析、单纯超滤等治疗模式。</w:t>
            </w:r>
          </w:p>
          <w:p>
            <w:pPr>
              <w:pStyle w:val="null3"/>
              <w:jc w:val="left"/>
            </w:pPr>
            <w:r>
              <w:rPr>
                <w:sz w:val="21"/>
              </w:rPr>
              <w:t>2.</w:t>
            </w:r>
            <w:r>
              <w:rPr>
                <w:sz w:val="21"/>
              </w:rPr>
              <w:t>液晶触摸屏，中英文引导式操作界面，可显示治疗数据和曲线。</w:t>
            </w:r>
          </w:p>
          <w:p>
            <w:pPr>
              <w:pStyle w:val="null3"/>
              <w:jc w:val="left"/>
            </w:pPr>
            <w:r>
              <w:rPr>
                <w:sz w:val="21"/>
              </w:rPr>
              <w:t>3.</w:t>
            </w:r>
            <w:r>
              <w:rPr>
                <w:sz w:val="21"/>
              </w:rPr>
              <w:t>治疗曲线≥</w:t>
            </w:r>
            <w:r>
              <w:rPr>
                <w:sz w:val="21"/>
              </w:rPr>
              <w:t>6</w:t>
            </w:r>
            <w:r>
              <w:rPr>
                <w:sz w:val="21"/>
              </w:rPr>
              <w:t>种，包含钠离子、超滤速率、碳酸氢盐、透析液流量、透析液温度，也可自设曲线等。</w:t>
            </w:r>
          </w:p>
          <w:p>
            <w:pPr>
              <w:pStyle w:val="null3"/>
              <w:jc w:val="left"/>
            </w:pPr>
            <w:r>
              <w:rPr>
                <w:sz w:val="21"/>
              </w:rPr>
              <w:t>4.</w:t>
            </w:r>
            <w:r>
              <w:rPr>
                <w:sz w:val="21"/>
              </w:rPr>
              <w:t>内置多种透析液配制方案，也可自设方案，兼容各品牌的透析粉或浓缩液。</w:t>
            </w:r>
          </w:p>
          <w:p>
            <w:pPr>
              <w:pStyle w:val="null3"/>
              <w:jc w:val="left"/>
            </w:pPr>
            <w:r>
              <w:rPr>
                <w:sz w:val="21"/>
              </w:rPr>
              <w:t>▲</w:t>
            </w:r>
            <w:r>
              <w:rPr>
                <w:sz w:val="21"/>
              </w:rPr>
              <w:t>5.</w:t>
            </w:r>
            <w:r>
              <w:rPr>
                <w:sz w:val="21"/>
              </w:rPr>
              <w:t>平衡腔、复式泵、超滤控制系统；透析液配置为电导反馈控制系统，平衡腔容积≥</w:t>
            </w:r>
            <w:r>
              <w:rPr>
                <w:sz w:val="21"/>
              </w:rPr>
              <w:t>60ml</w:t>
            </w:r>
            <w:r>
              <w:rPr>
                <w:sz w:val="21"/>
              </w:rPr>
              <w:t>。</w:t>
            </w:r>
          </w:p>
          <w:p>
            <w:pPr>
              <w:pStyle w:val="null3"/>
              <w:jc w:val="left"/>
            </w:pPr>
            <w:r>
              <w:rPr>
                <w:sz w:val="21"/>
              </w:rPr>
              <w:t>6.</w:t>
            </w:r>
            <w:r>
              <w:rPr>
                <w:sz w:val="21"/>
              </w:rPr>
              <w:t>多色多级警示灯，有多种音乐提示和报警。</w:t>
            </w:r>
          </w:p>
          <w:p>
            <w:pPr>
              <w:pStyle w:val="null3"/>
              <w:jc w:val="left"/>
            </w:pPr>
            <w:r>
              <w:rPr>
                <w:sz w:val="21"/>
              </w:rPr>
              <w:t>7.</w:t>
            </w:r>
            <w:r>
              <w:rPr>
                <w:sz w:val="21"/>
              </w:rPr>
              <w:t>内置后备电源，停电后可工作≥</w:t>
            </w:r>
            <w:r>
              <w:rPr>
                <w:sz w:val="21"/>
              </w:rPr>
              <w:t>30min</w:t>
            </w:r>
            <w:r>
              <w:rPr>
                <w:sz w:val="21"/>
              </w:rPr>
              <w:t>。</w:t>
            </w:r>
          </w:p>
          <w:p>
            <w:pPr>
              <w:pStyle w:val="null3"/>
              <w:jc w:val="left"/>
            </w:pPr>
            <w:r>
              <w:rPr>
                <w:sz w:val="21"/>
              </w:rPr>
              <w:t>8.</w:t>
            </w:r>
            <w:r>
              <w:rPr>
                <w:sz w:val="21"/>
              </w:rPr>
              <w:t>具备在线</w:t>
            </w:r>
            <w:r>
              <w:rPr>
                <w:sz w:val="21"/>
              </w:rPr>
              <w:t>Kt/V</w:t>
            </w:r>
            <w:r>
              <w:rPr>
                <w:sz w:val="21"/>
              </w:rPr>
              <w:t>功能。</w:t>
            </w:r>
          </w:p>
          <w:p>
            <w:pPr>
              <w:pStyle w:val="null3"/>
              <w:jc w:val="left"/>
            </w:pPr>
            <w:r>
              <w:rPr>
                <w:sz w:val="21"/>
              </w:rPr>
              <w:t>9.</w:t>
            </w:r>
            <w:r>
              <w:rPr>
                <w:sz w:val="21"/>
              </w:rPr>
              <w:t>配有干粉筒装置。</w:t>
            </w:r>
          </w:p>
          <w:p>
            <w:pPr>
              <w:pStyle w:val="null3"/>
              <w:jc w:val="left"/>
            </w:pPr>
            <w:r>
              <w:rPr>
                <w:sz w:val="21"/>
              </w:rPr>
              <w:t>10.</w:t>
            </w:r>
            <w:r>
              <w:rPr>
                <w:sz w:val="21"/>
              </w:rPr>
              <w:t>具备在线无创血压监测功能，可自动检测和记录患者透析期间的心率、血压等。</w:t>
            </w:r>
          </w:p>
          <w:p>
            <w:pPr>
              <w:pStyle w:val="null3"/>
              <w:jc w:val="left"/>
            </w:pPr>
            <w:r>
              <w:rPr>
                <w:sz w:val="21"/>
              </w:rPr>
              <w:t>▲</w:t>
            </w:r>
            <w:r>
              <w:rPr>
                <w:sz w:val="21"/>
              </w:rPr>
              <w:t>11.</w:t>
            </w:r>
            <w:r>
              <w:rPr>
                <w:sz w:val="21"/>
              </w:rPr>
              <w:t>具备相对血容量监测功能。</w:t>
            </w:r>
          </w:p>
          <w:p>
            <w:pPr>
              <w:pStyle w:val="null3"/>
              <w:jc w:val="left"/>
            </w:pPr>
            <w:r>
              <w:rPr>
                <w:sz w:val="21"/>
              </w:rPr>
              <w:t>▲</w:t>
            </w:r>
            <w:r>
              <w:rPr>
                <w:sz w:val="21"/>
              </w:rPr>
              <w:t>12.</w:t>
            </w:r>
            <w:r>
              <w:rPr>
                <w:sz w:val="21"/>
              </w:rPr>
              <w:t>具备中央供液接口，可使用透析液中央供给。</w:t>
            </w:r>
          </w:p>
          <w:p>
            <w:pPr>
              <w:pStyle w:val="null3"/>
              <w:jc w:val="left"/>
            </w:pPr>
            <w:r>
              <w:rPr>
                <w:sz w:val="21"/>
              </w:rPr>
              <w:t>★</w:t>
            </w:r>
            <w:r>
              <w:rPr>
                <w:sz w:val="21"/>
              </w:rPr>
              <w:t>13.</w:t>
            </w:r>
            <w:r>
              <w:rPr>
                <w:sz w:val="21"/>
              </w:rPr>
              <w:t>具备外接数据功能模块，血透机数据可以直接导入到医院的信息管理系统中，如动、静脉压，血压，在线</w:t>
            </w:r>
            <w:r>
              <w:rPr>
                <w:sz w:val="21"/>
              </w:rPr>
              <w:t>KT</w:t>
            </w:r>
            <w:r>
              <w:rPr>
                <w:sz w:val="21"/>
              </w:rPr>
              <w:t>/</w:t>
            </w:r>
            <w:r>
              <w:rPr>
                <w:sz w:val="21"/>
              </w:rPr>
              <w:t>V</w:t>
            </w:r>
            <w:r>
              <w:rPr>
                <w:sz w:val="21"/>
              </w:rPr>
              <w:t>，电导率等数据。</w:t>
            </w:r>
          </w:p>
          <w:p>
            <w:pPr>
              <w:pStyle w:val="null3"/>
              <w:jc w:val="left"/>
            </w:pPr>
            <w:r>
              <w:rPr>
                <w:sz w:val="21"/>
              </w:rPr>
              <w:t>▲</w:t>
            </w:r>
            <w:r>
              <w:rPr>
                <w:sz w:val="21"/>
              </w:rPr>
              <w:t>14.</w:t>
            </w:r>
            <w:r>
              <w:rPr>
                <w:sz w:val="21"/>
              </w:rPr>
              <w:t>所用耗材均为开放式通用耗材，包括血液管路、透析液过滤器、消毒液等。</w:t>
            </w:r>
          </w:p>
          <w:p>
            <w:pPr>
              <w:pStyle w:val="null3"/>
              <w:jc w:val="left"/>
            </w:pPr>
            <w:r>
              <w:rPr>
                <w:sz w:val="21"/>
              </w:rPr>
              <w:t>15.</w:t>
            </w:r>
            <w:r>
              <w:rPr>
                <w:sz w:val="21"/>
              </w:rPr>
              <w:t>动脉压监测</w:t>
            </w:r>
            <w:r>
              <w:rPr>
                <w:sz w:val="21"/>
              </w:rPr>
              <w:t>: -400mmHg</w:t>
            </w:r>
            <w:r>
              <w:rPr>
                <w:sz w:val="21"/>
              </w:rPr>
              <w:t>～</w:t>
            </w:r>
            <w:r>
              <w:rPr>
                <w:sz w:val="21"/>
              </w:rPr>
              <w:t>600mmHg</w:t>
            </w:r>
            <w:r>
              <w:rPr>
                <w:sz w:val="21"/>
              </w:rPr>
              <w:t>，精度：≤±</w:t>
            </w:r>
            <w:r>
              <w:rPr>
                <w:sz w:val="21"/>
              </w:rPr>
              <w:t>10mmHg</w:t>
            </w:r>
            <w:r>
              <w:rPr>
                <w:sz w:val="21"/>
              </w:rPr>
              <w:t>。</w:t>
            </w:r>
          </w:p>
          <w:p>
            <w:pPr>
              <w:pStyle w:val="null3"/>
              <w:jc w:val="left"/>
            </w:pPr>
            <w:r>
              <w:rPr>
                <w:sz w:val="21"/>
              </w:rPr>
              <w:t>16.</w:t>
            </w:r>
            <w:r>
              <w:rPr>
                <w:sz w:val="21"/>
              </w:rPr>
              <w:t>静脉压监测</w:t>
            </w:r>
            <w:r>
              <w:rPr>
                <w:sz w:val="21"/>
              </w:rPr>
              <w:t>: -400mmHg</w:t>
            </w:r>
            <w:r>
              <w:rPr>
                <w:sz w:val="21"/>
              </w:rPr>
              <w:t>～</w:t>
            </w:r>
            <w:r>
              <w:rPr>
                <w:sz w:val="21"/>
              </w:rPr>
              <w:t>600mmHg</w:t>
            </w:r>
            <w:r>
              <w:rPr>
                <w:sz w:val="21"/>
              </w:rPr>
              <w:t>，精度</w:t>
            </w:r>
            <w:r>
              <w:rPr>
                <w:sz w:val="21"/>
              </w:rPr>
              <w:t xml:space="preserve">: </w:t>
            </w:r>
            <w:r>
              <w:rPr>
                <w:sz w:val="21"/>
              </w:rPr>
              <w:t>≤±</w:t>
            </w:r>
            <w:r>
              <w:rPr>
                <w:sz w:val="21"/>
              </w:rPr>
              <w:t>10mmHg</w:t>
            </w:r>
            <w:r>
              <w:rPr>
                <w:sz w:val="21"/>
              </w:rPr>
              <w:t>。</w:t>
            </w:r>
          </w:p>
          <w:p>
            <w:pPr>
              <w:pStyle w:val="null3"/>
              <w:jc w:val="left"/>
            </w:pPr>
            <w:r>
              <w:rPr>
                <w:sz w:val="21"/>
              </w:rPr>
              <w:t>17.</w:t>
            </w:r>
            <w:r>
              <w:rPr>
                <w:sz w:val="21"/>
              </w:rPr>
              <w:t>跨膜压监测</w:t>
            </w:r>
            <w:r>
              <w:rPr>
                <w:sz w:val="21"/>
              </w:rPr>
              <w:t>: -100mmHg</w:t>
            </w:r>
            <w:r>
              <w:rPr>
                <w:sz w:val="21"/>
              </w:rPr>
              <w:t>～</w:t>
            </w:r>
            <w:r>
              <w:rPr>
                <w:sz w:val="21"/>
              </w:rPr>
              <w:t>600mmHg</w:t>
            </w:r>
            <w:r>
              <w:rPr>
                <w:sz w:val="21"/>
              </w:rPr>
              <w:t>，精度</w:t>
            </w:r>
            <w:r>
              <w:rPr>
                <w:sz w:val="21"/>
              </w:rPr>
              <w:t xml:space="preserve">: </w:t>
            </w:r>
            <w:r>
              <w:rPr>
                <w:sz w:val="21"/>
              </w:rPr>
              <w:t>≤±</w:t>
            </w:r>
            <w:r>
              <w:rPr>
                <w:sz w:val="21"/>
              </w:rPr>
              <w:t>10mmHg</w:t>
            </w:r>
            <w:r>
              <w:rPr>
                <w:sz w:val="21"/>
              </w:rPr>
              <w:t>。</w:t>
            </w:r>
          </w:p>
          <w:p>
            <w:pPr>
              <w:pStyle w:val="null3"/>
              <w:jc w:val="left"/>
            </w:pPr>
            <w:r>
              <w:rPr>
                <w:sz w:val="21"/>
              </w:rPr>
              <w:t>▲</w:t>
            </w:r>
            <w:r>
              <w:rPr>
                <w:sz w:val="21"/>
              </w:rPr>
              <w:t>18.</w:t>
            </w:r>
            <w:r>
              <w:rPr>
                <w:sz w:val="21"/>
              </w:rPr>
              <w:t>透析液流量：</w:t>
            </w:r>
            <w:r>
              <w:rPr>
                <w:sz w:val="21"/>
              </w:rPr>
              <w:t>100mL/min</w:t>
            </w:r>
            <w:r>
              <w:rPr>
                <w:sz w:val="21"/>
              </w:rPr>
              <w:t>～</w:t>
            </w:r>
            <w:r>
              <w:rPr>
                <w:sz w:val="21"/>
              </w:rPr>
              <w:t>800mL/min</w:t>
            </w:r>
            <w:r>
              <w:rPr>
                <w:sz w:val="21"/>
              </w:rPr>
              <w:t>，精度：≤±</w:t>
            </w:r>
            <w:r>
              <w:rPr>
                <w:sz w:val="21"/>
              </w:rPr>
              <w:t>5</w:t>
            </w:r>
            <w:r>
              <w:rPr>
                <w:sz w:val="21"/>
              </w:rPr>
              <w:t>％；电导率可调范围为</w:t>
            </w:r>
            <w:r>
              <w:rPr>
                <w:sz w:val="21"/>
              </w:rPr>
              <w:t>: 12mS/cm</w:t>
            </w:r>
            <w:r>
              <w:rPr>
                <w:sz w:val="21"/>
              </w:rPr>
              <w:t>～</w:t>
            </w:r>
            <w:r>
              <w:rPr>
                <w:sz w:val="21"/>
              </w:rPr>
              <w:t>16mS/cm</w:t>
            </w:r>
            <w:r>
              <w:rPr>
                <w:sz w:val="21"/>
              </w:rPr>
              <w:t>，精度</w:t>
            </w:r>
            <w:r>
              <w:rPr>
                <w:sz w:val="21"/>
              </w:rPr>
              <w:t xml:space="preserve">: </w:t>
            </w:r>
            <w:r>
              <w:rPr>
                <w:sz w:val="21"/>
              </w:rPr>
              <w:t>≤±</w:t>
            </w:r>
            <w:r>
              <w:rPr>
                <w:sz w:val="21"/>
              </w:rPr>
              <w:t>0.1mS/cm</w:t>
            </w:r>
            <w:r>
              <w:rPr>
                <w:sz w:val="21"/>
              </w:rPr>
              <w:t>。</w:t>
            </w:r>
          </w:p>
          <w:p>
            <w:pPr>
              <w:pStyle w:val="null3"/>
              <w:jc w:val="left"/>
            </w:pPr>
            <w:r>
              <w:rPr>
                <w:sz w:val="21"/>
              </w:rPr>
              <w:t>19.</w:t>
            </w:r>
            <w:r>
              <w:rPr>
                <w:sz w:val="21"/>
              </w:rPr>
              <w:t>透析液温度范围：</w:t>
            </w:r>
            <w:r>
              <w:rPr>
                <w:sz w:val="21"/>
              </w:rPr>
              <w:t>33</w:t>
            </w:r>
            <w:r>
              <w:rPr>
                <w:sz w:val="21"/>
              </w:rPr>
              <w:t>℃～</w:t>
            </w:r>
            <w:r>
              <w:rPr>
                <w:sz w:val="21"/>
              </w:rPr>
              <w:t>40</w:t>
            </w:r>
            <w:r>
              <w:rPr>
                <w:sz w:val="21"/>
              </w:rPr>
              <w:t>℃，精度≤±</w:t>
            </w:r>
            <w:r>
              <w:rPr>
                <w:sz w:val="21"/>
              </w:rPr>
              <w:t>0.5</w:t>
            </w:r>
            <w:r>
              <w:rPr>
                <w:sz w:val="21"/>
              </w:rPr>
              <w:t>℃。</w:t>
            </w:r>
          </w:p>
          <w:p>
            <w:pPr>
              <w:pStyle w:val="null3"/>
              <w:jc w:val="left"/>
            </w:pPr>
            <w:r>
              <w:rPr>
                <w:sz w:val="21"/>
              </w:rPr>
              <w:t>20.</w:t>
            </w:r>
            <w:r>
              <w:rPr>
                <w:sz w:val="21"/>
              </w:rPr>
              <w:t>血流量：</w:t>
            </w:r>
            <w:r>
              <w:rPr>
                <w:sz w:val="21"/>
              </w:rPr>
              <w:t>30</w:t>
            </w:r>
            <w:r>
              <w:rPr>
                <w:sz w:val="21"/>
              </w:rPr>
              <w:t>～</w:t>
            </w:r>
            <w:r>
              <w:rPr>
                <w:sz w:val="21"/>
              </w:rPr>
              <w:t>600mL/min</w:t>
            </w:r>
            <w:r>
              <w:rPr>
                <w:sz w:val="21"/>
              </w:rPr>
              <w:t>，精度≤±</w:t>
            </w:r>
            <w:r>
              <w:rPr>
                <w:sz w:val="21"/>
              </w:rPr>
              <w:t>10%</w:t>
            </w:r>
            <w:r>
              <w:rPr>
                <w:sz w:val="21"/>
              </w:rPr>
              <w:t>。</w:t>
            </w:r>
          </w:p>
          <w:p>
            <w:pPr>
              <w:pStyle w:val="null3"/>
              <w:jc w:val="left"/>
            </w:pPr>
            <w:r>
              <w:rPr>
                <w:sz w:val="21"/>
              </w:rPr>
              <w:t>21.</w:t>
            </w:r>
            <w:r>
              <w:rPr>
                <w:sz w:val="21"/>
              </w:rPr>
              <w:t>超滤控制超滤率：</w:t>
            </w:r>
            <w:r>
              <w:rPr>
                <w:sz w:val="21"/>
              </w:rPr>
              <w:t>0</w:t>
            </w:r>
            <w:r>
              <w:rPr>
                <w:sz w:val="21"/>
              </w:rPr>
              <w:t>～</w:t>
            </w:r>
            <w:r>
              <w:rPr>
                <w:sz w:val="21"/>
              </w:rPr>
              <w:t>5000mL/h</w:t>
            </w:r>
            <w:r>
              <w:rPr>
                <w:sz w:val="21"/>
              </w:rPr>
              <w:t>。</w:t>
            </w:r>
          </w:p>
          <w:p>
            <w:pPr>
              <w:pStyle w:val="null3"/>
              <w:jc w:val="left"/>
            </w:pPr>
            <w:r>
              <w:rPr>
                <w:sz w:val="21"/>
              </w:rPr>
              <w:t>22.</w:t>
            </w:r>
            <w:r>
              <w:rPr>
                <w:sz w:val="21"/>
              </w:rPr>
              <w:t>肝素泵注入流量：</w:t>
            </w:r>
            <w:r>
              <w:rPr>
                <w:sz w:val="21"/>
              </w:rPr>
              <w:t>0</w:t>
            </w:r>
            <w:r>
              <w:rPr>
                <w:sz w:val="21"/>
              </w:rPr>
              <w:t>～</w:t>
            </w:r>
            <w:r>
              <w:rPr>
                <w:sz w:val="21"/>
              </w:rPr>
              <w:t>10ml/h</w:t>
            </w:r>
            <w:r>
              <w:rPr>
                <w:sz w:val="21"/>
              </w:rPr>
              <w:t>。</w:t>
            </w:r>
          </w:p>
          <w:p>
            <w:pPr>
              <w:pStyle w:val="null3"/>
              <w:jc w:val="left"/>
            </w:pPr>
            <w:r>
              <w:rPr>
                <w:sz w:val="21"/>
              </w:rPr>
              <w:t>23.</w:t>
            </w:r>
            <w:r>
              <w:rPr>
                <w:sz w:val="21"/>
              </w:rPr>
              <w:t>气泡检测器：最小可监测≤</w:t>
            </w:r>
            <w:r>
              <w:rPr>
                <w:sz w:val="21"/>
              </w:rPr>
              <w:t>0.02mL</w:t>
            </w:r>
            <w:r>
              <w:rPr>
                <w:sz w:val="21"/>
              </w:rPr>
              <w:t>的气泡，同时可监测液面和累积气泡。</w:t>
            </w:r>
          </w:p>
          <w:p>
            <w:pPr>
              <w:pStyle w:val="null3"/>
              <w:jc w:val="left"/>
            </w:pPr>
            <w:r>
              <w:rPr>
                <w:sz w:val="21"/>
              </w:rPr>
              <w:t>24.</w:t>
            </w:r>
            <w:r>
              <w:rPr>
                <w:sz w:val="21"/>
              </w:rPr>
              <w:t>漏血监测：可监测 ≤</w:t>
            </w:r>
            <w:r>
              <w:rPr>
                <w:sz w:val="21"/>
              </w:rPr>
              <w:t xml:space="preserve">0.35mL/min </w:t>
            </w:r>
            <w:r>
              <w:rPr>
                <w:sz w:val="21"/>
              </w:rPr>
              <w:t>的漏血。</w:t>
            </w:r>
          </w:p>
          <w:p>
            <w:pPr>
              <w:pStyle w:val="null3"/>
              <w:jc w:val="left"/>
            </w:pPr>
            <w:r>
              <w:rPr>
                <w:sz w:val="21"/>
              </w:rPr>
              <w:t>25.</w:t>
            </w:r>
            <w:r>
              <w:rPr>
                <w:sz w:val="21"/>
              </w:rPr>
              <w:t>消毒功能：具有热消毒、化学消毒等，热消毒最高温度≥</w:t>
            </w:r>
            <w:r>
              <w:rPr>
                <w:sz w:val="21"/>
              </w:rPr>
              <w:t>90</w:t>
            </w:r>
            <w:r>
              <w:rPr>
                <w:sz w:val="21"/>
              </w:rPr>
              <w:t>℃。</w:t>
            </w:r>
          </w:p>
          <w:p>
            <w:pPr>
              <w:pStyle w:val="null3"/>
              <w:spacing w:before="120"/>
              <w:jc w:val="both"/>
            </w:pPr>
            <w:r>
              <w:rPr>
                <w:sz w:val="21"/>
                <w:b/>
              </w:rPr>
              <w:t>（</w:t>
            </w:r>
            <w:r>
              <w:rPr>
                <w:sz w:val="21"/>
                <w:b/>
              </w:rPr>
              <w:t>二</w:t>
            </w:r>
            <w:r>
              <w:rPr>
                <w:sz w:val="21"/>
                <w:b/>
              </w:rPr>
              <w:t>）</w:t>
            </w:r>
            <w:r>
              <w:rPr>
                <w:sz w:val="21"/>
                <w:b/>
              </w:rPr>
              <w:t>主要</w:t>
            </w:r>
            <w:r>
              <w:rPr>
                <w:sz w:val="21"/>
                <w:b/>
              </w:rPr>
              <w:t>配置清单（每套配置）：</w:t>
            </w:r>
          </w:p>
          <w:tbl>
            <w:tblPr>
              <w:tblBorders>
                <w:top w:val="none" w:color="000000" w:sz="4"/>
                <w:left w:val="none" w:color="000000" w:sz="4"/>
                <w:bottom w:val="none" w:color="000000" w:sz="4"/>
                <w:right w:val="none" w:color="000000" w:sz="4"/>
                <w:insideH w:val="none"/>
                <w:insideV w:val="none"/>
              </w:tblBorders>
            </w:tblPr>
            <w:tblGrid>
              <w:gridCol w:w="1168"/>
              <w:gridCol w:w="2926"/>
              <w:gridCol w:w="1502"/>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血液透析机</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在线无创血压监测模块</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干粉筒装置</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在线</w:t>
                  </w:r>
                  <w:r>
                    <w:rPr>
                      <w:sz w:val="21"/>
                    </w:rPr>
                    <w:t>KT/V功能</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血容量监测装置</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预冲支架</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信息采集盒</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肝素泵</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自动血压计</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pPr>
              <w:pStyle w:val="null3"/>
              <w:jc w:val="both"/>
            </w:pPr>
            <w:r>
              <w:rPr>
                <w:sz w:val="21"/>
              </w:rPr>
              <w:t>★</w:t>
            </w:r>
            <w:r>
              <w:rPr>
                <w:sz w:val="21"/>
              </w:rPr>
              <w:t>二、</w:t>
            </w:r>
            <w:r>
              <w:rPr>
                <w:sz w:val="21"/>
              </w:rPr>
              <w:t>质保期</w:t>
            </w:r>
            <w:r>
              <w:rPr>
                <w:sz w:val="21"/>
              </w:rPr>
              <w:t>:整机≥6年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血液透析滤过装置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（一）技术参数</w:t>
            </w:r>
          </w:p>
          <w:p>
            <w:pPr>
              <w:pStyle w:val="null3"/>
              <w:jc w:val="left"/>
            </w:pPr>
            <w:r>
              <w:rPr>
                <w:sz w:val="21"/>
              </w:rPr>
              <w:t>1</w:t>
            </w:r>
            <w:r>
              <w:rPr>
                <w:sz w:val="21"/>
              </w:rPr>
              <w:t>.适用于血液透析、在线血液滤过、在线血液透析滤过、单纯超滤等治疗模式。</w:t>
            </w:r>
          </w:p>
          <w:p>
            <w:pPr>
              <w:pStyle w:val="null3"/>
              <w:jc w:val="left"/>
            </w:pPr>
            <w:r>
              <w:rPr>
                <w:sz w:val="21"/>
              </w:rPr>
              <w:t>▲</w:t>
            </w:r>
            <w:r>
              <w:rPr>
                <w:sz w:val="21"/>
              </w:rPr>
              <w:t>2</w:t>
            </w:r>
            <w:r>
              <w:rPr>
                <w:sz w:val="21"/>
              </w:rPr>
              <w:t>.</w:t>
            </w:r>
            <w:r>
              <w:rPr>
                <w:sz w:val="21"/>
              </w:rPr>
              <w:t>可</w:t>
            </w:r>
            <w:r>
              <w:rPr>
                <w:sz w:val="21"/>
              </w:rPr>
              <w:t>旋转液晶触摸屏</w:t>
            </w:r>
            <w:r>
              <w:rPr>
                <w:sz w:val="21"/>
              </w:rPr>
              <w:t>≥</w:t>
            </w:r>
            <w:r>
              <w:rPr>
                <w:sz w:val="21"/>
              </w:rPr>
              <w:t>15</w:t>
            </w:r>
            <w:r>
              <w:rPr>
                <w:sz w:val="21"/>
              </w:rPr>
              <w:t>英</w:t>
            </w:r>
            <w:r>
              <w:rPr>
                <w:sz w:val="21"/>
              </w:rPr>
              <w:t>寸，中英文引导式操作界面。</w:t>
            </w:r>
          </w:p>
          <w:p>
            <w:pPr>
              <w:pStyle w:val="null3"/>
              <w:jc w:val="left"/>
            </w:pPr>
            <w:r>
              <w:rPr>
                <w:sz w:val="21"/>
              </w:rPr>
              <w:t>3</w:t>
            </w:r>
            <w:r>
              <w:rPr>
                <w:sz w:val="21"/>
              </w:rPr>
              <w:t>.</w:t>
            </w:r>
            <w:r>
              <w:rPr>
                <w:sz w:val="21"/>
              </w:rPr>
              <w:t>治疗曲线</w:t>
            </w:r>
            <w:r>
              <w:rPr>
                <w:sz w:val="21"/>
              </w:rPr>
              <w:t>≥6</w:t>
            </w:r>
            <w:r>
              <w:rPr>
                <w:sz w:val="21"/>
              </w:rPr>
              <w:t>种</w:t>
            </w:r>
            <w:r>
              <w:rPr>
                <w:sz w:val="21"/>
              </w:rPr>
              <w:t>，如：</w:t>
            </w:r>
            <w:r>
              <w:rPr>
                <w:sz w:val="21"/>
              </w:rPr>
              <w:t>钠离子、超滤速率、</w:t>
            </w:r>
            <w:r>
              <w:rPr>
                <w:sz w:val="21"/>
              </w:rPr>
              <w:t>碳酸氢</w:t>
            </w:r>
            <w:r>
              <w:rPr>
                <w:sz w:val="21"/>
              </w:rPr>
              <w:t>盐、肝素流量、透析液流量、透析液温度</w:t>
            </w:r>
            <w:r>
              <w:rPr>
                <w:sz w:val="21"/>
              </w:rPr>
              <w:t>，也可</w:t>
            </w:r>
            <w:r>
              <w:rPr>
                <w:sz w:val="21"/>
              </w:rPr>
              <w:t>自设曲线</w:t>
            </w:r>
            <w:r>
              <w:rPr>
                <w:sz w:val="21"/>
              </w:rPr>
              <w:t>等</w:t>
            </w:r>
            <w:r>
              <w:rPr>
                <w:sz w:val="21"/>
              </w:rPr>
              <w:t>。</w:t>
            </w:r>
          </w:p>
          <w:p>
            <w:pPr>
              <w:pStyle w:val="null3"/>
              <w:jc w:val="left"/>
            </w:pPr>
            <w:r>
              <w:rPr>
                <w:sz w:val="21"/>
              </w:rPr>
              <w:t>4</w:t>
            </w:r>
            <w:r>
              <w:rPr>
                <w:sz w:val="21"/>
              </w:rPr>
              <w:t>.</w:t>
            </w:r>
            <w:r>
              <w:rPr>
                <w:sz w:val="21"/>
              </w:rPr>
              <w:t>内置</w:t>
            </w:r>
            <w:r>
              <w:rPr>
                <w:sz w:val="21"/>
              </w:rPr>
              <w:t>多种透析液配制</w:t>
            </w:r>
            <w:r>
              <w:rPr>
                <w:sz w:val="21"/>
              </w:rPr>
              <w:t>方案</w:t>
            </w:r>
            <w:r>
              <w:rPr>
                <w:sz w:val="21"/>
              </w:rPr>
              <w:t>，</w:t>
            </w:r>
            <w:r>
              <w:rPr>
                <w:sz w:val="21"/>
              </w:rPr>
              <w:t>也</w:t>
            </w:r>
            <w:r>
              <w:rPr>
                <w:sz w:val="21"/>
              </w:rPr>
              <w:t>可自设</w:t>
            </w:r>
            <w:r>
              <w:rPr>
                <w:sz w:val="21"/>
              </w:rPr>
              <w:t>方案</w:t>
            </w:r>
            <w:r>
              <w:rPr>
                <w:sz w:val="21"/>
              </w:rPr>
              <w:t>，</w:t>
            </w:r>
            <w:r>
              <w:rPr>
                <w:sz w:val="21"/>
              </w:rPr>
              <w:t>兼容</w:t>
            </w:r>
            <w:r>
              <w:rPr>
                <w:sz w:val="21"/>
              </w:rPr>
              <w:t>各品牌的透析粉或浓缩液。</w:t>
            </w:r>
          </w:p>
          <w:p>
            <w:pPr>
              <w:pStyle w:val="null3"/>
              <w:jc w:val="left"/>
            </w:pPr>
            <w:r>
              <w:rPr>
                <w:sz w:val="21"/>
              </w:rPr>
              <w:t>▲</w:t>
            </w:r>
            <w:r>
              <w:rPr>
                <w:sz w:val="21"/>
              </w:rPr>
              <w:t>5</w:t>
            </w:r>
            <w:r>
              <w:rPr>
                <w:sz w:val="21"/>
              </w:rPr>
              <w:t>.平衡腔反馈控制系统：</w:t>
            </w:r>
            <w:r>
              <w:rPr>
                <w:sz w:val="21"/>
              </w:rPr>
              <w:t>平衡腔容积</w:t>
            </w:r>
            <w:r>
              <w:rPr>
                <w:sz w:val="21"/>
              </w:rPr>
              <w:t>≥60ml</w:t>
            </w:r>
            <w:r>
              <w:rPr>
                <w:sz w:val="21"/>
              </w:rPr>
              <w:t>。</w:t>
            </w:r>
          </w:p>
          <w:p>
            <w:pPr>
              <w:pStyle w:val="null3"/>
              <w:jc w:val="left"/>
            </w:pPr>
            <w:r>
              <w:rPr>
                <w:sz w:val="21"/>
              </w:rPr>
              <w:t>6</w:t>
            </w:r>
            <w:r>
              <w:rPr>
                <w:sz w:val="21"/>
              </w:rPr>
              <w:t>.透析液配制反馈控制系统。</w:t>
            </w:r>
          </w:p>
          <w:p>
            <w:pPr>
              <w:pStyle w:val="null3"/>
              <w:jc w:val="left"/>
            </w:pPr>
            <w:r>
              <w:rPr>
                <w:sz w:val="21"/>
              </w:rPr>
              <w:t>7</w:t>
            </w:r>
            <w:r>
              <w:rPr>
                <w:sz w:val="21"/>
              </w:rPr>
              <w:t>.</w:t>
            </w:r>
            <w:r>
              <w:rPr>
                <w:sz w:val="21"/>
              </w:rPr>
              <w:t>多色多</w:t>
            </w:r>
            <w:r>
              <w:rPr>
                <w:sz w:val="21"/>
              </w:rPr>
              <w:t>级警示灯，</w:t>
            </w:r>
            <w:r>
              <w:rPr>
                <w:sz w:val="21"/>
              </w:rPr>
              <w:t>同时具备</w:t>
            </w:r>
            <w:r>
              <w:rPr>
                <w:sz w:val="21"/>
              </w:rPr>
              <w:t>多种音乐提示</w:t>
            </w:r>
            <w:r>
              <w:rPr>
                <w:sz w:val="21"/>
              </w:rPr>
              <w:t>、</w:t>
            </w:r>
            <w:r>
              <w:rPr>
                <w:sz w:val="21"/>
              </w:rPr>
              <w:t>报警。</w:t>
            </w:r>
          </w:p>
          <w:p>
            <w:pPr>
              <w:pStyle w:val="null3"/>
              <w:jc w:val="left"/>
            </w:pPr>
            <w:r>
              <w:rPr>
                <w:sz w:val="21"/>
              </w:rPr>
              <w:t>8</w:t>
            </w:r>
            <w:r>
              <w:rPr>
                <w:sz w:val="21"/>
              </w:rPr>
              <w:t>.内置后备电源，停电后可工作</w:t>
            </w:r>
            <w:r>
              <w:rPr>
                <w:sz w:val="21"/>
              </w:rPr>
              <w:t>≥</w:t>
            </w:r>
            <w:r>
              <w:rPr>
                <w:sz w:val="21"/>
              </w:rPr>
              <w:t>3</w:t>
            </w:r>
            <w:r>
              <w:rPr>
                <w:sz w:val="21"/>
              </w:rPr>
              <w:t>0</w:t>
            </w:r>
            <w:r>
              <w:rPr>
                <w:sz w:val="21"/>
              </w:rPr>
              <w:t>m</w:t>
            </w:r>
            <w:r>
              <w:rPr>
                <w:sz w:val="21"/>
              </w:rPr>
              <w:t>in</w:t>
            </w:r>
            <w:r>
              <w:rPr>
                <w:sz w:val="21"/>
              </w:rPr>
              <w:t>。</w:t>
            </w:r>
          </w:p>
          <w:p>
            <w:pPr>
              <w:pStyle w:val="null3"/>
              <w:jc w:val="left"/>
            </w:pPr>
            <w:r>
              <w:rPr>
                <w:sz w:val="21"/>
              </w:rPr>
              <w:t>9</w:t>
            </w:r>
            <w:r>
              <w:rPr>
                <w:sz w:val="21"/>
              </w:rPr>
              <w:t>.</w:t>
            </w:r>
            <w:r>
              <w:rPr>
                <w:sz w:val="21"/>
              </w:rPr>
              <w:t>具备</w:t>
            </w:r>
            <w:r>
              <w:rPr>
                <w:sz w:val="21"/>
              </w:rPr>
              <w:t>置换液泵及置换液接口，可使用</w:t>
            </w:r>
            <w:r>
              <w:rPr>
                <w:sz w:val="21"/>
              </w:rPr>
              <w:t>置换液</w:t>
            </w:r>
            <w:r>
              <w:rPr>
                <w:sz w:val="21"/>
              </w:rPr>
              <w:t>治疗，也可</w:t>
            </w:r>
            <w:r>
              <w:rPr>
                <w:sz w:val="21"/>
              </w:rPr>
              <w:t>自动充管。</w:t>
            </w:r>
          </w:p>
          <w:p>
            <w:pPr>
              <w:pStyle w:val="null3"/>
              <w:jc w:val="left"/>
            </w:pPr>
            <w:r>
              <w:rPr>
                <w:sz w:val="21"/>
              </w:rPr>
              <w:t>10.</w:t>
            </w:r>
            <w:r>
              <w:rPr>
                <w:sz w:val="21"/>
              </w:rPr>
              <w:t>透析液过滤器支架</w:t>
            </w:r>
            <w:r>
              <w:rPr>
                <w:sz w:val="21"/>
              </w:rPr>
              <w:t>≥2组</w:t>
            </w:r>
            <w:r>
              <w:rPr>
                <w:sz w:val="21"/>
              </w:rPr>
              <w:t>。</w:t>
            </w:r>
          </w:p>
          <w:p>
            <w:pPr>
              <w:pStyle w:val="null3"/>
              <w:jc w:val="left"/>
            </w:pPr>
            <w:r>
              <w:rPr>
                <w:sz w:val="21"/>
              </w:rPr>
              <w:t>11.具备</w:t>
            </w:r>
            <w:r>
              <w:rPr>
                <w:sz w:val="21"/>
              </w:rPr>
              <w:t>在线</w:t>
            </w:r>
            <w:r>
              <w:rPr>
                <w:sz w:val="21"/>
              </w:rPr>
              <w:t>Kt/V功能</w:t>
            </w:r>
            <w:r>
              <w:rPr>
                <w:sz w:val="21"/>
              </w:rPr>
              <w:t>。</w:t>
            </w:r>
          </w:p>
          <w:p>
            <w:pPr>
              <w:pStyle w:val="null3"/>
              <w:jc w:val="left"/>
            </w:pPr>
            <w:r>
              <w:rPr>
                <w:sz w:val="21"/>
              </w:rPr>
              <w:t>12.具备</w:t>
            </w:r>
            <w:r>
              <w:rPr>
                <w:sz w:val="21"/>
              </w:rPr>
              <w:t>干粉筒装置。</w:t>
            </w:r>
          </w:p>
          <w:p>
            <w:pPr>
              <w:pStyle w:val="null3"/>
              <w:jc w:val="left"/>
            </w:pPr>
            <w:r>
              <w:rPr>
                <w:sz w:val="21"/>
              </w:rPr>
              <w:t>13.具备</w:t>
            </w:r>
            <w:r>
              <w:rPr>
                <w:sz w:val="21"/>
              </w:rPr>
              <w:t>在线无创血压监测</w:t>
            </w:r>
            <w:r>
              <w:rPr>
                <w:sz w:val="21"/>
              </w:rPr>
              <w:t>模块</w:t>
            </w:r>
            <w:r>
              <w:rPr>
                <w:sz w:val="21"/>
              </w:rPr>
              <w:t>，可自动检测</w:t>
            </w:r>
            <w:r>
              <w:rPr>
                <w:sz w:val="21"/>
              </w:rPr>
              <w:t>、</w:t>
            </w:r>
            <w:r>
              <w:rPr>
                <w:sz w:val="21"/>
              </w:rPr>
              <w:t>记录患者透析期间的心率、血压</w:t>
            </w:r>
            <w:r>
              <w:rPr>
                <w:sz w:val="21"/>
              </w:rPr>
              <w:t>等参数。</w:t>
            </w:r>
          </w:p>
          <w:p>
            <w:pPr>
              <w:pStyle w:val="null3"/>
              <w:jc w:val="left"/>
            </w:pPr>
            <w:r>
              <w:rPr>
                <w:sz w:val="21"/>
              </w:rPr>
              <w:t>14.具备血容量监测功能。</w:t>
            </w:r>
          </w:p>
          <w:p>
            <w:pPr>
              <w:pStyle w:val="null3"/>
              <w:jc w:val="left"/>
            </w:pPr>
            <w:r>
              <w:rPr>
                <w:sz w:val="21"/>
              </w:rPr>
              <w:t>15.具备中央供液接口，可以实现透析液的中央供给。</w:t>
            </w:r>
          </w:p>
          <w:p>
            <w:pPr>
              <w:pStyle w:val="null3"/>
              <w:jc w:val="left"/>
            </w:pPr>
            <w:r>
              <w:rPr>
                <w:sz w:val="21"/>
              </w:rPr>
              <w:t>▲</w:t>
            </w:r>
            <w:r>
              <w:rPr>
                <w:sz w:val="21"/>
              </w:rPr>
              <w:t>16.</w:t>
            </w:r>
            <w:r>
              <w:rPr>
                <w:sz w:val="21"/>
              </w:rPr>
              <w:t>所用耗材</w:t>
            </w:r>
            <w:r>
              <w:rPr>
                <w:sz w:val="21"/>
              </w:rPr>
              <w:t>全部为开放式</w:t>
            </w:r>
            <w:r>
              <w:rPr>
                <w:sz w:val="21"/>
              </w:rPr>
              <w:t>通用耗材，</w:t>
            </w:r>
            <w:r>
              <w:rPr>
                <w:sz w:val="21"/>
              </w:rPr>
              <w:t>含</w:t>
            </w:r>
            <w:r>
              <w:rPr>
                <w:sz w:val="21"/>
              </w:rPr>
              <w:t>血液管路、透析液过滤器、消毒液</w:t>
            </w:r>
            <w:r>
              <w:rPr>
                <w:sz w:val="21"/>
              </w:rPr>
              <w:t>等</w:t>
            </w:r>
            <w:r>
              <w:rPr>
                <w:sz w:val="21"/>
              </w:rPr>
              <w:t>。</w:t>
            </w:r>
          </w:p>
          <w:p>
            <w:pPr>
              <w:pStyle w:val="null3"/>
              <w:jc w:val="left"/>
            </w:pPr>
            <w:r>
              <w:rPr>
                <w:sz w:val="21"/>
              </w:rPr>
              <w:t>1</w:t>
            </w:r>
            <w:r>
              <w:rPr>
                <w:sz w:val="21"/>
              </w:rPr>
              <w:t>7</w:t>
            </w:r>
            <w:r>
              <w:rPr>
                <w:sz w:val="21"/>
              </w:rPr>
              <w:t>．动脉压监测</w:t>
            </w:r>
            <w:r>
              <w:rPr>
                <w:sz w:val="21"/>
              </w:rPr>
              <w:t>:-400mmHg～</w:t>
            </w:r>
            <w:r>
              <w:rPr>
                <w:sz w:val="21"/>
              </w:rPr>
              <w:t>4</w:t>
            </w:r>
            <w:r>
              <w:rPr>
                <w:sz w:val="21"/>
              </w:rPr>
              <w:t>00mmHg，精度：±10mmHg。</w:t>
            </w:r>
          </w:p>
          <w:p>
            <w:pPr>
              <w:pStyle w:val="null3"/>
              <w:jc w:val="left"/>
            </w:pPr>
            <w:r>
              <w:rPr>
                <w:sz w:val="21"/>
              </w:rPr>
              <w:t>1</w:t>
            </w:r>
            <w:r>
              <w:rPr>
                <w:sz w:val="21"/>
              </w:rPr>
              <w:t>8</w:t>
            </w:r>
            <w:r>
              <w:rPr>
                <w:sz w:val="21"/>
              </w:rPr>
              <w:t>．静脉压监测</w:t>
            </w:r>
            <w:r>
              <w:rPr>
                <w:sz w:val="21"/>
              </w:rPr>
              <w:t>:-400mmHg～</w:t>
            </w:r>
            <w:r>
              <w:rPr>
                <w:sz w:val="21"/>
              </w:rPr>
              <w:t>4</w:t>
            </w:r>
            <w:r>
              <w:rPr>
                <w:sz w:val="21"/>
              </w:rPr>
              <w:t>00mmHg，精度:±10mmHg。</w:t>
            </w:r>
          </w:p>
          <w:p>
            <w:pPr>
              <w:pStyle w:val="null3"/>
              <w:jc w:val="left"/>
            </w:pPr>
            <w:r>
              <w:rPr>
                <w:sz w:val="21"/>
              </w:rPr>
              <w:t>19</w:t>
            </w:r>
            <w:r>
              <w:rPr>
                <w:sz w:val="21"/>
              </w:rPr>
              <w:t>．跨膜压监测</w:t>
            </w:r>
            <w:r>
              <w:rPr>
                <w:sz w:val="21"/>
              </w:rPr>
              <w:t>:-</w:t>
            </w:r>
            <w:r>
              <w:rPr>
                <w:sz w:val="21"/>
              </w:rPr>
              <w:t>100</w:t>
            </w:r>
            <w:r>
              <w:rPr>
                <w:sz w:val="21"/>
              </w:rPr>
              <w:t>mmHg～</w:t>
            </w:r>
            <w:r>
              <w:rPr>
                <w:sz w:val="21"/>
              </w:rPr>
              <w:t>600</w:t>
            </w:r>
            <w:r>
              <w:rPr>
                <w:sz w:val="21"/>
              </w:rPr>
              <w:t>mmHg，精度:±10mmHg。</w:t>
            </w:r>
          </w:p>
          <w:p>
            <w:pPr>
              <w:pStyle w:val="null3"/>
              <w:jc w:val="left"/>
            </w:pPr>
            <w:r>
              <w:rPr>
                <w:sz w:val="21"/>
              </w:rPr>
              <w:t>▲</w:t>
            </w:r>
            <w:r>
              <w:rPr>
                <w:sz w:val="21"/>
              </w:rPr>
              <w:t>20</w:t>
            </w:r>
            <w:r>
              <w:rPr>
                <w:sz w:val="21"/>
              </w:rPr>
              <w:t>．透析液流量：</w:t>
            </w:r>
            <w:r>
              <w:rPr>
                <w:sz w:val="21"/>
              </w:rPr>
              <w:t>100mL/min～</w:t>
            </w:r>
            <w:r>
              <w:rPr>
                <w:sz w:val="21"/>
              </w:rPr>
              <w:t>8</w:t>
            </w:r>
            <w:r>
              <w:rPr>
                <w:sz w:val="21"/>
              </w:rPr>
              <w:t>00mL/min，精度：±5%。</w:t>
            </w:r>
          </w:p>
          <w:p>
            <w:pPr>
              <w:pStyle w:val="null3"/>
              <w:jc w:val="left"/>
            </w:pPr>
            <w:r>
              <w:rPr>
                <w:sz w:val="21"/>
              </w:rPr>
              <w:t>21.</w:t>
            </w:r>
            <w:r>
              <w:rPr>
                <w:sz w:val="21"/>
              </w:rPr>
              <w:t>电导率</w:t>
            </w:r>
            <w:r>
              <w:rPr>
                <w:sz w:val="21"/>
              </w:rPr>
              <w:t>可调范围为</w:t>
            </w:r>
            <w:r>
              <w:rPr>
                <w:sz w:val="21"/>
              </w:rPr>
              <w:t>:12.0mS/cm～1</w:t>
            </w:r>
            <w:r>
              <w:rPr>
                <w:sz w:val="21"/>
              </w:rPr>
              <w:t>6</w:t>
            </w:r>
            <w:r>
              <w:rPr>
                <w:sz w:val="21"/>
              </w:rPr>
              <w:t>.0mS/cm</w:t>
            </w:r>
            <w:r>
              <w:rPr>
                <w:sz w:val="21"/>
              </w:rPr>
              <w:t>，</w:t>
            </w:r>
            <w:r>
              <w:rPr>
                <w:sz w:val="21"/>
              </w:rPr>
              <w:t>精度</w:t>
            </w:r>
            <w:r>
              <w:rPr>
                <w:sz w:val="21"/>
              </w:rPr>
              <w:t>:±0.1mS/cm。</w:t>
            </w:r>
          </w:p>
          <w:p>
            <w:pPr>
              <w:pStyle w:val="null3"/>
              <w:jc w:val="left"/>
            </w:pPr>
            <w:r>
              <w:rPr>
                <w:sz w:val="21"/>
              </w:rPr>
              <w:t>22</w:t>
            </w:r>
            <w:r>
              <w:rPr>
                <w:sz w:val="21"/>
              </w:rPr>
              <w:t>．透析液温度范围：</w:t>
            </w:r>
            <w:r>
              <w:rPr>
                <w:sz w:val="21"/>
              </w:rPr>
              <w:t>33℃～40℃，精度±0.5℃。</w:t>
            </w:r>
          </w:p>
          <w:p>
            <w:pPr>
              <w:pStyle w:val="null3"/>
              <w:jc w:val="left"/>
            </w:pPr>
            <w:r>
              <w:rPr>
                <w:sz w:val="21"/>
              </w:rPr>
              <w:t>▲</w:t>
            </w:r>
            <w:r>
              <w:rPr>
                <w:sz w:val="21"/>
              </w:rPr>
              <w:t>2</w:t>
            </w:r>
            <w:r>
              <w:rPr>
                <w:sz w:val="21"/>
              </w:rPr>
              <w:t>3</w:t>
            </w:r>
            <w:r>
              <w:rPr>
                <w:sz w:val="21"/>
              </w:rPr>
              <w:t>．置换液流量：</w:t>
            </w:r>
            <w:r>
              <w:rPr>
                <w:sz w:val="21"/>
              </w:rPr>
              <w:t>30-600</w:t>
            </w:r>
            <w:r>
              <w:rPr>
                <w:sz w:val="21"/>
              </w:rPr>
              <w:t>mL/min。</w:t>
            </w:r>
          </w:p>
          <w:p>
            <w:pPr>
              <w:pStyle w:val="null3"/>
              <w:jc w:val="left"/>
            </w:pPr>
            <w:r>
              <w:rPr>
                <w:sz w:val="21"/>
              </w:rPr>
              <w:t>24</w:t>
            </w:r>
            <w:r>
              <w:rPr>
                <w:sz w:val="21"/>
              </w:rPr>
              <w:t>．血流量：</w:t>
            </w:r>
            <w:r>
              <w:rPr>
                <w:sz w:val="21"/>
              </w:rPr>
              <w:t>30</w:t>
            </w:r>
            <w:r>
              <w:rPr>
                <w:sz w:val="21"/>
              </w:rPr>
              <w:t>～</w:t>
            </w:r>
            <w:r>
              <w:rPr>
                <w:sz w:val="21"/>
              </w:rPr>
              <w:t>600</w:t>
            </w:r>
            <w:r>
              <w:rPr>
                <w:sz w:val="21"/>
              </w:rPr>
              <w:t>mL/min</w:t>
            </w:r>
            <w:r>
              <w:rPr>
                <w:sz w:val="21"/>
              </w:rPr>
              <w:t>，</w:t>
            </w:r>
            <w:r>
              <w:rPr>
                <w:sz w:val="21"/>
              </w:rPr>
              <w:t>精度</w:t>
            </w:r>
            <w:r>
              <w:rPr>
                <w:sz w:val="21"/>
              </w:rPr>
              <w:t>±10%。</w:t>
            </w:r>
          </w:p>
          <w:p>
            <w:pPr>
              <w:pStyle w:val="null3"/>
              <w:jc w:val="left"/>
            </w:pPr>
            <w:r>
              <w:rPr>
                <w:sz w:val="21"/>
              </w:rPr>
              <w:t>25</w:t>
            </w:r>
            <w:r>
              <w:rPr>
                <w:sz w:val="21"/>
              </w:rPr>
              <w:t>．超滤控制超滤率：</w:t>
            </w:r>
            <w:r>
              <w:rPr>
                <w:sz w:val="21"/>
              </w:rPr>
              <w:t>0</w:t>
            </w:r>
            <w:r>
              <w:rPr>
                <w:sz w:val="21"/>
              </w:rPr>
              <w:t>～</w:t>
            </w:r>
            <w:r>
              <w:rPr>
                <w:sz w:val="21"/>
              </w:rPr>
              <w:t>5000mL/h。</w:t>
            </w:r>
          </w:p>
          <w:p>
            <w:pPr>
              <w:pStyle w:val="null3"/>
              <w:jc w:val="left"/>
            </w:pPr>
            <w:r>
              <w:rPr>
                <w:sz w:val="21"/>
              </w:rPr>
              <w:t>26</w:t>
            </w:r>
            <w:r>
              <w:rPr>
                <w:sz w:val="21"/>
              </w:rPr>
              <w:t>．肝素泵注入流量：</w:t>
            </w:r>
            <w:r>
              <w:rPr>
                <w:sz w:val="21"/>
              </w:rPr>
              <w:t>0</w:t>
            </w:r>
            <w:r>
              <w:rPr>
                <w:sz w:val="21"/>
              </w:rPr>
              <w:t>.1</w:t>
            </w:r>
            <w:r>
              <w:rPr>
                <w:sz w:val="21"/>
              </w:rPr>
              <w:t>～</w:t>
            </w:r>
            <w:r>
              <w:rPr>
                <w:sz w:val="21"/>
              </w:rPr>
              <w:t>10ml/h。</w:t>
            </w:r>
          </w:p>
          <w:p>
            <w:pPr>
              <w:pStyle w:val="null3"/>
              <w:jc w:val="left"/>
            </w:pPr>
            <w:r>
              <w:rPr>
                <w:sz w:val="21"/>
              </w:rPr>
              <w:t>2</w:t>
            </w:r>
            <w:r>
              <w:rPr>
                <w:sz w:val="21"/>
              </w:rPr>
              <w:t>7</w:t>
            </w:r>
            <w:r>
              <w:rPr>
                <w:sz w:val="21"/>
              </w:rPr>
              <w:t>．气泡检测器：可监测的</w:t>
            </w:r>
            <w:r>
              <w:rPr>
                <w:sz w:val="21"/>
              </w:rPr>
              <w:t>最小</w:t>
            </w:r>
            <w:r>
              <w:rPr>
                <w:sz w:val="21"/>
              </w:rPr>
              <w:t>气泡</w:t>
            </w:r>
            <w:r>
              <w:rPr>
                <w:sz w:val="21"/>
              </w:rPr>
              <w:t>≤0.02mL，</w:t>
            </w:r>
            <w:r>
              <w:rPr>
                <w:sz w:val="21"/>
              </w:rPr>
              <w:t>且</w:t>
            </w:r>
            <w:r>
              <w:rPr>
                <w:sz w:val="21"/>
              </w:rPr>
              <w:t>可监测液面和累积气泡。</w:t>
            </w:r>
          </w:p>
          <w:p>
            <w:pPr>
              <w:pStyle w:val="null3"/>
              <w:jc w:val="left"/>
            </w:pPr>
            <w:r>
              <w:rPr>
                <w:sz w:val="21"/>
              </w:rPr>
              <w:t>2</w:t>
            </w:r>
            <w:r>
              <w:rPr>
                <w:sz w:val="21"/>
              </w:rPr>
              <w:t>8</w:t>
            </w:r>
            <w:r>
              <w:rPr>
                <w:sz w:val="21"/>
              </w:rPr>
              <w:t>．漏血监测：可监测</w:t>
            </w:r>
            <w:r>
              <w:rPr>
                <w:sz w:val="21"/>
              </w:rPr>
              <w:t>≤0.35mL/min的漏血。</w:t>
            </w:r>
          </w:p>
          <w:p>
            <w:pPr>
              <w:pStyle w:val="null3"/>
              <w:jc w:val="left"/>
            </w:pPr>
            <w:r>
              <w:rPr>
                <w:sz w:val="21"/>
              </w:rPr>
              <w:t>29</w:t>
            </w:r>
            <w:r>
              <w:rPr>
                <w:sz w:val="21"/>
              </w:rPr>
              <w:t>．消毒功能：具有热消毒、化学消毒</w:t>
            </w:r>
            <w:r>
              <w:rPr>
                <w:sz w:val="21"/>
              </w:rPr>
              <w:t>等</w:t>
            </w:r>
            <w:r>
              <w:rPr>
                <w:sz w:val="21"/>
              </w:rPr>
              <w:t>，热消毒最</w:t>
            </w:r>
            <w:r>
              <w:rPr>
                <w:sz w:val="21"/>
              </w:rPr>
              <w:t>高</w:t>
            </w:r>
            <w:r>
              <w:rPr>
                <w:sz w:val="21"/>
              </w:rPr>
              <w:t>温度</w:t>
            </w:r>
            <w:r>
              <w:rPr>
                <w:sz w:val="21"/>
              </w:rPr>
              <w:t>≥</w:t>
            </w:r>
            <w:r>
              <w:rPr>
                <w:sz w:val="21"/>
              </w:rPr>
              <w:t>90</w:t>
            </w:r>
            <w:r>
              <w:rPr>
                <w:sz w:val="21"/>
              </w:rPr>
              <w:t>℃。</w:t>
            </w:r>
          </w:p>
          <w:p>
            <w:pPr>
              <w:pStyle w:val="null3"/>
              <w:jc w:val="left"/>
            </w:pPr>
            <w:r>
              <w:rPr>
                <w:sz w:val="21"/>
              </w:rPr>
              <w:t>★</w:t>
            </w:r>
            <w:r>
              <w:rPr>
                <w:sz w:val="21"/>
              </w:rPr>
              <w:t>30</w:t>
            </w:r>
            <w:r>
              <w:rPr>
                <w:sz w:val="21"/>
              </w:rPr>
              <w:t>.具备外接数据功能模块，</w:t>
            </w:r>
            <w:r>
              <w:rPr>
                <w:sz w:val="21"/>
              </w:rPr>
              <w:t>透析滤过</w:t>
            </w:r>
            <w:r>
              <w:rPr>
                <w:sz w:val="21"/>
              </w:rPr>
              <w:t>数据可以直接导入到医院的信息管理系统中，如动、静脉压，血压，在线</w:t>
            </w:r>
            <w:r>
              <w:rPr>
                <w:sz w:val="21"/>
              </w:rPr>
              <w:t>KT</w:t>
            </w:r>
            <w:r>
              <w:rPr>
                <w:sz w:val="21"/>
              </w:rPr>
              <w:t>/</w:t>
            </w:r>
            <w:r>
              <w:rPr>
                <w:sz w:val="21"/>
              </w:rPr>
              <w:t>V，电导率等数据。</w:t>
            </w:r>
          </w:p>
          <w:p>
            <w:pPr>
              <w:pStyle w:val="null3"/>
              <w:jc w:val="left"/>
            </w:pPr>
            <w:r>
              <w:rPr>
                <w:sz w:val="21"/>
                <w:b/>
              </w:rPr>
              <w:t>（</w:t>
            </w:r>
            <w:r>
              <w:rPr>
                <w:sz w:val="21"/>
                <w:b/>
              </w:rPr>
              <w:t>二</w:t>
            </w:r>
            <w:r>
              <w:rPr>
                <w:sz w:val="21"/>
                <w:b/>
              </w:rPr>
              <w:t>）</w:t>
            </w:r>
            <w:r>
              <w:rPr>
                <w:sz w:val="21"/>
                <w:b/>
              </w:rPr>
              <w:t>主要</w:t>
            </w:r>
            <w:r>
              <w:rPr>
                <w:sz w:val="21"/>
                <w:b/>
              </w:rPr>
              <w:t>配置清单</w:t>
            </w:r>
            <w:r>
              <w:rPr>
                <w:sz w:val="21"/>
                <w:b/>
              </w:rPr>
              <w:t>（每套配置）</w:t>
            </w:r>
            <w:r>
              <w:rPr>
                <w:sz w:val="21"/>
                <w:b/>
              </w:rPr>
              <w:t>：</w:t>
            </w:r>
          </w:p>
          <w:tbl>
            <w:tblPr>
              <w:tblBorders>
                <w:top w:val="none" w:color="000000" w:sz="4"/>
                <w:left w:val="none" w:color="000000" w:sz="4"/>
                <w:bottom w:val="none" w:color="000000" w:sz="4"/>
                <w:right w:val="none" w:color="000000" w:sz="4"/>
                <w:insideH w:val="none"/>
                <w:insideV w:val="none"/>
              </w:tblBorders>
            </w:tblPr>
            <w:tblGrid>
              <w:gridCol w:w="1167"/>
              <w:gridCol w:w="2925"/>
              <w:gridCol w:w="1502"/>
            </w:tblGrid>
            <w:tr>
              <w:tc>
                <w:tcPr>
                  <w:tcW w:type="dxa" w:w="1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数量及单位</w:t>
                  </w:r>
                </w:p>
              </w:tc>
            </w:tr>
            <w:tr>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血液透析滤过机</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置换液泵总成</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透析液过滤器支架</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在线无创血压监测模块</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干粉筒装置</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在线</w:t>
                  </w:r>
                  <w:r>
                    <w:rPr>
                      <w:sz w:val="21"/>
                    </w:rPr>
                    <w:t>KT/V功能</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血容量监测装置</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中央供液模块</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自动血压计</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数据功能模块</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pPr>
              <w:pStyle w:val="null3"/>
              <w:jc w:val="both"/>
            </w:pPr>
            <w:r>
              <w:rPr>
                <w:sz w:val="21"/>
              </w:rPr>
              <w:t>★</w:t>
            </w:r>
            <w:r>
              <w:rPr>
                <w:sz w:val="21"/>
              </w:rPr>
              <w:t>（</w:t>
            </w:r>
            <w:r>
              <w:rPr>
                <w:sz w:val="21"/>
              </w:rPr>
              <w:t>三</w:t>
            </w:r>
            <w:r>
              <w:rPr>
                <w:sz w:val="21"/>
              </w:rPr>
              <w:t>）</w:t>
            </w:r>
            <w:r>
              <w:rPr>
                <w:sz w:val="21"/>
              </w:rPr>
              <w:t>质保期：</w:t>
            </w:r>
            <w:r>
              <w:rPr>
                <w:sz w:val="21"/>
              </w:rPr>
              <w:t>≥6年。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采购包1(消化内镜洗消机)：综合评分法,是指投标文件满足招标文件全部实质性要求，且按照评审因素的量化指标评审得分最高的投标人为中标候选人的评标方法。（最低报价不是中标的唯一依据。）</w:t>
      </w:r>
    </w:p>
    <w:p>
      <w:pPr>
        <w:pStyle w:val="null3"/>
      </w:pPr>
      <w:r>
        <w:rPr/>
        <w:t>采购包2(全自动凝血分析流水线等设备)：综合评分法,是指投标文件满足招标文件全部实质性要求，且按照评审因素的量化指标评审得分最高的投标人为中标候选人的评标方法。（最低报价不是中标的唯一依据。）</w:t>
      </w:r>
    </w:p>
    <w:p>
      <w:pPr>
        <w:pStyle w:val="null3"/>
      </w:pPr>
      <w:r>
        <w:rPr/>
        <w:t>采购包3(血液透析装置等设备)：综合评分法,是指投标文件满足招标文件全部实质性要求，且按照评审因素的量化指标评审得分最高的投标人为中标候选人的评标方法。（最低报价不是中标的唯一依据。）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采购包1（消化内镜洗消机）：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采购包2（全自动凝血分析流水线等设备）：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采购包3（血液透析装置等设备）：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采购包1（消化内镜洗消机）：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特殊资质1</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特殊资质2</w:t>
            </w:r>
          </w:p>
        </w:tc>
        <w:tc>
          <w:tcPr>
            <w:tcW w:type="dxa" w:w="4238"/>
          </w:tcPr>
          <w:p>
            <w:pPr>
              <w:pStyle w:val="null3"/>
            </w:pPr>
            <w:r>
              <w:rPr/>
              <w:t>具备有效的消毒产品生产企业卫生许可证（如投标人为消化内镜洗消机制造商）。</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采购包2（全自动凝血分析流水线等设备）：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特殊资质1</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采购包3（血液透析装置等设备）：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特殊资质1</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采购包1（消化内镜洗消机）：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11</w:t>
            </w:r>
          </w:p>
        </w:tc>
        <w:tc>
          <w:tcPr>
            <w:tcW w:type="dxa" w:w="3178"/>
          </w:tcPr>
          <w:p>
            <w:pPr>
              <w:pStyle w:val="null3"/>
            </w:pPr>
            <w:r>
              <w:rPr/>
              <w:t>报价合理性（异常低价）</w:t>
            </w:r>
          </w:p>
        </w:tc>
        <w:tc>
          <w:tcPr>
            <w:tcW w:type="dxa" w:w="4238"/>
          </w:tcPr>
          <w:p>
            <w:pPr>
              <w:pStyle w:val="null3"/>
            </w:pPr>
            <w:r>
              <w:rPr/>
              <w:t>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bl>
    <w:p>
      <w:pPr>
        <w:pStyle w:val="null3"/>
      </w:pPr>
      <w:r>
        <w:rPr/>
        <w:t>采购包2（全自动凝血分析流水线等设备）：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11</w:t>
            </w:r>
          </w:p>
        </w:tc>
        <w:tc>
          <w:tcPr>
            <w:tcW w:type="dxa" w:w="3178"/>
          </w:tcPr>
          <w:p>
            <w:pPr>
              <w:pStyle w:val="null3"/>
            </w:pPr>
            <w:r>
              <w:rPr/>
              <w:t>报价合理性（异常低价）</w:t>
            </w:r>
          </w:p>
        </w:tc>
        <w:tc>
          <w:tcPr>
            <w:tcW w:type="dxa" w:w="4238"/>
          </w:tcPr>
          <w:p>
            <w:pPr>
              <w:pStyle w:val="null3"/>
            </w:pPr>
            <w:r>
              <w:rPr/>
              <w:t>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bl>
    <w:p>
      <w:pPr>
        <w:pStyle w:val="null3"/>
      </w:pPr>
      <w:r>
        <w:rPr/>
        <w:t>采购包3（血液透析装置等设备）：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11</w:t>
            </w:r>
          </w:p>
        </w:tc>
        <w:tc>
          <w:tcPr>
            <w:tcW w:type="dxa" w:w="3178"/>
          </w:tcPr>
          <w:p>
            <w:pPr>
              <w:pStyle w:val="null3"/>
            </w:pPr>
            <w:r>
              <w:rPr/>
              <w:t>报价合理性（异常低价）</w:t>
            </w:r>
          </w:p>
        </w:tc>
        <w:tc>
          <w:tcPr>
            <w:tcW w:type="dxa" w:w="4238"/>
          </w:tcPr>
          <w:p>
            <w:pPr>
              <w:pStyle w:val="null3"/>
            </w:pPr>
            <w:r>
              <w:rPr/>
              <w:t>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采购包1(消化内镜洗消机):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投标文件的响应程度（标注“▲”的非实质性条款） (24.0分)</w:t>
            </w:r>
          </w:p>
        </w:tc>
        <w:tc>
          <w:tcPr>
            <w:tcW w:type="dxa" w:w="5076"/>
          </w:tcPr>
          <w:p>
            <w:pPr>
              <w:pStyle w:val="null3"/>
              <w:jc w:val="left"/>
            </w:pPr>
            <w:r>
              <w:rPr/>
              <w:t>投标文件针对“第二章 采购需求”-“2.技术标准与要求”附表中的条款一一填写投标货物及配套服务的实际数据，填写符合情况。 标注“▲”的非实质性条款，共计4项。 完全满足或优于1项标注“▲”的非实质性条款的，得6分，最高24分。 注： （1）如用户需求书中有明确提供的证明资料，则以用户需求书中要求的为准。 （2）如用户需求书中无明确证明材料，提供第三方检测报告或制造商公开发布的加盖公章的印刷资料作为技术证明文件（明显标注技术条款在证明文件中对应位置）。 （3）未响应，或未按要求提供对应证明材料，或提供的证明资料显示不符合条款要求、模糊不清无法判断，或未显示是否满足条款要求的，评标委员会有权视该条款为无效响应。 （4）上述有关证明材料，应在投标文件“技术和服务要求响应表”之后，以对应条款为标题，按顺序放置，便于评标委员会对照。 （5）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（6）如果标注“▲”的条款含有下一级的，整体视为一项“▲”条款。</w:t>
            </w:r>
          </w:p>
        </w:tc>
      </w:tr>
      <w:tr>
        <w:tc>
          <w:tcPr>
            <w:tcW w:type="dxa" w:w="922"/>
            <w:gridSpan w:val="2"/>
            <w:vMerge/>
          </w:tcPr>
          <w:p/>
        </w:tc>
        <w:tc>
          <w:tcPr>
            <w:tcW w:type="dxa" w:w="2307"/>
          </w:tcPr>
          <w:p>
            <w:pPr>
              <w:pStyle w:val="null3"/>
              <w:jc w:val="left"/>
            </w:pPr>
            <w:r>
              <w:rPr/>
              <w:t>投标文件的响应程度（非标注“▲”的非实质性条款） (21.0分)</w:t>
            </w:r>
          </w:p>
        </w:tc>
        <w:tc>
          <w:tcPr>
            <w:tcW w:type="dxa" w:w="5076"/>
          </w:tcPr>
          <w:p>
            <w:pPr>
              <w:pStyle w:val="null3"/>
              <w:jc w:val="left"/>
            </w:pPr>
            <w:r>
              <w:rPr/>
              <w:t>投标文件针对“第二章 采购需求”-“2.技术标准与要求”附表中的条款一一填写投标货物及配套服务的实际数据，填写符合情况。 非标注“▲”的非实质性条款，总数量计为24项。 根据非标注“▲”的非实质性条款数量中，完全满足或优于的条款数量，与条款总数量的比值来计分。即，本项得分=完全满足或优于的条款数量÷条款总数量×本项分值21分，计算结果四舍五入保留2位小数。 注： （1）如用户需求书中有明确提供的证明资料，则以用户需求书中要求的为准；如用户需求书中无明确证明材料的，以投标人投标文件中的《技术和服务要求响应表》中的投标实际数据填写内容为准。 （2）未响应，或未按要求提供对应证明材料，或提供的证明资料显示不符合条款要求、模糊不清无法判断，或未显示是否满足条款要求的，评标委员会有权视该条款为无效响应。 （3）上述有关证明材料，应在投标文件“技术和服务要求响应表”之后，以对应条款为标题，按顺序放置，便于评标委员会对照。 （4）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（5）以最末级作为单项条款，本身仅作为标题的不计入条款数量；反之，含有下一级条款且本身不仅作为标题的，计入条款数量；表格每行计为一项条款。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10分：设备性能卓越、选型科学合理，制造与检验标准严格，质量追溯及改进机制完善，契合项目临床需求，逻辑严谨。 6分：设备性能良好、选型配置合理，制造检验标准规范，有质量追溯和改进措施，满足项目临床基本需求。 2分：设备性能与选型仅作简要说明，制造检验标准模糊，质量追溯及改进机制不完善。 0分：设备性能、选型等关键内容缺失，无制造检验标准及质量追溯改进机制相关表述。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投标人针对本项目提供供货保障方案，对主要内容进行分析，包括但不限于：设备的生产或经销计划；及时供货的保障措施；供货渠道的稳定性、充足性。 5分：生产经销计划详尽，配备多维度及时供货措施，供货渠道稳定充足，有风险应对预案。 3分：方案包含生产经销计划、供货措施及渠道说明，供货渠道可保障项目正常供货。 1分：方案粗略提及生产经销计划，供货措施少，供货渠道稳定性、充足性缺乏有效说明。 0分：方案未涉及供货核心内容，无生产经销计划、供货保障措施及渠道相关表述。</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5分：售后服务方案各环节计划周密，应急服务预案完备，含创新性服务项目，费用明确。 3分：方案涵盖各服务环节计划，有基本应急方案，能满足常规售后服务，服务内容及费用说明清晰。 1分：方案粗略提及部分服务计划，应急预案缺失，创新性或优惠服务无体现。 0分：方案未涉及售后核心内容，关键服务计划、应急服务等均无表述。</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投标人自2023年1月1日以来（以合同签订时间为准），具备与本项目的消化内镜洗消机同类供应项目经验，每提供1项得1分，最高5分。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采购包2(全自动凝血分析流水线等设备):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投标文件的响应程度（标注“▲”的非实质性条款） (6.0分)</w:t>
            </w:r>
          </w:p>
        </w:tc>
        <w:tc>
          <w:tcPr>
            <w:tcW w:type="dxa" w:w="5076"/>
          </w:tcPr>
          <w:p>
            <w:pPr>
              <w:pStyle w:val="null3"/>
              <w:jc w:val="left"/>
            </w:pPr>
            <w:r>
              <w:rPr/>
              <w:t>投标文件针对“第二章 采购需求”-“2.技术标准与要求”附表中的条款一一填写投标货物及配套服务的实际数据，填写符合情况。 标注“▲”的非实质性条款，共计1项。 完全满足或优于1项标注“▲”的非实质性条款的，得6分，最高6分。 注： （1）如用户需求书中有明确提供的证明资料，则以用户需求书中要求的为准。 （2）如用户需求书中无明确证明材料，提供第三方检测报告或制造商公开发布的加盖公章的印刷资料作为技术证明文件（明显标注技术条款在证明文件中对应位置）。 （3）未响应，或未按要求提供对应证明材料，或提供的证明资料显示不符合条款要求、模糊不清无法判断，或未显示是否满足条款要求的，评标委员会有权视该条款为无效响应。 （4）上述有关证明材料，应在投标文件“技术和服务要求响应表”之后，以对应条款为标题，按顺序放置，便于评标委员会对照。 （5）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（6）如果标注“▲”的条款含有下一级的，整体视为一项“▲”条款。</w:t>
            </w:r>
          </w:p>
        </w:tc>
      </w:tr>
      <w:tr>
        <w:tc>
          <w:tcPr>
            <w:tcW w:type="dxa" w:w="922"/>
            <w:gridSpan w:val="2"/>
            <w:vMerge/>
          </w:tcPr>
          <w:p/>
        </w:tc>
        <w:tc>
          <w:tcPr>
            <w:tcW w:type="dxa" w:w="2307"/>
          </w:tcPr>
          <w:p>
            <w:pPr>
              <w:pStyle w:val="null3"/>
              <w:jc w:val="left"/>
            </w:pPr>
            <w:r>
              <w:rPr/>
              <w:t>投标文件的响应程度（非标注“▲”的非实质性条款） (24.0分)</w:t>
            </w:r>
          </w:p>
        </w:tc>
        <w:tc>
          <w:tcPr>
            <w:tcW w:type="dxa" w:w="5076"/>
          </w:tcPr>
          <w:p>
            <w:pPr>
              <w:pStyle w:val="null3"/>
              <w:jc w:val="left"/>
            </w:pPr>
            <w:r>
              <w:rPr/>
              <w:t>投标文件针对“第二章 采购需求”-“2.技术标准与要求”附表中的条款一一填写投标货物及配套服务的实际数据，填写符合情况。 非标注“▲”的非实质性条款，总数量计为53项。 根据非标注“▲”的非实质性条款数量中，完全满足或优于的条款数量，与条款总数量的比值来计分。即，本项得分=完全满足或优于的条款数量÷条款总数量×本项分值24分，计算结果四舍五入保留2位小数。 注： （1）如用户需求书中有明确提供的证明资料，则以用户需求书中要求的为准；如用户需求书中无明确证明材料的，以投标人投标文件中的《技术和服务要求响应表》中的投标实际数据填写内容为准。 （2）未响应，或未按要求提供对应证明材料，或提供的证明资料显示不符合条款要求、模糊不清无法判断，或未显示是否满足条款要求的，评标委员会有权视该条款为无效响应。 （3）上述有关证明材料，应在投标文件“技术和服务要求响应表”之后，以对应条款为标题，按顺序放置，便于评标委员会对照。 （4）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（5）以最末级作为单项条款，本身仅作为标题的不计入条款数量；反之，含有下一级条款且本身不仅作为标题的，计入条款数量；表格每行计为一项条款。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10分：设备性能卓越、选型科学合理，制造与检验标准严格，质量追溯及改进机制完善，契合项目临床需求，逻辑严谨。 6分：设备性能良好、选型配置合理，制造检验标准规范，有质量追溯和改进措施，满足项目临床基本需求。 2分：设备性能与选型仅作简要说明，制造检验标准模糊，质量追溯及改进机制不完善。 0分：设备性能、选型等关键内容缺失，无制造检验标准及质量追溯改进机制相关表述。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投标人针对本项目提供供货保障方案，对主要内容进行分析，包括但不限于：设备的生产或经销计划；及时供货的保障措施；供货渠道的稳定性、充足性。 5分：生产经销计划详尽，配备多维度及时供货措施，供货渠道稳定充足，有风险应对预案。 3分：方案包含生产经销计划、供货措施及渠道说明，供货渠道可保障项目正常供货。 1分：方案粗略提及生产经销计划，供货措施少，供货渠道稳定性、充足性缺乏有效说明。 0分：方案未涉及供货核心内容，无生产经销计划、供货保障措施及渠道相关表述。</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5分：售后服务方案各环节计划周密，应急服务预案完备，含创新性服务项目，费用明确。 3分：方案涵盖各服务环节计划，有基本应急方案，能满足常规售后服务，服务内容及费用说明清晰。 1分：方案粗略提及部分服务计划，应急预案缺失，创新性或优惠服务无体现。 0分：方案未涉及售后核心内容，关键服务计划、应急服务等均无表述。</w:t>
            </w:r>
          </w:p>
        </w:tc>
      </w:tr>
      <w:tr>
        <w:tc>
          <w:tcPr>
            <w:tcW w:type="dxa" w:w="922"/>
            <w:gridSpan w:val="2"/>
            <w:vMerge/>
          </w:tcPr>
          <w:p/>
        </w:tc>
        <w:tc>
          <w:tcPr>
            <w:tcW w:type="dxa" w:w="2307"/>
          </w:tcPr>
          <w:p>
            <w:pPr>
              <w:pStyle w:val="null3"/>
              <w:jc w:val="left"/>
            </w:pPr>
            <w:r>
              <w:rPr/>
              <w:t>投标人的全生命周期成本控制方案 (15.0分)</w:t>
            </w:r>
          </w:p>
        </w:tc>
        <w:tc>
          <w:tcPr>
            <w:tcW w:type="dxa" w:w="5076"/>
          </w:tcPr>
          <w:p>
            <w:pPr>
              <w:pStyle w:val="null3"/>
              <w:jc w:val="left"/>
            </w:pPr>
            <w:r>
              <w:rPr/>
              <w:t>投标人针对本项目提供全生命周期成本控制方案，主要内容包括但不限于：设备配套耗材、配件等长期价格承诺；设备运行能耗、水耗等运营成本及优化办法；耗材、配件等用量及成本控制措施；防范合同履约通过耗材、服务抬价的具体承诺。 15分，长期价格承诺清晰量化，运营成本优化办法可行，耗材配件用量及成本控制措施明确，防范抬价承诺清晰且可验证。 9分，长期价格承诺具体，运营成本优化办法基本可行，有耗材配件成本控制措施，防范抬价承诺明确。 3分，长期价格承诺笼统，运营成本优化办法简单，耗材配件成本控制措施粗略，防范抬价承诺模糊。 0分，无方案，或未涵盖核心要求内容，关键信息缺失，无有效成本控制及防范抬价内容。</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投标人自2023年1月1日以来（以合同签订时间为准），具备与本项目的全自动凝血分析流水线同类供应项目经验，每提供1项得1分，最高5分。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采购包3(血液透析装置等设备):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投标文件的响应程度（标注“▲”的非实质性条款） (20.0分)</w:t>
            </w:r>
          </w:p>
        </w:tc>
        <w:tc>
          <w:tcPr>
            <w:tcW w:type="dxa" w:w="5076"/>
          </w:tcPr>
          <w:p>
            <w:pPr>
              <w:pStyle w:val="null3"/>
              <w:jc w:val="left"/>
            </w:pPr>
            <w:r>
              <w:rPr/>
              <w:t>投标文件针对“第二章 采购需求”-“2.技术标准与要求”附表中的条款一一填写投标货物及配套服务的实际数据，填写符合情况。 标注“▲”的非实质性条款，共计10项。 完全满足或优于1项标注“▲”的非实质性条款的，得2分，最高20分。 注： （1）如用户需求书中有明确提供的证明资料，则以用户需求书中要求的为准。 （2）如用户需求书中无明确证明材料，提供第三方检测报告或制造商公开发布的加盖公章的印刷资料作为技术证明文件（明显标注技术条款在证明文件中对应位置）。 （3）未响应，或未按要求提供对应证明材料，或提供的证明资料显示不符合条款要求、模糊不清无法判断，或未显示是否满足条款要求的，评标委员会有权视该条款为无效响应。 （4）上述有关证明材料，应在投标文件“技术和服务要求响应表”之后，以对应条款为标题，按顺序放置，便于评标委员会对照。 （5）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（6）如果标注“▲”的条款含有下一级的，整体视为一项“▲”条款。</w:t>
            </w:r>
          </w:p>
        </w:tc>
      </w:tr>
      <w:tr>
        <w:tc>
          <w:tcPr>
            <w:tcW w:type="dxa" w:w="922"/>
            <w:gridSpan w:val="2"/>
            <w:vMerge/>
          </w:tcPr>
          <w:p/>
        </w:tc>
        <w:tc>
          <w:tcPr>
            <w:tcW w:type="dxa" w:w="2307"/>
          </w:tcPr>
          <w:p>
            <w:pPr>
              <w:pStyle w:val="null3"/>
              <w:jc w:val="left"/>
            </w:pPr>
            <w:r>
              <w:rPr/>
              <w:t>投标文件的响应程度（非标注“▲”的非实质性条款） (8.0分)</w:t>
            </w:r>
          </w:p>
        </w:tc>
        <w:tc>
          <w:tcPr>
            <w:tcW w:type="dxa" w:w="5076"/>
          </w:tcPr>
          <w:p>
            <w:pPr>
              <w:pStyle w:val="null3"/>
              <w:jc w:val="left"/>
            </w:pPr>
            <w:r>
              <w:rPr/>
              <w:t>投标文件针对“第二章 采购需求”-“2.技术标准与要求”附表中的条款一一填写投标货物及配套服务的实际数据，填写符合情况。 非标注“▲”的非实质性条款，总数量计为62项。 根据非标注“▲”的非实质性条款数量中，完全满足或优于的条款数量，与条款总数量的比值来计分。即，本项得分=完全满足或优于的条款数量÷条款总数量×本项分值8分，计算结果四舍五入保留2位小数。 注： （1）如用户需求书中有明确提供的证明资料，则以用户需求书中要求的为准；如用户需求书中无明确证明材料的，以投标人投标文件中的《技术和服务要求响应表》中的投标实际数据填写内容为准。 （2）未响应，或未按要求提供对应证明材料，或提供的证明资料显示不符合条款要求、模糊不清无法判断，或未显示是否满足条款要求的，评标委员会有权视该条款为无效响应。 （3）上述有关证明材料，应在投标文件“技术和服务要求响应表”之后，以对应条款为标题，按顺序放置，便于评标委员会对照。 （4）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（5）以最末级作为单项条款，本身仅作为标题的不计入条款数量；反之，含有下一级条款且本身不仅作为标题的，计入条款数量；表格每行计为一项条款。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10分：设备性能卓越、选型科学合理，制造与检验标准严格，质量追溯及改进机制完善，契合项目临床需求，逻辑严谨。 6分：设备性能良好、选型配置合理，制造检验标准规范，有质量追溯和改进措施，满足项目临床基本需求。 2分：设备性能与选型仅作简要说明，制造检验标准模糊，质量追溯及改进机制不完善。 0分：设备性能、选型等关键内容缺失，无制造检验标准及质量追溯改进机制相关表述。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投标人针对本项目提供供货保障方案，对主要内容进行分析，包括但不限于：设备的生产或经销计划；及时供货的保障措施；供货渠道的稳定性、充足性。 5分：生产经销计划详尽，配备多维度及时供货措施，供货渠道稳定充足，有风险应对预案。 3分：方案包含生产经销计划、供货措施及渠道说明，供货渠道可保障项目正常供货。 1分：方案粗略提及生产经销计划，供货措施少，供货渠道稳定性、充足性缺乏有效说明。 0分：方案未涉及供货核心内容，无生产经销计划、供货保障措施及渠道相关表述。</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5分：售后服务方案各环节计划周密，应急服务预案完备，含创新性服务项目，费用明确。 3分：方案涵盖各服务环节计划，有基本应急方案，能满足常规售后服务，服务内容及费用说明清晰。 1分：方案粗略提及部分服务计划，应急预案缺失，创新性或优惠服务无体现。 0分：方案未涉及售后核心内容，关键服务计划、应急服务等均无表述。</w:t>
            </w:r>
          </w:p>
        </w:tc>
      </w:tr>
      <w:tr>
        <w:tc>
          <w:tcPr>
            <w:tcW w:type="dxa" w:w="922"/>
            <w:gridSpan w:val="2"/>
            <w:vMerge/>
          </w:tcPr>
          <w:p/>
        </w:tc>
        <w:tc>
          <w:tcPr>
            <w:tcW w:type="dxa" w:w="2307"/>
          </w:tcPr>
          <w:p>
            <w:pPr>
              <w:pStyle w:val="null3"/>
              <w:jc w:val="left"/>
            </w:pPr>
            <w:r>
              <w:rPr/>
              <w:t>投标人的全生命周期成本控制方案 (20.0分)</w:t>
            </w:r>
          </w:p>
        </w:tc>
        <w:tc>
          <w:tcPr>
            <w:tcW w:type="dxa" w:w="5076"/>
          </w:tcPr>
          <w:p>
            <w:pPr>
              <w:pStyle w:val="null3"/>
              <w:jc w:val="left"/>
            </w:pPr>
            <w:r>
              <w:rPr/>
              <w:t>投标人针对本项目提供全生命周期成本控制方案，主要内容包括但不限于：设备配套耗材、配件等长期价格承诺；设备运行能耗、水耗等运营成本及优化办法；耗材、配件等用量及成本控制措施；防范合同履约通过耗材、服务抬价的具体承诺。 20分，长期价格承诺清晰量化，运营成本优化办法可行，耗材配件用量及成本控制措施明确，防范抬价承诺清晰且可验证。 12分，长期价格承诺具体，运营成本优化办法基本可行，有耗材配件成本控制措施，防范抬价承诺明确。 4分，长期价格承诺笼统，运营成本优化办法简单，耗材配件成本控制措施粗略，防范抬价承诺模糊。 0分，无方案，或未涵盖核心要求内容，关键信息缺失，无有效成本控制及防范抬价内容。</w:t>
            </w:r>
          </w:p>
        </w:tc>
      </w:tr>
      <w:tr>
        <w:tc>
          <w:tcPr>
            <w:tcW w:type="dxa" w:w="922"/>
            <w:gridSpan w:val="2"/>
          </w:tcPr>
          <w:p>
            <w:pPr>
              <w:pStyle w:val="null3"/>
              <w:jc w:val="center"/>
            </w:pPr>
            <w:r>
              <w:rPr/>
              <w:t>商务部分</w:t>
            </w:r>
          </w:p>
        </w:tc>
        <w:tc>
          <w:tcPr>
            <w:tcW w:type="dxa" w:w="2307"/>
          </w:tcPr>
          <w:p>
            <w:pPr>
              <w:pStyle w:val="null3"/>
              <w:jc w:val="left"/>
            </w:pPr>
            <w:r>
              <w:rPr/>
              <w:t>投标人的同类项目经验 (2.0分)</w:t>
            </w:r>
          </w:p>
        </w:tc>
        <w:tc>
          <w:tcPr>
            <w:tcW w:type="dxa" w:w="5076"/>
          </w:tcPr>
          <w:p>
            <w:pPr>
              <w:pStyle w:val="null3"/>
              <w:jc w:val="left"/>
            </w:pPr>
            <w:r>
              <w:rPr/>
              <w:t>投标人自2023年1月1日以来（以合同签订时间为准），具备与本项目的血液透析装置同类供应项目经验，每提供1项得1分，最高2分。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采购包3：</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jc w:val="center"/>
      </w:pPr>
      <w:r>
        <w:rPr>
          <w:sz w:val="52"/>
        </w:rPr>
        <w:t>南方医科大学第八附属医院</w:t>
      </w:r>
    </w:p>
    <w:p>
      <w:pPr>
        <w:pStyle w:val="null3"/>
        <w:ind w:firstLine="480"/>
        <w:jc w:val="center"/>
      </w:pPr>
      <w:r>
        <w:rPr>
          <w:sz w:val="52"/>
        </w:rPr>
        <w:t>（佛山市顺德区第一人民医院）</w:t>
      </w:r>
    </w:p>
    <w:p>
      <w:pPr>
        <w:pStyle w:val="null3"/>
        <w:ind w:firstLine="480"/>
        <w:jc w:val="center"/>
      </w:pPr>
      <w:r>
        <w:rPr>
          <w:sz w:val="48"/>
          <w:b/>
          <w:color w:val="000000"/>
        </w:rPr>
        <w:t>合同书</w:t>
      </w:r>
    </w:p>
    <w:p>
      <w:pPr>
        <w:pStyle w:val="null3"/>
        <w:ind w:firstLine="480"/>
        <w:jc w:val="center"/>
      </w:pPr>
      <w:r>
        <w:rPr>
          <w:sz w:val="44"/>
          <w:color w:val="000000"/>
        </w:rPr>
        <w:t>（医疗设备类）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包</w:t>
            </w:r>
            <w:r>
              <w:rPr>
                <w:sz w:val="32"/>
                <w:b/>
                <w:color w:val="000000"/>
              </w:rPr>
              <w:t xml:space="preserve">    </w:t>
            </w:r>
            <w:r>
              <w:rPr>
                <w:sz w:val="32"/>
                <w:b/>
                <w:color w:val="000000"/>
              </w:rPr>
              <w:t>组：</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合同编号：</w:t>
            </w:r>
          </w:p>
        </w:tc>
      </w:tr>
    </w:tbl>
    <w:p>
      <w:pPr>
        <w:pStyle w:val="null3"/>
        <w:ind w:firstLine="480"/>
        <w:jc w:val="both"/>
      </w:pPr>
      <w:r>
        <w:rPr/>
        <w:t xml:space="preserve"> </w:t>
      </w:r>
    </w:p>
    <w:p>
      <w:pPr>
        <w:pStyle w:val="null3"/>
        <w:ind w:firstLine="480"/>
        <w:jc w:val="center"/>
      </w:pPr>
      <w:r>
        <w:rPr>
          <w:sz w:val="28"/>
          <w:b/>
          <w:color w:val="000000"/>
        </w:rPr>
        <w:t>采购合同</w:t>
      </w:r>
    </w:p>
    <w:p>
      <w:pPr>
        <w:pStyle w:val="null3"/>
        <w:ind w:firstLine="480"/>
        <w:jc w:val="both"/>
      </w:pPr>
      <w:r>
        <w:rPr>
          <w:sz w:val="24"/>
          <w:b/>
          <w:color w:val="000000"/>
        </w:rPr>
        <w:t>甲方：</w:t>
      </w:r>
      <w:r>
        <w:rPr>
          <w:sz w:val="24"/>
          <w:b/>
          <w:color w:val="000000"/>
          <w:u w:val="single"/>
        </w:rPr>
        <w:t>南方医科大学第八附属医院（佛山市顺德区第一人民医院）</w:t>
      </w:r>
    </w:p>
    <w:p>
      <w:pPr>
        <w:pStyle w:val="null3"/>
        <w:ind w:firstLine="480"/>
        <w:jc w:val="both"/>
      </w:pPr>
      <w:r>
        <w:rPr>
          <w:sz w:val="24"/>
          <w:b/>
          <w:color w:val="000000"/>
        </w:rPr>
        <w:t>乙方：</w:t>
      </w:r>
      <w:r>
        <w:rPr>
          <w:u w:val="single"/>
        </w:rPr>
        <w:t xml:space="preserve">                                                </w:t>
      </w:r>
    </w:p>
    <w:p>
      <w:pPr>
        <w:pStyle w:val="null3"/>
        <w:ind w:firstLine="480"/>
        <w:jc w:val="both"/>
      </w:pPr>
      <w:r>
        <w:rPr>
          <w:sz w:val="24"/>
          <w:color w:val="000000"/>
        </w:rPr>
        <w:t>根据《中华人民共和国政府采购法》、《中华人民共和国民法典》的规定及本项目招标</w:t>
      </w:r>
      <w:r>
        <w:rPr>
          <w:sz w:val="24"/>
          <w:color w:val="000000"/>
        </w:rPr>
        <w:t>/</w:t>
      </w:r>
      <w:r>
        <w:rPr>
          <w:sz w:val="24"/>
          <w:color w:val="000000"/>
        </w:rPr>
        <w:t>采购结果和招投标</w:t>
      </w:r>
      <w:r>
        <w:rPr>
          <w:sz w:val="24"/>
          <w:color w:val="000000"/>
        </w:rPr>
        <w:t>/</w:t>
      </w:r>
      <w:r>
        <w:rPr>
          <w:sz w:val="24"/>
          <w:color w:val="000000"/>
        </w:rPr>
        <w:t>响应文件的要求，甲、乙双方经协商确定，本着平等互利和诚实信用的原则，为明确双方责任和权利，特签订本合同，共同遵守。具体条款如下：</w:t>
      </w:r>
    </w:p>
    <w:p>
      <w:pPr>
        <w:pStyle w:val="null3"/>
        <w:ind w:firstLine="422"/>
        <w:jc w:val="both"/>
      </w:pPr>
      <w:r>
        <w:rPr>
          <w:sz w:val="24"/>
          <w:b/>
          <w:color w:val="000000"/>
        </w:rPr>
        <w:t>第一条　合同设备</w:t>
      </w:r>
    </w:p>
    <w:p>
      <w:pPr>
        <w:pStyle w:val="null3"/>
        <w:ind w:firstLine="420"/>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758"/>
        <w:gridCol w:w="652"/>
        <w:gridCol w:w="773"/>
        <w:gridCol w:w="561"/>
        <w:gridCol w:w="728"/>
        <w:gridCol w:w="485"/>
        <w:gridCol w:w="515"/>
        <w:gridCol w:w="606"/>
        <w:gridCol w:w="485"/>
        <w:gridCol w:w="349"/>
        <w:gridCol w:w="349"/>
        <w:gridCol w:w="849"/>
        <w:gridCol w:w="682"/>
        <w:gridCol w:w="515"/>
      </w:tblGrid>
      <w:tr>
        <w:tc>
          <w:tcPr>
            <w:tcW w:type="dxa" w:w="75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序号</w:t>
            </w:r>
          </w:p>
        </w:tc>
        <w:tc>
          <w:tcPr>
            <w:tcW w:type="dxa" w:w="65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设备名称</w:t>
            </w:r>
          </w:p>
        </w:tc>
        <w:tc>
          <w:tcPr>
            <w:tcW w:type="dxa" w:w="77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注册证名称</w:t>
            </w:r>
          </w:p>
        </w:tc>
        <w:tc>
          <w:tcPr>
            <w:tcW w:type="dxa" w:w="5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使用科室</w:t>
            </w:r>
          </w:p>
        </w:tc>
        <w:tc>
          <w:tcPr>
            <w:tcW w:type="dxa" w:w="72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厂家名称</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型号规格</w:t>
            </w:r>
          </w:p>
        </w:tc>
        <w:tc>
          <w:tcPr>
            <w:tcW w:type="dxa" w:w="51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注册证号</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产地</w:t>
            </w:r>
            <w:r>
              <w:rPr>
                <w:sz w:val="24"/>
                <w:color w:val="000000"/>
              </w:rPr>
              <w:t>/</w:t>
            </w:r>
            <w:r>
              <w:rPr>
                <w:sz w:val="24"/>
                <w:color w:val="000000"/>
              </w:rPr>
              <w:t>品牌</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数量</w:t>
            </w:r>
          </w:p>
        </w:tc>
        <w:tc>
          <w:tcPr>
            <w:tcW w:type="dxa" w:w="698"/>
            <w:gridSpan w:val="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单价</w:t>
            </w:r>
            <w:r>
              <w:rPr>
                <w:sz w:val="24"/>
                <w:color w:val="000000"/>
              </w:rPr>
              <w:t>(</w:t>
            </w:r>
            <w:r>
              <w:rPr>
                <w:sz w:val="24"/>
                <w:color w:val="000000"/>
              </w:rPr>
              <w:t>元）</w:t>
            </w:r>
          </w:p>
        </w:tc>
        <w:tc>
          <w:tcPr>
            <w:tcW w:type="dxa" w:w="84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合计（元）</w:t>
            </w:r>
          </w:p>
        </w:tc>
        <w:tc>
          <w:tcPr>
            <w:tcW w:type="dxa" w:w="68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保用保修期</w:t>
            </w:r>
          </w:p>
        </w:tc>
        <w:tc>
          <w:tcPr>
            <w:tcW w:type="dxa" w:w="51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随机配件</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详见附件</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2"/>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合计</w:t>
            </w:r>
          </w:p>
        </w:tc>
        <w:tc>
          <w:tcPr>
            <w:tcW w:type="dxa" w:w="239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bl>
    <w:p>
      <w:pPr>
        <w:pStyle w:val="null3"/>
        <w:jc w:val="both"/>
      </w:pPr>
      <w:r>
        <w:rPr>
          <w:sz w:val="24"/>
          <w:color w:val="000000"/>
        </w:rPr>
        <w:t>名称、产地品牌、规格型号需与注册证描述一致。消毒设备在注册证号栏中分别填入注册证号、卫生许可证号、卫生许可证批号。合同设备如属强制检定的，乙方需提供计量合格证。</w:t>
      </w:r>
    </w:p>
    <w:p>
      <w:pPr>
        <w:pStyle w:val="null3"/>
        <w:ind w:firstLine="420"/>
        <w:jc w:val="both"/>
      </w:pPr>
      <w:r>
        <w:rPr>
          <w:sz w:val="24"/>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ind w:firstLine="422"/>
        <w:jc w:val="both"/>
      </w:pPr>
      <w:r>
        <w:rPr>
          <w:sz w:val="24"/>
          <w:b/>
          <w:color w:val="000000"/>
        </w:rPr>
        <w:t>第二条　合同金额</w:t>
      </w:r>
    </w:p>
    <w:p>
      <w:pPr>
        <w:pStyle w:val="null3"/>
        <w:ind w:firstLine="420"/>
        <w:jc w:val="both"/>
      </w:pPr>
      <w:r>
        <w:rPr>
          <w:sz w:val="24"/>
          <w:color w:val="000000"/>
        </w:rPr>
        <w:t>合同总金额为：（大写）人民币</w:t>
      </w:r>
      <w:r>
        <w:rPr>
          <w:u w:val="single"/>
        </w:rPr>
        <w:t xml:space="preserve">             </w:t>
      </w:r>
      <w:r>
        <w:rPr>
          <w:sz w:val="24"/>
          <w:color w:val="000000"/>
        </w:rPr>
        <w:t>元整，（小写）￥</w:t>
      </w:r>
      <w:r>
        <w:rPr>
          <w:sz w:val="24"/>
          <w:color w:val="000000"/>
          <w:u w:val="single"/>
        </w:rPr>
        <w:t xml:space="preserve">          </w:t>
      </w:r>
      <w:r>
        <w:rPr>
          <w:sz w:val="24"/>
          <w:color w:val="000000"/>
          <w:u w:val="single"/>
        </w:rPr>
        <w:t>元</w:t>
      </w:r>
      <w:r>
        <w:rPr>
          <w:sz w:val="24"/>
          <w:color w:val="000000"/>
        </w:rPr>
        <w:t>，包括设备、零配件的购置、包装、仓储、运输、安装、与信息系统软硬件相关的对接费用、验收合格之前及保修期内的备品备件更换、保险、伴随服务、合同包含的所有风险、责任等各项应有费用及本项目发生的所有含税费用以及代理服务费等；如果医院需要将设备接入医院信息网络，由乙方负责按医院要求将设备接入医院网络，所需的硬件、软件以及接口费由乙方承担。本合同执行期间合同总金额不变，甲方将不再支付其它任何费用。</w:t>
      </w:r>
    </w:p>
    <w:p>
      <w:pPr>
        <w:pStyle w:val="null3"/>
        <w:ind w:firstLine="422"/>
        <w:jc w:val="both"/>
      </w:pPr>
      <w:r>
        <w:rPr>
          <w:sz w:val="24"/>
          <w:b/>
        </w:rPr>
        <w:t>第三条　付款方式</w:t>
      </w:r>
    </w:p>
    <w:p>
      <w:pPr>
        <w:pStyle w:val="null3"/>
        <w:ind w:firstLine="460"/>
        <w:jc w:val="both"/>
      </w:pPr>
      <w:r>
        <w:rPr>
          <w:sz w:val="24"/>
        </w:rPr>
        <w:t>1.</w:t>
      </w:r>
      <w:r>
        <w:rPr>
          <w:sz w:val="24"/>
        </w:rPr>
        <w:t>双方确认，按以下第</w:t>
      </w:r>
      <w:r>
        <w:rPr>
          <w:u w:val="single"/>
        </w:rPr>
        <w:t xml:space="preserve">  </w:t>
      </w:r>
      <w:r>
        <w:rPr>
          <w:sz w:val="24"/>
          <w:u w:val="single"/>
        </w:rPr>
        <w:t>（</w:t>
      </w:r>
      <w:r>
        <w:rPr>
          <w:sz w:val="24"/>
          <w:u w:val="single"/>
        </w:rPr>
        <w:t>1</w:t>
      </w:r>
      <w:r>
        <w:rPr>
          <w:sz w:val="24"/>
          <w:u w:val="single"/>
        </w:rPr>
        <w:t>）</w:t>
      </w:r>
      <w:r>
        <w:rPr>
          <w:u w:val="single"/>
        </w:rPr>
        <w:t xml:space="preserve">  </w:t>
      </w:r>
      <w:r>
        <w:rPr>
          <w:sz w:val="24"/>
        </w:rPr>
        <w:t>种方式付款：</w:t>
      </w:r>
    </w:p>
    <w:p>
      <w:pPr>
        <w:pStyle w:val="null3"/>
        <w:ind w:firstLine="480"/>
        <w:jc w:val="both"/>
      </w:pPr>
      <w:r>
        <w:rPr>
          <w:sz w:val="24"/>
          <w:color w:val="000000"/>
        </w:rPr>
        <w:t>（</w:t>
      </w:r>
      <w:r>
        <w:rPr>
          <w:sz w:val="24"/>
          <w:color w:val="000000"/>
        </w:rPr>
        <w:t>1</w:t>
      </w:r>
      <w:r>
        <w:rPr>
          <w:sz w:val="24"/>
          <w:color w:val="000000"/>
        </w:rPr>
        <w:t>）政府采购合同付款方式：</w:t>
      </w:r>
    </w:p>
    <w:p>
      <w:pPr>
        <w:pStyle w:val="null3"/>
        <w:ind w:firstLine="420"/>
        <w:jc w:val="both"/>
      </w:pPr>
      <w:r>
        <w:rPr>
          <w:sz w:val="24"/>
          <w:color w:val="000000"/>
        </w:rPr>
        <w:t>1-1.</w:t>
      </w:r>
      <w:r>
        <w:rPr>
          <w:sz w:val="24"/>
          <w:color w:val="000000"/>
        </w:rPr>
        <w:t>预付款：签订合同后，收到申请审核无误后</w:t>
      </w:r>
      <w:r>
        <w:rPr>
          <w:sz w:val="24"/>
          <w:color w:val="000000"/>
        </w:rPr>
        <w:t>10</w:t>
      </w:r>
      <w:r>
        <w:rPr>
          <w:sz w:val="24"/>
          <w:color w:val="000000"/>
        </w:rPr>
        <w:t>个工作日内（中小企业中标的：</w:t>
      </w:r>
      <w:r>
        <w:rPr>
          <w:sz w:val="24"/>
          <w:color w:val="000000"/>
        </w:rPr>
        <w:t>5</w:t>
      </w:r>
      <w:r>
        <w:rPr>
          <w:sz w:val="24"/>
          <w:color w:val="000000"/>
        </w:rPr>
        <w:t>个工作日内）支付合同总价的</w:t>
      </w:r>
      <w:r>
        <w:rPr>
          <w:u w:val="single"/>
        </w:rPr>
        <w:t xml:space="preserve"> </w:t>
      </w:r>
      <w:r>
        <w:rPr>
          <w:sz w:val="24"/>
          <w:color w:val="000000"/>
          <w:u w:val="single"/>
        </w:rPr>
        <w:t>30</w:t>
      </w:r>
      <w:r>
        <w:rPr>
          <w:u w:val="single"/>
        </w:rPr>
        <w:t xml:space="preserve">   </w:t>
      </w:r>
      <w:r>
        <w:rPr>
          <w:sz w:val="24"/>
          <w:color w:val="000000"/>
        </w:rPr>
        <w:t>%</w:t>
      </w:r>
      <w:r>
        <w:rPr>
          <w:sz w:val="24"/>
          <w:color w:val="000000"/>
        </w:rPr>
        <w:t>，（大写）人民币</w:t>
      </w:r>
      <w:r>
        <w:rPr>
          <w:sz w:val="24"/>
          <w:color w:val="000000"/>
        </w:rPr>
        <w:t>_______</w:t>
      </w:r>
      <w:r>
        <w:rPr>
          <w:sz w:val="24"/>
          <w:color w:val="000000"/>
        </w:rPr>
        <w:t>元，（小写）￥</w:t>
      </w:r>
      <w:r>
        <w:rPr>
          <w:sz w:val="24"/>
          <w:color w:val="000000"/>
          <w:u w:val="single"/>
        </w:rPr>
        <w:t xml:space="preserve">     </w:t>
      </w:r>
      <w:r>
        <w:rPr>
          <w:sz w:val="24"/>
          <w:color w:val="000000"/>
          <w:u w:val="single"/>
        </w:rPr>
        <w:t>元</w:t>
      </w:r>
      <w:r>
        <w:rPr>
          <w:sz w:val="24"/>
          <w:color w:val="000000"/>
        </w:rPr>
        <w:t>。</w:t>
      </w:r>
    </w:p>
    <w:p>
      <w:pPr>
        <w:pStyle w:val="null3"/>
        <w:ind w:firstLine="420"/>
        <w:jc w:val="both"/>
      </w:pPr>
      <w:r>
        <w:rPr>
          <w:sz w:val="24"/>
          <w:color w:val="000000"/>
        </w:rPr>
        <w:t>1-2.</w:t>
      </w:r>
      <w:r>
        <w:rPr>
          <w:sz w:val="24"/>
          <w:color w:val="000000"/>
        </w:rPr>
        <w:t>验收款：</w:t>
      </w:r>
      <w:r>
        <w:rPr>
          <w:sz w:val="24"/>
          <w:color w:val="000000"/>
        </w:rPr>
        <w:t>甲方</w:t>
      </w:r>
      <w:r>
        <w:rPr>
          <w:sz w:val="24"/>
          <w:color w:val="000000"/>
        </w:rPr>
        <w:t>通知送货，</w:t>
      </w:r>
      <w:r>
        <w:rPr>
          <w:sz w:val="24"/>
          <w:color w:val="000000"/>
        </w:rPr>
        <w:t>设备到货安装调试正常，验收通过后，甲方收到发票等资料，审核无误后</w:t>
      </w:r>
      <w:r>
        <w:rPr>
          <w:sz w:val="24"/>
          <w:color w:val="000000"/>
        </w:rPr>
        <w:t>10</w:t>
      </w:r>
      <w:r>
        <w:rPr>
          <w:sz w:val="24"/>
          <w:color w:val="000000"/>
        </w:rPr>
        <w:t>个工作日内向乙方支付合同总价的</w:t>
      </w:r>
      <w:r>
        <w:rPr>
          <w:u w:val="single"/>
        </w:rPr>
        <w:t xml:space="preserve"> </w:t>
      </w:r>
      <w:r>
        <w:rPr>
          <w:sz w:val="24"/>
          <w:color w:val="000000"/>
          <w:u w:val="single"/>
        </w:rPr>
        <w:t>70</w:t>
      </w:r>
      <w:r>
        <w:rPr>
          <w:u w:val="single"/>
        </w:rPr>
        <w:t xml:space="preserve">   </w:t>
      </w:r>
      <w:r>
        <w:rPr>
          <w:sz w:val="24"/>
          <w:color w:val="000000"/>
        </w:rPr>
        <w:t>%</w:t>
      </w:r>
      <w:r>
        <w:rPr>
          <w:sz w:val="24"/>
          <w:color w:val="000000"/>
        </w:rPr>
        <w:t>，（大写）人民币</w:t>
      </w:r>
      <w:r>
        <w:rPr>
          <w:sz w:val="24"/>
          <w:color w:val="000000"/>
        </w:rPr>
        <w:t>_______</w:t>
      </w:r>
      <w:r>
        <w:rPr>
          <w:sz w:val="24"/>
          <w:color w:val="000000"/>
        </w:rPr>
        <w:t>元整，（小写）￥</w:t>
      </w:r>
      <w:r>
        <w:rPr>
          <w:u w:val="single"/>
        </w:rPr>
        <w:t xml:space="preserve">      </w:t>
      </w:r>
      <w:r>
        <w:rPr>
          <w:sz w:val="24"/>
          <w:color w:val="000000"/>
          <w:u w:val="single"/>
        </w:rPr>
        <w:t>元</w:t>
      </w:r>
      <w:r>
        <w:rPr>
          <w:sz w:val="24"/>
          <w:color w:val="000000"/>
        </w:rPr>
        <w:t>。</w:t>
      </w:r>
    </w:p>
    <w:p>
      <w:pPr>
        <w:pStyle w:val="null3"/>
        <w:ind w:firstLine="420"/>
        <w:jc w:val="both"/>
      </w:pPr>
      <w:r>
        <w:rPr>
          <w:sz w:val="24"/>
          <w:color w:val="000000"/>
        </w:rPr>
        <w:t>（</w:t>
      </w:r>
      <w:r>
        <w:rPr>
          <w:sz w:val="24"/>
          <w:color w:val="000000"/>
        </w:rPr>
        <w:t>2</w:t>
      </w:r>
      <w:r>
        <w:rPr>
          <w:sz w:val="24"/>
          <w:color w:val="000000"/>
        </w:rPr>
        <w:t>）院内采购合同付款方式：</w:t>
      </w:r>
    </w:p>
    <w:p>
      <w:pPr>
        <w:pStyle w:val="null3"/>
        <w:ind w:firstLine="480"/>
        <w:jc w:val="left"/>
      </w:pPr>
      <w:r>
        <w:rPr>
          <w:sz w:val="24"/>
          <w:color w:val="000000"/>
        </w:rPr>
        <w:t xml:space="preserve">2-1. </w:t>
      </w:r>
      <w:r>
        <w:rPr>
          <w:sz w:val="24"/>
          <w:color w:val="000000"/>
        </w:rPr>
        <w:t>双方签订合同，设备</w:t>
      </w:r>
      <w:r>
        <w:rPr>
          <w:sz w:val="24"/>
        </w:rPr>
        <w:t>交付并双方确认验收合格后，</w:t>
      </w:r>
      <w:r>
        <w:rPr>
          <w:sz w:val="24"/>
          <w:color w:val="000000"/>
        </w:rPr>
        <w:t>甲方收到乙方开具有效</w:t>
      </w:r>
      <w:r>
        <w:rPr>
          <w:sz w:val="24"/>
        </w:rPr>
        <w:t>增值税普通</w:t>
      </w:r>
      <w:r>
        <w:rPr>
          <w:sz w:val="24"/>
          <w:color w:val="000000"/>
        </w:rPr>
        <w:t>发票等资料</w:t>
      </w:r>
      <w:r>
        <w:rPr>
          <w:sz w:val="24"/>
        </w:rPr>
        <w:t>，审核无误后</w:t>
      </w:r>
      <w:r>
        <w:rPr>
          <w:sz w:val="24"/>
        </w:rPr>
        <w:t>10</w:t>
      </w:r>
      <w:r>
        <w:rPr>
          <w:sz w:val="24"/>
        </w:rPr>
        <w:t>个工作日内向乙方支付合同总价的</w:t>
      </w:r>
      <w:r>
        <w:rPr>
          <w:sz w:val="24"/>
          <w:u w:val="single"/>
        </w:rPr>
        <w:t>100</w:t>
      </w:r>
      <w:r>
        <w:rPr/>
        <w:t xml:space="preserve"> </w:t>
      </w:r>
      <w:r>
        <w:rPr>
          <w:sz w:val="24"/>
        </w:rPr>
        <w:t>%</w:t>
      </w:r>
      <w:r>
        <w:rPr>
          <w:sz w:val="24"/>
        </w:rPr>
        <w:t>。</w:t>
      </w:r>
    </w:p>
    <w:p>
      <w:pPr>
        <w:pStyle w:val="null3"/>
        <w:ind w:left="420"/>
        <w:jc w:val="both"/>
      </w:pPr>
      <w:r>
        <w:rPr>
          <w:sz w:val="24"/>
          <w:color w:val="000000"/>
        </w:rPr>
        <w:t>2.</w:t>
      </w:r>
      <w:r>
        <w:rPr>
          <w:sz w:val="24"/>
          <w:color w:val="000000"/>
        </w:rPr>
        <w:t>凭以下文件支付：</w:t>
      </w:r>
    </w:p>
    <w:p>
      <w:pPr>
        <w:pStyle w:val="null3"/>
        <w:ind w:left="420"/>
        <w:jc w:val="both"/>
      </w:pPr>
      <w:r>
        <w:rPr>
          <w:sz w:val="24"/>
        </w:rPr>
        <w:t>（</w:t>
      </w:r>
      <w:r>
        <w:rPr>
          <w:sz w:val="24"/>
        </w:rPr>
        <w:t>1</w:t>
      </w:r>
      <w:r>
        <w:rPr>
          <w:sz w:val="24"/>
        </w:rPr>
        <w:t>）经甲乙双方签字盖章合同；</w:t>
      </w:r>
    </w:p>
    <w:p>
      <w:pPr>
        <w:pStyle w:val="null3"/>
        <w:ind w:left="420"/>
        <w:jc w:val="both"/>
      </w:pPr>
      <w:r>
        <w:rPr>
          <w:sz w:val="24"/>
        </w:rPr>
        <w:t>（</w:t>
      </w:r>
      <w:r>
        <w:rPr>
          <w:sz w:val="24"/>
        </w:rPr>
        <w:t>2</w:t>
      </w:r>
      <w:r>
        <w:rPr>
          <w:sz w:val="24"/>
        </w:rPr>
        <w:t>）验收单（预付款除外）；</w:t>
      </w:r>
    </w:p>
    <w:p>
      <w:pPr>
        <w:pStyle w:val="null3"/>
        <w:ind w:left="420"/>
        <w:jc w:val="both"/>
      </w:pPr>
      <w:r>
        <w:rPr>
          <w:sz w:val="24"/>
        </w:rPr>
        <w:t>（</w:t>
      </w:r>
      <w:r>
        <w:rPr>
          <w:sz w:val="24"/>
        </w:rPr>
        <w:t>3</w:t>
      </w:r>
      <w:r>
        <w:rPr>
          <w:sz w:val="24"/>
        </w:rPr>
        <w:t>）由乙方出具的增值税普通发票，发票内容与合同一致；</w:t>
      </w:r>
    </w:p>
    <w:p>
      <w:pPr>
        <w:pStyle w:val="null3"/>
        <w:ind w:left="420"/>
        <w:jc w:val="both"/>
      </w:pPr>
      <w:r>
        <w:rPr>
          <w:sz w:val="24"/>
        </w:rPr>
        <w:t>（</w:t>
      </w:r>
      <w:r>
        <w:rPr>
          <w:sz w:val="24"/>
        </w:rPr>
        <w:t>4</w:t>
      </w:r>
      <w:r>
        <w:rPr>
          <w:sz w:val="24"/>
        </w:rPr>
        <w:t>）发票的收款方、出具发票方、供货方均必须与成交乙方名称一致。</w:t>
      </w:r>
    </w:p>
    <w:p>
      <w:pPr>
        <w:pStyle w:val="null3"/>
        <w:ind w:firstLine="422"/>
        <w:jc w:val="both"/>
      </w:pPr>
      <w:r>
        <w:rPr>
          <w:sz w:val="24"/>
          <w:b/>
          <w:color w:val="000000"/>
        </w:rPr>
        <w:t>第四条　交付时间、地点</w:t>
      </w:r>
    </w:p>
    <w:p>
      <w:pPr>
        <w:pStyle w:val="null3"/>
        <w:ind w:firstLine="420"/>
        <w:jc w:val="both"/>
      </w:pPr>
      <w:r>
        <w:rPr>
          <w:sz w:val="24"/>
          <w:color w:val="000000"/>
        </w:rPr>
        <w:t>1.</w:t>
      </w:r>
      <w:r>
        <w:rPr>
          <w:sz w:val="24"/>
          <w:color w:val="000000"/>
        </w:rPr>
        <w:t>交货地点：甲方指定地点</w:t>
      </w:r>
      <w:r>
        <w:rPr>
          <w:sz w:val="24"/>
          <w:color w:val="000000"/>
        </w:rPr>
        <w:t>/</w:t>
      </w:r>
      <w:r>
        <w:rPr>
          <w:sz w:val="24"/>
          <w:color w:val="000000"/>
        </w:rPr>
        <w:t>仓库（包括安装至指定位置）。</w:t>
      </w:r>
    </w:p>
    <w:p>
      <w:pPr>
        <w:pStyle w:val="null3"/>
        <w:ind w:firstLine="420"/>
        <w:jc w:val="both"/>
      </w:pPr>
      <w:r>
        <w:rPr>
          <w:sz w:val="24"/>
          <w:color w:val="000000"/>
        </w:rPr>
        <w:t>2.</w:t>
      </w:r>
      <w:r>
        <w:rPr>
          <w:sz w:val="24"/>
          <w:color w:val="000000"/>
        </w:rPr>
        <w:t>交货期限：合同完成签订，甲方通知后</w:t>
      </w:r>
      <w:r>
        <w:rPr>
          <w:sz w:val="24"/>
          <w:color w:val="000000"/>
        </w:rPr>
        <w:t>30</w:t>
      </w:r>
      <w:r>
        <w:rPr>
          <w:sz w:val="24"/>
          <w:color w:val="000000"/>
        </w:rPr>
        <w:t>个自然日内交货，货到</w:t>
      </w:r>
      <w:r>
        <w:rPr>
          <w:sz w:val="24"/>
          <w:color w:val="000000"/>
        </w:rPr>
        <w:t>7</w:t>
      </w:r>
      <w:r>
        <w:rPr>
          <w:sz w:val="24"/>
          <w:color w:val="000000"/>
        </w:rPr>
        <w:t>个自然日内完成安装。</w:t>
      </w:r>
    </w:p>
    <w:p>
      <w:pPr>
        <w:pStyle w:val="null3"/>
        <w:ind w:firstLine="420"/>
        <w:jc w:val="both"/>
      </w:pPr>
      <w:r>
        <w:rPr>
          <w:sz w:val="24"/>
          <w:color w:val="000000"/>
        </w:rPr>
        <w:t>3.</w:t>
      </w:r>
      <w:r>
        <w:rPr>
          <w:sz w:val="24"/>
          <w:color w:val="000000"/>
        </w:rPr>
        <w:t>技术要求：乙方所提供设备，必须符合国家有关规范和环保要求及甲方的技术要求</w:t>
      </w:r>
      <w:r>
        <w:rPr>
          <w:sz w:val="24"/>
          <w:color w:val="000000"/>
        </w:rPr>
        <w:t>,</w:t>
      </w:r>
      <w:r>
        <w:rPr>
          <w:sz w:val="24"/>
          <w:color w:val="000000"/>
        </w:rPr>
        <w:t>并提供设备的出厂检测报告。设备的包装均应有良好的防湿、防锈、防潮、防雨、防腐及防碰撞的措施。凡由于包装不良造成的损失和由此产生的费用均由乙方承担。</w:t>
      </w:r>
    </w:p>
    <w:p>
      <w:pPr>
        <w:pStyle w:val="null3"/>
        <w:ind w:firstLine="422"/>
        <w:jc w:val="both"/>
      </w:pPr>
      <w:r>
        <w:rPr>
          <w:sz w:val="24"/>
          <w:b/>
          <w:color w:val="000000"/>
        </w:rPr>
        <w:t>第五条</w:t>
      </w:r>
      <w:r>
        <w:rPr>
          <w:b/>
        </w:rPr>
        <w:t xml:space="preserve">  </w:t>
      </w:r>
      <w:r>
        <w:rPr>
          <w:sz w:val="24"/>
          <w:b/>
          <w:color w:val="000000"/>
        </w:rPr>
        <w:t>验收要求</w:t>
      </w:r>
    </w:p>
    <w:p>
      <w:pPr>
        <w:pStyle w:val="null3"/>
        <w:ind w:firstLine="420"/>
        <w:jc w:val="both"/>
      </w:pPr>
      <w:r>
        <w:rPr>
          <w:sz w:val="24"/>
          <w:color w:val="000000"/>
        </w:rPr>
        <w:t>1.</w:t>
      </w:r>
      <w:r>
        <w:rPr>
          <w:sz w:val="24"/>
          <w:color w:val="000000"/>
        </w:rPr>
        <w:t>合同货物安装完成正常工作后</w:t>
      </w:r>
      <w:r>
        <w:rPr>
          <w:sz w:val="24"/>
          <w:color w:val="000000"/>
        </w:rPr>
        <w:t xml:space="preserve">30 </w:t>
      </w:r>
      <w:r>
        <w:rPr>
          <w:sz w:val="24"/>
          <w:color w:val="000000"/>
        </w:rPr>
        <w:t>个工作日内乙方提出验收建议（特殊情况由甲乙双方协商确定），</w:t>
      </w:r>
      <w:r>
        <w:rPr>
          <w:sz w:val="24"/>
          <w:color w:val="000000"/>
        </w:rPr>
        <w:t>7</w:t>
      </w:r>
      <w:r>
        <w:rPr>
          <w:sz w:val="24"/>
          <w:color w:val="000000"/>
        </w:rPr>
        <w:t>日内验收应在甲乙双方共同参加下进行，验收需填写《南方医科大学第八附属医院设备验收报告》。如果合同货物属于《中华人民共和国计量法》规定的强检计量器具的，或属于特种设备的，应在验收交付前提交法定专业检定、检测部门出具的检定、检测合格证书，检定、检测费用由乙方负责；如属放（辐）射诊疗设备的，须待取得放射诊疗许可证和辐射安全许可证后方可进行验收。因乙方原因导致设备无法验收的，甲方有权解除合同并要求乙方承担违约责任。</w:t>
      </w:r>
    </w:p>
    <w:p>
      <w:pPr>
        <w:pStyle w:val="null3"/>
        <w:ind w:firstLine="420"/>
        <w:jc w:val="both"/>
      </w:pPr>
      <w:r>
        <w:rPr>
          <w:sz w:val="24"/>
          <w:color w:val="000000"/>
        </w:rPr>
        <w:t>2.</w:t>
      </w:r>
      <w:r>
        <w:rPr>
          <w:sz w:val="24"/>
          <w:color w:val="000000"/>
        </w:rPr>
        <w:t>验收按国家有关的规定、规范进行，符合公开招标文件和响应承诺中甲方认可的合理最佳配置、参数规格及各项要求，设备来源国官方颁布标准（上述各类标准与法规必须是有关官方机构最新发布的现行标准版本）。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4"/>
          <w:color w:val="000000"/>
        </w:rPr>
        <w:t>3.</w:t>
      </w:r>
      <w:r>
        <w:rPr>
          <w:sz w:val="24"/>
          <w:color w:val="000000"/>
        </w:rPr>
        <w:t>在验收之前，乙方备齐制造商出厂合格证明、出厂检验报告、质量保证书、中英文产品说明书（或使用说明书）、维修手册、报关单、合同设备配置清单、培训资料等资料交甲方；</w:t>
      </w:r>
      <w:r>
        <w:rPr>
          <w:sz w:val="24"/>
        </w:rPr>
        <w:t>验收内容包括但不限于：（</w:t>
      </w:r>
      <w:r>
        <w:rPr>
          <w:sz w:val="24"/>
        </w:rPr>
        <w:t>1</w:t>
      </w:r>
      <w:r>
        <w:rPr>
          <w:sz w:val="24"/>
        </w:rPr>
        <w:t>）规格型号、数量及外观；（</w:t>
      </w:r>
      <w:r>
        <w:rPr>
          <w:sz w:val="24"/>
        </w:rPr>
        <w:t>2</w:t>
      </w:r>
      <w:r>
        <w:rPr>
          <w:sz w:val="24"/>
        </w:rPr>
        <w:t>）设备所附技术资料；（</w:t>
      </w:r>
      <w:r>
        <w:rPr>
          <w:sz w:val="24"/>
        </w:rPr>
        <w:t>3</w:t>
      </w:r>
      <w:r>
        <w:rPr>
          <w:sz w:val="24"/>
        </w:rPr>
        <w:t>）设备组件及配置；（</w:t>
      </w:r>
      <w:r>
        <w:rPr>
          <w:sz w:val="24"/>
        </w:rPr>
        <w:t>4</w:t>
      </w:r>
      <w:r>
        <w:rPr>
          <w:sz w:val="24"/>
        </w:rPr>
        <w:t>）设备功能、性能及各项技术参数指标；（</w:t>
      </w:r>
      <w:r>
        <w:rPr>
          <w:sz w:val="24"/>
        </w:rPr>
        <w:t>5</w:t>
      </w:r>
      <w:r>
        <w:rPr>
          <w:sz w:val="24"/>
        </w:rPr>
        <w:t>）品牌；（</w:t>
      </w:r>
      <w:r>
        <w:rPr>
          <w:sz w:val="24"/>
        </w:rPr>
        <w:t>6</w:t>
      </w:r>
      <w:r>
        <w:rPr>
          <w:sz w:val="24"/>
        </w:rPr>
        <w:t>）设备标识的名称、产地、生产日期（距开箱日期</w:t>
      </w:r>
      <w:r>
        <w:rPr>
          <w:u w:val="single"/>
        </w:rPr>
        <w:t xml:space="preserve">  </w:t>
      </w:r>
      <w:r>
        <w:rPr>
          <w:sz w:val="24"/>
          <w:u w:val="single"/>
        </w:rPr>
        <w:t>半</w:t>
      </w:r>
      <w:r>
        <w:rPr>
          <w:u w:val="single"/>
        </w:rPr>
        <w:t xml:space="preserve"> </w:t>
      </w:r>
      <w:r>
        <w:rPr>
          <w:sz w:val="24"/>
        </w:rPr>
        <w:t>年内）。</w:t>
      </w:r>
      <w:r>
        <w:rPr>
          <w:sz w:val="24"/>
          <w:color w:val="000000"/>
        </w:rPr>
        <w:t>验收合格后甲方和乙方（或者合同设备的制造商）在验收报告上签字盖章。验收手续完毕后，乙方提供合同设备的原理结构和操作规程、维修手册交甲方存档。</w:t>
      </w:r>
    </w:p>
    <w:p>
      <w:pPr>
        <w:pStyle w:val="null3"/>
        <w:ind w:firstLine="420"/>
        <w:jc w:val="both"/>
      </w:pPr>
      <w:r>
        <w:rPr>
          <w:sz w:val="24"/>
          <w:color w:val="000000"/>
        </w:rPr>
        <w:t>4.</w:t>
      </w:r>
      <w:r>
        <w:rPr>
          <w:sz w:val="24"/>
          <w:color w:val="000000"/>
        </w:rPr>
        <w:t>如果合同设备运输和安装过程中造成设备短缺、损坏，乙方应及时安排换装，以保证合同设备安装的成功完成。换货的相关费用由乙方承担。</w:t>
      </w:r>
    </w:p>
    <w:p>
      <w:pPr>
        <w:pStyle w:val="null3"/>
        <w:ind w:firstLine="420"/>
        <w:jc w:val="both"/>
      </w:pPr>
      <w:r>
        <w:rPr>
          <w:sz w:val="24"/>
          <w:color w:val="000000"/>
        </w:rPr>
        <w:t>5.</w:t>
      </w:r>
      <w:r>
        <w:rPr>
          <w:sz w:val="24"/>
          <w:color w:val="000000"/>
        </w:rPr>
        <w:t>乙方保证合同项下提供的设备不侵犯任何第三方的专利、商标或版权。否则，乙方须承担对第三方的专利或版权的侵权责任并承担因此而发生的所有费用。</w:t>
      </w:r>
    </w:p>
    <w:p>
      <w:pPr>
        <w:pStyle w:val="null3"/>
        <w:ind w:firstLine="420"/>
        <w:jc w:val="both"/>
      </w:pPr>
      <w:r>
        <w:rPr>
          <w:sz w:val="24"/>
          <w:color w:val="000000"/>
        </w:rPr>
        <w:t>6.</w:t>
      </w:r>
      <w:r>
        <w:rPr>
          <w:sz w:val="24"/>
          <w:color w:val="000000"/>
        </w:rPr>
        <w:t>甲方有权委托中国法定专业质检部门对上述仪器进行精度校核。</w:t>
      </w:r>
    </w:p>
    <w:p>
      <w:pPr>
        <w:pStyle w:val="null3"/>
        <w:ind w:firstLine="482"/>
        <w:jc w:val="both"/>
      </w:pPr>
      <w:r>
        <w:rPr>
          <w:sz w:val="24"/>
          <w:b/>
          <w:color w:val="000000"/>
        </w:rPr>
        <w:t>第六条质量保证及售后服务</w:t>
      </w:r>
    </w:p>
    <w:p>
      <w:pPr>
        <w:pStyle w:val="null3"/>
        <w:ind w:firstLine="420"/>
        <w:jc w:val="both"/>
      </w:pPr>
      <w:r>
        <w:rPr>
          <w:sz w:val="24"/>
          <w:color w:val="000000"/>
        </w:rPr>
        <w:t>1</w:t>
      </w:r>
      <w:r>
        <w:rPr>
          <w:sz w:val="24"/>
          <w:b/>
          <w:color w:val="000000"/>
        </w:rPr>
        <w:t>.</w:t>
      </w:r>
      <w:r>
        <w:rPr>
          <w:sz w:val="24"/>
          <w:color w:val="000000"/>
        </w:rPr>
        <w:t>合同设备保用保修期（质保期）为自甲乙双方代表在设备验收单上签字之日起计算，具体时长以设备清单标注年限计算。如无特别注明均为整机质保，保用保修期内免费更换零配件。</w:t>
      </w:r>
    </w:p>
    <w:p>
      <w:pPr>
        <w:pStyle w:val="null3"/>
        <w:ind w:firstLine="420"/>
        <w:jc w:val="both"/>
      </w:pPr>
      <w:r>
        <w:rPr>
          <w:sz w:val="24"/>
          <w:color w:val="000000"/>
        </w:rPr>
        <w:t>2.</w:t>
      </w:r>
      <w:r>
        <w:rPr>
          <w:sz w:val="24"/>
          <w:color w:val="000000"/>
        </w:rPr>
        <w:t>完工期：提供设备货到医院后，安装调试所需花费的时间。如甲方需要将设备接入医院信息网络，乙方负责按医院要求将设备接入医院网络，所需的硬件、软件以及接入费由乙方承担。</w:t>
      </w:r>
    </w:p>
    <w:p>
      <w:pPr>
        <w:pStyle w:val="null3"/>
        <w:ind w:firstLine="420"/>
        <w:jc w:val="both"/>
      </w:pPr>
      <w:r>
        <w:rPr>
          <w:sz w:val="24"/>
          <w:color w:val="000000"/>
        </w:rPr>
        <w:t>3.</w:t>
      </w:r>
      <w:r>
        <w:rPr>
          <w:sz w:val="24"/>
          <w:color w:val="000000"/>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ind w:firstLine="420"/>
        <w:jc w:val="both"/>
      </w:pPr>
      <w:r>
        <w:rPr>
          <w:sz w:val="24"/>
          <w:color w:val="000000"/>
        </w:rPr>
        <w:t>4.</w:t>
      </w:r>
      <w:r>
        <w:rPr>
          <w:sz w:val="24"/>
          <w:color w:val="000000"/>
        </w:rPr>
        <w:t>保用保修期内非因甲方的人为原因而出现产品质量及安装问题，由乙方负责包修、包换或包退，并承担因此而产生的一切费用。提供</w:t>
      </w:r>
      <w:r>
        <w:rPr>
          <w:sz w:val="24"/>
          <w:color w:val="000000"/>
        </w:rPr>
        <w:t>7</w:t>
      </w:r>
      <w:r>
        <w:rPr>
          <w:sz w:val="24"/>
          <w:color w:val="000000"/>
        </w:rPr>
        <w:t>×</w:t>
      </w:r>
      <w:r>
        <w:rPr>
          <w:sz w:val="24"/>
          <w:color w:val="000000"/>
        </w:rPr>
        <w:t>24</w:t>
      </w:r>
      <w:r>
        <w:rPr>
          <w:sz w:val="24"/>
          <w:color w:val="000000"/>
        </w:rPr>
        <w:t>小时电话维护响应服务，</w:t>
      </w:r>
      <w:r>
        <w:rPr>
          <w:sz w:val="24"/>
          <w:color w:val="000000"/>
        </w:rPr>
        <w:t>2</w:t>
      </w:r>
      <w:r>
        <w:rPr>
          <w:sz w:val="24"/>
          <w:color w:val="000000"/>
        </w:rPr>
        <w:t>小时内维修响应，</w:t>
      </w:r>
      <w:r>
        <w:rPr>
          <w:sz w:val="24"/>
          <w:color w:val="000000"/>
        </w:rPr>
        <w:t>24</w:t>
      </w:r>
      <w:r>
        <w:rPr>
          <w:sz w:val="24"/>
          <w:color w:val="000000"/>
        </w:rPr>
        <w:t>小时内到达现场，保证系统的正常运行。质保期内，维修时间超过</w:t>
      </w:r>
      <w:r>
        <w:rPr>
          <w:sz w:val="24"/>
          <w:color w:val="000000"/>
        </w:rPr>
        <w:t>5</w:t>
      </w:r>
      <w:r>
        <w:rPr>
          <w:sz w:val="24"/>
          <w:color w:val="000000"/>
        </w:rPr>
        <w:t>天，提供同等设备予做备用机临时使用，或按维修延误时间的</w:t>
      </w:r>
      <w:r>
        <w:rPr>
          <w:sz w:val="24"/>
          <w:color w:val="000000"/>
        </w:rPr>
        <w:t>1:5</w:t>
      </w:r>
      <w:r>
        <w:rPr>
          <w:sz w:val="24"/>
          <w:color w:val="000000"/>
        </w:rPr>
        <w:t>延长保修期，如停用时间超过</w:t>
      </w:r>
      <w:r>
        <w:rPr>
          <w:sz w:val="24"/>
          <w:color w:val="000000"/>
        </w:rPr>
        <w:t>60</w:t>
      </w:r>
      <w:r>
        <w:rPr>
          <w:sz w:val="24"/>
          <w:color w:val="000000"/>
        </w:rPr>
        <w:t>天则质保期重新计算。计量器具要求检定合格后，才能进入验收流程。计量器具包括强制检定器具、以及非强制检定器具，检定依据《中华人民共和国计量法》及其实施细则等法律法规执行。若乙方未能在</w:t>
      </w:r>
      <w:r>
        <w:rPr>
          <w:sz w:val="24"/>
          <w:color w:val="000000"/>
          <w:u w:val="single"/>
        </w:rPr>
        <w:t>24</w:t>
      </w:r>
      <w:r>
        <w:rPr>
          <w:sz w:val="24"/>
          <w:color w:val="000000"/>
        </w:rPr>
        <w:t>小时内派员到现场维修，乙方应向甲方支付合同金额千分之五的违约金</w:t>
      </w:r>
      <w:r>
        <w:rPr>
          <w:sz w:val="24"/>
          <w:color w:val="000000"/>
        </w:rPr>
        <w:t>/</w:t>
      </w:r>
      <w:r>
        <w:rPr>
          <w:sz w:val="24"/>
          <w:color w:val="000000"/>
        </w:rPr>
        <w:t>每次；若乙方未能在</w:t>
      </w:r>
      <w:r>
        <w:rPr>
          <w:sz w:val="24"/>
          <w:color w:val="000000"/>
          <w:u w:val="single"/>
        </w:rPr>
        <w:t>72</w:t>
      </w:r>
      <w:r>
        <w:rPr>
          <w:sz w:val="24"/>
          <w:color w:val="000000"/>
        </w:rPr>
        <w:t>小时内消除障碍，甲方有权聘请第三方消除障碍，由此产生的费用由乙方承担。</w:t>
      </w:r>
    </w:p>
    <w:p>
      <w:pPr>
        <w:pStyle w:val="null3"/>
        <w:ind w:firstLine="480"/>
        <w:jc w:val="both"/>
      </w:pPr>
      <w:r>
        <w:rPr>
          <w:sz w:val="24"/>
        </w:rPr>
        <w:t>5.</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4"/>
        </w:rPr>
        <w:t>6.</w:t>
      </w:r>
      <w:r>
        <w:rPr>
          <w:sz w:val="24"/>
        </w:rPr>
        <w:t>合同设备如需专用消耗材料，乙方承诺均已在合同附件中列出，合同附件未列的消耗材料视为包含在合同范围内无偿提供。</w:t>
      </w:r>
    </w:p>
    <w:p>
      <w:pPr>
        <w:pStyle w:val="null3"/>
        <w:ind w:firstLine="420"/>
        <w:jc w:val="both"/>
      </w:pPr>
      <w:r>
        <w:rPr>
          <w:sz w:val="24"/>
          <w:color w:val="000000"/>
        </w:rPr>
        <w:t>7-1.</w:t>
      </w:r>
      <w:r>
        <w:rPr>
          <w:sz w:val="24"/>
          <w:color w:val="000000"/>
        </w:rPr>
        <w:t>乙方售后服务机构名称：</w:t>
      </w:r>
      <w:r>
        <w:rPr>
          <w:u w:val="single"/>
        </w:rPr>
        <w:t xml:space="preserve">           </w:t>
      </w:r>
      <w:r>
        <w:rPr/>
        <w:t xml:space="preserve">       </w:t>
      </w:r>
      <w:r>
        <w:rPr>
          <w:sz w:val="24"/>
          <w:color w:val="000000"/>
        </w:rPr>
        <w:t>地址：</w:t>
      </w:r>
      <w:r>
        <w:rPr>
          <w:u w:val="single"/>
        </w:rPr>
        <w:t xml:space="preserve">              </w:t>
      </w:r>
    </w:p>
    <w:p>
      <w:pPr>
        <w:pStyle w:val="null3"/>
        <w:ind w:firstLine="420"/>
        <w:jc w:val="both"/>
      </w:pPr>
      <w:r>
        <w:rPr>
          <w:sz w:val="24"/>
          <w:color w:val="000000"/>
        </w:rPr>
        <w:t>联系人：</w:t>
      </w:r>
      <w:r>
        <w:rPr>
          <w:u w:val="single"/>
        </w:rPr>
        <w:t xml:space="preserve">                </w:t>
      </w:r>
      <w:r>
        <w:rPr>
          <w:sz w:val="24"/>
          <w:color w:val="000000"/>
        </w:rPr>
        <w:t xml:space="preserve">    </w:t>
      </w:r>
      <w:r>
        <w:rPr>
          <w:sz w:val="24"/>
          <w:color w:val="000000"/>
        </w:rPr>
        <w:t>联系电话和手机：</w:t>
      </w:r>
      <w:r>
        <w:rPr>
          <w:u w:val="single"/>
        </w:rPr>
        <w:t xml:space="preserve">           </w:t>
      </w:r>
    </w:p>
    <w:p>
      <w:pPr>
        <w:pStyle w:val="null3"/>
        <w:ind w:firstLine="420"/>
      </w:pPr>
      <w:r>
        <w:rPr>
          <w:sz w:val="24"/>
          <w:color w:val="000000"/>
        </w:rPr>
        <w:t>7-2.</w:t>
      </w:r>
      <w:r>
        <w:rPr>
          <w:sz w:val="24"/>
          <w:color w:val="000000"/>
        </w:rPr>
        <w:t>代理商售后服务机构名称：</w:t>
      </w:r>
      <w:r>
        <w:rPr>
          <w:u w:val="single"/>
        </w:rPr>
        <w:t xml:space="preserve">                </w:t>
      </w:r>
      <w:r>
        <w:rPr>
          <w:sz w:val="24"/>
          <w:color w:val="000000"/>
        </w:rPr>
        <w:t xml:space="preserve"> </w:t>
      </w:r>
      <w:r>
        <w:rPr>
          <w:sz w:val="24"/>
          <w:color w:val="000000"/>
        </w:rPr>
        <w:t>地址：</w:t>
      </w:r>
      <w:r>
        <w:rPr>
          <w:u w:val="single"/>
        </w:rPr>
        <w:t xml:space="preserve">              </w:t>
      </w:r>
    </w:p>
    <w:p>
      <w:pPr>
        <w:pStyle w:val="null3"/>
        <w:ind w:firstLine="420"/>
        <w:jc w:val="both"/>
      </w:pPr>
      <w:r>
        <w:rPr>
          <w:sz w:val="24"/>
          <w:color w:val="000000"/>
        </w:rPr>
        <w:t>联系人：</w:t>
      </w:r>
      <w:r>
        <w:rPr>
          <w:u w:val="single"/>
        </w:rPr>
        <w:t xml:space="preserve">                 </w:t>
      </w:r>
      <w:r>
        <w:rPr>
          <w:sz w:val="24"/>
          <w:color w:val="000000"/>
        </w:rPr>
        <w:t xml:space="preserve">   </w:t>
      </w:r>
      <w:r>
        <w:rPr>
          <w:sz w:val="24"/>
          <w:color w:val="000000"/>
        </w:rPr>
        <w:t>联系电话和手机：</w:t>
      </w:r>
      <w:r>
        <w:rPr>
          <w:u w:val="single"/>
        </w:rPr>
        <w:t xml:space="preserve">                    </w:t>
      </w:r>
    </w:p>
    <w:p>
      <w:pPr>
        <w:pStyle w:val="null3"/>
        <w:ind w:firstLine="420"/>
        <w:jc w:val="both"/>
      </w:pPr>
      <w:r>
        <w:rPr>
          <w:sz w:val="24"/>
          <w:color w:val="000000"/>
        </w:rPr>
        <w:t>7-3.</w:t>
      </w:r>
      <w:r>
        <w:rPr>
          <w:sz w:val="24"/>
          <w:color w:val="000000"/>
        </w:rPr>
        <w:t>厂家售后服务机构名称：</w:t>
      </w:r>
      <w:r>
        <w:rPr>
          <w:u w:val="single"/>
        </w:rPr>
        <w:t xml:space="preserve">                </w:t>
      </w:r>
      <w:r>
        <w:rPr/>
        <w:t xml:space="preserve">   </w:t>
      </w:r>
      <w:r>
        <w:rPr>
          <w:sz w:val="24"/>
          <w:color w:val="000000"/>
        </w:rPr>
        <w:t>地址：</w:t>
      </w:r>
      <w:r>
        <w:rPr>
          <w:u w:val="single"/>
        </w:rPr>
        <w:t xml:space="preserve">             </w:t>
      </w:r>
    </w:p>
    <w:p>
      <w:pPr>
        <w:pStyle w:val="null3"/>
        <w:ind w:firstLine="420"/>
      </w:pPr>
      <w:r>
        <w:rPr>
          <w:sz w:val="24"/>
          <w:color w:val="000000"/>
        </w:rPr>
        <w:t>联系人：</w:t>
      </w:r>
      <w:r>
        <w:rPr>
          <w:u w:val="single"/>
        </w:rPr>
        <w:t xml:space="preserve">                  </w:t>
      </w:r>
      <w:r>
        <w:rPr/>
        <w:t xml:space="preserve">  </w:t>
      </w:r>
      <w:r>
        <w:rPr>
          <w:sz w:val="24"/>
          <w:color w:val="000000"/>
        </w:rPr>
        <w:t>联系电话和手机：</w:t>
      </w:r>
      <w:r>
        <w:rPr>
          <w:u w:val="single"/>
        </w:rPr>
        <w:t xml:space="preserve">                    </w:t>
      </w:r>
    </w:p>
    <w:p>
      <w:pPr>
        <w:pStyle w:val="null3"/>
        <w:ind w:firstLine="422"/>
        <w:jc w:val="both"/>
      </w:pPr>
      <w:r>
        <w:rPr>
          <w:sz w:val="24"/>
          <w:b/>
          <w:color w:val="000000"/>
        </w:rPr>
        <w:t>第七条　违约责任</w:t>
      </w:r>
    </w:p>
    <w:p>
      <w:pPr>
        <w:pStyle w:val="null3"/>
        <w:ind w:firstLine="420"/>
        <w:jc w:val="both"/>
      </w:pPr>
      <w:r>
        <w:rPr>
          <w:sz w:val="24"/>
          <w:color w:val="000000"/>
        </w:rPr>
        <w:t>1.</w:t>
      </w:r>
      <w:r>
        <w:rPr>
          <w:sz w:val="24"/>
          <w:color w:val="000000"/>
        </w:rPr>
        <w:t>乙方交付的设备或提供的服务不符合招标</w:t>
      </w:r>
      <w:r>
        <w:rPr>
          <w:sz w:val="24"/>
          <w:color w:val="000000"/>
        </w:rPr>
        <w:t>/</w:t>
      </w:r>
      <w:r>
        <w:rPr>
          <w:sz w:val="24"/>
          <w:color w:val="000000"/>
        </w:rPr>
        <w:t>采购文件、投标</w:t>
      </w:r>
      <w:r>
        <w:rPr>
          <w:sz w:val="24"/>
          <w:color w:val="000000"/>
        </w:rPr>
        <w:t>/</w:t>
      </w:r>
      <w:r>
        <w:rPr>
          <w:sz w:val="24"/>
          <w:color w:val="000000"/>
        </w:rPr>
        <w:t>响应文件或本合同等文件规定的，甲方有权拒收，并且乙方须向甲方支付本合同总价</w:t>
      </w:r>
      <w:r>
        <w:rPr>
          <w:sz w:val="24"/>
          <w:color w:val="000000"/>
        </w:rPr>
        <w:t>5%</w:t>
      </w:r>
      <w:r>
        <w:rPr>
          <w:sz w:val="24"/>
          <w:color w:val="000000"/>
        </w:rPr>
        <w:t>的违约金。经两次重新交付仍不符合规定的，甲方有权终止合同，乙方应支付甲方合同总额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2.</w:t>
      </w:r>
      <w:r>
        <w:rPr>
          <w:sz w:val="24"/>
          <w:color w:val="000000"/>
        </w:rPr>
        <w:t>乙方未按要求履行合同义务时，甲方有权拒绝验收，且对逾期交付的设备或工程，乙方从逾期之日起每日按合同总额的</w:t>
      </w:r>
      <w:r>
        <w:rPr>
          <w:sz w:val="24"/>
          <w:color w:val="000000"/>
        </w:rPr>
        <w:t>2</w:t>
      </w:r>
      <w:r>
        <w:rPr>
          <w:sz w:val="24"/>
          <w:color w:val="000000"/>
        </w:rPr>
        <w:t>‰比例向甲方支付违约金；逾期</w:t>
      </w:r>
      <w:r>
        <w:rPr>
          <w:sz w:val="24"/>
          <w:color w:val="000000"/>
        </w:rPr>
        <w:t>15</w:t>
      </w:r>
      <w:r>
        <w:rPr>
          <w:sz w:val="24"/>
          <w:color w:val="000000"/>
        </w:rPr>
        <w:t>日或以上时，甲方有权终止合同，乙方应支付甲方合同总额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3.</w:t>
      </w:r>
      <w:r>
        <w:rPr>
          <w:sz w:val="24"/>
          <w:color w:val="000000"/>
        </w:rPr>
        <w:t>甲方未按要求履行合同义务时，且无正当理由拖延付款或退还履约保证金时，甲方须向乙方支付滞纳金，标准为每日按未付或退还金额的</w:t>
      </w:r>
      <w:r>
        <w:rPr>
          <w:sz w:val="24"/>
          <w:color w:val="000000"/>
        </w:rPr>
        <w:t>2</w:t>
      </w:r>
      <w:r>
        <w:rPr>
          <w:sz w:val="24"/>
          <w:color w:val="000000"/>
        </w:rPr>
        <w:t>‰累计，滞纳金累计不超过未付或退还金额的</w:t>
      </w:r>
      <w:r>
        <w:rPr>
          <w:sz w:val="24"/>
          <w:color w:val="000000"/>
        </w:rPr>
        <w:t>2%</w:t>
      </w:r>
      <w:r>
        <w:rPr>
          <w:sz w:val="24"/>
          <w:color w:val="000000"/>
        </w:rPr>
        <w:t>。</w:t>
      </w:r>
    </w:p>
    <w:p>
      <w:pPr>
        <w:pStyle w:val="null3"/>
        <w:ind w:firstLine="420"/>
        <w:jc w:val="both"/>
      </w:pPr>
      <w:r>
        <w:rPr>
          <w:sz w:val="24"/>
          <w:color w:val="000000"/>
        </w:rPr>
        <w:t>4.</w:t>
      </w:r>
      <w:r>
        <w:rPr>
          <w:sz w:val="24"/>
          <w:color w:val="000000"/>
        </w:rPr>
        <w:t>其它违约责任按《中华人民共和国民法典》处理。</w:t>
      </w:r>
    </w:p>
    <w:p>
      <w:pPr>
        <w:pStyle w:val="null3"/>
        <w:ind w:firstLine="422"/>
        <w:jc w:val="both"/>
      </w:pPr>
      <w:r>
        <w:rPr>
          <w:sz w:val="24"/>
          <w:b/>
          <w:color w:val="000000"/>
        </w:rPr>
        <w:t>第八条　提出异议的时间和方法</w:t>
      </w:r>
    </w:p>
    <w:p>
      <w:pPr>
        <w:pStyle w:val="null3"/>
        <w:ind w:firstLine="420"/>
        <w:jc w:val="both"/>
      </w:pPr>
      <w:r>
        <w:rPr>
          <w:sz w:val="24"/>
          <w:color w:val="000000"/>
        </w:rPr>
        <w:t>1.</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ind w:firstLine="420"/>
        <w:jc w:val="both"/>
      </w:pPr>
      <w:r>
        <w:rPr>
          <w:sz w:val="24"/>
          <w:color w:val="000000"/>
        </w:rPr>
        <w:t>2.</w:t>
      </w:r>
      <w:r>
        <w:rPr>
          <w:sz w:val="24"/>
          <w:color w:val="000000"/>
        </w:rPr>
        <w:t>乙方在接到甲方书面异议后，应在</w:t>
      </w:r>
      <w:r>
        <w:rPr>
          <w:sz w:val="24"/>
          <w:color w:val="000000"/>
        </w:rPr>
        <w:t>2</w:t>
      </w:r>
      <w:r>
        <w:rPr>
          <w:sz w:val="24"/>
          <w:color w:val="000000"/>
        </w:rPr>
        <w:t>天内负责处理并函复甲方处理情况，否则，即视为默认甲方提出的异议和处理意见。</w:t>
      </w:r>
    </w:p>
    <w:p>
      <w:pPr>
        <w:pStyle w:val="null3"/>
        <w:ind w:firstLine="420"/>
        <w:jc w:val="both"/>
      </w:pPr>
      <w:r>
        <w:rPr>
          <w:sz w:val="24"/>
          <w:color w:val="000000"/>
        </w:rPr>
        <w:t>3.</w:t>
      </w:r>
      <w:r>
        <w:rPr>
          <w:sz w:val="24"/>
          <w:color w:val="000000"/>
        </w:rPr>
        <w:t>甲方因违章操作、保管、保养不善等人为造成设备损毁，所提出的异议乙方有权不予接受。</w:t>
      </w:r>
    </w:p>
    <w:p>
      <w:pPr>
        <w:pStyle w:val="null3"/>
        <w:ind w:firstLine="422"/>
        <w:jc w:val="both"/>
      </w:pPr>
      <w:r>
        <w:rPr>
          <w:sz w:val="24"/>
          <w:b/>
          <w:color w:val="000000"/>
        </w:rPr>
        <w:t>第九条　争议的解决</w:t>
      </w:r>
    </w:p>
    <w:p>
      <w:pPr>
        <w:pStyle w:val="null3"/>
        <w:ind w:firstLine="420"/>
        <w:jc w:val="both"/>
      </w:pPr>
      <w:r>
        <w:rPr>
          <w:sz w:val="24"/>
          <w:color w:val="000000"/>
        </w:rPr>
        <w:t>1.</w:t>
      </w:r>
      <w:r>
        <w:rPr>
          <w:sz w:val="24"/>
          <w:color w:val="000000"/>
        </w:rPr>
        <w:t>合同履行过程中发生的任何争议，如双方未能通过友好协商解决，应向甲方所在地人民法院提起诉讼。对设备质量的检查鉴定，统一由佛山市质量技术监督局辖属的相关检测机构进行终局鉴定，鉴定结果符合质量技术标准时，鉴定费由委托方承担；否则鉴定费由乙方承担。</w:t>
      </w:r>
    </w:p>
    <w:p>
      <w:pPr>
        <w:pStyle w:val="null3"/>
        <w:ind w:firstLine="420"/>
        <w:jc w:val="both"/>
      </w:pPr>
      <w:r>
        <w:rPr>
          <w:sz w:val="24"/>
          <w:color w:val="000000"/>
        </w:rPr>
        <w:t>2.</w:t>
      </w:r>
      <w:r>
        <w:rPr>
          <w:sz w:val="24"/>
          <w:color w:val="000000"/>
        </w:rPr>
        <w:t>法院审理期间，除提交法院审理的事项外，合同其它事项和条款仍应继续履行。</w:t>
      </w:r>
    </w:p>
    <w:p>
      <w:pPr>
        <w:pStyle w:val="null3"/>
        <w:ind w:firstLine="422"/>
        <w:jc w:val="both"/>
      </w:pPr>
      <w:r>
        <w:rPr>
          <w:sz w:val="24"/>
          <w:b/>
          <w:color w:val="000000"/>
        </w:rPr>
        <w:t>第十条　不可抗力</w:t>
      </w:r>
    </w:p>
    <w:p>
      <w:pPr>
        <w:pStyle w:val="null3"/>
        <w:ind w:firstLine="420"/>
        <w:jc w:val="both"/>
      </w:pPr>
      <w:r>
        <w:rPr>
          <w:sz w:val="24"/>
          <w:color w:val="000000"/>
        </w:rPr>
        <w:t>1.</w:t>
      </w:r>
      <w:r>
        <w:rPr>
          <w:sz w:val="24"/>
          <w:color w:val="000000"/>
        </w:rPr>
        <w:t>不可抗力指战争、严重火灾、洪水、台风、地震等或其他双方认定的不可抗力事件。</w:t>
      </w:r>
    </w:p>
    <w:p>
      <w:pPr>
        <w:pStyle w:val="null3"/>
        <w:ind w:firstLine="420"/>
        <w:jc w:val="both"/>
      </w:pPr>
      <w:r>
        <w:rPr>
          <w:sz w:val="24"/>
          <w:color w:val="000000"/>
        </w:rPr>
        <w:t>2.</w:t>
      </w:r>
      <w:r>
        <w:rPr>
          <w:sz w:val="24"/>
          <w:color w:val="000000"/>
        </w:rPr>
        <w:t>任何一方由于不可抗力原因不能履行合同时，应在不可抗力事件结束后</w:t>
      </w:r>
      <w:r>
        <w:rPr>
          <w:sz w:val="24"/>
          <w:color w:val="000000"/>
        </w:rPr>
        <w:t>1</w:t>
      </w:r>
      <w:r>
        <w:rPr>
          <w:sz w:val="24"/>
          <w:color w:val="000000"/>
        </w:rPr>
        <w:t>天内向对方通报，以减轻可能给对方造成的损失，在取得有关机构的不可抗力证明或双方谅解确认后，允许延期履行或修订合同，并根据情况可部分或全部免于承担违约责任。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color w:val="000000"/>
        </w:rPr>
        <w:t>第十一条　税费</w:t>
      </w:r>
    </w:p>
    <w:p>
      <w:pPr>
        <w:pStyle w:val="null3"/>
        <w:ind w:firstLine="420"/>
        <w:jc w:val="both"/>
      </w:pPr>
      <w:r>
        <w:rPr>
          <w:sz w:val="24"/>
          <w:color w:val="000000"/>
        </w:rPr>
        <w:t>1.</w:t>
      </w:r>
      <w:r>
        <w:rPr>
          <w:sz w:val="24"/>
          <w:color w:val="000000"/>
        </w:rPr>
        <w:t>本合同实施过程中所发生的一切税费及不可预见费均由乙方承担。</w:t>
      </w:r>
    </w:p>
    <w:p>
      <w:pPr>
        <w:pStyle w:val="null3"/>
        <w:ind w:firstLine="420"/>
        <w:jc w:val="both"/>
      </w:pPr>
      <w:r>
        <w:rPr>
          <w:sz w:val="24"/>
          <w:color w:val="000000"/>
        </w:rPr>
        <w:t>2.</w:t>
      </w:r>
      <w:r>
        <w:rPr>
          <w:sz w:val="24"/>
          <w:color w:val="000000"/>
        </w:rPr>
        <w:t>乙方依照税务规章优先在合同履约地开具发票及纳税，咨询：</w:t>
      </w:r>
      <w:r>
        <w:rPr>
          <w:sz w:val="24"/>
          <w:color w:val="000000"/>
        </w:rPr>
        <w:t>0757-12366</w:t>
      </w:r>
      <w:r>
        <w:rPr>
          <w:sz w:val="24"/>
          <w:color w:val="000000"/>
        </w:rPr>
        <w:t>。</w:t>
      </w:r>
    </w:p>
    <w:p>
      <w:pPr>
        <w:pStyle w:val="null3"/>
        <w:ind w:firstLine="422"/>
        <w:jc w:val="both"/>
      </w:pPr>
      <w:r>
        <w:rPr>
          <w:sz w:val="24"/>
          <w:b/>
          <w:color w:val="000000"/>
        </w:rPr>
        <w:t>第十二条　合同生效</w:t>
      </w:r>
    </w:p>
    <w:p>
      <w:pPr>
        <w:pStyle w:val="null3"/>
        <w:ind w:firstLine="420"/>
        <w:jc w:val="both"/>
      </w:pPr>
      <w:r>
        <w:rPr>
          <w:sz w:val="24"/>
          <w:color w:val="000000"/>
        </w:rPr>
        <w:t>1.</w:t>
      </w:r>
      <w:r>
        <w:rPr>
          <w:sz w:val="24"/>
          <w:color w:val="000000"/>
        </w:rPr>
        <w:t>本合同在甲乙双方法人代表或其授权代表签字盖章之日起生效。</w:t>
      </w:r>
    </w:p>
    <w:p>
      <w:pPr>
        <w:pStyle w:val="null3"/>
        <w:ind w:firstLine="420"/>
        <w:jc w:val="both"/>
      </w:pPr>
      <w:r>
        <w:rPr>
          <w:sz w:val="24"/>
          <w:color w:val="000000"/>
        </w:rPr>
        <w:t>2.</w:t>
      </w:r>
      <w:r>
        <w:rPr>
          <w:sz w:val="24"/>
          <w:color w:val="000000"/>
        </w:rPr>
        <w:t>合同的有效期为</w:t>
      </w:r>
      <w:r>
        <w:rPr>
          <w:sz w:val="24"/>
          <w:color w:val="000000"/>
        </w:rPr>
        <w:t>1</w:t>
      </w:r>
      <w:r>
        <w:rPr>
          <w:sz w:val="24"/>
          <w:color w:val="000000"/>
        </w:rPr>
        <w:t>年，质保期及保修期不受合同有效期限定。</w:t>
      </w:r>
    </w:p>
    <w:p>
      <w:pPr>
        <w:pStyle w:val="null3"/>
        <w:ind w:firstLine="422"/>
        <w:jc w:val="both"/>
      </w:pPr>
      <w:r>
        <w:rPr>
          <w:sz w:val="24"/>
          <w:b/>
          <w:color w:val="000000"/>
        </w:rPr>
        <w:t>第十三条　乙方应提供的资料内容</w:t>
      </w:r>
    </w:p>
    <w:p>
      <w:pPr>
        <w:pStyle w:val="null3"/>
        <w:ind w:firstLine="420"/>
        <w:jc w:val="both"/>
      </w:pPr>
      <w:r>
        <w:rPr>
          <w:sz w:val="24"/>
          <w:color w:val="000000"/>
        </w:rPr>
        <w:t>1.</w:t>
      </w:r>
      <w:r>
        <w:rPr>
          <w:sz w:val="24"/>
          <w:color w:val="000000"/>
        </w:rPr>
        <w:t>中国境内制造的产品必须提供出厂合格证。</w:t>
      </w:r>
    </w:p>
    <w:p>
      <w:pPr>
        <w:pStyle w:val="null3"/>
        <w:ind w:firstLine="420"/>
      </w:pPr>
      <w:r>
        <w:rPr>
          <w:sz w:val="24"/>
          <w:color w:val="000000"/>
        </w:rPr>
        <w:t>2.</w:t>
      </w:r>
      <w:r>
        <w:rPr>
          <w:sz w:val="24"/>
          <w:color w:val="000000"/>
        </w:rPr>
        <w:t>提供产品技术（使用）说明书、产品质量说明书、技术服务资料。外文资料均需有中文译本。</w:t>
      </w:r>
    </w:p>
    <w:p>
      <w:pPr>
        <w:pStyle w:val="null3"/>
        <w:ind w:firstLine="420"/>
      </w:pPr>
      <w:r>
        <w:rPr>
          <w:sz w:val="24"/>
          <w:color w:val="000000"/>
        </w:rPr>
        <w:t>3.</w:t>
      </w:r>
      <w:r>
        <w:rPr>
          <w:sz w:val="24"/>
          <w:color w:val="000000"/>
        </w:rPr>
        <w:t>提供完整的厂家原版维修手册、使用及维护光盘。提供维护软件，密码（如需）等维护维修必需的材料和信息。提供完整的安装软件，以便日后系统重装。</w:t>
      </w:r>
    </w:p>
    <w:p>
      <w:pPr>
        <w:pStyle w:val="null3"/>
        <w:ind w:firstLine="420"/>
      </w:pPr>
      <w:r>
        <w:rPr>
          <w:sz w:val="24"/>
          <w:color w:val="000000"/>
        </w:rPr>
        <w:t>4.</w:t>
      </w:r>
      <w:r>
        <w:rPr>
          <w:sz w:val="24"/>
          <w:color w:val="000000"/>
        </w:rPr>
        <w:t>如有备件，乙方应随机向甲方提供一套标准备件包，并列出清单及单价。</w:t>
      </w:r>
    </w:p>
    <w:p>
      <w:pPr>
        <w:pStyle w:val="null3"/>
        <w:ind w:firstLine="420"/>
      </w:pPr>
      <w:r>
        <w:rPr>
          <w:sz w:val="24"/>
          <w:color w:val="000000"/>
        </w:rPr>
        <w:t>5.</w:t>
      </w:r>
      <w:r>
        <w:rPr>
          <w:sz w:val="24"/>
          <w:color w:val="000000"/>
        </w:rPr>
        <w:t>乙方须向甲方提供设备的运行、安装、使用环境要求。</w:t>
      </w:r>
    </w:p>
    <w:p>
      <w:pPr>
        <w:pStyle w:val="null3"/>
        <w:ind w:firstLine="422"/>
        <w:jc w:val="both"/>
      </w:pPr>
      <w:r>
        <w:rPr>
          <w:sz w:val="24"/>
          <w:b/>
          <w:color w:val="000000"/>
        </w:rPr>
        <w:t>第十四条　其它</w:t>
      </w:r>
    </w:p>
    <w:p>
      <w:pPr>
        <w:pStyle w:val="null3"/>
        <w:ind w:firstLine="420"/>
      </w:pPr>
      <w:r>
        <w:rPr>
          <w:sz w:val="24"/>
          <w:color w:val="000000"/>
        </w:rPr>
        <w:t>1.</w:t>
      </w:r>
      <w:r>
        <w:rPr>
          <w:sz w:val="24"/>
          <w:color w:val="000000"/>
        </w:rPr>
        <w:t>所有经一方或双方签署确认的文件（包括会议纪要、补充协议、往来信函）、招标文件和投标响应承诺文件、合同附件及《中标通知书》等均为本合同不可分割的有效组成部分，与本合同具有同等的法律效力和履约义务，其生效日期为签字盖章确认之日起。</w:t>
      </w:r>
    </w:p>
    <w:p>
      <w:pPr>
        <w:pStyle w:val="null3"/>
        <w:ind w:firstLine="420"/>
      </w:pPr>
      <w:r>
        <w:rPr>
          <w:sz w:val="24"/>
          <w:color w:val="000000"/>
        </w:rPr>
        <w:t>2.</w:t>
      </w:r>
      <w:r>
        <w:rPr>
          <w:sz w:val="24"/>
          <w:color w:val="000000"/>
        </w:rPr>
        <w:t>如一方（包括联系人）地址、电话、传真号码有变更，应在变更当日内书面通知对方，否则，因此造成的损失由未履行通知义务方承担相应责任。</w:t>
      </w:r>
    </w:p>
    <w:p>
      <w:pPr>
        <w:pStyle w:val="null3"/>
        <w:ind w:firstLine="420"/>
      </w:pPr>
      <w:r>
        <w:rPr>
          <w:sz w:val="24"/>
          <w:color w:val="000000"/>
        </w:rPr>
        <w:t>3.</w:t>
      </w:r>
      <w:r>
        <w:rPr>
          <w:sz w:val="24"/>
          <w:color w:val="000000"/>
        </w:rPr>
        <w:t>未经甲方书面同意，乙方不得擅自向第三方转让其应履行的合同项下的义务。</w:t>
      </w:r>
    </w:p>
    <w:p>
      <w:pPr>
        <w:pStyle w:val="null3"/>
        <w:ind w:firstLine="420"/>
      </w:pPr>
      <w:r>
        <w:rPr>
          <w:sz w:val="24"/>
          <w:color w:val="000000"/>
        </w:rPr>
        <w:t>4.</w:t>
      </w:r>
      <w:r>
        <w:rPr>
          <w:sz w:val="24"/>
          <w:color w:val="000000"/>
        </w:rPr>
        <w:t>本合同一式</w:t>
      </w:r>
      <w:r>
        <w:rPr>
          <w:sz w:val="24"/>
          <w:color w:val="000000"/>
          <w:u w:val="single"/>
        </w:rPr>
        <w:t>_</w:t>
      </w:r>
      <w:r>
        <w:rPr>
          <w:u w:val="single"/>
        </w:rPr>
        <w:t xml:space="preserve">  </w:t>
      </w:r>
      <w:r>
        <w:rPr>
          <w:sz w:val="24"/>
          <w:color w:val="000000"/>
          <w:u w:val="single"/>
        </w:rPr>
        <w:t>_</w:t>
      </w:r>
      <w:r>
        <w:rPr>
          <w:sz w:val="24"/>
          <w:color w:val="000000"/>
        </w:rPr>
        <w:t>份，甲方</w:t>
      </w:r>
      <w:r>
        <w:rPr>
          <w:sz w:val="24"/>
          <w:color w:val="000000"/>
          <w:u w:val="single"/>
        </w:rPr>
        <w:t>肆</w:t>
      </w:r>
      <w:r>
        <w:rPr>
          <w:sz w:val="24"/>
          <w:color w:val="000000"/>
        </w:rPr>
        <w:t>份、乙方</w:t>
      </w:r>
      <w:r>
        <w:rPr>
          <w:sz w:val="24"/>
          <w:color w:val="000000"/>
        </w:rPr>
        <w:t>_</w:t>
      </w:r>
      <w:r>
        <w:rPr>
          <w:u w:val="single"/>
        </w:rPr>
        <w:t xml:space="preserve">  </w:t>
      </w:r>
      <w:r>
        <w:rPr>
          <w:sz w:val="24"/>
          <w:color w:val="000000"/>
        </w:rPr>
        <w:t>_</w:t>
      </w:r>
      <w:r>
        <w:rPr>
          <w:sz w:val="24"/>
          <w:color w:val="000000"/>
        </w:rPr>
        <w:t>份，均具有同等的法律效力。</w:t>
      </w:r>
    </w:p>
    <w:p>
      <w:pPr>
        <w:pStyle w:val="null3"/>
        <w:ind w:firstLine="420"/>
      </w:pPr>
      <w:r>
        <w:rPr>
          <w:sz w:val="24"/>
          <w:color w:val="000000"/>
        </w:rPr>
        <w:t>5.</w:t>
      </w:r>
      <w:r>
        <w:rPr>
          <w:sz w:val="24"/>
          <w:color w:val="000000"/>
        </w:rPr>
        <w:t>甲乙双方共同遵守国家的法律和规定，在委托、代理业务过程中不得行贿、受贿、索贿，违反者将按照国家法律、法规、规章等各自承担相应法律责任。</w:t>
      </w:r>
    </w:p>
    <w:p>
      <w:pPr>
        <w:pStyle w:val="null3"/>
        <w:ind w:firstLine="420"/>
      </w:pPr>
      <w:r>
        <w:rPr>
          <w:sz w:val="24"/>
          <w:color w:val="000000"/>
        </w:rPr>
        <w:t>6.</w:t>
      </w:r>
      <w:r>
        <w:rPr>
          <w:sz w:val="24"/>
          <w:color w:val="000000"/>
        </w:rPr>
        <w:t>乙方承诺不从事商业贿赂行为。一旦被列入商业贿赂不良记录，则甲方有权立即单方解除本合同，乙方应承担违约责任。</w:t>
      </w:r>
    </w:p>
    <w:p>
      <w:pPr>
        <w:pStyle w:val="null3"/>
        <w:ind w:firstLine="420"/>
      </w:pPr>
      <w:r>
        <w:rPr>
          <w:sz w:val="24"/>
          <w:color w:val="000000"/>
        </w:rPr>
        <w:t>7.</w:t>
      </w:r>
      <w:r>
        <w:rPr>
          <w:sz w:val="24"/>
          <w:color w:val="000000"/>
        </w:rPr>
        <w:t>双方均已对以上各条款及附件作充分了解，并明确理解由此而产生的相关权责。</w:t>
      </w:r>
    </w:p>
    <w:p>
      <w:pPr>
        <w:pStyle w:val="null3"/>
        <w:ind w:firstLine="480"/>
        <w:jc w:val="both"/>
      </w:pPr>
      <w:r>
        <w:rPr>
          <w:sz w:val="24"/>
        </w:rPr>
        <w:t>8.</w:t>
      </w:r>
      <w:r>
        <w:rPr>
          <w:sz w:val="24"/>
        </w:rPr>
        <w:t>除政府采购合同继续履行将损害国家利益和社会公共利益外，双方当事人不得擅自变更、中止或者终止合同。</w:t>
      </w:r>
    </w:p>
    <w:p>
      <w:pPr>
        <w:pStyle w:val="null3"/>
        <w:ind w:firstLine="420"/>
      </w:pPr>
      <w:r>
        <w:rPr>
          <w:sz w:val="24"/>
          <w:b/>
          <w:color w:val="000000"/>
        </w:rPr>
        <w:t>合同附件清单</w:t>
      </w:r>
      <w:r>
        <w:rPr>
          <w:sz w:val="24"/>
          <w:color w:val="000000"/>
        </w:rPr>
        <w:t>（附后）</w:t>
      </w:r>
    </w:p>
    <w:p>
      <w:pPr>
        <w:pStyle w:val="null3"/>
        <w:ind w:firstLine="420"/>
        <w:jc w:val="both"/>
      </w:pPr>
      <w:r>
        <w:rPr>
          <w:sz w:val="24"/>
          <w:color w:val="000000"/>
        </w:rPr>
        <w:t>附注：本合同所有附件均在签订合同时编制，确立依据为招标</w:t>
      </w:r>
      <w:r>
        <w:rPr>
          <w:sz w:val="24"/>
          <w:color w:val="000000"/>
        </w:rPr>
        <w:t>/</w:t>
      </w:r>
      <w:r>
        <w:rPr>
          <w:sz w:val="24"/>
          <w:color w:val="000000"/>
        </w:rPr>
        <w:t>采购文件和乙方的投标</w:t>
      </w:r>
      <w:r>
        <w:rPr>
          <w:sz w:val="24"/>
          <w:color w:val="000000"/>
        </w:rPr>
        <w:t>/</w:t>
      </w:r>
      <w:r>
        <w:rPr>
          <w:sz w:val="24"/>
          <w:color w:val="000000"/>
        </w:rPr>
        <w:t>响应文件及相关确认文件、项目重要内容（如：双方权利义务、功能要求说明等）等。</w:t>
      </w:r>
    </w:p>
    <w:p>
      <w:pPr>
        <w:pStyle w:val="null3"/>
        <w:ind w:firstLine="422"/>
        <w:jc w:val="both"/>
      </w:pPr>
      <w:r>
        <w:rPr>
          <w:sz w:val="24"/>
          <w:color w:val="000000"/>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甲方（盖章并加盖骑缝章）</w:t>
            </w:r>
            <w:r>
              <w:rPr>
                <w:sz w:val="24"/>
                <w:color w:val="000000"/>
              </w:rPr>
              <w:t>：</w:t>
            </w:r>
            <w:r>
              <w:rPr>
                <w:sz w:val="24"/>
                <w:b/>
                <w:color w:val="000000"/>
              </w:rPr>
              <w:t>南方医科大学第八附属医院（佛山市顺德区第一人民医院）</w:t>
            </w:r>
          </w:p>
          <w:p>
            <w:pPr>
              <w:pStyle w:val="null3"/>
              <w:jc w:val="both"/>
            </w:pPr>
            <w:r>
              <w:rPr>
                <w:sz w:val="24"/>
                <w:color w:val="000000"/>
              </w:rPr>
              <w:t>业务经办科室负责人：</w:t>
            </w:r>
            <w:r>
              <w:rPr>
                <w:sz w:val="19"/>
                <w:u w:val="single"/>
              </w:rPr>
              <w:t xml:space="preserve">            </w:t>
            </w:r>
          </w:p>
          <w:p>
            <w:pPr>
              <w:pStyle w:val="null3"/>
              <w:jc w:val="both"/>
            </w:pPr>
            <w:r>
              <w:rPr>
                <w:sz w:val="24"/>
                <w:color w:val="000000"/>
              </w:rPr>
              <w:t>业务分管院领导：</w:t>
            </w:r>
            <w:r>
              <w:rPr>
                <w:sz w:val="19"/>
                <w:u w:val="single"/>
              </w:rPr>
              <w:t xml:space="preserve">             </w:t>
            </w:r>
          </w:p>
          <w:p>
            <w:pPr>
              <w:pStyle w:val="null3"/>
              <w:jc w:val="both"/>
            </w:pPr>
            <w:r>
              <w:rPr>
                <w:sz w:val="24"/>
                <w:color w:val="000000"/>
              </w:rPr>
              <w:t>法定代表人：</w:t>
            </w:r>
            <w:r>
              <w:rPr>
                <w:sz w:val="19"/>
                <w:u w:val="single"/>
              </w:rPr>
              <w:t xml:space="preserve">              </w:t>
            </w:r>
          </w:p>
          <w:p>
            <w:pPr>
              <w:pStyle w:val="null3"/>
              <w:jc w:val="both"/>
            </w:pPr>
            <w:r>
              <w:rPr>
                <w:sz w:val="24"/>
                <w:color w:val="000000"/>
              </w:rPr>
              <w:t>地址：佛山市顺德区伦教街道甲子路</w:t>
            </w:r>
            <w:r>
              <w:rPr>
                <w:sz w:val="24"/>
                <w:color w:val="000000"/>
              </w:rPr>
              <w:t>1</w:t>
            </w:r>
            <w:r>
              <w:rPr>
                <w:sz w:val="24"/>
                <w:color w:val="000000"/>
              </w:rPr>
              <w:t>号</w:t>
            </w:r>
          </w:p>
          <w:p>
            <w:pPr>
              <w:pStyle w:val="null3"/>
              <w:jc w:val="both"/>
            </w:pPr>
            <w:r>
              <w:rPr>
                <w:sz w:val="24"/>
                <w:color w:val="000000"/>
              </w:rPr>
              <w:t>电话：</w:t>
            </w:r>
            <w:r>
              <w:rPr>
                <w:sz w:val="24"/>
                <w:color w:val="000000"/>
              </w:rPr>
              <w:t>0757-22318625</w:t>
            </w:r>
          </w:p>
          <w:p>
            <w:pPr>
              <w:pStyle w:val="null3"/>
              <w:jc w:val="both"/>
            </w:pPr>
            <w:r>
              <w:rPr>
                <w:sz w:val="24"/>
                <w:color w:val="000000"/>
              </w:rPr>
              <w:t>日期：</w:t>
            </w:r>
            <w:r>
              <w:rPr>
                <w:sz w:val="19"/>
                <w:u w:val="single"/>
              </w:rPr>
              <w:t xml:space="preserve">   </w:t>
            </w:r>
            <w:r>
              <w:rPr>
                <w:sz w:val="24"/>
                <w:color w:val="000000"/>
              </w:rPr>
              <w:t>年</w:t>
            </w:r>
            <w:r>
              <w:rPr>
                <w:sz w:val="19"/>
                <w:u w:val="single"/>
              </w:rPr>
              <w:t xml:space="preserve"> </w:t>
            </w:r>
            <w:r>
              <w:rPr>
                <w:sz w:val="24"/>
                <w:color w:val="000000"/>
              </w:rPr>
              <w:t>月</w:t>
            </w:r>
            <w:r>
              <w:rPr>
                <w:sz w:val="19"/>
                <w:u w:val="single"/>
              </w:rPr>
              <w:t xml:space="preserve"> </w:t>
            </w:r>
            <w:r>
              <w:rPr>
                <w:sz w:val="24"/>
                <w:color w:val="00000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乙方（盖章并加盖骑缝章）：</w:t>
            </w:r>
          </w:p>
          <w:p>
            <w:pPr>
              <w:pStyle w:val="null3"/>
              <w:ind w:firstLine="480"/>
              <w:jc w:val="both"/>
            </w:pPr>
            <w:r>
              <w:rPr>
                <w:sz w:val="24"/>
              </w:rPr>
              <w:t>经办人：</w:t>
            </w:r>
            <w:r>
              <w:rPr>
                <w:sz w:val="19"/>
                <w:u w:val="single"/>
              </w:rPr>
              <w:t xml:space="preserve">              </w:t>
            </w:r>
          </w:p>
          <w:p>
            <w:pPr>
              <w:pStyle w:val="null3"/>
              <w:jc w:val="both"/>
            </w:pPr>
            <w:r>
              <w:rPr>
                <w:sz w:val="24"/>
                <w:color w:val="000000"/>
              </w:rPr>
              <w:t>法定代表人或授权代表：</w:t>
            </w:r>
            <w:r>
              <w:rPr>
                <w:sz w:val="19"/>
                <w:u w:val="single"/>
              </w:rPr>
              <w:t xml:space="preserve">         </w:t>
            </w:r>
          </w:p>
          <w:p>
            <w:pPr>
              <w:pStyle w:val="null3"/>
              <w:jc w:val="both"/>
            </w:pPr>
            <w:r>
              <w:rPr>
                <w:sz w:val="24"/>
                <w:color w:val="000000"/>
              </w:rPr>
              <w:t>地址：</w:t>
            </w:r>
            <w:r>
              <w:rPr>
                <w:sz w:val="19"/>
                <w:u w:val="single"/>
              </w:rPr>
              <w:t xml:space="preserve">                  </w:t>
            </w:r>
          </w:p>
          <w:p>
            <w:pPr>
              <w:pStyle w:val="null3"/>
              <w:jc w:val="both"/>
            </w:pPr>
            <w:r>
              <w:rPr>
                <w:sz w:val="24"/>
                <w:color w:val="000000"/>
              </w:rPr>
              <w:t>电话：</w:t>
            </w:r>
            <w:r>
              <w:rPr>
                <w:sz w:val="19"/>
                <w:u w:val="single"/>
              </w:rPr>
              <w:t xml:space="preserve">                  </w:t>
            </w:r>
          </w:p>
          <w:p>
            <w:pPr>
              <w:pStyle w:val="null3"/>
              <w:jc w:val="both"/>
            </w:pPr>
            <w:r>
              <w:rPr>
                <w:sz w:val="24"/>
                <w:color w:val="000000"/>
              </w:rPr>
              <w:t>日期：</w:t>
            </w:r>
            <w:r>
              <w:rPr>
                <w:sz w:val="19"/>
                <w:u w:val="single"/>
              </w:rPr>
              <w:t xml:space="preserve">     </w:t>
            </w:r>
            <w:r>
              <w:rPr>
                <w:sz w:val="24"/>
                <w:color w:val="000000"/>
              </w:rPr>
              <w:t>年</w:t>
            </w:r>
            <w:r>
              <w:rPr>
                <w:sz w:val="19"/>
                <w:u w:val="single"/>
              </w:rPr>
              <w:t xml:space="preserve">  </w:t>
            </w:r>
            <w:r>
              <w:rPr>
                <w:sz w:val="24"/>
                <w:color w:val="000000"/>
              </w:rPr>
              <w:t>月</w:t>
            </w:r>
            <w:r>
              <w:rPr>
                <w:sz w:val="24"/>
                <w:color w:val="000000"/>
              </w:rPr>
              <w:t xml:space="preserve">  </w:t>
            </w:r>
            <w:r>
              <w:rPr>
                <w:sz w:val="19"/>
                <w:u w:val="single"/>
              </w:rPr>
              <w:t xml:space="preserve">   </w:t>
            </w:r>
            <w:r>
              <w:rPr>
                <w:sz w:val="24"/>
                <w:color w:val="000000"/>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开票资料：</w:t>
            </w:r>
          </w:p>
          <w:p>
            <w:pPr>
              <w:pStyle w:val="null3"/>
            </w:pPr>
            <w:r>
              <w:rPr>
                <w:sz w:val="24"/>
                <w:color w:val="000000"/>
              </w:rPr>
              <w:t>开户银行：</w:t>
            </w:r>
          </w:p>
          <w:p>
            <w:pPr>
              <w:pStyle w:val="null3"/>
            </w:pPr>
            <w:r>
              <w:rPr>
                <w:sz w:val="24"/>
                <w:color w:val="000000"/>
              </w:rPr>
              <w:t>开户名称：</w:t>
            </w:r>
          </w:p>
          <w:p>
            <w:pPr>
              <w:pStyle w:val="null3"/>
            </w:pPr>
            <w:r>
              <w:rPr>
                <w:sz w:val="24"/>
                <w:color w:val="000000"/>
              </w:rPr>
              <w:t>银行账号：</w:t>
            </w:r>
          </w:p>
          <w:p>
            <w:pPr>
              <w:pStyle w:val="null3"/>
            </w:pPr>
            <w:r>
              <w:rPr>
                <w:sz w:val="24"/>
                <w:color w:val="000000"/>
              </w:rPr>
              <w:t>纳税人识别号：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收款方、开票方、乙方须与</w:t>
            </w:r>
            <w:r>
              <w:rPr>
                <w:sz w:val="24"/>
                <w:color w:val="000000"/>
              </w:rPr>
              <w:t>“广东省政府采购网”上注册信息一致；账户为：</w:t>
            </w:r>
          </w:p>
          <w:p>
            <w:pPr>
              <w:pStyle w:val="null3"/>
            </w:pPr>
            <w:r>
              <w:rPr>
                <w:sz w:val="24"/>
                <w:color w:val="000000"/>
              </w:rPr>
              <w:t>开户银行：</w:t>
            </w:r>
            <w:r>
              <w:rPr>
                <w:sz w:val="19"/>
              </w:rPr>
              <w:t xml:space="preserve">                   </w:t>
            </w:r>
          </w:p>
          <w:p>
            <w:pPr>
              <w:pStyle w:val="null3"/>
            </w:pPr>
            <w:r>
              <w:rPr>
                <w:sz w:val="24"/>
                <w:color w:val="000000"/>
              </w:rPr>
              <w:t>开户名称：</w:t>
            </w:r>
            <w:r>
              <w:rPr>
                <w:sz w:val="19"/>
              </w:rPr>
              <w:t xml:space="preserve">                   </w:t>
            </w:r>
          </w:p>
          <w:p>
            <w:pPr>
              <w:pStyle w:val="null3"/>
            </w:pPr>
            <w:r>
              <w:rPr>
                <w:sz w:val="24"/>
                <w:color w:val="000000"/>
              </w:rPr>
              <w:t>银行账号：</w:t>
            </w:r>
            <w:r>
              <w:rPr>
                <w:sz w:val="19"/>
              </w:rPr>
              <w:t xml:space="preserve">                   </w:t>
            </w:r>
          </w:p>
          <w:p>
            <w:pPr>
              <w:pStyle w:val="null3"/>
            </w:pPr>
            <w:r>
              <w:rPr>
                <w:sz w:val="24"/>
                <w:color w:val="000000"/>
              </w:rPr>
              <w:t>纳税人识别号：</w:t>
            </w:r>
            <w:r>
              <w:rPr>
                <w:sz w:val="19"/>
              </w:rPr>
              <w:t xml:space="preserve">               </w:t>
            </w:r>
          </w:p>
        </w:tc>
      </w:tr>
    </w:tbl>
    <w:p>
      <w:pPr>
        <w:pStyle w:val="null3"/>
        <w:ind w:firstLine="480"/>
      </w:pPr>
      <w:r>
        <w:rPr/>
        <w:t xml:space="preserve"> </w:t>
      </w:r>
    </w:p>
    <w:p>
      <w:pPr>
        <w:pStyle w:val="null3"/>
        <w:ind w:firstLine="480"/>
      </w:pPr>
      <w:r>
        <w:rPr>
          <w:sz w:val="24"/>
          <w:b/>
          <w:color w:val="000000"/>
        </w:rPr>
        <w:t>关于政府采购合同融资</w:t>
      </w:r>
    </w:p>
    <w:p>
      <w:pPr>
        <w:pStyle w:val="null3"/>
        <w:ind w:firstLine="480"/>
        <w:jc w:val="both"/>
      </w:pPr>
      <w:r>
        <w:rPr>
          <w:sz w:val="24"/>
          <w:color w:val="000000"/>
        </w:rPr>
        <w:t>(1)</w:t>
      </w:r>
      <w:r>
        <w:rPr>
          <w:sz w:val="24"/>
          <w:color w:val="000000"/>
        </w:rPr>
        <w:t>乙方是否已申请政府采购质押融资贷款（在□打√表示）：□是   □否。融资银行及联系人、联系方式：</w:t>
      </w:r>
      <w:r>
        <w:rPr>
          <w:sz w:val="24"/>
          <w:color w:val="000000"/>
        </w:rPr>
        <w:t>_________________________________</w:t>
      </w:r>
      <w:r>
        <w:rPr>
          <w:sz w:val="24"/>
          <w:color w:val="000000"/>
        </w:rPr>
        <w:t>。</w:t>
      </w:r>
    </w:p>
    <w:p>
      <w:pPr>
        <w:pStyle w:val="null3"/>
        <w:ind w:firstLine="480"/>
        <w:jc w:val="both"/>
      </w:pPr>
      <w:r>
        <w:rPr>
          <w:sz w:val="24"/>
          <w:color w:val="000000"/>
        </w:rPr>
        <w:t>(2)</w:t>
      </w:r>
      <w:r>
        <w:rPr>
          <w:sz w:val="24"/>
          <w:color w:val="000000"/>
        </w:rPr>
        <w:t>若乙方已申请政府采购质押融资贷款，其在本合同中登记的银行账号应与金融机构签订融资协议中约定的融资回款账户一致，此账户作为政府采购融资合同资金回款的唯一收款账号，未获得融资银行同意，乙方不得变更收款账号。</w:t>
      </w:r>
    </w:p>
    <w:p>
      <w:pPr>
        <w:pStyle w:val="null3"/>
        <w:ind w:firstLine="480"/>
        <w:jc w:val="both"/>
      </w:pPr>
      <w:r>
        <w:rPr>
          <w:sz w:val="24"/>
          <w:b/>
          <w:color w:val="000000"/>
        </w:rPr>
        <w:t>附表一：</w:t>
      </w:r>
    </w:p>
    <w:tbl>
      <w:tblPr>
        <w:tblW w:w="0" w:type="auto"/>
        <w:tblBorders>
          <w:top w:val="none" w:color="000000" w:sz="4"/>
          <w:left w:val="none" w:color="000000" w:sz="4"/>
          <w:bottom w:val="none" w:color="000000" w:sz="4"/>
          <w:right w:val="none" w:color="000000" w:sz="4"/>
          <w:insideH w:val="none"/>
          <w:insideV w:val="none"/>
        </w:tblBorders>
      </w:tblPr>
      <w:tblGrid>
        <w:gridCol w:w="1113"/>
        <w:gridCol w:w="3190"/>
        <w:gridCol w:w="1234"/>
        <w:gridCol w:w="873"/>
        <w:gridCol w:w="1023"/>
        <w:gridCol w:w="858"/>
        <w:gridCol w:w="15"/>
      </w:tblGrid>
      <w:tr>
        <w:tc>
          <w:tcPr>
            <w:tcW w:type="dxa" w:w="830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配置清单</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序号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名称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规格型号</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数量</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单位</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备注</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bl>
    <w:p>
      <w:pPr>
        <w:pStyle w:val="null3"/>
        <w:jc w:val="both"/>
      </w:pPr>
      <w:r>
        <w:rPr>
          <w:sz w:val="24"/>
          <w:b/>
          <w:color w:val="000000"/>
        </w:rPr>
        <w:t>附表二：</w:t>
      </w:r>
    </w:p>
    <w:tbl>
      <w:tblPr>
        <w:tblW w:w="0" w:type="auto"/>
        <w:tblBorders>
          <w:top w:val="none" w:color="000000" w:sz="4"/>
          <w:left w:val="none" w:color="000000" w:sz="4"/>
          <w:bottom w:val="none" w:color="000000" w:sz="4"/>
          <w:right w:val="none" w:color="000000" w:sz="4"/>
          <w:insideH w:val="none"/>
          <w:insideV w:val="none"/>
        </w:tblBorders>
      </w:tblPr>
      <w:tblGrid>
        <w:gridCol w:w="1757"/>
        <w:gridCol w:w="348"/>
        <w:gridCol w:w="348"/>
        <w:gridCol w:w="348"/>
        <w:gridCol w:w="1397"/>
        <w:gridCol w:w="1066"/>
        <w:gridCol w:w="348"/>
        <w:gridCol w:w="1021"/>
        <w:gridCol w:w="348"/>
        <w:gridCol w:w="348"/>
        <w:gridCol w:w="348"/>
        <w:gridCol w:w="616"/>
        <w:gridCol w:w="15"/>
      </w:tblGrid>
      <w:tr>
        <w:tc>
          <w:tcPr>
            <w:tcW w:type="dxa" w:w="8308"/>
            <w:gridSpan w:val="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配套消耗材料报价单</w:t>
            </w:r>
          </w:p>
        </w:tc>
      </w:tr>
      <w:tr>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生产厂家</w:t>
            </w:r>
          </w:p>
        </w:tc>
        <w:tc>
          <w:tcPr>
            <w:tcW w:type="dxa" w:w="1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产品注册证号</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规格型号</w:t>
            </w:r>
          </w:p>
        </w:tc>
        <w:tc>
          <w:tcPr>
            <w:tcW w:type="dxa" w:w="17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计量单位</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308"/>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配套主要维修配件报价单</w:t>
            </w:r>
          </w:p>
        </w:tc>
      </w:tr>
      <w:tr>
        <w:tc>
          <w:tcPr>
            <w:tcW w:type="dxa" w:w="21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
              <w:jc w:val="center"/>
            </w:pPr>
            <w:r>
              <w:rPr>
                <w:sz w:val="24"/>
                <w:color w:val="000000"/>
              </w:rPr>
              <w:t>生产厂家</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
              <w:jc w:val="center"/>
            </w:pPr>
            <w:r>
              <w:rPr>
                <w:sz w:val="24"/>
                <w:color w:val="000000"/>
              </w:rPr>
              <w:t>产品注册证号</w:t>
            </w:r>
          </w:p>
        </w:tc>
        <w:tc>
          <w:tcPr>
            <w:tcW w:type="dxa" w:w="1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规格型号</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计量单位</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9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r>
      <w:tr>
        <w:tc>
          <w:tcPr>
            <w:tcW w:type="dxa" w:w="21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4"/>
        </w:rPr>
        <w:t>2.</w:t>
      </w:r>
      <w:r>
        <w:rPr>
          <w:sz w:val="24"/>
        </w:rPr>
        <w:t>乙方保证合同设备如需专用消耗材料均已在合同附件中列出，合同附件未列的消耗材料视为包含在合同范围内。</w:t>
      </w:r>
    </w:p>
    <w:p>
      <w:pPr>
        <w:pStyle w:val="null3"/>
        <w:jc w:val="both"/>
      </w:pPr>
      <w:r>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440606-2026-00681</w:t>
      </w:r>
    </w:p>
    <w:p>
      <w:pPr>
        <w:pStyle w:val="null3"/>
        <w:jc w:val="center"/>
        <w:outlineLvl w:val="3"/>
      </w:pPr>
      <w:r>
        <w:rPr>
          <w:sz w:val="24"/>
          <w:b/>
        </w:rPr>
        <w:t>采购项目编号：</w:t>
      </w:r>
      <w:r>
        <w:rPr>
          <w:sz w:val="24"/>
          <w:b/>
        </w:rPr>
        <w:t>JF2026（SD）WZ0015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2026年医疗设备采购项目（第一批医疗设备）</w:t>
      </w:r>
      <w:r>
        <w:rPr>
          <w:u w:val="single"/>
        </w:rPr>
        <w:t>”</w:t>
      </w:r>
      <w:r>
        <w:rPr/>
        <w:t>项目的招标[采购项目编号为：</w:t>
      </w:r>
      <w:r>
        <w:rPr>
          <w:u w:val="single"/>
        </w:rPr>
        <w:t>JF2026（SD）WZ0015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2026年医疗设备采购项目（第一批医疗设备）</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2026年医疗设备采购项目（第一批医疗设备）</w:t>
      </w:r>
      <w:r>
        <w:rPr/>
        <w:t>”项目采购[采购项目编号为</w:t>
      </w:r>
      <w:r>
        <w:rPr/>
        <w:t>JF2026（SD）WZ0015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2026年医疗设备采购项目（第一批医疗设备）</w:t>
      </w:r>
      <w:r>
        <w:rPr/>
        <w:t>招标中获中标（采购项目编号：</w:t>
      </w:r>
      <w:r>
        <w:rPr/>
        <w:t>JF2026（SD）WZ0015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2026年医疗设备采购项目（第一批医疗设备）</w:t>
      </w:r>
      <w:r>
        <w:rPr/>
        <w:t>”项目（采购项目编号：</w:t>
      </w:r>
      <w:r>
        <w:rPr/>
        <w:t>JF2026（SD）WZ0015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