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auto"/>
          <w:sz w:val="32"/>
          <w:szCs w:val="32"/>
          <w:highlight w:val="none"/>
          <w:lang w:val="en-US" w:eastAsia="zh-CN"/>
        </w:rPr>
        <w:t>SZDL2025001577</w:t>
      </w:r>
      <w:r>
        <w:rPr>
          <w:rFonts w:ascii="宋体" w:hAnsi="宋体" w:cs="宋体" w:hint="eastAsia"/>
          <w:b/>
          <w:bCs/>
          <w:color w:val="auto"/>
          <w:sz w:val="32"/>
          <w:szCs w:val="32"/>
          <w:highlight w:val="none"/>
        </w:rPr>
        <w:t>（</w:t>
      </w:r>
      <w:r>
        <w:rPr>
          <w:rFonts w:ascii="宋体" w:hAnsi="宋体" w:cs="宋体" w:hint="eastAsia"/>
          <w:b/>
          <w:bCs/>
          <w:sz w:val="32"/>
          <w:szCs w:val="32"/>
          <w:highlight w:val="none"/>
          <w:lang w:eastAsia="zh-CN"/>
        </w:rPr>
        <w:t>0724-2531SZ265771</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深圳市人民医院科研教学部一代测序及分析采购项目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2025年12月25日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highlight w:val="none"/>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深圳市人民医院科研教学部一代测序及分析采购项目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2026年1月6日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auto"/>
          <w:szCs w:val="21"/>
          <w:highlight w:val="none"/>
        </w:rPr>
      </w:pPr>
      <w:r>
        <w:rPr>
          <w:rStyle w:val="Strong"/>
          <w:rFonts w:ascii="宋体" w:hAnsi="宋体" w:cs="宋体" w:hint="eastAsia"/>
          <w:bCs w:val="0"/>
          <w:color w:val="000000"/>
          <w:spacing w:val="0"/>
          <w:kern w:val="0"/>
          <w:sz w:val="21"/>
          <w:szCs w:val="21"/>
          <w:highlight w:val="none"/>
        </w:rPr>
        <w:t>一、</w:t>
      </w:r>
      <w:r>
        <w:rPr>
          <w:rStyle w:val="Strong"/>
          <w:rFonts w:ascii="宋体" w:hAnsi="宋体" w:cs="宋体" w:hint="eastAsia"/>
          <w:bCs w:val="0"/>
          <w:color w:val="auto"/>
          <w:spacing w:val="0"/>
          <w:kern w:val="0"/>
          <w:sz w:val="21"/>
          <w:szCs w:val="21"/>
          <w:highlight w:val="none"/>
        </w:rPr>
        <w:t>项目基本情况</w:t>
      </w:r>
    </w:p>
    <w:p>
      <w:pPr>
        <w:widowControl/>
        <w:ind w:firstLine="420" w:firstLineChars="200"/>
        <w:jc w:val="left"/>
        <w:rPr>
          <w:rFonts w:ascii="宋体" w:hAnsi="宋体" w:cs="宋体"/>
          <w:color w:val="auto"/>
          <w:szCs w:val="21"/>
          <w:highlight w:val="none"/>
        </w:rPr>
      </w:pPr>
      <w:r>
        <w:rPr>
          <w:rFonts w:ascii="宋体" w:hAnsi="宋体" w:cs="宋体" w:hint="eastAsia"/>
          <w:color w:val="auto"/>
          <w:kern w:val="0"/>
          <w:szCs w:val="21"/>
          <w:highlight w:val="none"/>
        </w:rPr>
        <w:t>1.项目编号：</w:t>
      </w:r>
      <w:r>
        <w:rPr>
          <w:rFonts w:ascii="宋体" w:hAnsi="宋体" w:cs="宋体" w:hint="eastAsia"/>
          <w:color w:val="auto"/>
          <w:kern w:val="0"/>
          <w:szCs w:val="21"/>
          <w:highlight w:val="none"/>
          <w:u w:val="single"/>
          <w:lang w:eastAsia="zh-CN"/>
        </w:rPr>
        <w:t>SZDL2025001577</w:t>
      </w:r>
      <w:r>
        <w:rPr>
          <w:rFonts w:ascii="宋体" w:hAnsi="宋体" w:cs="宋体" w:hint="eastAsia"/>
          <w:color w:val="auto"/>
          <w:kern w:val="0"/>
          <w:szCs w:val="21"/>
          <w:highlight w:val="none"/>
          <w:u w:val="single"/>
        </w:rPr>
        <w:t>（</w:t>
      </w:r>
      <w:r>
        <w:rPr>
          <w:rFonts w:ascii="宋体" w:hAnsi="宋体" w:cs="宋体" w:hint="eastAsia"/>
          <w:color w:val="auto"/>
          <w:kern w:val="0"/>
          <w:szCs w:val="21"/>
          <w:highlight w:val="none"/>
          <w:u w:val="single"/>
          <w:lang w:eastAsia="zh-CN"/>
        </w:rPr>
        <w:t>0724-2531SZ265771</w:t>
      </w:r>
      <w:r>
        <w:rPr>
          <w:rFonts w:ascii="宋体" w:hAnsi="宋体" w:cs="宋体" w:hint="eastAsia"/>
          <w:color w:val="auto"/>
          <w:kern w:val="0"/>
          <w:szCs w:val="21"/>
          <w:highlight w:val="none"/>
          <w:u w:val="single"/>
        </w:rPr>
        <w:t>）</w:t>
      </w:r>
    </w:p>
    <w:p>
      <w:pPr>
        <w:autoSpaceDE w:val="0"/>
        <w:autoSpaceDN w:val="0"/>
        <w:ind w:firstLine="420" w:firstLineChars="200"/>
        <w:rPr>
          <w:rFonts w:ascii="宋体" w:eastAsia="宋体" w:hAnsi="宋体" w:cs="宋体" w:hint="eastAsia"/>
          <w:color w:val="auto"/>
          <w:szCs w:val="21"/>
          <w:highlight w:val="none"/>
          <w:u w:val="single"/>
          <w:lang w:eastAsia="zh-CN"/>
        </w:rPr>
      </w:pPr>
      <w:r>
        <w:rPr>
          <w:rFonts w:ascii="宋体" w:hAnsi="宋体" w:cs="宋体" w:hint="eastAsia"/>
          <w:color w:val="auto"/>
          <w:kern w:val="0"/>
          <w:szCs w:val="21"/>
          <w:highlight w:val="none"/>
        </w:rPr>
        <w:t>2.项目名称</w:t>
      </w:r>
      <w:r>
        <w:rPr>
          <w:rFonts w:ascii="宋体" w:hAnsi="宋体" w:cs="宋体" w:hint="eastAsia"/>
          <w:color w:val="auto"/>
          <w:szCs w:val="21"/>
          <w:highlight w:val="none"/>
        </w:rPr>
        <w:t>：</w:t>
      </w:r>
      <w:r>
        <w:rPr>
          <w:rFonts w:ascii="宋体" w:hAnsi="宋体" w:cs="宋体" w:hint="eastAsia"/>
          <w:color w:val="auto"/>
          <w:szCs w:val="21"/>
          <w:highlight w:val="none"/>
          <w:u w:val="single"/>
          <w:lang w:eastAsia="zh-CN"/>
        </w:rPr>
        <w:t>深圳市人民医院科研教学部一代测序及分析采购项目</w:t>
      </w:r>
    </w:p>
    <w:p>
      <w:pPr>
        <w:autoSpaceDE w:val="0"/>
        <w:autoSpaceDN w:val="0"/>
        <w:ind w:left="1680" w:hanging="1260" w:leftChars="200" w:hangingChars="600"/>
        <w:rPr>
          <w:rFonts w:ascii="宋体" w:hAnsi="宋体" w:cs="宋体"/>
          <w:color w:val="auto"/>
          <w:szCs w:val="21"/>
          <w:highlight w:val="none"/>
          <w:u w:val="single"/>
        </w:rPr>
      </w:pPr>
      <w:r>
        <w:rPr>
          <w:rFonts w:ascii="宋体" w:hAnsi="宋体" w:cs="宋体" w:hint="eastAsia"/>
          <w:color w:val="auto"/>
          <w:kern w:val="0"/>
          <w:szCs w:val="21"/>
          <w:highlight w:val="none"/>
        </w:rPr>
        <w:t>3.预算金额</w:t>
      </w:r>
      <w:r>
        <w:rPr>
          <w:rFonts w:ascii="宋体" w:hAnsi="宋体" w:cs="宋体" w:hint="eastAsia"/>
          <w:color w:val="auto"/>
          <w:szCs w:val="21"/>
          <w:highlight w:val="none"/>
        </w:rPr>
        <w:t>：</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left="1680" w:hanging="1260" w:leftChars="200" w:hangingChars="600"/>
        <w:jc w:val="left"/>
        <w:rPr>
          <w:rFonts w:ascii="宋体" w:hAnsi="宋体" w:cs="宋体"/>
          <w:color w:val="auto"/>
          <w:szCs w:val="21"/>
          <w:highlight w:val="none"/>
        </w:rPr>
      </w:pPr>
      <w:r>
        <w:rPr>
          <w:rFonts w:ascii="宋体" w:hAnsi="宋体" w:cs="宋体" w:hint="eastAsia"/>
          <w:color w:val="auto"/>
          <w:kern w:val="0"/>
          <w:szCs w:val="21"/>
          <w:highlight w:val="none"/>
        </w:rPr>
        <w:t>4.最高限价：</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firstLine="420" w:firstLineChars="200"/>
        <w:jc w:val="left"/>
        <w:rPr>
          <w:rFonts w:ascii="宋体" w:hAnsi="宋体" w:cs="宋体"/>
          <w:color w:val="auto"/>
          <w:szCs w:val="21"/>
          <w:highlight w:val="none"/>
          <w:u w:val="single"/>
        </w:rPr>
      </w:pPr>
      <w:r>
        <w:rPr>
          <w:rFonts w:ascii="宋体" w:hAnsi="宋体" w:cs="宋体" w:hint="eastAsia"/>
          <w:color w:val="auto"/>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auto"/>
                <w:kern w:val="0"/>
                <w:szCs w:val="21"/>
                <w:highlight w:val="none"/>
              </w:rPr>
            </w:pPr>
            <w:r>
              <w:rPr>
                <w:rFonts w:ascii="宋体" w:hAnsi="宋体" w:cs="宋体" w:hint="eastAsia"/>
                <w:b/>
                <w:bCs/>
                <w:color w:val="auto"/>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color w:val="auto"/>
                <w:kern w:val="0"/>
                <w:szCs w:val="21"/>
                <w:highlight w:val="none"/>
                <w:lang w:eastAsia="zh-CN"/>
              </w:rPr>
            </w:pPr>
            <w:r>
              <w:rPr>
                <w:rFonts w:ascii="宋体" w:hAnsi="宋体" w:cs="宋体" w:hint="eastAsia"/>
                <w:b/>
                <w:bCs/>
                <w:color w:val="auto"/>
                <w:kern w:val="0"/>
                <w:szCs w:val="21"/>
                <w:highlight w:val="none"/>
                <w:lang w:val="en-US" w:eastAsia="zh-CN"/>
              </w:rPr>
              <w:t>服务</w:t>
            </w:r>
            <w:r>
              <w:rPr>
                <w:rFonts w:ascii="宋体" w:hAnsi="宋体" w:cs="宋体" w:hint="eastAsia"/>
                <w:b/>
                <w:bCs/>
                <w:color w:val="auto"/>
                <w:kern w:val="0"/>
                <w:szCs w:val="21"/>
                <w:highlight w:val="none"/>
              </w:rPr>
              <w:t>名称</w:t>
            </w:r>
            <w:r>
              <w:rPr>
                <w:rFonts w:ascii="宋体" w:hAnsi="宋体" w:cs="宋体" w:hint="eastAsia"/>
                <w:b/>
                <w:bCs/>
                <w:color w:val="auto"/>
                <w:kern w:val="0"/>
                <w:szCs w:val="21"/>
                <w:highlight w:val="none"/>
                <w:lang w:eastAsia="zh-CN"/>
              </w:rPr>
              <w:t>（</w:t>
            </w:r>
            <w:r>
              <w:rPr>
                <w:rFonts w:ascii="宋体" w:hAnsi="宋体" w:cs="宋体" w:hint="eastAsia"/>
                <w:b/>
                <w:bCs/>
                <w:color w:val="auto"/>
                <w:kern w:val="0"/>
                <w:szCs w:val="21"/>
                <w:highlight w:val="none"/>
                <w:lang w:val="en-US" w:eastAsia="zh-CN"/>
              </w:rPr>
              <w:t>标的名称</w:t>
            </w:r>
            <w:r>
              <w:rPr>
                <w:rFonts w:ascii="宋体" w:hAnsi="宋体" w:cs="宋体" w:hint="eastAsia"/>
                <w:b/>
                <w:bCs/>
                <w:color w:val="auto"/>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auto"/>
                <w:kern w:val="0"/>
                <w:szCs w:val="21"/>
                <w:highlight w:val="none"/>
              </w:rPr>
            </w:pPr>
            <w:r>
              <w:rPr>
                <w:rFonts w:ascii="宋体" w:hAnsi="宋体" w:cs="宋体" w:hint="eastAsia"/>
                <w:b/>
                <w:bCs/>
                <w:color w:val="auto"/>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lang w:eastAsia="zh-CN"/>
              </w:rPr>
              <w:t>PLAN-2025-440300000-118017-12803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一代测序及分析</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auto"/>
                <w:szCs w:val="21"/>
                <w:highlight w:val="none"/>
              </w:rPr>
            </w:pPr>
            <w:r>
              <w:rPr>
                <w:rFonts w:ascii="宋体" w:hAnsi="宋体" w:cs="宋体" w:hint="eastAsia"/>
                <w:color w:val="auto"/>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26</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时00分至</w:t>
      </w:r>
      <w:r>
        <w:rPr>
          <w:rFonts w:ascii="宋体" w:hAnsi="宋体" w:cs="宋体" w:hint="eastAsia"/>
          <w:b/>
          <w:bCs/>
          <w:szCs w:val="21"/>
          <w:highlight w:val="none"/>
          <w:u w:val="single"/>
          <w:lang w:eastAsia="zh-CN"/>
        </w:rPr>
        <w:t>2026年1月6日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color w:val="000000"/>
          <w:szCs w:val="21"/>
          <w:highlight w:val="none"/>
          <w:lang w:val="en-US" w:eastAsia="zh-CN"/>
        </w:rPr>
        <w:t>请有意参加该政府采购项目的供应商登录深圳政府采购智慧(监管)平台后下载招标（采购）文件。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lang w:val="en-US" w:eastAsia="zh-CN"/>
        </w:rPr>
        <w:t>请有意参加该政府采购项目的供应商登录深圳政府采购智慧(监管)平台后下载招标（采购文件）：凡已注册的深圳市网上政府采购供应商，按照授予的操作权限，</w:t>
      </w:r>
      <w:r>
        <w:rPr>
          <w:rStyle w:val="Strong"/>
          <w:rFonts w:ascii="宋体" w:hAnsi="宋体" w:cs="宋体" w:hint="eastAsia"/>
          <w:b w:val="0"/>
          <w:color w:val="000000"/>
          <w:spacing w:val="0"/>
          <w:kern w:val="0"/>
          <w:sz w:val="21"/>
          <w:szCs w:val="21"/>
          <w:highlight w:val="none"/>
        </w:rPr>
        <w:t>可于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26</w:t>
      </w:r>
      <w:r>
        <w:rPr>
          <w:rFonts w:ascii="宋体" w:hAnsi="宋体" w:cs="宋体" w:hint="eastAsia"/>
          <w:b/>
          <w:bCs/>
          <w:szCs w:val="21"/>
          <w:highlight w:val="none"/>
          <w:u w:val="single"/>
          <w:lang w:val="en-US" w:eastAsia="zh-CN"/>
        </w:rPr>
        <w:tab/>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9时00分至</w:t>
      </w:r>
      <w:r>
        <w:rPr>
          <w:rFonts w:ascii="宋体" w:hAnsi="宋体" w:cs="宋体" w:hint="eastAsia"/>
          <w:b/>
          <w:bCs/>
          <w:szCs w:val="21"/>
          <w:highlight w:val="none"/>
          <w:u w:val="single"/>
          <w:lang w:eastAsia="zh-CN"/>
        </w:rPr>
        <w:t>2026年1月6日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2026年1月6日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2026年1月6日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2</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hint="eastAsia"/>
          <w:szCs w:val="21"/>
          <w:highlight w:val="none"/>
        </w:rPr>
      </w:pPr>
      <w:r>
        <w:rPr>
          <w:rFonts w:ascii="宋体" w:hAnsi="宋体" w:cs="宋体" w:hint="eastAsia"/>
          <w:szCs w:val="21"/>
          <w:highlight w:val="none"/>
        </w:rPr>
        <w:t>3.在线解密：投标人须在开标当日</w:t>
      </w:r>
      <w:r>
        <w:rPr>
          <w:rFonts w:ascii="宋体" w:eastAsia="宋体" w:hAnsi="宋体" w:cs="宋体" w:hint="eastAsia"/>
          <w:b/>
          <w:bCs/>
          <w:kern w:val="0"/>
          <w:szCs w:val="21"/>
          <w:highlight w:val="none"/>
          <w:u w:val="single"/>
          <w:lang w:val="en-US" w:eastAsia="zh-CN"/>
        </w:rPr>
        <w:t>2</w:t>
      </w:r>
      <w:r>
        <w:rPr>
          <w:rFonts w:ascii="宋体" w:eastAsia="宋体" w:hAnsi="宋体" w:cs="宋体" w:hint="eastAsia"/>
          <w:b/>
          <w:bCs/>
          <w:kern w:val="0"/>
          <w:szCs w:val="21"/>
          <w:highlight w:val="none"/>
          <w:u w:val="single"/>
          <w:lang w:val="en-US" w:eastAsia="zh-CN"/>
        </w:rPr>
        <w:t xml:space="preserve">026-1-6 </w:t>
      </w:r>
      <w:bookmarkStart w:id="2" w:name="_GoBack"/>
      <w:bookmarkEnd w:id="2"/>
      <w:r>
        <w:rPr>
          <w:rFonts w:ascii="宋体" w:eastAsia="宋体" w:hAnsi="宋体" w:cs="宋体" w:hint="eastAsia"/>
          <w:b/>
          <w:bCs/>
          <w:kern w:val="0"/>
          <w:szCs w:val="21"/>
          <w:highlight w:val="none"/>
          <w:u w:val="single"/>
          <w:lang w:val="en-US" w:eastAsia="zh-CN"/>
        </w:rPr>
        <w:t>8</w:t>
      </w:r>
      <w:r>
        <w:rPr>
          <w:rFonts w:ascii="宋体" w:eastAsia="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b/>
          <w:bCs/>
          <w:szCs w:val="21"/>
          <w:highlight w:val="none"/>
          <w:u w:val="single"/>
          <w:lang w:val="en-US" w:eastAsia="zh-CN"/>
        </w:rPr>
        <w:t>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kern w:val="0"/>
          <w:sz w:val="21"/>
          <w:szCs w:val="21"/>
          <w:highlight w:val="none"/>
          <w:lang w:val="en-US" w:eastAsia="zh-CN"/>
          <w14:textFill>
            <w14:solidFill>
              <w14:schemeClr w14:val="tx1"/>
            </w14:solidFill>
          </w14:textFill>
        </w:rPr>
        <w:t>https://www.szggzy.com/calock/caLock.html）</w:t>
      </w:r>
      <w:r>
        <w:rPr>
          <w:rStyle w:val="Hyperlink"/>
          <w:rFonts w:ascii="宋体" w:eastAsia="宋体" w:hAnsi="宋体" w:cs="宋体" w:hint="eastAsia"/>
          <w:color w:val="000000" w:themeColor="text1"/>
          <w:kern w:val="0"/>
          <w:sz w:val="21"/>
          <w:szCs w:val="21"/>
          <w:highlight w:val="none"/>
          <w:u w:val="none"/>
          <w:lang w:val="en-US" w:eastAsia="zh-CN"/>
          <w14:textFill>
            <w14:solidFill>
              <w14:schemeClr w14:val="tx1"/>
            </w14:solidFill>
          </w14:textFill>
        </w:rPr>
        <w:t>。</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end"/>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hint="eastAsia"/>
          <w:szCs w:val="21"/>
          <w:highlight w:val="none"/>
          <w:lang w:val="en-US" w:eastAsia="zh-CN"/>
        </w:rPr>
      </w:pPr>
      <w:r>
        <w:rPr>
          <w:rFonts w:ascii="宋体" w:hAnsi="宋体" w:cs="宋体" w:hint="eastAsia"/>
          <w:szCs w:val="21"/>
          <w:highlight w:val="none"/>
          <w:lang w:val="en-US" w:eastAsia="zh-CN"/>
        </w:rPr>
        <w:t>1.本项目实行网上投标，采用电子投标文件。</w:t>
      </w:r>
    </w:p>
    <w:p>
      <w:pPr>
        <w:widowControl/>
        <w:ind w:firstLine="420" w:firstLineChars="200"/>
        <w:jc w:val="left"/>
        <w:rPr>
          <w:rFonts w:ascii="宋体" w:hAnsi="宋体" w:cs="宋体" w:hint="eastAsia"/>
          <w:szCs w:val="21"/>
          <w:highlight w:val="none"/>
          <w:lang w:val="en-US" w:eastAsia="zh-CN"/>
        </w:rPr>
      </w:pPr>
      <w:r>
        <w:rPr>
          <w:rFonts w:ascii="宋体" w:hAnsi="宋体" w:cs="宋体" w:hint="eastAsia"/>
          <w:szCs w:val="21"/>
          <w:highlight w:val="none"/>
          <w:lang w:val="en-US" w:eastAsia="zh-CN"/>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widowControl/>
        <w:ind w:firstLine="420" w:firstLineChars="200"/>
        <w:jc w:val="left"/>
        <w:rPr>
          <w:rFonts w:ascii="宋体" w:hAnsi="宋体" w:cs="宋体" w:hint="eastAsia"/>
          <w:szCs w:val="21"/>
          <w:highlight w:val="none"/>
          <w:lang w:val="en-US" w:eastAsia="zh-CN"/>
        </w:rPr>
      </w:pPr>
      <w:r>
        <w:rPr>
          <w:rFonts w:ascii="宋体" w:hAnsi="宋体" w:cs="宋体" w:hint="eastAsia"/>
          <w:szCs w:val="21"/>
          <w:highlight w:val="none"/>
          <w:lang w:val="en-US" w:eastAsia="zh-CN"/>
        </w:rPr>
        <w:t>3.开标操作：投标人可以登录“深圳政府采购智慧(监管)平台 （http://zfcg.szggzy.com:8081/）网站”，在系统登录首页面即可查看开标情况。</w:t>
      </w:r>
    </w:p>
    <w:p>
      <w:pPr>
        <w:widowControl/>
        <w:ind w:firstLine="420" w:firstLineChars="200"/>
        <w:jc w:val="left"/>
        <w:rPr>
          <w:rFonts w:ascii="宋体" w:hAnsi="宋体" w:cs="宋体" w:hint="eastAsia"/>
          <w:szCs w:val="21"/>
          <w:highlight w:val="none"/>
          <w:lang w:val="en-US" w:eastAsia="zh-CN"/>
        </w:rPr>
      </w:pPr>
      <w:r>
        <w:rPr>
          <w:rFonts w:ascii="宋体" w:hAnsi="宋体" w:cs="宋体" w:hint="eastAsia"/>
          <w:szCs w:val="21"/>
          <w:highlight w:val="none"/>
          <w:lang w:val="en-US" w:eastAsia="zh-CN"/>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lang w:eastAsia="zh-CN"/>
        </w:rPr>
        <w:t>202</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年</w:t>
      </w:r>
      <w:r>
        <w:rPr>
          <w:rFonts w:ascii="宋体" w:hAnsi="宋体" w:cs="宋体" w:hint="eastAsia"/>
          <w:b/>
          <w:bCs/>
          <w:szCs w:val="21"/>
          <w:highlight w:val="none"/>
          <w:u w:val="single"/>
          <w:lang w:val="en-US" w:eastAsia="zh-CN"/>
        </w:rPr>
        <w:t>1</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1</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lang w:eastAsia="zh-CN"/>
        </w:rPr>
        <w:t>202</w:t>
      </w:r>
      <w:r>
        <w:rPr>
          <w:rFonts w:ascii="宋体" w:hAnsi="宋体" w:cs="宋体" w:hint="eastAsia"/>
          <w:b/>
          <w:bCs/>
          <w:szCs w:val="21"/>
          <w:highlight w:val="none"/>
          <w:u w:val="single"/>
          <w:lang w:val="en-US" w:eastAsia="zh-CN"/>
        </w:rPr>
        <w:t>6</w:t>
      </w:r>
      <w:r>
        <w:rPr>
          <w:rFonts w:ascii="宋体" w:hAnsi="宋体" w:cs="宋体" w:hint="eastAsia"/>
          <w:b/>
          <w:bCs/>
          <w:szCs w:val="21"/>
          <w:highlight w:val="none"/>
          <w:u w:val="single"/>
          <w:lang w:eastAsia="zh-CN"/>
        </w:rPr>
        <w:t>年</w:t>
      </w:r>
      <w:r>
        <w:rPr>
          <w:rFonts w:ascii="宋体" w:hAnsi="宋体" w:cs="宋体" w:hint="eastAsia"/>
          <w:b/>
          <w:bCs/>
          <w:szCs w:val="21"/>
          <w:highlight w:val="none"/>
          <w:u w:val="single"/>
          <w:lang w:val="en-US" w:eastAsia="zh-CN"/>
        </w:rPr>
        <w:t>1</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3</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eastAsia="宋体" w:hAnsi="宋体" w:cs="宋体" w:hint="eastAsia"/>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w:t>
      </w:r>
      <w:r>
        <w:rPr>
          <w:rFonts w:ascii="宋体" w:eastAsia="宋体" w:hAnsi="宋体" w:cs="宋体" w:hint="eastAsia"/>
          <w:szCs w:val="21"/>
          <w:highlight w:val="none"/>
        </w:rPr>
        <w:t>网上公布的与本次招标项目有关的信息视为已送达各投标人。</w:t>
      </w:r>
    </w:p>
    <w:p>
      <w:pPr>
        <w:widowControl/>
        <w:ind w:firstLine="420" w:firstLineChars="200"/>
        <w:jc w:val="left"/>
        <w:rPr>
          <w:rFonts w:ascii="宋体" w:eastAsia="宋体" w:hAnsi="宋体" w:cs="宋体" w:hint="eastAsia"/>
          <w:szCs w:val="21"/>
          <w:highlight w:val="none"/>
        </w:rPr>
      </w:pPr>
      <w:r>
        <w:rPr>
          <w:rFonts w:ascii="宋体" w:eastAsia="宋体" w:hAnsi="宋体" w:cs="宋体" w:hint="eastAsia"/>
          <w:szCs w:val="21"/>
          <w:highlight w:val="none"/>
        </w:rPr>
        <w:t>7.</w:t>
      </w:r>
      <w:r>
        <w:rPr>
          <w:rFonts w:ascii="宋体" w:hAnsi="宋体" w:cs="宋体" w:hint="eastAsia"/>
          <w:szCs w:val="21"/>
          <w:highlight w:val="none"/>
        </w:rPr>
        <w:t>本项目不需要投标保证金。</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hint="default"/>
          <w:highlight w:val="none"/>
          <w:lang w:val="en-US" w:eastAsia="zh-CN"/>
        </w:rPr>
      </w:pPr>
      <w:r>
        <w:rPr>
          <w:rFonts w:ascii="宋体" w:eastAsia="宋体" w:hAnsi="宋体" w:cs="宋体" w:hint="eastAsia"/>
          <w:kern w:val="0"/>
          <w:szCs w:val="21"/>
          <w:highlight w:val="none"/>
        </w:rPr>
        <w:t>电话：0755-823</w:t>
      </w:r>
      <w:r>
        <w:rPr>
          <w:rFonts w:ascii="宋体" w:hAnsi="宋体" w:cs="宋体" w:hint="eastAsia"/>
          <w:kern w:val="0"/>
          <w:szCs w:val="21"/>
          <w:highlight w:val="none"/>
          <w:lang w:val="en-US" w:eastAsia="zh-CN"/>
        </w:rPr>
        <w:t>37260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zhangqiqi</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rPr>
        <w:t xml:space="preserve">  </w:t>
      </w:r>
      <w:r>
        <w:rPr>
          <w:rFonts w:ascii="宋体" w:hAnsi="宋体" w:cs="宋体" w:hint="eastAsia"/>
          <w:szCs w:val="21"/>
          <w:highlight w:val="none"/>
          <w:lang w:eastAsia="zh-CN"/>
        </w:rPr>
        <w:t>2025年12月25日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8"/>
      <w:bookmarkStart w:id="4"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2"/>
        <w:gridCol w:w="1821"/>
        <w:gridCol w:w="1314"/>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rPr>
              <w:t>采购计划编号</w:t>
            </w:r>
          </w:p>
        </w:tc>
        <w:tc>
          <w:tcPr>
            <w:tcW w:w="1821"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p>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314"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kern w:val="0"/>
                <w:szCs w:val="21"/>
                <w:highlight w:val="none"/>
                <w:lang w:eastAsia="zh-CN"/>
              </w:rPr>
            </w:pPr>
            <w:r>
              <w:rPr>
                <w:rFonts w:ascii="宋体" w:hAnsi="宋体" w:cs="宋体" w:hint="eastAsia"/>
                <w:color w:val="auto"/>
                <w:szCs w:val="21"/>
                <w:highlight w:val="none"/>
                <w:lang w:eastAsia="zh-CN"/>
              </w:rPr>
              <w:t>PLAN-2025-440300000-118017-12803</w:t>
            </w:r>
          </w:p>
        </w:tc>
        <w:tc>
          <w:tcPr>
            <w:tcW w:w="182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eastAsia="宋体" w:hAnsi="宋体" w:cs="宋体" w:hint="eastAsia"/>
                <w:szCs w:val="21"/>
                <w:highlight w:val="none"/>
                <w:lang w:eastAsia="zh-CN"/>
              </w:rPr>
              <w:t>一代测序及分析</w:t>
            </w:r>
          </w:p>
        </w:tc>
        <w:tc>
          <w:tcPr>
            <w:tcW w:w="1314"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12元/例</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通过一代测序技术及相应的生物信息学分析，辅助临床医学诊断与科研。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numPr>
          <w:ilvl w:val="0"/>
          <w:numId w:val="0"/>
        </w:numPr>
        <w:adjustRightInd w:val="0"/>
        <w:snapToGrid w:val="0"/>
        <w:ind w:firstLine="420" w:firstLineChars="200"/>
        <w:rPr>
          <w:rFonts w:ascii="宋体" w:eastAsia="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5" w:name="OLE_LINK2"/>
      <w:bookmarkStart w:id="6" w:name="OLE_LINK1"/>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bookmarkEnd w:id="5"/>
      <w:bookmarkEnd w:id="6"/>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adjustRightInd w:val="0"/>
        <w:snapToGrid w:val="0"/>
        <w:ind w:firstLine="210" w:firstLineChars="1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pStyle w:val="Default"/>
        <w:rPr>
          <w:rFonts w:ascii="宋体" w:hAnsi="宋体" w:cs="宋体" w:hint="eastAsia"/>
          <w:color w:val="FF0000"/>
          <w:spacing w:val="4"/>
          <w:szCs w:val="21"/>
          <w:highlight w:val="none"/>
        </w:rPr>
      </w:pPr>
    </w:p>
    <w:p>
      <w:pPr>
        <w:rPr>
          <w:rFonts w:ascii="宋体" w:hAnsi="宋体" w:cs="宋体"/>
          <w:b/>
          <w:color w:val="000000" w:themeColor="text1"/>
          <w:kern w:val="0"/>
          <w:sz w:val="28"/>
          <w:szCs w:val="28"/>
          <w:highlight w:val="none"/>
          <w14:textFill>
            <w14:solidFill>
              <w14:schemeClr w14:val="tx1"/>
            </w14:solidFill>
          </w14:textFill>
        </w:rPr>
      </w:pPr>
      <w:r>
        <w:rPr>
          <w:rFonts w:ascii="宋体" w:hAnsi="宋体" w:cs="宋体" w:hint="eastAsia"/>
          <w:b/>
          <w:color w:val="000000" w:themeColor="text1"/>
          <w:kern w:val="0"/>
          <w:sz w:val="28"/>
          <w:szCs w:val="28"/>
          <w:highlight w:val="none"/>
          <w14:textFill>
            <w14:solidFill>
              <w14:schemeClr w14:val="tx1"/>
            </w14:solidFill>
          </w14:textFill>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0724-2531SZ265771</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7" w:name="_Toc42923352"/>
      <w:bookmarkStart w:id="8" w:name="_Toc230597966"/>
      <w:bookmarkStart w:id="9" w:name="_Toc222823292"/>
      <w:r>
        <w:rPr>
          <w:rFonts w:ascii="宋体" w:hAnsi="宋体" w:cs="宋体" w:hint="eastAsia"/>
          <w:szCs w:val="21"/>
          <w:highlight w:val="none"/>
        </w:rPr>
        <w:t>17. 投标有效期</w:t>
      </w:r>
      <w:bookmarkEnd w:id="7"/>
      <w:bookmarkEnd w:id="8"/>
      <w:bookmarkEnd w:id="9"/>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0" w:name="_Hlk71832186"/>
            <w:r>
              <w:rPr>
                <w:rFonts w:ascii="宋体" w:hAnsi="宋体" w:cs="宋体" w:hint="eastAsia"/>
                <w:szCs w:val="21"/>
                <w:highlight w:val="none"/>
              </w:rPr>
              <w:t>相应预算金额（或设定的预算金额下的最高限价）</w:t>
            </w:r>
            <w:bookmarkEnd w:id="10"/>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bookmarkStart w:id="11" w:name="OLE_LINK5"/>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pPr>
        <w:rPr>
          <w:highlight w:val="none"/>
        </w:rPr>
      </w:pPr>
      <w:r>
        <w:rPr>
          <w:highlight w:val="none"/>
        </w:rP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bookmarkEnd w:id="11"/>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szCs w:val="21"/>
          <w:highlight w:val="none"/>
        </w:rPr>
        <w:t>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1699"/>
      <w:bookmarkStart w:id="15" w:name="_Toc202252033"/>
      <w:bookmarkStart w:id="16" w:name="_Toc202820350"/>
      <w:bookmarkStart w:id="17" w:name="_Toc202819877"/>
      <w:bookmarkStart w:id="18" w:name="_Toc202254104"/>
      <w:bookmarkStart w:id="19" w:name="_Toc202816995"/>
      <w:bookmarkStart w:id="20"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240" w:lineRule="auto"/>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240" w:lineRule="auto"/>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bl>
    <w:p>
      <w:pPr>
        <w:spacing w:line="240" w:lineRule="auto"/>
        <w:rPr>
          <w:rFonts w:ascii="宋体" w:hAnsi="宋体" w:cs="宋体"/>
          <w:b/>
          <w:szCs w:val="21"/>
          <w:highlight w:val="none"/>
        </w:rPr>
      </w:pPr>
    </w:p>
    <w:p>
      <w:pPr>
        <w:spacing w:line="240" w:lineRule="auto"/>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240" w:lineRule="auto"/>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240" w:lineRule="auto"/>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240" w:lineRule="auto"/>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240" w:lineRule="auto"/>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24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240"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240" w:lineRule="auto"/>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240" w:lineRule="auto"/>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240" w:lineRule="auto"/>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240" w:lineRule="auto"/>
        <w:jc w:val="left"/>
        <w:rPr>
          <w:rFonts w:ascii="宋体" w:hAnsi="宋体" w:cs="宋体"/>
          <w:b/>
          <w:szCs w:val="21"/>
          <w:highlight w:val="none"/>
        </w:rPr>
      </w:pPr>
      <w:r>
        <w:rPr>
          <w:rFonts w:ascii="宋体" w:hAnsi="宋体" w:cs="宋体" w:hint="eastAsia"/>
          <w:b/>
          <w:szCs w:val="21"/>
          <w:highlight w:val="none"/>
        </w:rPr>
        <w:t>第七条 安全事宜</w:t>
      </w:r>
    </w:p>
    <w:p>
      <w:pPr>
        <w:spacing w:line="240" w:lineRule="auto"/>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240" w:lineRule="auto"/>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240" w:lineRule="auto"/>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240" w:lineRule="auto"/>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240" w:lineRule="auto"/>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3"/>
        </w:numPr>
        <w:tabs>
          <w:tab w:val="left" w:pos="720"/>
          <w:tab w:val="left" w:pos="840"/>
        </w:tabs>
        <w:spacing w:line="240" w:lineRule="auto"/>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240" w:lineRule="auto"/>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240" w:lineRule="auto"/>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240" w:lineRule="auto"/>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240" w:lineRule="auto"/>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240" w:lineRule="auto"/>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240" w:lineRule="auto"/>
        <w:ind w:left="-59" w:firstLine="630" w:leftChars="-28" w:firstLineChars="300"/>
        <w:jc w:val="left"/>
        <w:rPr>
          <w:rFonts w:ascii="宋体" w:hAnsi="宋体" w:cs="宋体"/>
          <w:szCs w:val="21"/>
          <w:highlight w:val="none"/>
        </w:rPr>
      </w:pPr>
    </w:p>
    <w:p>
      <w:pPr>
        <w:spacing w:line="240" w:lineRule="auto"/>
        <w:ind w:firstLine="420" w:firstLineChars="200"/>
        <w:jc w:val="left"/>
        <w:rPr>
          <w:rFonts w:ascii="宋体" w:hAnsi="宋体" w:cs="宋体"/>
          <w:szCs w:val="21"/>
          <w:highlight w:val="none"/>
        </w:rPr>
      </w:pPr>
    </w:p>
    <w:p>
      <w:pPr>
        <w:widowControl/>
        <w:spacing w:line="240" w:lineRule="auto"/>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240" w:lineRule="auto"/>
        <w:jc w:val="center"/>
        <w:rPr>
          <w:rFonts w:ascii="宋体" w:hAnsi="宋体" w:cs="宋体"/>
          <w:szCs w:val="21"/>
          <w:highlight w:val="none"/>
        </w:rPr>
      </w:pPr>
    </w:p>
    <w:p>
      <w:pPr>
        <w:spacing w:line="240" w:lineRule="auto"/>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240" w:lineRule="auto"/>
        <w:rPr>
          <w:rFonts w:ascii="宋体" w:hAnsi="宋体" w:cs="宋体"/>
          <w:szCs w:val="21"/>
          <w:highlight w:val="none"/>
        </w:rPr>
      </w:pPr>
      <w:r>
        <w:rPr>
          <w:rFonts w:ascii="宋体" w:hAnsi="宋体" w:cs="宋体" w:hint="eastAsia"/>
          <w:szCs w:val="21"/>
          <w:highlight w:val="none"/>
        </w:rPr>
        <w:t>电话：                   传真：</w:t>
      </w:r>
    </w:p>
    <w:p>
      <w:pPr>
        <w:spacing w:line="240" w:lineRule="auto"/>
        <w:rPr>
          <w:rFonts w:ascii="宋体" w:hAnsi="宋体" w:cs="宋体"/>
          <w:szCs w:val="21"/>
          <w:highlight w:val="none"/>
        </w:rPr>
      </w:pPr>
      <w:r>
        <w:rPr>
          <w:rFonts w:ascii="宋体" w:hAnsi="宋体" w:cs="宋体" w:hint="eastAsia"/>
          <w:szCs w:val="21"/>
          <w:highlight w:val="none"/>
        </w:rPr>
        <w:t>邮编：                   E-mail：</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w:t>
      </w:r>
    </w:p>
    <w:p>
      <w:pPr>
        <w:spacing w:line="240" w:lineRule="auto"/>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240" w:lineRule="auto"/>
        <w:rPr>
          <w:rFonts w:ascii="宋体" w:hAnsi="宋体" w:cs="宋体"/>
          <w:szCs w:val="21"/>
          <w:highlight w:val="none"/>
        </w:rPr>
      </w:pPr>
      <w:r>
        <w:rPr>
          <w:rFonts w:ascii="宋体" w:hAnsi="宋体" w:cs="宋体" w:hint="eastAsia"/>
          <w:szCs w:val="21"/>
          <w:highlight w:val="none"/>
        </w:rPr>
        <w:t xml:space="preserve">邮编：                E-mail：     </w:t>
      </w: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1"/>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2"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2"/>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3"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402"/>
      </w:tblGrid>
      <w:tr>
        <w:tblPrEx>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402"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bookmarkStart w:id="24" w:name="OLE_LINK11"/>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bookmarkEnd w:id="24"/>
          </w:p>
        </w:tc>
      </w:tr>
      <w:tr>
        <w:tblPrEx>
          <w:tblW w:w="10036"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color w:val="auto"/>
                <w:szCs w:val="21"/>
                <w:highlight w:val="none"/>
                <w:lang w:eastAsia="zh-CN"/>
              </w:rPr>
              <w:t>PLAN-2025-440300000-118017-12803</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一代测序及分析</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 w:val="21"/>
                <w:szCs w:val="21"/>
                <w:highlight w:val="none"/>
                <w:lang w:val="en-US" w:eastAsia="zh-CN"/>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402"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深圳市人民医院科研教学部一代测序及分析采购项目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SZDL2025001577</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0724-2531SZ265771</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bookmarkStart w:id="25" w:name="OLE_LINK12"/>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bookmarkEnd w:id="25"/>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6767"/>
        <w:gridCol w:w="1420"/>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67"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2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61"/>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通过一代测序技术及相应的生物信息学分析，辅助临床医学诊断与科研。</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67"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67"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67"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1、非实质性商务条款（非“★”项）偏离表的序号、商务需求项、招标商务要求等栏目对应“用户需求书”中的“商务</w:t>
      </w:r>
      <w:r>
        <w:rPr>
          <w:rFonts w:ascii="宋体" w:hAnsi="宋体" w:cs="宋体" w:hint="eastAsia"/>
          <w:color w:val="FF0000"/>
          <w:szCs w:val="21"/>
          <w:highlight w:val="none"/>
          <w:lang w:val="en-US" w:eastAsia="zh-CN"/>
        </w:rPr>
        <w:t>要求</w:t>
      </w:r>
      <w:r>
        <w:rPr>
          <w:rFonts w:ascii="宋体" w:hAnsi="宋体" w:cs="宋体" w:hint="eastAsia"/>
          <w:color w:val="FF0000"/>
          <w:szCs w:val="21"/>
          <w:highlight w:val="none"/>
        </w:rPr>
        <w:t>”章节非“★”项相关内容。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5"/>
        <w:gridCol w:w="2888"/>
        <w:gridCol w:w="1115"/>
        <w:gridCol w:w="733"/>
      </w:tblGrid>
      <w:tr>
        <w:tblPrEx>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6"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6</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7</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8</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6"/>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7"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szCs w:val="21"/>
          <w:highlight w:val="none"/>
          <w:lang w:val="en-US" w:eastAsia="zh-CN"/>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7"/>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8" w:name="_Hlk72158270"/>
      <w:r>
        <w:rPr>
          <w:rFonts w:ascii="宋体" w:hAnsi="宋体" w:cs="宋体" w:hint="eastAsia"/>
          <w:szCs w:val="21"/>
          <w:highlight w:val="none"/>
        </w:rPr>
        <w:t>“偏离情况”</w:t>
      </w:r>
      <w:bookmarkEnd w:id="28"/>
      <w:r>
        <w:rPr>
          <w:rFonts w:ascii="宋体" w:hAnsi="宋体" w:cs="宋体" w:hint="eastAsia"/>
          <w:szCs w:val="21"/>
          <w:highlight w:val="none"/>
        </w:rPr>
        <w:t>一栏填写如实填写“正偏离”、“负偏离”或“无偏离”，其中：</w:t>
      </w:r>
      <w:bookmarkStart w:id="29"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9"/>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0" w:name="_Hlk72096106"/>
      <w:r>
        <w:rPr>
          <w:rFonts w:ascii="宋体" w:hAnsi="宋体" w:cs="宋体" w:hint="eastAsia"/>
          <w:szCs w:val="21"/>
          <w:highlight w:val="none"/>
        </w:rPr>
        <w:t>证明资料条款响应要求</w:t>
      </w:r>
      <w:bookmarkEnd w:id="30"/>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2" w:name="_Hlk73558164"/>
      <w:r>
        <w:rPr>
          <w:rFonts w:ascii="宋体" w:hAnsi="宋体" w:cs="宋体" w:hint="eastAsia"/>
          <w:szCs w:val="21"/>
          <w:highlight w:val="none"/>
        </w:rPr>
        <w:t>且投标人在“偏离情况”一栏响应为“正偏离”或“无偏离”的，经评审委员会认定，将判定为负偏离。</w:t>
      </w:r>
      <w:bookmarkEnd w:id="31"/>
      <w:bookmarkEnd w:id="32"/>
    </w:p>
    <w:p>
      <w:pPr>
        <w:ind w:firstLine="420" w:firstLineChars="200"/>
        <w:rPr>
          <w:rFonts w:ascii="宋体" w:hAnsi="宋体" w:cs="宋体"/>
          <w:szCs w:val="21"/>
          <w:highlight w:val="none"/>
        </w:rPr>
      </w:pPr>
      <w:r>
        <w:rPr>
          <w:rFonts w:ascii="宋体" w:hAnsi="宋体" w:cs="宋体" w:hint="eastAsia"/>
          <w:szCs w:val="21"/>
          <w:highlight w:val="none"/>
        </w:rPr>
        <w:t>6、</w:t>
      </w:r>
      <w:bookmarkStart w:id="33" w:name="_Hlk72096137"/>
      <w:r>
        <w:rPr>
          <w:rFonts w:ascii="宋体" w:hAnsi="宋体" w:cs="宋体" w:hint="eastAsia"/>
          <w:szCs w:val="21"/>
          <w:highlight w:val="none"/>
        </w:rPr>
        <w:t>表后“证明资料”部分内容的编制</w:t>
      </w:r>
      <w:bookmarkEnd w:id="33"/>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4"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4"/>
    </w:p>
    <w:p>
      <w:pPr>
        <w:ind w:firstLine="420" w:firstLineChars="200"/>
        <w:rPr>
          <w:rFonts w:ascii="宋体" w:hAnsi="宋体" w:cs="宋体"/>
          <w:szCs w:val="21"/>
          <w:highlight w:val="none"/>
        </w:rPr>
      </w:pPr>
      <w:r>
        <w:rPr>
          <w:rFonts w:ascii="宋体" w:hAnsi="宋体" w:cs="宋体" w:hint="eastAsia"/>
          <w:szCs w:val="21"/>
          <w:highlight w:val="none"/>
        </w:rPr>
        <w:t>7、</w:t>
      </w:r>
      <w:bookmarkStart w:id="35" w:name="_Hlk72096176"/>
      <w:r>
        <w:rPr>
          <w:rFonts w:ascii="宋体" w:hAnsi="宋体" w:cs="宋体" w:hint="eastAsia"/>
          <w:szCs w:val="21"/>
          <w:highlight w:val="none"/>
        </w:rPr>
        <w:t>证明资料的形式及其他具体要求</w:t>
      </w:r>
      <w:bookmarkEnd w:id="35"/>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6"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6"/>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7" w:name="OLE_LINK13"/>
      <w:r>
        <w:rPr>
          <w:rFonts w:ascii="宋体" w:hAnsi="宋体" w:cs="宋体" w:hint="eastAsia"/>
          <w:b/>
          <w:sz w:val="24"/>
          <w:highlight w:val="none"/>
        </w:rPr>
        <w:t>投标人认为需要的其他资料（按项目评审内容要求拟定，格式自拟）</w:t>
      </w:r>
      <w:bookmarkEnd w:id="37"/>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44</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basedOn w:val="DefaultParagraphFont"/>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278</Words>
  <Characters>312</Characters>
  <Application>Microsoft Office Word</Application>
  <DocSecurity>0</DocSecurity>
  <Lines>1</Lines>
  <Paragraphs>1</Paragraphs>
  <ScaleCrop>false</ScaleCrop>
  <Company>Microsoft</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2025-12-25T07:42:00Z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711A7563AC7C46A5A88B033735CC7FFB_13</vt:lpwstr>
  </property>
  <property fmtid="{D5CDD505-2E9C-101B-9397-08002B2CF9AE}" pid="3" name="KSOProductBuildVer">
    <vt:lpwstr>2052-12.1.0.24034</vt:lpwstr>
  </property>
  <property fmtid="{D5CDD505-2E9C-101B-9397-08002B2CF9AE}" pid="4" name="KSOTemplateDocerSaveRecord">
    <vt:lpwstr>eyJoZGlkIjoiMDZkZTM3NDg2Nzc3MTBlNTJjNzNjNDlmNzQ4Y2VkZmQiLCJ1c2VySWQiOiI2OTk5MDE3NzUifQ==</vt:lpwstr>
  </property>
</Properties>
</file>