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440901-2025-02854</w:t>
      </w:r>
    </w:p>
    <w:p>
      <w:pPr>
        <w:pStyle w:val="null3"/>
        <w:jc w:val="center"/>
        <w:outlineLvl w:val="3"/>
      </w:pPr>
      <w:r>
        <w:rPr>
          <w:sz w:val="24"/>
          <w:b/>
        </w:rPr>
        <w:t>采购项目编号：</w:t>
      </w:r>
      <w:r>
        <w:rPr>
          <w:sz w:val="24"/>
          <w:b/>
        </w:rPr>
        <w:t>0724-2531Z1435615</w:t>
      </w:r>
    </w:p>
    <w:p>
      <w:pPr>
        <w:pStyle w:val="null3"/>
        <w:jc w:val="center"/>
        <w:outlineLvl w:val="3"/>
      </w:pPr>
      <w:r>
        <w:rPr>
          <w:sz w:val="24"/>
          <w:b/>
        </w:rPr>
        <w:t>项目名称：</w:t>
      </w:r>
      <w:r>
        <w:rPr>
          <w:sz w:val="24"/>
          <w:b/>
        </w:rPr>
        <w:t>茂名市中医院医疗设备采购项目</w:t>
      </w:r>
    </w:p>
    <w:p>
      <w:pPr>
        <w:pStyle w:val="null3"/>
        <w:jc w:val="center"/>
        <w:outlineLvl w:val="3"/>
      </w:pPr>
      <w:r>
        <w:rPr>
          <w:sz w:val="24"/>
          <w:b/>
        </w:rPr>
        <w:t>采购人：</w:t>
      </w:r>
      <w:r>
        <w:rPr>
          <w:sz w:val="24"/>
          <w:b/>
        </w:rPr>
        <w:t>茂名市中医院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茂名市中医院</w:t>
      </w:r>
      <w:r>
        <w:rPr/>
        <w:t>的委托，采用</w:t>
      </w:r>
      <w:r>
        <w:rPr/>
        <w:t>公开招标</w:t>
      </w:r>
      <w:r>
        <w:rPr/>
        <w:t>方式组织采购</w:t>
      </w:r>
      <w:r>
        <w:rPr/>
        <w:t>茂名市中医院医疗设备采购项目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茂名市中医院医疗设备采购项目</w:t>
      </w:r>
    </w:p>
    <w:p>
      <w:pPr>
        <w:pStyle w:val="null3"/>
        <w:ind w:firstLine="480"/>
      </w:pPr>
      <w:r>
        <w:rPr/>
        <w:t>采购计划编号：</w:t>
      </w:r>
      <w:r>
        <w:rPr/>
        <w:t>440901-2025-02854</w:t>
      </w:r>
    </w:p>
    <w:p>
      <w:pPr>
        <w:pStyle w:val="null3"/>
        <w:ind w:firstLine="480"/>
      </w:pPr>
      <w:r>
        <w:rPr/>
        <w:t>采购项目编号：</w:t>
      </w:r>
      <w:r>
        <w:rPr/>
        <w:t>0724-2531Z1435615</w:t>
      </w:r>
    </w:p>
    <w:p>
      <w:pPr>
        <w:pStyle w:val="null3"/>
        <w:ind w:firstLine="480"/>
      </w:pPr>
      <w:r>
        <w:rPr/>
        <w:t>采购方式：</w:t>
      </w:r>
      <w:r>
        <w:rPr/>
        <w:t>公开招标</w:t>
      </w:r>
    </w:p>
    <w:p>
      <w:pPr>
        <w:pStyle w:val="null3"/>
        <w:ind w:firstLine="480"/>
      </w:pPr>
      <w:r>
        <w:rPr/>
        <w:t>预算金额：</w:t>
      </w:r>
      <w:r>
        <w:rPr/>
        <w:t>4,040,000.00</w:t>
      </w:r>
      <w:r>
        <w:rPr/>
        <w:t>元</w:t>
      </w:r>
    </w:p>
    <w:p>
      <w:pPr>
        <w:pStyle w:val="null3"/>
        <w:outlineLvl w:val="3"/>
      </w:pPr>
      <w:r>
        <w:rPr>
          <w:sz w:val="24"/>
          <w:b/>
        </w:rPr>
        <w:t>2.项目内容及需求情况（采购项目技术规格、参数及要求）</w:t>
      </w:r>
    </w:p>
    <w:p>
      <w:pPr>
        <w:pStyle w:val="null3"/>
      </w:pPr>
      <w:r>
        <w:rPr/>
        <w:t>采购包1(彩超仪):</w:t>
      </w:r>
    </w:p>
    <w:p>
      <w:pPr>
        <w:pStyle w:val="null3"/>
      </w:pPr>
      <w:r>
        <w:rPr/>
        <w:t>采购包预算金额：1,890,000.00元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彩超仪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采购包2(气压弹道式体外冲击波治疗仪):</w:t>
      </w:r>
    </w:p>
    <w:p>
      <w:pPr>
        <w:pStyle w:val="null3"/>
      </w:pPr>
      <w:r>
        <w:rPr/>
        <w:t>采购包预算金额：570,000.00元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物理治疗、康复及体育治疗仪器设备</w:t>
            </w:r>
          </w:p>
        </w:tc>
        <w:tc>
          <w:tcPr>
            <w:tcW w:type="dxa" w:w="2136"/>
          </w:tcPr>
          <w:p>
            <w:pPr>
              <w:pStyle w:val="null3"/>
            </w:pPr>
            <w:r>
              <w:rPr/>
              <w:t>气压弹道式体外冲击波治疗仪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采购包3(4K荧光腹腔镜):</w:t>
      </w:r>
    </w:p>
    <w:p>
      <w:pPr>
        <w:pStyle w:val="null3"/>
      </w:pPr>
      <w:r>
        <w:rPr/>
        <w:t>采购包预算金额：1,580,000.00元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医用内窥镜</w:t>
            </w:r>
          </w:p>
        </w:tc>
        <w:tc>
          <w:tcPr>
            <w:tcW w:type="dxa" w:w="2136"/>
          </w:tcPr>
          <w:p>
            <w:pPr>
              <w:pStyle w:val="null3"/>
            </w:pPr>
            <w:r>
              <w:rPr/>
              <w:t>4K荧光腹腔镜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采购包1（彩超仪）：</w:t>
      </w:r>
      <w:r>
        <w:rPr/>
        <w:t>本项目不属于专门面向中小企业预留采购份额的项目。</w:t>
      </w:r>
    </w:p>
    <w:p>
      <w:pPr>
        <w:pStyle w:val="null3"/>
        <w:jc w:val="left"/>
      </w:pPr>
      <w:r>
        <w:rPr/>
        <w:t>采购包2（气压弹道式体外冲击波治疗仪）：</w:t>
      </w:r>
      <w:r>
        <w:rPr/>
        <w:t>本项目不属于专门面向中小企业预留采购份额的项目。</w:t>
      </w:r>
    </w:p>
    <w:p>
      <w:pPr>
        <w:pStyle w:val="null3"/>
        <w:jc w:val="left"/>
      </w:pPr>
      <w:r>
        <w:rPr/>
        <w:t>采购包3（4K荧光腹腔镜）：</w:t>
      </w:r>
      <w:r>
        <w:rPr/>
        <w:t>本项目不属于专门面向中小企业预留采购份额的项目。</w:t>
      </w:r>
    </w:p>
    <w:p>
      <w:pPr>
        <w:pStyle w:val="null3"/>
        <w:outlineLvl w:val="3"/>
      </w:pPr>
      <w:r>
        <w:rPr>
          <w:sz w:val="24"/>
          <w:b/>
        </w:rPr>
        <w:t>3.本项目特定的资格要求：</w:t>
      </w:r>
    </w:p>
    <w:p>
      <w:pPr>
        <w:pStyle w:val="null3"/>
      </w:pPr>
      <w:r>
        <w:rPr/>
        <w:t>采购包1（彩超仪）：</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4)本项目不接受联合体投标。</w:t>
      </w:r>
    </w:p>
    <w:p>
      <w:pPr>
        <w:pStyle w:val="null3"/>
      </w:pPr>
      <w:r>
        <w:rPr/>
        <w:t>5)具备医疗器械生产许可证（如投标人为制造商）。</w:t>
      </w:r>
    </w:p>
    <w:p>
      <w:pPr>
        <w:pStyle w:val="null3"/>
      </w:pPr>
      <w:r>
        <w:rPr/>
        <w:t>采购包2（气压弹道式体外冲击波治疗仪）：</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4)本项目不接受联合体投标。</w:t>
      </w:r>
    </w:p>
    <w:p>
      <w:pPr>
        <w:pStyle w:val="null3"/>
      </w:pPr>
      <w:r>
        <w:rPr/>
        <w:t>5)具备医疗器械生产许可证（如投标人为制造商）。</w:t>
      </w:r>
    </w:p>
    <w:p>
      <w:pPr>
        <w:pStyle w:val="null3"/>
      </w:pPr>
      <w:r>
        <w:rPr/>
        <w:t>采购包3（4K荧光腹腔镜）：</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4)本项目不接受联合体投标。</w:t>
      </w:r>
    </w:p>
    <w:p>
      <w:pPr>
        <w:pStyle w:val="null3"/>
      </w:pPr>
      <w:r>
        <w:rPr/>
        <w:t>5)具备医疗器械生产许可证（如投标人为制造商）。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茂名市中医院</w:t>
      </w:r>
    </w:p>
    <w:p>
      <w:pPr>
        <w:pStyle w:val="null3"/>
        <w:ind w:firstLine="480"/>
      </w:pPr>
      <w:r>
        <w:rPr/>
        <w:t xml:space="preserve"> 地址：</w:t>
      </w:r>
      <w:r>
        <w:rPr/>
        <w:t>广东省茂名市油城五路7号大院</w:t>
      </w:r>
    </w:p>
    <w:p>
      <w:pPr>
        <w:pStyle w:val="null3"/>
        <w:ind w:firstLine="480"/>
      </w:pPr>
      <w:r>
        <w:rPr/>
        <w:t xml:space="preserve"> 联系方式：</w:t>
      </w:r>
      <w:r>
        <w:rPr/>
        <w:t>0668-2281766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020-37860569/37860567</w:t>
      </w:r>
    </w:p>
    <w:p>
      <w:pPr>
        <w:pStyle w:val="null3"/>
        <w:outlineLvl w:val="3"/>
      </w:pPr>
      <w:r>
        <w:rPr>
          <w:sz w:val="24"/>
          <w:b/>
        </w:rPr>
        <w:t xml:space="preserve"> 3.项目联系方式</w:t>
      </w:r>
    </w:p>
    <w:p>
      <w:pPr>
        <w:pStyle w:val="null3"/>
        <w:ind w:firstLine="480"/>
      </w:pPr>
      <w:r>
        <w:rPr/>
        <w:t xml:space="preserve"> 项目联系人：</w:t>
      </w:r>
      <w:r>
        <w:rPr/>
        <w:t>章工、伍工</w:t>
      </w:r>
    </w:p>
    <w:p>
      <w:pPr>
        <w:pStyle w:val="null3"/>
        <w:ind w:firstLine="480"/>
      </w:pPr>
      <w:r>
        <w:rPr/>
        <w:t xml:space="preserve"> 电话：</w:t>
      </w:r>
      <w:r>
        <w:rPr/>
        <w:t>020-37860569/37860567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1003"/>
        <w:gridCol w:w="2634"/>
        <w:gridCol w:w="838"/>
        <w:gridCol w:w="1347"/>
        <w:gridCol w:w="1347"/>
        <w:gridCol w:w="1137"/>
      </w:tblGrid>
      <w:tr>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包组</w:t>
            </w:r>
          </w:p>
        </w:tc>
        <w:tc>
          <w:tcPr>
            <w:tcW w:type="dxa" w:w="2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数量（套）</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单价限价</w:t>
            </w:r>
          </w:p>
          <w:p>
            <w:pPr>
              <w:pStyle w:val="null3"/>
              <w:jc w:val="center"/>
            </w:pPr>
            <w:r>
              <w:rPr>
                <w:sz w:val="21"/>
                <w:b/>
                <w:color w:val="000000"/>
              </w:rPr>
              <w:t>/</w:t>
            </w:r>
            <w:r>
              <w:rPr>
                <w:sz w:val="21"/>
                <w:b/>
                <w:color w:val="000000"/>
              </w:rPr>
              <w:t>万元</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预算总价</w:t>
            </w:r>
          </w:p>
          <w:p>
            <w:pPr>
              <w:pStyle w:val="null3"/>
              <w:jc w:val="center"/>
            </w:pPr>
            <w:r>
              <w:rPr>
                <w:sz w:val="21"/>
                <w:b/>
                <w:color w:val="000000"/>
              </w:rPr>
              <w:t>/</w:t>
            </w:r>
            <w:r>
              <w:rPr>
                <w:sz w:val="21"/>
                <w:b/>
                <w:color w:val="000000"/>
              </w:rPr>
              <w:t>万元</w:t>
            </w:r>
          </w:p>
        </w:tc>
        <w:tc>
          <w:tcPr>
            <w:tcW w:type="dxa" w:w="1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质保期</w:t>
            </w:r>
          </w:p>
        </w:tc>
      </w:tr>
      <w:tr>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彩超仪</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r>
              <w:rPr>
                <w:sz w:val="21"/>
                <w:color w:val="000000"/>
              </w:rPr>
              <w:t>年</w:t>
            </w:r>
          </w:p>
        </w:tc>
      </w:tr>
      <w:tr>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气压弹道式体外冲击波治疗仪</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年</w:t>
            </w:r>
          </w:p>
        </w:tc>
      </w:tr>
      <w:tr>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4K</w:t>
            </w:r>
            <w:r>
              <w:rPr>
                <w:sz w:val="21"/>
                <w:color w:val="000000"/>
              </w:rPr>
              <w:t>荧光腹腔镜</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整机</w:t>
            </w:r>
            <w:r>
              <w:rPr>
                <w:sz w:val="21"/>
              </w:rPr>
              <w:t>5</w:t>
            </w:r>
            <w:r>
              <w:rPr>
                <w:sz w:val="21"/>
              </w:rPr>
              <w:t>年，镜子质保期两年</w:t>
            </w:r>
          </w:p>
          <w:p>
            <w:pPr>
              <w:pStyle w:val="null3"/>
              <w:jc w:val="center"/>
            </w:pPr>
          </w:p>
        </w:tc>
      </w:tr>
    </w:tbl>
    <w:p>
      <w:pPr>
        <w:pStyle w:val="null3"/>
        <w:jc w:val="both"/>
      </w:pPr>
      <w:r>
        <w:rPr>
          <w:sz w:val="32"/>
          <w:b/>
          <w:color w:val="000000"/>
        </w:rPr>
        <w:t>2.</w:t>
      </w:r>
      <w:r>
        <w:rPr>
          <w:sz w:val="32"/>
          <w:b/>
          <w:color w:val="000000"/>
        </w:rPr>
        <w:t>总体要求：</w:t>
      </w:r>
    </w:p>
    <w:p>
      <w:pPr>
        <w:pStyle w:val="null3"/>
        <w:ind w:firstLine="444"/>
        <w:jc w:val="both"/>
      </w:pPr>
      <w:r>
        <w:rPr>
          <w:sz w:val="21"/>
        </w:rPr>
        <w:t>(1)</w:t>
      </w:r>
      <w:r>
        <w:rPr>
          <w:sz w:val="21"/>
        </w:rPr>
        <w:t>投标人必须对本项目（所投包号内）的所有内容进行投标。</w:t>
      </w:r>
    </w:p>
    <w:p>
      <w:pPr>
        <w:pStyle w:val="null3"/>
        <w:ind w:firstLine="444"/>
        <w:jc w:val="both"/>
      </w:pPr>
      <w:r>
        <w:rPr>
          <w:sz w:val="21"/>
        </w:rPr>
        <w:t>(2)</w:t>
      </w:r>
      <w:r>
        <w:rPr>
          <w:sz w:val="21"/>
        </w:rPr>
        <w:t>投标人漏报的单价或每单价投标中漏报、少报的费用，视为此项费用已包含在投标中，中标后不得再向采购人收取任何费用。</w:t>
      </w:r>
    </w:p>
    <w:p>
      <w:pPr>
        <w:pStyle w:val="null3"/>
        <w:ind w:firstLine="444"/>
        <w:jc w:val="both"/>
      </w:pPr>
      <w:r>
        <w:rPr>
          <w:sz w:val="21"/>
        </w:rPr>
        <w:t>（</w:t>
      </w:r>
      <w:r>
        <w:rPr>
          <w:sz w:val="21"/>
        </w:rPr>
        <w:t>3</w:t>
      </w:r>
      <w:r>
        <w:rPr>
          <w:sz w:val="21"/>
        </w:rPr>
        <w:t>）投标人所投产品需对“用户需求书”中所有技术条款一一响应。</w:t>
      </w:r>
    </w:p>
    <w:p>
      <w:pPr>
        <w:pStyle w:val="null3"/>
        <w:ind w:firstLine="444"/>
        <w:jc w:val="both"/>
      </w:pPr>
      <w:r>
        <w:rPr>
          <w:sz w:val="21"/>
        </w:rPr>
        <w:t>（</w:t>
      </w:r>
      <w:r>
        <w:rPr>
          <w:sz w:val="21"/>
        </w:rPr>
        <w:t>4</w:t>
      </w:r>
      <w:r>
        <w:rPr>
          <w:sz w:val="21"/>
        </w:rPr>
        <w:t>）投标人针对本项目“第二章 采购需求”提供技术方案，对主要内容进行分析，包括但不限于：设备的性能、功能的具体特点，在本项目</w:t>
      </w:r>
      <w:r>
        <w:rPr>
          <w:sz w:val="21"/>
        </w:rPr>
        <w:t>临床</w:t>
      </w:r>
      <w:r>
        <w:rPr>
          <w:sz w:val="21"/>
        </w:rPr>
        <w:t>应用的预期效果；设备的选型配置，考虑安全稳定、节能高效；所投产品制造商执行的制造标准、检验标准；产品质量追溯、持续改进机制。要求技术方案全面覆盖采购需求，设备性能卓越、选型科学合理，制造与检验标准严格，质量追溯及改进机制完善，契合项目</w:t>
      </w:r>
      <w:r>
        <w:rPr>
          <w:sz w:val="21"/>
        </w:rPr>
        <w:t>临床</w:t>
      </w:r>
      <w:r>
        <w:rPr>
          <w:sz w:val="21"/>
        </w:rPr>
        <w:t>需求，逻辑严谨。</w:t>
      </w:r>
    </w:p>
    <w:p>
      <w:pPr>
        <w:pStyle w:val="null3"/>
        <w:ind w:firstLine="444"/>
        <w:jc w:val="both"/>
      </w:pPr>
      <w:r>
        <w:rPr>
          <w:sz w:val="21"/>
        </w:rPr>
        <w:t>（</w:t>
      </w:r>
      <w:r>
        <w:rPr>
          <w:sz w:val="21"/>
        </w:rPr>
        <w:t>5</w:t>
      </w:r>
      <w:r>
        <w:rPr>
          <w:sz w:val="21"/>
        </w:rPr>
        <w:t>）投标人针对本项目“第二章 采购需求”提供供货保障方案，对主要内容进行分析，包括但不限于：设备的生产或经销计划；及时供货的保障措施；供货渠道的稳定性、充足性。</w:t>
      </w:r>
    </w:p>
    <w:p>
      <w:pPr>
        <w:pStyle w:val="null3"/>
        <w:ind w:firstLine="444"/>
        <w:jc w:val="both"/>
      </w:pPr>
      <w:r>
        <w:rPr>
          <w:sz w:val="21"/>
        </w:rPr>
        <w:t>要求供货保障方案完整，生产经销计划详尽，配备多维度及时供货措施，供货渠道稳定充足，有风险应对预案，完全匹配项目需求。</w:t>
      </w:r>
    </w:p>
    <w:p>
      <w:pPr>
        <w:pStyle w:val="null3"/>
        <w:ind w:firstLine="444"/>
        <w:jc w:val="both"/>
      </w:pPr>
      <w:r>
        <w:rPr>
          <w:sz w:val="21"/>
        </w:rPr>
        <w:t>（</w:t>
      </w:r>
      <w:r>
        <w:rPr>
          <w:sz w:val="21"/>
        </w:rPr>
        <w:t>6</w:t>
      </w:r>
      <w:r>
        <w:rPr>
          <w:sz w:val="21"/>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ind w:firstLine="444"/>
        <w:jc w:val="both"/>
      </w:pPr>
      <w:r>
        <w:rPr>
          <w:sz w:val="21"/>
        </w:rPr>
        <w:t>(7)</w:t>
      </w:r>
      <w:r>
        <w:rPr>
          <w:sz w:val="21"/>
        </w:rPr>
        <w:t>投标人的同类项目经验：投标人自</w:t>
      </w:r>
      <w:r>
        <w:rPr>
          <w:sz w:val="21"/>
        </w:rPr>
        <w:t>2022</w:t>
      </w:r>
      <w:r>
        <w:rPr>
          <w:sz w:val="21"/>
        </w:rPr>
        <w:t>年</w:t>
      </w:r>
      <w:r>
        <w:rPr>
          <w:sz w:val="21"/>
        </w:rPr>
        <w:t>1</w:t>
      </w:r>
      <w:r>
        <w:rPr>
          <w:sz w:val="21"/>
        </w:rPr>
        <w:t>月</w:t>
      </w:r>
      <w:r>
        <w:rPr>
          <w:sz w:val="21"/>
        </w:rPr>
        <w:t>1</w:t>
      </w:r>
      <w:r>
        <w:rPr>
          <w:sz w:val="21"/>
        </w:rPr>
        <w:t>日以来（以合同签订时间为准），具备与本项目同类彩超仪</w:t>
      </w:r>
      <w:r>
        <w:rPr>
          <w:sz w:val="21"/>
        </w:rPr>
        <w:t>（</w:t>
      </w:r>
      <w:r>
        <w:rPr>
          <w:sz w:val="21"/>
        </w:rPr>
        <w:t>包</w:t>
      </w:r>
      <w:r>
        <w:rPr>
          <w:sz w:val="21"/>
        </w:rPr>
        <w:t>1</w:t>
      </w:r>
      <w:r>
        <w:rPr>
          <w:sz w:val="21"/>
        </w:rPr>
        <w:t>适用</w:t>
      </w:r>
      <w:r>
        <w:rPr>
          <w:sz w:val="21"/>
        </w:rPr>
        <w:t>）、</w:t>
      </w:r>
      <w:r>
        <w:rPr>
          <w:sz w:val="21"/>
          <w:color w:val="000000"/>
        </w:rPr>
        <w:t>4K</w:t>
      </w:r>
      <w:r>
        <w:rPr>
          <w:sz w:val="21"/>
          <w:color w:val="000000"/>
        </w:rPr>
        <w:t>荧光腹腔镜（</w:t>
      </w:r>
      <w:r>
        <w:rPr>
          <w:sz w:val="21"/>
          <w:color w:val="000000"/>
        </w:rPr>
        <w:t>包</w:t>
      </w:r>
      <w:r>
        <w:rPr>
          <w:sz w:val="21"/>
          <w:color w:val="000000"/>
        </w:rPr>
        <w:t>3</w:t>
      </w:r>
      <w:r>
        <w:rPr>
          <w:sz w:val="21"/>
          <w:color w:val="000000"/>
        </w:rPr>
        <w:t>）</w:t>
      </w:r>
      <w:r>
        <w:rPr>
          <w:sz w:val="21"/>
        </w:rPr>
        <w:t>供应设备项目经验</w:t>
      </w:r>
      <w:r>
        <w:rPr>
          <w:sz w:val="21"/>
        </w:rPr>
        <w:t>；</w:t>
      </w:r>
      <w:r>
        <w:rPr/>
        <w:t>投标文件所投</w:t>
      </w:r>
      <w:r>
        <w:rPr/>
        <w:t>气压弹道式体外冲击波治疗仪</w:t>
      </w:r>
      <w:r>
        <w:rPr/>
        <w:t>自</w:t>
      </w:r>
      <w:r>
        <w:rPr/>
        <w:t>2022</w:t>
      </w:r>
      <w:r>
        <w:rPr/>
        <w:t>年</w:t>
      </w:r>
      <w:r>
        <w:rPr/>
        <w:t>1</w:t>
      </w:r>
      <w:r>
        <w:rPr/>
        <w:t>月</w:t>
      </w:r>
      <w:r>
        <w:rPr/>
        <w:t>1</w:t>
      </w:r>
      <w:r>
        <w:rPr/>
        <w:t>日起至今</w:t>
      </w:r>
      <w:r>
        <w:rPr/>
        <w:t>(</w:t>
      </w:r>
      <w:r>
        <w:rPr/>
        <w:t>以合同签订时间为准</w:t>
      </w:r>
      <w:r>
        <w:rPr/>
        <w:t>)</w:t>
      </w:r>
      <w:r>
        <w:rPr/>
        <w:t>具备的同品牌供货业绩</w:t>
      </w:r>
      <w:r>
        <w:rPr/>
        <w:t>（</w:t>
      </w:r>
      <w:r>
        <w:rPr/>
        <w:t>包</w:t>
      </w:r>
      <w:r>
        <w:rPr/>
        <w:t>2</w:t>
      </w:r>
      <w:r>
        <w:rPr/>
        <w:t>适用</w:t>
      </w:r>
      <w:r>
        <w:rPr/>
        <w:t>）</w:t>
      </w:r>
      <w:r>
        <w:rPr>
          <w:sz w:val="21"/>
        </w:rPr>
        <w:t>。</w:t>
      </w:r>
    </w:p>
    <w:p>
      <w:pPr>
        <w:pStyle w:val="null3"/>
        <w:ind w:firstLine="444"/>
        <w:jc w:val="both"/>
      </w:pPr>
      <w:r>
        <w:rPr>
          <w:sz w:val="21"/>
        </w:rPr>
        <w:t>有关</w:t>
      </w:r>
      <w:r>
        <w:rPr>
          <w:sz w:val="21"/>
          <w:b/>
        </w:rPr>
        <w:t>具体技术</w:t>
      </w:r>
      <w:r>
        <w:rPr>
          <w:sz w:val="21"/>
          <w:b/>
        </w:rPr>
        <w:t>(</w:t>
      </w:r>
      <w:r>
        <w:rPr>
          <w:sz w:val="21"/>
          <w:b/>
        </w:rPr>
        <w:t>参数</w:t>
      </w:r>
      <w:r>
        <w:rPr>
          <w:sz w:val="21"/>
          <w:b/>
        </w:rPr>
        <w:t>)</w:t>
      </w:r>
      <w:r>
        <w:rPr>
          <w:sz w:val="21"/>
          <w:b/>
        </w:rPr>
        <w:t>要求中</w:t>
      </w:r>
      <w:r>
        <w:rPr>
          <w:sz w:val="21"/>
        </w:rPr>
        <w:t>需求仅作为技术</w:t>
      </w:r>
      <w:r>
        <w:rPr>
          <w:sz w:val="21"/>
        </w:rPr>
        <w:t>/</w:t>
      </w:r>
      <w:r>
        <w:rPr>
          <w:sz w:val="21"/>
        </w:rPr>
        <w:t>服务的客观描述，无限制性或指向性，投标方案必须满足或优于。</w:t>
      </w:r>
    </w:p>
    <w:p>
      <w:pPr>
        <w:pStyle w:val="null3"/>
        <w:jc w:val="both"/>
      </w:pPr>
      <w:r>
        <w:rPr>
          <w:sz w:val="21"/>
          <w:b/>
        </w:rPr>
        <w:t>具体技术</w:t>
      </w:r>
      <w:r>
        <w:rPr>
          <w:sz w:val="21"/>
          <w:b/>
        </w:rPr>
        <w:t>(</w:t>
      </w:r>
      <w:r>
        <w:rPr>
          <w:sz w:val="21"/>
          <w:b/>
        </w:rPr>
        <w:t>参数</w:t>
      </w:r>
      <w:r>
        <w:rPr>
          <w:sz w:val="21"/>
          <w:b/>
        </w:rPr>
        <w:t>)</w:t>
      </w:r>
      <w:r>
        <w:rPr>
          <w:sz w:val="21"/>
          <w:b/>
        </w:rPr>
        <w:t>要求中</w:t>
      </w:r>
      <w:r>
        <w:rPr>
          <w:sz w:val="21"/>
        </w:rPr>
        <w:t>需求有关政策、标准、规范等，如有更新的，以最新现行版本为准。</w:t>
      </w:r>
    </w:p>
    <w:p>
      <w:pPr>
        <w:pStyle w:val="null3"/>
        <w:jc w:val="both"/>
      </w:pPr>
      <w:r>
        <w:rPr>
          <w:sz w:val="21"/>
        </w:rPr>
        <w:t>除另有说明外，</w:t>
      </w:r>
      <w:r>
        <w:rPr>
          <w:sz w:val="21"/>
          <w:b/>
        </w:rPr>
        <w:t>具体技术</w:t>
      </w:r>
      <w:r>
        <w:rPr>
          <w:sz w:val="21"/>
          <w:b/>
        </w:rPr>
        <w:t>(</w:t>
      </w:r>
      <w:r>
        <w:rPr>
          <w:sz w:val="21"/>
          <w:b/>
        </w:rPr>
        <w:t>参数</w:t>
      </w:r>
      <w:r>
        <w:rPr>
          <w:sz w:val="21"/>
          <w:b/>
        </w:rPr>
        <w:t>)</w:t>
      </w:r>
      <w:r>
        <w:rPr>
          <w:sz w:val="21"/>
          <w:b/>
        </w:rPr>
        <w:t>要求中</w:t>
      </w:r>
      <w:r>
        <w:rPr>
          <w:sz w:val="21"/>
        </w:rPr>
        <w:t>需求所述的</w:t>
      </w:r>
      <w:r>
        <w:rPr>
          <w:sz w:val="21"/>
        </w:rPr>
        <w:t>“大于”“小于”“以上”“以下”等描述或符号均包含本数。</w:t>
      </w:r>
    </w:p>
    <w:p>
      <w:pPr>
        <w:pStyle w:val="null3"/>
        <w:jc w:val="both"/>
      </w:pPr>
      <w:r>
        <w:rPr>
          <w:sz w:val="21"/>
        </w:rPr>
        <w:t>除另有说明外，</w:t>
      </w:r>
      <w:r>
        <w:rPr>
          <w:sz w:val="21"/>
          <w:b/>
        </w:rPr>
        <w:t>具体技术</w:t>
      </w:r>
      <w:r>
        <w:rPr>
          <w:sz w:val="21"/>
          <w:b/>
        </w:rPr>
        <w:t>(</w:t>
      </w:r>
      <w:r>
        <w:rPr>
          <w:sz w:val="21"/>
          <w:b/>
        </w:rPr>
        <w:t>参数</w:t>
      </w:r>
      <w:r>
        <w:rPr>
          <w:sz w:val="21"/>
          <w:b/>
        </w:rPr>
        <w:t>)</w:t>
      </w:r>
      <w:r>
        <w:rPr>
          <w:sz w:val="21"/>
          <w:b/>
        </w:rPr>
        <w:t>要求中</w:t>
      </w:r>
      <w:r>
        <w:rPr>
          <w:sz w:val="21"/>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jc w:val="both"/>
      </w:pPr>
      <w:r>
        <w:rPr>
          <w:sz w:val="21"/>
          <w:b/>
        </w:rPr>
        <w:t>具体技术</w:t>
      </w:r>
      <w:r>
        <w:rPr>
          <w:sz w:val="21"/>
          <w:b/>
        </w:rPr>
        <w:t>(</w:t>
      </w:r>
      <w:r>
        <w:rPr>
          <w:sz w:val="21"/>
          <w:b/>
        </w:rPr>
        <w:t>参数</w:t>
      </w:r>
      <w:r>
        <w:rPr>
          <w:sz w:val="21"/>
          <w:b/>
        </w:rPr>
        <w:t>)</w:t>
      </w:r>
      <w:r>
        <w:rPr>
          <w:sz w:val="21"/>
          <w:b/>
        </w:rPr>
        <w:t>要求中</w:t>
      </w:r>
      <w:r>
        <w:rPr>
          <w:sz w:val="21"/>
        </w:rPr>
        <w:t>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color w:val="000000"/>
        </w:rPr>
        <w:t>★</w:t>
      </w:r>
      <w:r>
        <w:rPr>
          <w:sz w:val="21"/>
        </w:rPr>
        <w:t>投标人为代理商的，中标后必须依照《医疗器械监督管理条例》办理第二类医疗器械经营备案。</w:t>
      </w:r>
    </w:p>
    <w:p>
      <w:pPr>
        <w:pStyle w:val="null3"/>
        <w:jc w:val="both"/>
      </w:pPr>
      <w:r>
        <w:rPr>
          <w:sz w:val="21"/>
        </w:rPr>
        <w:t>除另有说明外，上述条款有要求提供相应的检测报告的，如无法及时取得并在投标文件中提供的，投标人可以在投标文件中书面承诺所投产品对相应技术要求的符合情况，承诺如中标，将在项目供货前提供上述检测报告，检测结果符合或优于投标文件承诺；虚假承诺的视为以虚假材料谋取中标，将依法向监管部门报告后严肃处理并追究相应责任，其中标无效，导致采购人蒙受损失的，必须对采购人给予赔偿。</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采购包1（彩超仪）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合同签订后60日内完成安装、调试并交付使用。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1期：支付比例30%,合同签订后10个工作日内(中小企业为5个工作日内)甲方向乙方支付合同款项30%作为预付款；</w:t>
            </w:r>
          </w:p>
          <w:p>
            <w:pPr>
              <w:pStyle w:val="null3"/>
            </w:pPr>
            <w:r>
              <w:rPr/>
              <w:t>2期：支付比例70%,货物安装调试验收合格后，甲方收到乙方提供的合同款项有效税务发票且审核无误后，10个工作日内向乙方支付合同款项70%。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1期：1.甲方收到乙方的验收申请后7日内组织验收。 2.货物若有国家标准按照国家标准验收，若无国家标准按行业标准验收。 3.甲方组织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彩超仪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1,890,000.00</w:t>
            </w:r>
          </w:p>
        </w:tc>
        <w:tc>
          <w:tcPr>
            <w:tcW w:type="dxa" w:w="831"/>
          </w:tcPr>
          <w:p>
            <w:pPr>
              <w:pStyle w:val="null3"/>
              <w:jc w:val="right"/>
            </w:pPr>
            <w:r>
              <w:rPr/>
              <w:t>1,890,000.00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彩超仪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w:t>
            </w:r>
            <w:r>
              <w:rPr>
                <w:sz w:val="21"/>
              </w:rPr>
              <w:t>设备用途及说明：</w:t>
            </w:r>
          </w:p>
          <w:p>
            <w:pPr>
              <w:pStyle w:val="null3"/>
              <w:jc w:val="both"/>
            </w:pPr>
            <w:r>
              <w:rPr>
                <w:sz w:val="21"/>
              </w:rPr>
              <w:t>妇产科、腹部、胎儿心脏、新生儿、心脏、泌尿科、浅表组织与小器官、外周血管及科研的高档四维彩色多普勒超声诊断仪，尤其在妇产科、胎儿心脏、盆底超声、经阴道子宫输卵管超声造影领域具有突出优势，满足产科超声诊断，妇科疑难病例超声诊断，胎儿畸形产前诊断及科研。</w:t>
            </w:r>
          </w:p>
          <w:p>
            <w:pPr>
              <w:pStyle w:val="null3"/>
              <w:jc w:val="both"/>
            </w:pPr>
            <w:r>
              <w:rPr>
                <w:sz w:val="21"/>
              </w:rPr>
              <w:t>二</w:t>
            </w:r>
            <w:r>
              <w:rPr>
                <w:sz w:val="21"/>
              </w:rPr>
              <w:t>、</w:t>
            </w:r>
            <w:r>
              <w:rPr>
                <w:sz w:val="21"/>
              </w:rPr>
              <w:t>主要规格及系统概述</w:t>
            </w:r>
          </w:p>
          <w:p>
            <w:pPr>
              <w:pStyle w:val="null3"/>
              <w:jc w:val="both"/>
            </w:pPr>
            <w:r>
              <w:rPr>
                <w:sz w:val="21"/>
              </w:rPr>
              <w:t>2</w:t>
            </w:r>
            <w:r>
              <w:rPr>
                <w:sz w:val="21"/>
              </w:rPr>
              <w:t>.1</w:t>
            </w:r>
            <w:r>
              <w:rPr>
                <w:sz w:val="21"/>
              </w:rPr>
              <w:t>彩色多普勒超声波诊断仪包括：</w:t>
            </w:r>
          </w:p>
          <w:p>
            <w:pPr>
              <w:pStyle w:val="null3"/>
              <w:jc w:val="both"/>
            </w:pPr>
            <w:r>
              <w:rPr>
                <w:sz w:val="21"/>
              </w:rPr>
              <w:t>▲</w:t>
            </w:r>
            <w:r>
              <w:rPr>
                <w:sz w:val="21"/>
              </w:rPr>
              <w:t>2</w:t>
            </w:r>
            <w:r>
              <w:rPr>
                <w:sz w:val="21"/>
              </w:rPr>
              <w:t>.1.1</w:t>
            </w:r>
            <w:r>
              <w:rPr>
                <w:sz w:val="21"/>
              </w:rPr>
              <w:t>医用液晶显示器</w:t>
            </w:r>
            <w:r>
              <w:rPr>
                <w:sz w:val="21"/>
              </w:rPr>
              <w:t>≥</w:t>
            </w:r>
            <w:r>
              <w:rPr>
                <w:sz w:val="21"/>
              </w:rPr>
              <w:t>23</w:t>
            </w:r>
            <w:r>
              <w:rPr>
                <w:sz w:val="21"/>
              </w:rPr>
              <w:t>英寸，全方位关节臂旋转。</w:t>
            </w:r>
          </w:p>
          <w:p>
            <w:pPr>
              <w:pStyle w:val="null3"/>
              <w:jc w:val="both"/>
            </w:pPr>
            <w:r>
              <w:rPr>
                <w:sz w:val="21"/>
              </w:rPr>
              <w:t>2</w:t>
            </w:r>
            <w:r>
              <w:rPr>
                <w:sz w:val="21"/>
              </w:rPr>
              <w:t>.1.2</w:t>
            </w:r>
            <w:r>
              <w:rPr>
                <w:sz w:val="21"/>
              </w:rPr>
              <w:t>液晶触摸屏</w:t>
            </w:r>
            <w:r>
              <w:rPr>
                <w:sz w:val="21"/>
              </w:rPr>
              <w:t>≥</w:t>
            </w:r>
            <w:r>
              <w:rPr>
                <w:sz w:val="21"/>
              </w:rPr>
              <w:t>12</w:t>
            </w:r>
            <w:r>
              <w:rPr>
                <w:sz w:val="21"/>
              </w:rPr>
              <w:t>英寸</w:t>
            </w:r>
            <w:r>
              <w:rPr>
                <w:sz w:val="21"/>
              </w:rPr>
              <w:t xml:space="preserve">, </w:t>
            </w:r>
            <w:r>
              <w:rPr>
                <w:sz w:val="21"/>
              </w:rPr>
              <w:t>可通过触控屏的多点触控进行容积图像的旋转、放大、切割等直观操作</w:t>
            </w:r>
            <w:r>
              <w:rPr>
                <w:sz w:val="21"/>
              </w:rPr>
              <w:t>,</w:t>
            </w:r>
            <w:r>
              <w:rPr>
                <w:sz w:val="21"/>
              </w:rPr>
              <w:t>也可以通过触屏上手势划线实现任意切面成像以及多光源调节功能。</w:t>
            </w:r>
          </w:p>
          <w:p>
            <w:pPr>
              <w:pStyle w:val="null3"/>
              <w:jc w:val="both"/>
            </w:pPr>
            <w:r>
              <w:rPr>
                <w:sz w:val="21"/>
              </w:rPr>
              <w:t>2</w:t>
            </w:r>
            <w:r>
              <w:rPr>
                <w:sz w:val="21"/>
              </w:rPr>
              <w:t>.1.3</w:t>
            </w:r>
            <w:r>
              <w:rPr>
                <w:sz w:val="21"/>
              </w:rPr>
              <w:t>数字化二维灰阶成像单元</w:t>
            </w:r>
          </w:p>
          <w:p>
            <w:pPr>
              <w:pStyle w:val="null3"/>
              <w:jc w:val="both"/>
            </w:pPr>
            <w:r>
              <w:rPr>
                <w:sz w:val="21"/>
              </w:rPr>
              <w:t>2</w:t>
            </w:r>
            <w:r>
              <w:rPr>
                <w:sz w:val="21"/>
              </w:rPr>
              <w:t>.1.4</w:t>
            </w:r>
            <w:r>
              <w:rPr>
                <w:sz w:val="21"/>
              </w:rPr>
              <w:t>数字化彩色多普勒单元</w:t>
            </w:r>
          </w:p>
          <w:p>
            <w:pPr>
              <w:pStyle w:val="null3"/>
              <w:jc w:val="both"/>
            </w:pPr>
            <w:r>
              <w:rPr>
                <w:sz w:val="21"/>
              </w:rPr>
              <w:t>2</w:t>
            </w:r>
            <w:r>
              <w:rPr>
                <w:sz w:val="21"/>
              </w:rPr>
              <w:t>.1.5</w:t>
            </w:r>
            <w:r>
              <w:rPr>
                <w:sz w:val="21"/>
              </w:rPr>
              <w:t>数字化能量多普勒成像单元</w:t>
            </w:r>
          </w:p>
          <w:p>
            <w:pPr>
              <w:pStyle w:val="null3"/>
              <w:jc w:val="both"/>
            </w:pPr>
            <w:r>
              <w:rPr>
                <w:sz w:val="21"/>
              </w:rPr>
              <w:t>2</w:t>
            </w:r>
            <w:r>
              <w:rPr>
                <w:sz w:val="21"/>
              </w:rPr>
              <w:t>.1.6</w:t>
            </w:r>
            <w:r>
              <w:rPr>
                <w:sz w:val="21"/>
              </w:rPr>
              <w:t>PW</w:t>
            </w:r>
            <w:r>
              <w:rPr>
                <w:sz w:val="21"/>
              </w:rPr>
              <w:t>脉冲波多普勒成像单元</w:t>
            </w:r>
          </w:p>
          <w:p>
            <w:pPr>
              <w:pStyle w:val="null3"/>
              <w:jc w:val="both"/>
            </w:pPr>
            <w:r>
              <w:rPr>
                <w:sz w:val="21"/>
              </w:rPr>
              <w:t>2</w:t>
            </w:r>
            <w:r>
              <w:rPr>
                <w:sz w:val="21"/>
              </w:rPr>
              <w:t>.1.7</w:t>
            </w:r>
            <w:r>
              <w:rPr>
                <w:sz w:val="21"/>
              </w:rPr>
              <w:t>CW</w:t>
            </w:r>
            <w:r>
              <w:rPr>
                <w:sz w:val="21"/>
              </w:rPr>
              <w:t>连续波多普勒成像单元</w:t>
            </w:r>
          </w:p>
          <w:p>
            <w:pPr>
              <w:pStyle w:val="null3"/>
              <w:jc w:val="both"/>
            </w:pPr>
            <w:r>
              <w:rPr>
                <w:sz w:val="21"/>
              </w:rPr>
              <w:t>2</w:t>
            </w:r>
            <w:r>
              <w:rPr>
                <w:sz w:val="21"/>
              </w:rPr>
              <w:t>.1.8</w:t>
            </w:r>
            <w:r>
              <w:rPr>
                <w:sz w:val="21"/>
              </w:rPr>
              <w:t>实时四维成像单元</w:t>
            </w:r>
          </w:p>
          <w:p>
            <w:pPr>
              <w:pStyle w:val="null3"/>
              <w:jc w:val="both"/>
            </w:pPr>
            <w:r>
              <w:rPr>
                <w:sz w:val="21"/>
              </w:rPr>
              <w:t>▲</w:t>
            </w:r>
            <w:r>
              <w:rPr>
                <w:sz w:val="21"/>
              </w:rPr>
              <w:t>2</w:t>
            </w:r>
            <w:r>
              <w:rPr>
                <w:sz w:val="21"/>
              </w:rPr>
              <w:t>.1.9</w:t>
            </w:r>
            <w:r>
              <w:rPr>
                <w:sz w:val="21"/>
              </w:rPr>
              <w:t>二维凸阵探头可以支持</w:t>
            </w:r>
            <w:r>
              <w:rPr>
                <w:sz w:val="21"/>
              </w:rPr>
              <w:t>CW</w:t>
            </w:r>
            <w:r>
              <w:rPr>
                <w:sz w:val="21"/>
              </w:rPr>
              <w:t>连续波多普勒成像，以便进行胎儿心脏血流速度测量</w:t>
            </w:r>
          </w:p>
          <w:p>
            <w:pPr>
              <w:pStyle w:val="null3"/>
              <w:jc w:val="both"/>
            </w:pPr>
            <w:r>
              <w:rPr>
                <w:sz w:val="21"/>
              </w:rPr>
              <w:t>2</w:t>
            </w:r>
            <w:r>
              <w:rPr>
                <w:sz w:val="21"/>
              </w:rPr>
              <w:t>.1.10</w:t>
            </w:r>
            <w:r>
              <w:rPr>
                <w:sz w:val="21"/>
              </w:rPr>
              <w:t>胎儿心脏成像模式，可以同时实现</w:t>
            </w:r>
            <w:r>
              <w:rPr>
                <w:sz w:val="21"/>
              </w:rPr>
              <w:t>≥</w:t>
            </w:r>
            <w:r>
              <w:rPr>
                <w:sz w:val="21"/>
              </w:rPr>
              <w:t>2</w:t>
            </w:r>
            <w:r>
              <w:rPr>
                <w:sz w:val="21"/>
              </w:rPr>
              <w:t>条解剖</w:t>
            </w:r>
            <w:r>
              <w:rPr>
                <w:sz w:val="21"/>
              </w:rPr>
              <w:t>M</w:t>
            </w:r>
            <w:r>
              <w:rPr>
                <w:sz w:val="21"/>
              </w:rPr>
              <w:t>型</w:t>
            </w:r>
          </w:p>
          <w:p>
            <w:pPr>
              <w:pStyle w:val="null3"/>
              <w:jc w:val="both"/>
            </w:pPr>
            <w:r>
              <w:rPr>
                <w:sz w:val="21"/>
              </w:rPr>
              <w:t>▲</w:t>
            </w:r>
            <w:r>
              <w:rPr>
                <w:sz w:val="21"/>
              </w:rPr>
              <w:t>2</w:t>
            </w:r>
            <w:r>
              <w:rPr>
                <w:sz w:val="21"/>
              </w:rPr>
              <w:t>.1.11</w:t>
            </w:r>
            <w:r>
              <w:rPr>
                <w:sz w:val="21"/>
              </w:rPr>
              <w:t>二维灰阶血流成像技术，采用非多普勒原理，无彩色取样框限制，不需要造影剂，可以对血流进行实时显示，反应血流动力学真实状态。</w:t>
            </w:r>
          </w:p>
          <w:p>
            <w:pPr>
              <w:pStyle w:val="null3"/>
              <w:jc w:val="both"/>
            </w:pPr>
            <w:r>
              <w:rPr>
                <w:sz w:val="21"/>
              </w:rPr>
              <w:t>▲</w:t>
            </w:r>
            <w:r>
              <w:rPr>
                <w:sz w:val="21"/>
              </w:rPr>
              <w:t>2</w:t>
            </w:r>
            <w:r>
              <w:rPr>
                <w:sz w:val="21"/>
              </w:rPr>
              <w:t>.1.12</w:t>
            </w:r>
            <w:r>
              <w:rPr>
                <w:sz w:val="21"/>
              </w:rPr>
              <w:t>二维立体血流成像技术，二维探头即可呈现立体血流形态，增强血流边界的显示及可视化效果。需要附产品白皮书，并有相关二维立体血流成像的描述说明。</w:t>
            </w:r>
          </w:p>
          <w:p>
            <w:pPr>
              <w:pStyle w:val="null3"/>
              <w:jc w:val="both"/>
            </w:pPr>
            <w:r>
              <w:rPr>
                <w:sz w:val="21"/>
              </w:rPr>
              <w:t>2</w:t>
            </w:r>
            <w:r>
              <w:rPr>
                <w:sz w:val="21"/>
              </w:rPr>
              <w:t>.1.13</w:t>
            </w:r>
            <w:r>
              <w:rPr>
                <w:sz w:val="21"/>
              </w:rPr>
              <w:t>组织多普勒成像技术</w:t>
            </w:r>
          </w:p>
          <w:p>
            <w:pPr>
              <w:pStyle w:val="null3"/>
              <w:jc w:val="both"/>
            </w:pPr>
            <w:r>
              <w:rPr>
                <w:sz w:val="21"/>
              </w:rPr>
              <w:t>2</w:t>
            </w:r>
            <w:r>
              <w:rPr>
                <w:sz w:val="21"/>
              </w:rPr>
              <w:t>.1.14</w:t>
            </w:r>
            <w:r>
              <w:rPr>
                <w:sz w:val="21"/>
              </w:rPr>
              <w:t>弹性成像技术</w:t>
            </w:r>
          </w:p>
          <w:p>
            <w:pPr>
              <w:pStyle w:val="null3"/>
              <w:jc w:val="both"/>
            </w:pPr>
            <w:r>
              <w:rPr>
                <w:sz w:val="21"/>
              </w:rPr>
              <w:t>2</w:t>
            </w:r>
            <w:r>
              <w:rPr>
                <w:sz w:val="21"/>
              </w:rPr>
              <w:t>.1.</w:t>
            </w:r>
            <w:r>
              <w:rPr>
                <w:sz w:val="21"/>
              </w:rPr>
              <w:t>1</w:t>
            </w:r>
            <w:r>
              <w:rPr>
                <w:sz w:val="21"/>
              </w:rPr>
              <w:t>5</w:t>
            </w:r>
            <w:r>
              <w:rPr>
                <w:sz w:val="21"/>
              </w:rPr>
              <w:t>宽景成像技术，支持所有凸阵和线阵探头</w:t>
            </w:r>
          </w:p>
          <w:p>
            <w:pPr>
              <w:pStyle w:val="null3"/>
              <w:jc w:val="both"/>
            </w:pPr>
            <w:r>
              <w:rPr>
                <w:sz w:val="21"/>
              </w:rPr>
              <w:t>▲</w:t>
            </w:r>
            <w:r>
              <w:rPr>
                <w:sz w:val="21"/>
              </w:rPr>
              <w:t>2</w:t>
            </w:r>
            <w:r>
              <w:rPr>
                <w:sz w:val="21"/>
              </w:rPr>
              <w:t>.1.</w:t>
            </w:r>
            <w:r>
              <w:rPr>
                <w:sz w:val="21"/>
              </w:rPr>
              <w:t>1</w:t>
            </w:r>
            <w:r>
              <w:rPr>
                <w:sz w:val="21"/>
              </w:rPr>
              <w:t>6</w:t>
            </w:r>
            <w:r>
              <w:rPr>
                <w:sz w:val="21"/>
              </w:rPr>
              <w:t>可以直接根据示意图，判断子宫形态。</w:t>
            </w:r>
          </w:p>
          <w:p>
            <w:pPr>
              <w:pStyle w:val="null3"/>
              <w:jc w:val="both"/>
            </w:pPr>
            <w:r>
              <w:rPr>
                <w:sz w:val="21"/>
              </w:rPr>
              <w:t>▲</w:t>
            </w:r>
            <w:r>
              <w:rPr>
                <w:sz w:val="21"/>
              </w:rPr>
              <w:t>2</w:t>
            </w:r>
            <w:r>
              <w:rPr>
                <w:sz w:val="21"/>
              </w:rPr>
              <w:t>.1.</w:t>
            </w:r>
            <w:r>
              <w:rPr>
                <w:sz w:val="21"/>
              </w:rPr>
              <w:t>1</w:t>
            </w:r>
            <w:r>
              <w:rPr>
                <w:sz w:val="21"/>
              </w:rPr>
              <w:t>7</w:t>
            </w:r>
            <w:r>
              <w:rPr>
                <w:sz w:val="21"/>
              </w:rPr>
              <w:t>可对深度子宫内膜异位症进行标准化评估。</w:t>
            </w:r>
          </w:p>
          <w:p>
            <w:pPr>
              <w:pStyle w:val="null3"/>
              <w:jc w:val="both"/>
            </w:pPr>
            <w:r>
              <w:rPr>
                <w:sz w:val="21"/>
              </w:rPr>
              <w:t>▲</w:t>
            </w:r>
            <w:r>
              <w:rPr>
                <w:sz w:val="21"/>
              </w:rPr>
              <w:t>2</w:t>
            </w:r>
            <w:r>
              <w:rPr>
                <w:sz w:val="21"/>
              </w:rPr>
              <w:t>.1.</w:t>
            </w:r>
            <w:r>
              <w:rPr>
                <w:sz w:val="21"/>
              </w:rPr>
              <w:t>1</w:t>
            </w:r>
            <w:r>
              <w:rPr>
                <w:sz w:val="21"/>
              </w:rPr>
              <w:t>8</w:t>
            </w:r>
            <w:r>
              <w:rPr>
                <w:sz w:val="21"/>
              </w:rPr>
              <w:t>支持机械指数和热指数警报设置，可自定义声输出限制并将其设定到系统中，将在扫描时提供超预设警报。</w:t>
            </w:r>
          </w:p>
          <w:p>
            <w:pPr>
              <w:pStyle w:val="null3"/>
              <w:jc w:val="both"/>
            </w:pPr>
            <w:r>
              <w:rPr>
                <w:sz w:val="21"/>
              </w:rPr>
              <w:t>2</w:t>
            </w:r>
            <w:r>
              <w:rPr>
                <w:sz w:val="21"/>
              </w:rPr>
              <w:t>.19</w:t>
            </w:r>
            <w:r>
              <w:rPr>
                <w:sz w:val="21"/>
              </w:rPr>
              <w:t>具有二维超低速血流显示技术，三维超低速血流显示技术，全面显示组织器官微血流灌注状态。</w:t>
            </w:r>
          </w:p>
          <w:p>
            <w:pPr>
              <w:pStyle w:val="null3"/>
              <w:jc w:val="both"/>
            </w:pPr>
            <w:r>
              <w:rPr>
                <w:sz w:val="21"/>
              </w:rPr>
              <w:t>2</w:t>
            </w:r>
            <w:r>
              <w:rPr>
                <w:sz w:val="21"/>
              </w:rPr>
              <w:t>.20</w:t>
            </w:r>
            <w:r>
              <w:rPr>
                <w:sz w:val="21"/>
              </w:rPr>
              <w:t>具有声影抑制消除技术，提升声影区域图像显示效果。</w:t>
            </w:r>
          </w:p>
          <w:p>
            <w:pPr>
              <w:pStyle w:val="null3"/>
              <w:jc w:val="both"/>
            </w:pPr>
            <w:r>
              <w:rPr>
                <w:sz w:val="21"/>
              </w:rPr>
              <w:t>2</w:t>
            </w:r>
            <w:r>
              <w:rPr>
                <w:sz w:val="21"/>
              </w:rPr>
              <w:t>.21</w:t>
            </w:r>
            <w:r>
              <w:rPr>
                <w:sz w:val="21"/>
              </w:rPr>
              <w:t>系统动态范围</w:t>
            </w:r>
            <w:r>
              <w:rPr>
                <w:sz w:val="21"/>
              </w:rPr>
              <w:t>≥</w:t>
            </w:r>
            <w:r>
              <w:rPr>
                <w:sz w:val="21"/>
              </w:rPr>
              <w:t>400dB</w:t>
            </w:r>
          </w:p>
          <w:p>
            <w:pPr>
              <w:pStyle w:val="null3"/>
              <w:jc w:val="both"/>
            </w:pPr>
            <w:r>
              <w:rPr>
                <w:sz w:val="21"/>
              </w:rPr>
              <w:t>2</w:t>
            </w:r>
            <w:r>
              <w:rPr>
                <w:sz w:val="21"/>
              </w:rPr>
              <w:t xml:space="preserve">.2 </w:t>
            </w:r>
            <w:r>
              <w:rPr>
                <w:sz w:val="21"/>
              </w:rPr>
              <w:t>容积四维成像技术：</w:t>
            </w:r>
          </w:p>
          <w:p>
            <w:pPr>
              <w:pStyle w:val="null3"/>
              <w:jc w:val="both"/>
            </w:pPr>
            <w:r>
              <w:rPr>
                <w:sz w:val="21"/>
              </w:rPr>
              <w:t>2</w:t>
            </w:r>
            <w:r>
              <w:rPr>
                <w:sz w:val="21"/>
              </w:rPr>
              <w:t>.2.1</w:t>
            </w:r>
            <w:r>
              <w:rPr>
                <w:sz w:val="21"/>
              </w:rPr>
              <w:t>支持灰阶及血流三维</w:t>
            </w:r>
            <w:r>
              <w:rPr>
                <w:sz w:val="21"/>
              </w:rPr>
              <w:t>/</w:t>
            </w:r>
            <w:r>
              <w:rPr>
                <w:sz w:val="21"/>
              </w:rPr>
              <w:t>四维成像模式，具有虚拟光源移动技术，最大支持≥</w:t>
            </w:r>
            <w:r>
              <w:rPr>
                <w:sz w:val="21"/>
              </w:rPr>
              <w:t>3</w:t>
            </w:r>
            <w:r>
              <w:rPr>
                <w:sz w:val="21"/>
              </w:rPr>
              <w:t>个独立的可移动光源。可实现表面成像和透视剪影成像，同时观察组织的外部轮廓和内部结构。</w:t>
            </w:r>
          </w:p>
          <w:p>
            <w:pPr>
              <w:pStyle w:val="null3"/>
              <w:jc w:val="both"/>
            </w:pPr>
            <w:r>
              <w:rPr>
                <w:sz w:val="21"/>
              </w:rPr>
              <w:t>2</w:t>
            </w:r>
            <w:r>
              <w:rPr>
                <w:sz w:val="21"/>
              </w:rPr>
              <w:t>.2.2</w:t>
            </w:r>
            <w:r>
              <w:rPr>
                <w:sz w:val="21"/>
              </w:rPr>
              <w:t>断层超声显像技术</w:t>
            </w:r>
          </w:p>
          <w:p>
            <w:pPr>
              <w:pStyle w:val="null3"/>
              <w:jc w:val="both"/>
            </w:pPr>
            <w:r>
              <w:rPr>
                <w:sz w:val="21"/>
              </w:rPr>
              <w:t>2</w:t>
            </w:r>
            <w:r>
              <w:rPr>
                <w:sz w:val="21"/>
              </w:rPr>
              <w:t>.2.3</w:t>
            </w:r>
            <w:r>
              <w:rPr>
                <w:sz w:val="21"/>
              </w:rPr>
              <w:t>具有胎儿自动识别技术，可实时自动跟踪胎儿运动并调整容积成像框位置，快速获得胎儿表面容积成像。</w:t>
            </w:r>
          </w:p>
          <w:p>
            <w:pPr>
              <w:pStyle w:val="null3"/>
              <w:jc w:val="both"/>
            </w:pPr>
            <w:r>
              <w:rPr>
                <w:sz w:val="21"/>
              </w:rPr>
              <w:t>2</w:t>
            </w:r>
            <w:r>
              <w:rPr>
                <w:sz w:val="21"/>
              </w:rPr>
              <w:t>.2.4</w:t>
            </w:r>
            <w:r>
              <w:rPr>
                <w:sz w:val="21"/>
              </w:rPr>
              <w:t>卵泡智能容积成像，自动彩色编码显示，并按照体积大小排序及计数。</w:t>
            </w:r>
          </w:p>
          <w:p>
            <w:pPr>
              <w:pStyle w:val="null3"/>
              <w:jc w:val="both"/>
            </w:pPr>
            <w:r>
              <w:rPr>
                <w:sz w:val="21"/>
              </w:rPr>
              <w:t>▲</w:t>
            </w:r>
            <w:r>
              <w:rPr>
                <w:sz w:val="21"/>
              </w:rPr>
              <w:t>2</w:t>
            </w:r>
            <w:r>
              <w:rPr>
                <w:sz w:val="21"/>
              </w:rPr>
              <w:t>.2.5</w:t>
            </w:r>
            <w:r>
              <w:rPr>
                <w:sz w:val="21"/>
              </w:rPr>
              <w:t>专用窦卵泡智能容积成像，自动彩色编码显示，并按照体积大小排序及计数。</w:t>
            </w:r>
          </w:p>
          <w:p>
            <w:pPr>
              <w:pStyle w:val="null3"/>
              <w:jc w:val="both"/>
            </w:pPr>
            <w:r>
              <w:rPr>
                <w:sz w:val="21"/>
              </w:rPr>
              <w:t>2</w:t>
            </w:r>
            <w:r>
              <w:rPr>
                <w:sz w:val="21"/>
              </w:rPr>
              <w:t>.2.6</w:t>
            </w:r>
            <w:r>
              <w:rPr>
                <w:sz w:val="21"/>
              </w:rPr>
              <w:t>STIC</w:t>
            </w:r>
            <w:r>
              <w:rPr>
                <w:sz w:val="21"/>
              </w:rPr>
              <w:t>时间空间相关成像技术</w:t>
            </w:r>
          </w:p>
          <w:p>
            <w:pPr>
              <w:pStyle w:val="null3"/>
              <w:jc w:val="both"/>
            </w:pPr>
            <w:r>
              <w:rPr>
                <w:sz w:val="21"/>
              </w:rPr>
              <w:t>▲</w:t>
            </w:r>
            <w:r>
              <w:rPr>
                <w:sz w:val="21"/>
              </w:rPr>
              <w:t>2</w:t>
            </w:r>
            <w:r>
              <w:rPr>
                <w:sz w:val="21"/>
              </w:rPr>
              <w:t>.2.7</w:t>
            </w:r>
            <w:r>
              <w:rPr>
                <w:sz w:val="21"/>
              </w:rPr>
              <w:t>胎心容积导航技术，</w:t>
            </w:r>
            <w:r>
              <w:rPr>
                <w:sz w:val="21"/>
              </w:rPr>
              <w:t>2</w:t>
            </w:r>
            <w:r>
              <w:rPr>
                <w:sz w:val="21"/>
              </w:rPr>
              <w:t>步自动获取包括四腔心、左室流出道、右室流出道、胃泡、静脉连接、导管弓、主动脉弓、三血管气管切面。</w:t>
            </w:r>
          </w:p>
          <w:p>
            <w:pPr>
              <w:pStyle w:val="null3"/>
              <w:jc w:val="both"/>
            </w:pPr>
            <w:r>
              <w:rPr>
                <w:sz w:val="21"/>
              </w:rPr>
              <w:t>2</w:t>
            </w:r>
            <w:r>
              <w:rPr>
                <w:sz w:val="21"/>
              </w:rPr>
              <w:t>.2.8</w:t>
            </w:r>
            <w:r>
              <w:rPr>
                <w:sz w:val="21"/>
              </w:rPr>
              <w:t>具有实时四维穿刺引导功能，有穿刺引导线。</w:t>
            </w:r>
          </w:p>
          <w:p>
            <w:pPr>
              <w:pStyle w:val="null3"/>
              <w:jc w:val="both"/>
            </w:pPr>
            <w:r>
              <w:rPr>
                <w:sz w:val="21"/>
              </w:rPr>
              <w:t>2</w:t>
            </w:r>
            <w:r>
              <w:rPr>
                <w:sz w:val="21"/>
              </w:rPr>
              <w:t>.2.9</w:t>
            </w:r>
            <w:r>
              <w:rPr>
                <w:sz w:val="21"/>
              </w:rPr>
              <w:t>腔内容积探头具有四维实时对比谐波造影功能，支持阴道子宫输卵管超声造影检查。</w:t>
            </w:r>
          </w:p>
          <w:p>
            <w:pPr>
              <w:pStyle w:val="null3"/>
              <w:jc w:val="both"/>
            </w:pPr>
            <w:r>
              <w:rPr>
                <w:sz w:val="21"/>
              </w:rPr>
              <w:t>▲</w:t>
            </w:r>
            <w:r>
              <w:rPr>
                <w:sz w:val="21"/>
              </w:rPr>
              <w:t>2</w:t>
            </w:r>
            <w:r>
              <w:rPr>
                <w:sz w:val="21"/>
              </w:rPr>
              <w:t>.2.10</w:t>
            </w:r>
            <w:r>
              <w:rPr>
                <w:sz w:val="21"/>
              </w:rPr>
              <w:t>胎儿颅脑自动分析功能，基于深度学习算法支持，一键自动获取胎儿颅脑正中矢状面，</w:t>
            </w:r>
          </w:p>
          <w:p>
            <w:pPr>
              <w:pStyle w:val="null3"/>
              <w:jc w:val="both"/>
            </w:pPr>
            <w:r>
              <w:rPr>
                <w:sz w:val="21"/>
              </w:rPr>
              <w:t>经丘脑平面，经小脑平面，经侧脑室平面。一键自动同时测量</w:t>
            </w:r>
            <w:r>
              <w:rPr>
                <w:sz w:val="21"/>
              </w:rPr>
              <w:t xml:space="preserve">BPD,HC,OFD, CM </w:t>
            </w:r>
            <w:r>
              <w:rPr>
                <w:sz w:val="21"/>
              </w:rPr>
              <w:t>后颅窝池</w:t>
            </w:r>
            <w:r>
              <w:rPr>
                <w:sz w:val="21"/>
              </w:rPr>
              <w:t>, Cerebellum</w:t>
            </w:r>
            <w:r>
              <w:rPr>
                <w:sz w:val="21"/>
              </w:rPr>
              <w:t>小脑横径</w:t>
            </w:r>
            <w:r>
              <w:rPr>
                <w:sz w:val="21"/>
              </w:rPr>
              <w:t xml:space="preserve">, Vp </w:t>
            </w:r>
            <w:r>
              <w:rPr>
                <w:sz w:val="21"/>
              </w:rPr>
              <w:t>侧脑室后脚。</w:t>
            </w:r>
          </w:p>
          <w:p>
            <w:pPr>
              <w:pStyle w:val="null3"/>
              <w:jc w:val="both"/>
            </w:pPr>
            <w:r>
              <w:rPr>
                <w:sz w:val="21"/>
              </w:rPr>
              <w:t>▲</w:t>
            </w:r>
            <w:r>
              <w:rPr>
                <w:sz w:val="21"/>
              </w:rPr>
              <w:t>2</w:t>
            </w:r>
            <w:r>
              <w:rPr>
                <w:sz w:val="21"/>
              </w:rPr>
              <w:t>.2.11</w:t>
            </w:r>
            <w:r>
              <w:rPr>
                <w:sz w:val="21"/>
              </w:rPr>
              <w:t>具备智能三维产程监测功能，能够测量胎儿头部进程、旋转和方向，并同时可自动产生一个包括超声波客观数据、手动输入数据在内的产程报告。</w:t>
            </w:r>
          </w:p>
          <w:p>
            <w:pPr>
              <w:pStyle w:val="null3"/>
              <w:jc w:val="both"/>
            </w:pPr>
            <w:r>
              <w:rPr>
                <w:sz w:val="21"/>
              </w:rPr>
              <w:t>2</w:t>
            </w:r>
            <w:r>
              <w:rPr>
                <w:sz w:val="21"/>
              </w:rPr>
              <w:t>.3</w:t>
            </w:r>
            <w:r>
              <w:rPr>
                <w:sz w:val="21"/>
              </w:rPr>
              <w:t>测量和分析（</w:t>
            </w:r>
            <w:r>
              <w:rPr>
                <w:sz w:val="21"/>
              </w:rPr>
              <w:t>B</w:t>
            </w:r>
            <w:r>
              <w:rPr>
                <w:sz w:val="21"/>
              </w:rPr>
              <w:t>型、</w:t>
            </w:r>
            <w:r>
              <w:rPr>
                <w:sz w:val="21"/>
              </w:rPr>
              <w:t>M</w:t>
            </w:r>
            <w:r>
              <w:rPr>
                <w:sz w:val="21"/>
              </w:rPr>
              <w:t>型、频谱多普勒、彩色模式）</w:t>
            </w:r>
          </w:p>
          <w:p>
            <w:pPr>
              <w:pStyle w:val="null3"/>
              <w:jc w:val="both"/>
            </w:pPr>
            <w:r>
              <w:rPr>
                <w:sz w:val="21"/>
              </w:rPr>
              <w:t>2</w:t>
            </w:r>
            <w:r>
              <w:rPr>
                <w:sz w:val="21"/>
              </w:rPr>
              <w:t>.3.1</w:t>
            </w:r>
            <w:r>
              <w:rPr>
                <w:sz w:val="21"/>
              </w:rPr>
              <w:t>一般测量</w:t>
            </w:r>
          </w:p>
          <w:p>
            <w:pPr>
              <w:pStyle w:val="null3"/>
              <w:jc w:val="both"/>
            </w:pPr>
            <w:r>
              <w:rPr>
                <w:sz w:val="21"/>
              </w:rPr>
              <w:t>2</w:t>
            </w:r>
            <w:r>
              <w:rPr>
                <w:sz w:val="21"/>
              </w:rPr>
              <w:t>.3.2</w:t>
            </w:r>
            <w:r>
              <w:rPr>
                <w:sz w:val="21"/>
              </w:rPr>
              <w:t>多普勒血流测量与分析，具有自动包络功能</w:t>
            </w:r>
          </w:p>
          <w:p>
            <w:pPr>
              <w:pStyle w:val="null3"/>
              <w:jc w:val="both"/>
            </w:pPr>
            <w:r>
              <w:rPr>
                <w:sz w:val="21"/>
              </w:rPr>
              <w:t>2</w:t>
            </w:r>
            <w:r>
              <w:rPr>
                <w:sz w:val="21"/>
              </w:rPr>
              <w:t>.3.3</w:t>
            </w:r>
            <w:r>
              <w:rPr>
                <w:sz w:val="21"/>
              </w:rPr>
              <w:t>妇产，心脏，血管，儿科等测量与分析</w:t>
            </w:r>
          </w:p>
          <w:p>
            <w:pPr>
              <w:pStyle w:val="null3"/>
              <w:jc w:val="both"/>
            </w:pPr>
            <w:r>
              <w:rPr>
                <w:sz w:val="21"/>
              </w:rPr>
              <w:t>2</w:t>
            </w:r>
            <w:r>
              <w:rPr>
                <w:sz w:val="21"/>
              </w:rPr>
              <w:t>.3.4</w:t>
            </w:r>
            <w:r>
              <w:rPr>
                <w:sz w:val="21"/>
              </w:rPr>
              <w:t>胎儿生长指标自动测量功能，包括胎儿双顶径、枕额径、头围、腹围、股骨长、肱骨长</w:t>
            </w:r>
          </w:p>
          <w:p>
            <w:pPr>
              <w:pStyle w:val="null3"/>
              <w:jc w:val="both"/>
            </w:pPr>
            <w:r>
              <w:rPr>
                <w:sz w:val="21"/>
              </w:rPr>
              <w:t>2</w:t>
            </w:r>
            <w:r>
              <w:rPr>
                <w:sz w:val="21"/>
              </w:rPr>
              <w:t>.3.5</w:t>
            </w:r>
            <w:r>
              <w:rPr>
                <w:sz w:val="21"/>
              </w:rPr>
              <w:t>自动</w:t>
            </w:r>
            <w:r>
              <w:rPr>
                <w:sz w:val="21"/>
              </w:rPr>
              <w:t>NT</w:t>
            </w:r>
            <w:r>
              <w:rPr>
                <w:sz w:val="21"/>
              </w:rPr>
              <w:t>测量技术</w:t>
            </w:r>
          </w:p>
          <w:p>
            <w:pPr>
              <w:pStyle w:val="null3"/>
              <w:jc w:val="both"/>
            </w:pPr>
            <w:r>
              <w:rPr>
                <w:sz w:val="21"/>
              </w:rPr>
              <w:t>2</w:t>
            </w:r>
            <w:r>
              <w:rPr>
                <w:sz w:val="21"/>
              </w:rPr>
              <w:t>.3.6</w:t>
            </w:r>
            <w:r>
              <w:rPr>
                <w:sz w:val="21"/>
              </w:rPr>
              <w:t>自动</w:t>
            </w:r>
            <w:r>
              <w:rPr>
                <w:sz w:val="21"/>
              </w:rPr>
              <w:t>IT</w:t>
            </w:r>
            <w:r>
              <w:rPr>
                <w:sz w:val="21"/>
              </w:rPr>
              <w:t>测量技术</w:t>
            </w:r>
          </w:p>
          <w:p>
            <w:pPr>
              <w:pStyle w:val="null3"/>
              <w:jc w:val="both"/>
            </w:pPr>
            <w:r>
              <w:rPr>
                <w:sz w:val="21"/>
              </w:rPr>
              <w:t>2</w:t>
            </w:r>
            <w:r>
              <w:rPr>
                <w:sz w:val="21"/>
              </w:rPr>
              <w:t>.3.7</w:t>
            </w:r>
            <w:r>
              <w:rPr>
                <w:sz w:val="21"/>
              </w:rPr>
              <w:t>不规则体积测量技术，快速测量一个或多个低回声的不规则体的体积</w:t>
            </w:r>
          </w:p>
          <w:p>
            <w:pPr>
              <w:pStyle w:val="null3"/>
              <w:jc w:val="both"/>
            </w:pPr>
            <w:r>
              <w:rPr>
                <w:sz w:val="21"/>
              </w:rPr>
              <w:t>2</w:t>
            </w:r>
            <w:r>
              <w:rPr>
                <w:sz w:val="21"/>
              </w:rPr>
              <w:t>.3.8</w:t>
            </w:r>
            <w:r>
              <w:rPr>
                <w:sz w:val="21"/>
              </w:rPr>
              <w:t>容积能量模式直方图技术，结合不规则体积测量可计算血管指数</w:t>
            </w:r>
            <w:r>
              <w:rPr>
                <w:sz w:val="21"/>
              </w:rPr>
              <w:t>VI</w:t>
            </w:r>
            <w:r>
              <w:rPr>
                <w:sz w:val="21"/>
              </w:rPr>
              <w:t>，</w:t>
            </w:r>
            <w:r>
              <w:rPr>
                <w:sz w:val="21"/>
              </w:rPr>
              <w:t>FI</w:t>
            </w:r>
            <w:r>
              <w:rPr>
                <w:sz w:val="21"/>
              </w:rPr>
              <w:t>和</w:t>
            </w:r>
            <w:r>
              <w:rPr>
                <w:sz w:val="21"/>
              </w:rPr>
              <w:t>VFI</w:t>
            </w:r>
          </w:p>
          <w:p>
            <w:pPr>
              <w:pStyle w:val="null3"/>
              <w:jc w:val="both"/>
            </w:pPr>
            <w:r>
              <w:rPr>
                <w:sz w:val="21"/>
              </w:rPr>
              <w:t>2</w:t>
            </w:r>
            <w:r>
              <w:rPr>
                <w:sz w:val="21"/>
              </w:rPr>
              <w:t>.4</w:t>
            </w:r>
            <w:r>
              <w:rPr>
                <w:sz w:val="21"/>
              </w:rPr>
              <w:t>图像存储、管理及回放重现</w:t>
            </w:r>
          </w:p>
          <w:p>
            <w:pPr>
              <w:pStyle w:val="null3"/>
              <w:jc w:val="both"/>
            </w:pPr>
            <w:r>
              <w:rPr>
                <w:sz w:val="21"/>
              </w:rPr>
              <w:t>2</w:t>
            </w:r>
            <w:r>
              <w:rPr>
                <w:sz w:val="21"/>
              </w:rPr>
              <w:t>.4.1</w:t>
            </w:r>
            <w:r>
              <w:rPr>
                <w:sz w:val="21"/>
              </w:rPr>
              <w:t>输入</w:t>
            </w:r>
            <w:r>
              <w:rPr>
                <w:sz w:val="21"/>
              </w:rPr>
              <w:t>/</w:t>
            </w:r>
            <w:r>
              <w:rPr>
                <w:sz w:val="21"/>
              </w:rPr>
              <w:t>输出信号：</w:t>
            </w:r>
            <w:r>
              <w:rPr>
                <w:sz w:val="21"/>
              </w:rPr>
              <w:t>USB, HDMI, S-Video, VGA</w:t>
            </w:r>
          </w:p>
          <w:p>
            <w:pPr>
              <w:pStyle w:val="null3"/>
              <w:jc w:val="both"/>
            </w:pPr>
            <w:r>
              <w:rPr>
                <w:sz w:val="21"/>
              </w:rPr>
              <w:t>2</w:t>
            </w:r>
            <w:r>
              <w:rPr>
                <w:sz w:val="21"/>
              </w:rPr>
              <w:t>.4.2</w:t>
            </w:r>
            <w:r>
              <w:rPr>
                <w:sz w:val="21"/>
              </w:rPr>
              <w:t>连通性：医学数字图像和通信</w:t>
            </w:r>
            <w:r>
              <w:rPr>
                <w:sz w:val="21"/>
              </w:rPr>
              <w:t>DICOM 3.0</w:t>
            </w:r>
          </w:p>
          <w:p>
            <w:pPr>
              <w:pStyle w:val="null3"/>
              <w:jc w:val="both"/>
            </w:pPr>
            <w:r>
              <w:rPr>
                <w:sz w:val="21"/>
              </w:rPr>
              <w:t>2</w:t>
            </w:r>
            <w:r>
              <w:rPr>
                <w:sz w:val="21"/>
              </w:rPr>
              <w:t>.4.3</w:t>
            </w:r>
            <w:r>
              <w:rPr>
                <w:sz w:val="21"/>
              </w:rPr>
              <w:t>超声图像存档与病案管理系统</w:t>
            </w:r>
          </w:p>
          <w:p>
            <w:pPr>
              <w:pStyle w:val="null3"/>
              <w:jc w:val="both"/>
            </w:pPr>
            <w:r>
              <w:rPr>
                <w:sz w:val="21"/>
              </w:rPr>
              <w:t>2</w:t>
            </w:r>
            <w:r>
              <w:rPr>
                <w:sz w:val="21"/>
              </w:rPr>
              <w:t>.4.4</w:t>
            </w:r>
            <w:r>
              <w:rPr>
                <w:sz w:val="21"/>
              </w:rPr>
              <w:t>回放重现单元</w:t>
            </w:r>
          </w:p>
          <w:p>
            <w:pPr>
              <w:pStyle w:val="null3"/>
              <w:jc w:val="both"/>
            </w:pPr>
            <w:r>
              <w:rPr>
                <w:sz w:val="21"/>
              </w:rPr>
              <w:t>2</w:t>
            </w:r>
            <w:r>
              <w:rPr>
                <w:sz w:val="21"/>
              </w:rPr>
              <w:t>.4.5</w:t>
            </w:r>
            <w:r>
              <w:rPr>
                <w:sz w:val="21"/>
              </w:rPr>
              <w:t>硬盘容量</w:t>
            </w:r>
            <w:r>
              <w:rPr>
                <w:sz w:val="21"/>
              </w:rPr>
              <w:t>≥</w:t>
            </w:r>
            <w:r>
              <w:rPr>
                <w:sz w:val="21"/>
              </w:rPr>
              <w:t>1 T</w:t>
            </w:r>
          </w:p>
          <w:p>
            <w:pPr>
              <w:pStyle w:val="null3"/>
              <w:jc w:val="both"/>
            </w:pPr>
            <w:r>
              <w:rPr>
                <w:sz w:val="21"/>
              </w:rPr>
              <w:t>2</w:t>
            </w:r>
            <w:r>
              <w:rPr>
                <w:sz w:val="21"/>
              </w:rPr>
              <w:t>.4.6</w:t>
            </w:r>
            <w:r>
              <w:rPr>
                <w:sz w:val="21"/>
              </w:rPr>
              <w:t>一体化剪帖板：</w:t>
            </w:r>
            <w:r>
              <w:rPr>
                <w:sz w:val="21"/>
              </w:rPr>
              <w:t>(</w:t>
            </w:r>
            <w:r>
              <w:rPr>
                <w:sz w:val="21"/>
              </w:rPr>
              <w:t>在屏幕上</w:t>
            </w:r>
            <w:r>
              <w:rPr>
                <w:sz w:val="21"/>
              </w:rPr>
              <w:t>)</w:t>
            </w:r>
            <w:r>
              <w:rPr>
                <w:sz w:val="21"/>
              </w:rPr>
              <w:t>可以存储和回放动态及静态图像</w:t>
            </w:r>
          </w:p>
          <w:p>
            <w:pPr>
              <w:pStyle w:val="null3"/>
              <w:jc w:val="both"/>
            </w:pPr>
            <w:r>
              <w:rPr>
                <w:sz w:val="21"/>
              </w:rPr>
              <w:t>2</w:t>
            </w:r>
            <w:r>
              <w:rPr>
                <w:sz w:val="21"/>
              </w:rPr>
              <w:t>.4.7</w:t>
            </w:r>
            <w:r>
              <w:rPr>
                <w:sz w:val="21"/>
              </w:rPr>
              <w:t>配置数字化软硬件智能超声方案，内置超声设备操作视频和学习课程，可以随时学习观看。在连接互联网的情况下，可与服务器同步下载课程资料，学习最新机器操作知识。</w:t>
            </w:r>
          </w:p>
          <w:p>
            <w:pPr>
              <w:pStyle w:val="null3"/>
              <w:jc w:val="both"/>
            </w:pPr>
            <w:r>
              <w:rPr>
                <w:sz w:val="21"/>
              </w:rPr>
              <w:t>▲</w:t>
            </w:r>
            <w:r>
              <w:rPr>
                <w:sz w:val="21"/>
              </w:rPr>
              <w:t>2</w:t>
            </w:r>
            <w:r>
              <w:rPr>
                <w:sz w:val="21"/>
              </w:rPr>
              <w:t>.4.8</w:t>
            </w:r>
            <w:r>
              <w:rPr>
                <w:sz w:val="21"/>
              </w:rPr>
              <w:t>支持一键式输出</w:t>
            </w:r>
            <w:r>
              <w:rPr>
                <w:sz w:val="21"/>
              </w:rPr>
              <w:t>3D</w:t>
            </w:r>
            <w:r>
              <w:rPr>
                <w:sz w:val="21"/>
              </w:rPr>
              <w:t>打印格式，包括</w:t>
            </w:r>
            <w:r>
              <w:rPr>
                <w:sz w:val="21"/>
              </w:rPr>
              <w:t>STL</w:t>
            </w:r>
            <w:r>
              <w:rPr>
                <w:sz w:val="21"/>
              </w:rPr>
              <w:t>、</w:t>
            </w:r>
            <w:r>
              <w:rPr>
                <w:sz w:val="21"/>
              </w:rPr>
              <w:t>OBJ</w:t>
            </w:r>
            <w:r>
              <w:rPr>
                <w:sz w:val="21"/>
              </w:rPr>
              <w:t>、</w:t>
            </w:r>
            <w:r>
              <w:rPr>
                <w:sz w:val="21"/>
              </w:rPr>
              <w:t>PLY</w:t>
            </w:r>
            <w:r>
              <w:rPr>
                <w:sz w:val="21"/>
              </w:rPr>
              <w:t>、</w:t>
            </w:r>
            <w:r>
              <w:rPr>
                <w:sz w:val="21"/>
              </w:rPr>
              <w:t>3MF</w:t>
            </w:r>
            <w:r>
              <w:rPr>
                <w:sz w:val="21"/>
              </w:rPr>
              <w:t>、</w:t>
            </w:r>
            <w:r>
              <w:rPr>
                <w:sz w:val="21"/>
              </w:rPr>
              <w:t>XYZ</w:t>
            </w:r>
            <w:r>
              <w:rPr>
                <w:sz w:val="21"/>
              </w:rPr>
              <w:t>格式</w:t>
            </w:r>
          </w:p>
          <w:p>
            <w:pPr>
              <w:pStyle w:val="null3"/>
              <w:jc w:val="both"/>
            </w:pPr>
            <w:r>
              <w:rPr>
                <w:sz w:val="21"/>
              </w:rPr>
              <w:t>2</w:t>
            </w:r>
            <w:r>
              <w:rPr>
                <w:sz w:val="21"/>
              </w:rPr>
              <w:t>.5</w:t>
            </w:r>
            <w:r>
              <w:rPr>
                <w:sz w:val="21"/>
              </w:rPr>
              <w:t>技术参数要求</w:t>
            </w:r>
          </w:p>
          <w:p>
            <w:pPr>
              <w:pStyle w:val="null3"/>
              <w:jc w:val="both"/>
            </w:pPr>
            <w:r>
              <w:rPr>
                <w:sz w:val="21"/>
              </w:rPr>
              <w:t>2</w:t>
            </w:r>
            <w:r>
              <w:rPr>
                <w:sz w:val="21"/>
              </w:rPr>
              <w:t>.5.1</w:t>
            </w:r>
            <w:r>
              <w:rPr>
                <w:sz w:val="21"/>
              </w:rPr>
              <w:t>监视器</w:t>
            </w:r>
            <w:r>
              <w:rPr>
                <w:sz w:val="21"/>
              </w:rPr>
              <w:t>≥</w:t>
            </w:r>
            <w:r>
              <w:rPr>
                <w:sz w:val="21"/>
              </w:rPr>
              <w:t>23</w:t>
            </w:r>
            <w:r>
              <w:rPr>
                <w:sz w:val="21"/>
              </w:rPr>
              <w:t>英寸高分辨率</w:t>
            </w:r>
            <w:r>
              <w:rPr>
                <w:sz w:val="21"/>
              </w:rPr>
              <w:t>LCD</w:t>
            </w:r>
            <w:r>
              <w:rPr>
                <w:sz w:val="21"/>
              </w:rPr>
              <w:t>监视器</w:t>
            </w:r>
          </w:p>
          <w:p>
            <w:pPr>
              <w:pStyle w:val="null3"/>
              <w:jc w:val="both"/>
            </w:pPr>
            <w:r>
              <w:rPr>
                <w:sz w:val="21"/>
              </w:rPr>
              <w:t>▲</w:t>
            </w:r>
            <w:r>
              <w:rPr>
                <w:sz w:val="21"/>
              </w:rPr>
              <w:t>2</w:t>
            </w:r>
            <w:r>
              <w:rPr>
                <w:sz w:val="21"/>
              </w:rPr>
              <w:t>.5.2</w:t>
            </w:r>
            <w:r>
              <w:rPr>
                <w:sz w:val="21"/>
              </w:rPr>
              <w:t>操作控制台，可单键电动垂直调节高度，并可左右转动、前后移动和锁定</w:t>
            </w:r>
          </w:p>
          <w:p>
            <w:pPr>
              <w:pStyle w:val="null3"/>
              <w:jc w:val="both"/>
            </w:pPr>
            <w:r>
              <w:rPr>
                <w:sz w:val="21"/>
              </w:rPr>
              <w:t>2</w:t>
            </w:r>
            <w:r>
              <w:rPr>
                <w:sz w:val="21"/>
              </w:rPr>
              <w:t>.5.3</w:t>
            </w:r>
            <w:r>
              <w:rPr>
                <w:sz w:val="21"/>
              </w:rPr>
              <w:t>探头接口：</w:t>
            </w:r>
            <w:r>
              <w:rPr>
                <w:sz w:val="21"/>
              </w:rPr>
              <w:t>≥</w:t>
            </w:r>
            <w:r>
              <w:rPr>
                <w:sz w:val="21"/>
              </w:rPr>
              <w:t>4</w:t>
            </w:r>
            <w:r>
              <w:rPr>
                <w:sz w:val="21"/>
              </w:rPr>
              <w:t>个，探头接口为无针式接口</w:t>
            </w:r>
          </w:p>
          <w:p>
            <w:pPr>
              <w:pStyle w:val="null3"/>
              <w:jc w:val="both"/>
            </w:pPr>
            <w:r>
              <w:rPr>
                <w:sz w:val="21"/>
              </w:rPr>
              <w:t>2</w:t>
            </w:r>
            <w:r>
              <w:rPr>
                <w:sz w:val="21"/>
              </w:rPr>
              <w:t>.5.4</w:t>
            </w:r>
            <w:r>
              <w:rPr>
                <w:sz w:val="21"/>
              </w:rPr>
              <w:t>≥</w:t>
            </w:r>
            <w:r>
              <w:rPr>
                <w:sz w:val="21"/>
              </w:rPr>
              <w:t>12</w:t>
            </w:r>
            <w:r>
              <w:rPr>
                <w:sz w:val="21"/>
              </w:rPr>
              <w:t>英寸多点触控触摸屏</w:t>
            </w:r>
          </w:p>
          <w:p>
            <w:pPr>
              <w:pStyle w:val="null3"/>
              <w:jc w:val="both"/>
            </w:pPr>
            <w:r>
              <w:rPr>
                <w:sz w:val="21"/>
              </w:rPr>
              <w:t>2</w:t>
            </w:r>
            <w:r>
              <w:rPr>
                <w:sz w:val="21"/>
              </w:rPr>
              <w:t>.5.5</w:t>
            </w:r>
            <w:r>
              <w:rPr>
                <w:sz w:val="21"/>
              </w:rPr>
              <w:t>空间分辨率：符合</w:t>
            </w:r>
            <w:r>
              <w:rPr>
                <w:sz w:val="21"/>
              </w:rPr>
              <w:t>GB10152-2009</w:t>
            </w:r>
            <w:r>
              <w:rPr>
                <w:sz w:val="21"/>
              </w:rPr>
              <w:t>国家标准</w:t>
            </w:r>
          </w:p>
          <w:p>
            <w:pPr>
              <w:pStyle w:val="null3"/>
              <w:jc w:val="both"/>
            </w:pPr>
            <w:r>
              <w:rPr>
                <w:sz w:val="21"/>
              </w:rPr>
              <w:t>2</w:t>
            </w:r>
            <w:r>
              <w:rPr>
                <w:sz w:val="21"/>
              </w:rPr>
              <w:t>.5.6</w:t>
            </w:r>
            <w:r>
              <w:rPr>
                <w:sz w:val="21"/>
              </w:rPr>
              <w:t>超声功率输出调节：</w:t>
            </w:r>
            <w:r>
              <w:rPr>
                <w:sz w:val="21"/>
              </w:rPr>
              <w:t>B/M</w:t>
            </w:r>
            <w:r>
              <w:rPr>
                <w:sz w:val="21"/>
              </w:rPr>
              <w:t>、</w:t>
            </w:r>
            <w:r>
              <w:rPr>
                <w:sz w:val="21"/>
              </w:rPr>
              <w:t>PWD</w:t>
            </w:r>
            <w:r>
              <w:rPr>
                <w:sz w:val="21"/>
              </w:rPr>
              <w:t>、</w:t>
            </w:r>
            <w:r>
              <w:rPr>
                <w:sz w:val="21"/>
              </w:rPr>
              <w:t>Color Doppler</w:t>
            </w:r>
            <w:r>
              <w:rPr>
                <w:sz w:val="21"/>
              </w:rPr>
              <w:t>输出功率可调</w:t>
            </w:r>
          </w:p>
          <w:p>
            <w:pPr>
              <w:pStyle w:val="null3"/>
              <w:jc w:val="both"/>
            </w:pPr>
            <w:r>
              <w:rPr>
                <w:sz w:val="21"/>
              </w:rPr>
              <w:t>2</w:t>
            </w:r>
            <w:r>
              <w:rPr>
                <w:sz w:val="21"/>
              </w:rPr>
              <w:t>.6</w:t>
            </w:r>
            <w:r>
              <w:rPr>
                <w:sz w:val="21"/>
              </w:rPr>
              <w:t>探头配置及频率</w:t>
            </w:r>
          </w:p>
          <w:p>
            <w:pPr>
              <w:pStyle w:val="null3"/>
              <w:jc w:val="both"/>
            </w:pPr>
            <w:r>
              <w:rPr>
                <w:sz w:val="21"/>
              </w:rPr>
              <w:t>2</w:t>
            </w:r>
            <w:r>
              <w:rPr>
                <w:sz w:val="21"/>
              </w:rPr>
              <w:t>.6.1</w:t>
            </w:r>
            <w:r>
              <w:rPr>
                <w:sz w:val="21"/>
              </w:rPr>
              <w:t>频率：超宽频、变频探头，工作频率可显示，变频探头中心频率可选择</w:t>
            </w:r>
            <w:r>
              <w:rPr>
                <w:sz w:val="21"/>
              </w:rPr>
              <w:t>≥</w:t>
            </w:r>
            <w:r>
              <w:rPr>
                <w:sz w:val="21"/>
              </w:rPr>
              <w:t>3</w:t>
            </w:r>
            <w:r>
              <w:rPr>
                <w:sz w:val="21"/>
              </w:rPr>
              <w:t>种，多普勒频率≥</w:t>
            </w:r>
            <w:r>
              <w:rPr>
                <w:sz w:val="21"/>
              </w:rPr>
              <w:t>3</w:t>
            </w:r>
            <w:r>
              <w:rPr>
                <w:sz w:val="21"/>
              </w:rPr>
              <w:t>种。</w:t>
            </w:r>
          </w:p>
          <w:p>
            <w:pPr>
              <w:pStyle w:val="null3"/>
              <w:jc w:val="both"/>
            </w:pPr>
            <w:r>
              <w:rPr>
                <w:sz w:val="21"/>
              </w:rPr>
              <w:t>2</w:t>
            </w:r>
            <w:r>
              <w:rPr>
                <w:sz w:val="21"/>
              </w:rPr>
              <w:t>.6.2</w:t>
            </w:r>
            <w:r>
              <w:rPr>
                <w:sz w:val="21"/>
              </w:rPr>
              <w:t>腔内容积凸阵探头</w:t>
            </w:r>
            <w:r>
              <w:rPr>
                <w:sz w:val="21"/>
              </w:rPr>
              <w:t>1</w:t>
            </w:r>
            <w:r>
              <w:rPr>
                <w:sz w:val="21"/>
              </w:rPr>
              <w:t>把：超声频率</w:t>
            </w:r>
            <w:r>
              <w:rPr>
                <w:sz w:val="21"/>
              </w:rPr>
              <w:t xml:space="preserve">4.0 </w:t>
            </w:r>
            <w:r>
              <w:rPr>
                <w:sz w:val="21"/>
              </w:rPr>
              <w:t xml:space="preserve">— </w:t>
            </w:r>
            <w:r>
              <w:rPr>
                <w:sz w:val="21"/>
              </w:rPr>
              <w:t xml:space="preserve">9.0 MHz </w:t>
            </w:r>
            <w:r>
              <w:rPr>
                <w:sz w:val="21"/>
              </w:rPr>
              <w:t>。</w:t>
            </w:r>
          </w:p>
          <w:p>
            <w:pPr>
              <w:pStyle w:val="null3"/>
              <w:jc w:val="both"/>
            </w:pPr>
            <w:r>
              <w:rPr>
                <w:sz w:val="21"/>
              </w:rPr>
              <w:t>2</w:t>
            </w:r>
            <w:r>
              <w:rPr>
                <w:sz w:val="21"/>
              </w:rPr>
              <w:t>.6.3</w:t>
            </w:r>
            <w:r>
              <w:rPr>
                <w:sz w:val="21"/>
              </w:rPr>
              <w:t>腹部容积探头</w:t>
            </w:r>
            <w:r>
              <w:rPr>
                <w:sz w:val="21"/>
              </w:rPr>
              <w:t>1</w:t>
            </w:r>
            <w:r>
              <w:rPr>
                <w:sz w:val="21"/>
              </w:rPr>
              <w:t>把：超声频率</w:t>
            </w:r>
            <w:r>
              <w:rPr>
                <w:sz w:val="21"/>
              </w:rPr>
              <w:t xml:space="preserve">2.0 </w:t>
            </w:r>
            <w:r>
              <w:rPr>
                <w:sz w:val="21"/>
              </w:rPr>
              <w:t xml:space="preserve">— </w:t>
            </w:r>
            <w:r>
              <w:rPr>
                <w:sz w:val="21"/>
              </w:rPr>
              <w:t xml:space="preserve">8.0 MHz </w:t>
            </w:r>
            <w:r>
              <w:rPr>
                <w:sz w:val="21"/>
              </w:rPr>
              <w:t>。</w:t>
            </w:r>
          </w:p>
          <w:p>
            <w:pPr>
              <w:pStyle w:val="null3"/>
              <w:jc w:val="both"/>
            </w:pPr>
            <w:r>
              <w:rPr>
                <w:sz w:val="21"/>
              </w:rPr>
              <w:t>2</w:t>
            </w:r>
            <w:r>
              <w:rPr>
                <w:sz w:val="21"/>
              </w:rPr>
              <w:t>.6.4</w:t>
            </w:r>
            <w:r>
              <w:rPr>
                <w:sz w:val="21"/>
              </w:rPr>
              <w:t>单晶体二维凸阵探头</w:t>
            </w:r>
            <w:r>
              <w:rPr>
                <w:sz w:val="21"/>
              </w:rPr>
              <w:t>1</w:t>
            </w:r>
            <w:r>
              <w:rPr>
                <w:sz w:val="21"/>
              </w:rPr>
              <w:t>把：超声频率</w:t>
            </w:r>
            <w:r>
              <w:rPr>
                <w:sz w:val="21"/>
              </w:rPr>
              <w:t xml:space="preserve">1.0 </w:t>
            </w:r>
            <w:r>
              <w:rPr>
                <w:sz w:val="21"/>
              </w:rPr>
              <w:t xml:space="preserve">— </w:t>
            </w:r>
            <w:r>
              <w:rPr>
                <w:sz w:val="21"/>
              </w:rPr>
              <w:t xml:space="preserve">6.0 MHz </w:t>
            </w:r>
            <w:r>
              <w:rPr>
                <w:sz w:val="21"/>
              </w:rPr>
              <w:t>。</w:t>
            </w:r>
          </w:p>
          <w:p>
            <w:pPr>
              <w:pStyle w:val="null3"/>
              <w:jc w:val="both"/>
            </w:pPr>
            <w:r>
              <w:rPr>
                <w:sz w:val="21"/>
              </w:rPr>
              <w:t>2</w:t>
            </w:r>
            <w:r>
              <w:rPr>
                <w:sz w:val="21"/>
              </w:rPr>
              <w:t>.6.5</w:t>
            </w:r>
            <w:r>
              <w:rPr>
                <w:sz w:val="21"/>
              </w:rPr>
              <w:t>线阵探头</w:t>
            </w:r>
            <w:r>
              <w:rPr>
                <w:sz w:val="21"/>
              </w:rPr>
              <w:t>1</w:t>
            </w:r>
            <w:r>
              <w:rPr>
                <w:sz w:val="21"/>
              </w:rPr>
              <w:t>把：超声频率</w:t>
            </w:r>
            <w:r>
              <w:rPr>
                <w:sz w:val="21"/>
              </w:rPr>
              <w:t xml:space="preserve">4.0 </w:t>
            </w:r>
            <w:r>
              <w:rPr>
                <w:sz w:val="21"/>
              </w:rPr>
              <w:t>—</w:t>
            </w:r>
            <w:r>
              <w:rPr>
                <w:sz w:val="21"/>
              </w:rPr>
              <w:t xml:space="preserve">10.0 MHz </w:t>
            </w:r>
            <w:r>
              <w:rPr>
                <w:sz w:val="21"/>
              </w:rPr>
              <w:t>。</w:t>
            </w:r>
          </w:p>
          <w:p>
            <w:pPr>
              <w:pStyle w:val="null3"/>
              <w:jc w:val="both"/>
            </w:pPr>
            <w:r>
              <w:rPr>
                <w:sz w:val="21"/>
              </w:rPr>
              <w:t>2</w:t>
            </w:r>
            <w:r>
              <w:rPr>
                <w:sz w:val="21"/>
              </w:rPr>
              <w:t>.6.6</w:t>
            </w:r>
            <w:r>
              <w:rPr>
                <w:sz w:val="21"/>
              </w:rPr>
              <w:t>宽频单晶面阵相控阵探头</w:t>
            </w:r>
            <w:r>
              <w:rPr>
                <w:sz w:val="21"/>
              </w:rPr>
              <w:t>1</w:t>
            </w:r>
            <w:r>
              <w:rPr>
                <w:sz w:val="21"/>
              </w:rPr>
              <w:t>把：超声频率</w:t>
            </w:r>
            <w:r>
              <w:rPr>
                <w:sz w:val="21"/>
              </w:rPr>
              <w:t xml:space="preserve">1.0-5.0MHz </w:t>
            </w:r>
            <w:r>
              <w:rPr>
                <w:sz w:val="21"/>
              </w:rPr>
              <w:t>。</w:t>
            </w:r>
          </w:p>
          <w:p>
            <w:pPr>
              <w:pStyle w:val="null3"/>
              <w:jc w:val="both"/>
            </w:pPr>
            <w:r>
              <w:rPr>
                <w:sz w:val="21"/>
              </w:rPr>
              <w:t>2</w:t>
            </w:r>
            <w:r>
              <w:rPr>
                <w:sz w:val="21"/>
              </w:rPr>
              <w:t>.7</w:t>
            </w:r>
            <w:r>
              <w:rPr>
                <w:sz w:val="21"/>
              </w:rPr>
              <w:t>二维灰阶及容积成像主要参数</w:t>
            </w:r>
          </w:p>
          <w:p>
            <w:pPr>
              <w:pStyle w:val="null3"/>
              <w:jc w:val="both"/>
            </w:pPr>
            <w:r>
              <w:rPr>
                <w:sz w:val="21"/>
              </w:rPr>
              <w:t>2</w:t>
            </w:r>
            <w:r>
              <w:rPr>
                <w:sz w:val="21"/>
              </w:rPr>
              <w:t>.7.1</w:t>
            </w:r>
            <w:r>
              <w:rPr>
                <w:sz w:val="21"/>
              </w:rPr>
              <w:t>凸阵探头，全视野，</w:t>
            </w:r>
            <w:r>
              <w:rPr>
                <w:sz w:val="21"/>
              </w:rPr>
              <w:t>17cm</w:t>
            </w:r>
            <w:r>
              <w:rPr>
                <w:sz w:val="21"/>
              </w:rPr>
              <w:t>深度时，在最高线密度下，二维帧频≥</w:t>
            </w:r>
            <w:r>
              <w:rPr>
                <w:sz w:val="21"/>
              </w:rPr>
              <w:t>30</w:t>
            </w:r>
            <w:r>
              <w:rPr>
                <w:sz w:val="21"/>
              </w:rPr>
              <w:t>帧</w:t>
            </w:r>
            <w:r>
              <w:rPr>
                <w:sz w:val="21"/>
              </w:rPr>
              <w:t>/</w:t>
            </w:r>
            <w:r>
              <w:rPr>
                <w:sz w:val="21"/>
              </w:rPr>
              <w:t>秒；</w:t>
            </w:r>
          </w:p>
          <w:p>
            <w:pPr>
              <w:pStyle w:val="null3"/>
              <w:jc w:val="both"/>
            </w:pPr>
            <w:r>
              <w:rPr>
                <w:sz w:val="21"/>
              </w:rPr>
              <w:t>2</w:t>
            </w:r>
            <w:r>
              <w:rPr>
                <w:sz w:val="21"/>
              </w:rPr>
              <w:t>.7.2</w:t>
            </w:r>
            <w:r>
              <w:rPr>
                <w:sz w:val="21"/>
              </w:rPr>
              <w:t>凸阵容积探头，全视野，</w:t>
            </w:r>
            <w:r>
              <w:rPr>
                <w:sz w:val="21"/>
              </w:rPr>
              <w:t>17cm</w:t>
            </w:r>
            <w:r>
              <w:rPr>
                <w:sz w:val="21"/>
              </w:rPr>
              <w:t>深度时，四维成像帧频≥</w:t>
            </w:r>
            <w:r>
              <w:rPr>
                <w:sz w:val="21"/>
              </w:rPr>
              <w:t>30</w:t>
            </w:r>
            <w:r>
              <w:rPr>
                <w:sz w:val="21"/>
              </w:rPr>
              <w:t>帧</w:t>
            </w:r>
            <w:r>
              <w:rPr>
                <w:sz w:val="21"/>
              </w:rPr>
              <w:t>/</w:t>
            </w:r>
            <w:r>
              <w:rPr>
                <w:sz w:val="21"/>
              </w:rPr>
              <w:t>秒</w:t>
            </w:r>
          </w:p>
          <w:p>
            <w:pPr>
              <w:pStyle w:val="null3"/>
              <w:jc w:val="both"/>
            </w:pPr>
            <w:r>
              <w:rPr>
                <w:sz w:val="21"/>
              </w:rPr>
              <w:t>2</w:t>
            </w:r>
            <w:r>
              <w:rPr>
                <w:sz w:val="21"/>
              </w:rPr>
              <w:t>.7.3</w:t>
            </w:r>
            <w:r>
              <w:rPr>
                <w:sz w:val="21"/>
              </w:rPr>
              <w:t>数字集成化智能</w:t>
            </w:r>
            <w:r>
              <w:rPr>
                <w:sz w:val="21"/>
              </w:rPr>
              <w:t>TGC</w:t>
            </w:r>
            <w:r>
              <w:rPr>
                <w:sz w:val="21"/>
              </w:rPr>
              <w:t>分段≥</w:t>
            </w:r>
            <w:r>
              <w:rPr>
                <w:sz w:val="21"/>
              </w:rPr>
              <w:t>8</w:t>
            </w:r>
            <w:r>
              <w:rPr>
                <w:sz w:val="21"/>
              </w:rPr>
              <w:t>，无实体按键</w:t>
            </w:r>
          </w:p>
          <w:p>
            <w:pPr>
              <w:pStyle w:val="null3"/>
              <w:jc w:val="both"/>
            </w:pPr>
            <w:r>
              <w:rPr>
                <w:sz w:val="21"/>
              </w:rPr>
              <w:t>▲</w:t>
            </w:r>
            <w:r>
              <w:rPr>
                <w:sz w:val="21"/>
              </w:rPr>
              <w:t>2</w:t>
            </w:r>
            <w:r>
              <w:rPr>
                <w:sz w:val="21"/>
              </w:rPr>
              <w:t>.7.4</w:t>
            </w:r>
            <w:r>
              <w:rPr>
                <w:sz w:val="21"/>
              </w:rPr>
              <w:t>二维成像扫描深度</w:t>
            </w:r>
            <w:r>
              <w:rPr>
                <w:sz w:val="21"/>
              </w:rPr>
              <w:t>≥</w:t>
            </w:r>
            <w:r>
              <w:rPr>
                <w:sz w:val="21"/>
              </w:rPr>
              <w:t>45cm</w:t>
            </w:r>
          </w:p>
          <w:p>
            <w:pPr>
              <w:pStyle w:val="null3"/>
              <w:jc w:val="both"/>
            </w:pPr>
            <w:r>
              <w:rPr>
                <w:sz w:val="21"/>
              </w:rPr>
              <w:t>2</w:t>
            </w:r>
            <w:r>
              <w:rPr>
                <w:sz w:val="21"/>
              </w:rPr>
              <w:t>.7.5</w:t>
            </w:r>
            <w:r>
              <w:rPr>
                <w:sz w:val="21"/>
              </w:rPr>
              <w:t>回放重现：灰阶图像回放</w:t>
            </w:r>
            <w:r>
              <w:rPr>
                <w:sz w:val="21"/>
              </w:rPr>
              <w:t>≥</w:t>
            </w:r>
            <w:r>
              <w:rPr>
                <w:sz w:val="21"/>
              </w:rPr>
              <w:t>4000</w:t>
            </w:r>
            <w:r>
              <w:rPr>
                <w:sz w:val="21"/>
              </w:rPr>
              <w:t>幅，四维图像回放≥</w:t>
            </w:r>
            <w:r>
              <w:rPr>
                <w:sz w:val="21"/>
              </w:rPr>
              <w:t>400</w:t>
            </w:r>
            <w:r>
              <w:rPr>
                <w:sz w:val="21"/>
              </w:rPr>
              <w:t>容积帧。</w:t>
            </w:r>
          </w:p>
          <w:p>
            <w:pPr>
              <w:pStyle w:val="null3"/>
              <w:jc w:val="both"/>
            </w:pPr>
            <w:r>
              <w:rPr>
                <w:sz w:val="21"/>
              </w:rPr>
              <w:t>2</w:t>
            </w:r>
            <w:r>
              <w:rPr>
                <w:sz w:val="21"/>
              </w:rPr>
              <w:t>.7.6</w:t>
            </w:r>
            <w:r>
              <w:rPr>
                <w:sz w:val="21"/>
              </w:rPr>
              <w:t>预设条件</w:t>
            </w:r>
            <w:r>
              <w:rPr>
                <w:sz w:val="21"/>
              </w:rPr>
              <w:t>针对不同的检查脏器，预置最佳化图像的检查条件，减少操作时的调节，及常用所需的外部调节及组合调节</w:t>
            </w:r>
          </w:p>
          <w:p>
            <w:pPr>
              <w:pStyle w:val="null3"/>
              <w:jc w:val="both"/>
            </w:pPr>
            <w:r>
              <w:rPr>
                <w:sz w:val="21"/>
              </w:rPr>
              <w:t>2</w:t>
            </w:r>
            <w:r>
              <w:rPr>
                <w:sz w:val="21"/>
              </w:rPr>
              <w:t>.8</w:t>
            </w:r>
            <w:r>
              <w:rPr>
                <w:sz w:val="21"/>
              </w:rPr>
              <w:t>频谱多普勒</w:t>
            </w:r>
          </w:p>
          <w:p>
            <w:pPr>
              <w:pStyle w:val="null3"/>
              <w:jc w:val="both"/>
            </w:pPr>
            <w:r>
              <w:rPr>
                <w:sz w:val="21"/>
              </w:rPr>
              <w:t>2</w:t>
            </w:r>
            <w:r>
              <w:rPr>
                <w:sz w:val="21"/>
              </w:rPr>
              <w:t>.8.1</w:t>
            </w:r>
            <w:r>
              <w:rPr>
                <w:sz w:val="21"/>
              </w:rPr>
              <w:t>方式：</w:t>
            </w:r>
            <w:r>
              <w:rPr>
                <w:sz w:val="21"/>
              </w:rPr>
              <w:t>PW</w:t>
            </w:r>
            <w:r>
              <w:rPr>
                <w:sz w:val="21"/>
              </w:rPr>
              <w:t>，</w:t>
            </w:r>
            <w:r>
              <w:rPr>
                <w:sz w:val="21"/>
              </w:rPr>
              <w:t>CW</w:t>
            </w:r>
          </w:p>
          <w:p>
            <w:pPr>
              <w:pStyle w:val="null3"/>
              <w:jc w:val="both"/>
            </w:pPr>
            <w:r>
              <w:rPr>
                <w:sz w:val="21"/>
              </w:rPr>
              <w:t>2</w:t>
            </w:r>
            <w:r>
              <w:rPr>
                <w:sz w:val="21"/>
              </w:rPr>
              <w:t>.8.2</w:t>
            </w:r>
            <w:r>
              <w:rPr>
                <w:sz w:val="21"/>
              </w:rPr>
              <w:t>多普勒发射频率可视可调，中心频率明确显示</w:t>
            </w:r>
          </w:p>
          <w:p>
            <w:pPr>
              <w:pStyle w:val="null3"/>
              <w:jc w:val="both"/>
            </w:pPr>
            <w:r>
              <w:rPr>
                <w:sz w:val="21"/>
              </w:rPr>
              <w:t>2</w:t>
            </w:r>
            <w:r>
              <w:rPr>
                <w:sz w:val="21"/>
              </w:rPr>
              <w:t>.8.3</w:t>
            </w:r>
            <w:r>
              <w:rPr>
                <w:sz w:val="21"/>
              </w:rPr>
              <w:t>PWD</w:t>
            </w:r>
            <w:r>
              <w:rPr>
                <w:sz w:val="21"/>
              </w:rPr>
              <w:t>：血流速度≥</w:t>
            </w:r>
            <w:r>
              <w:rPr>
                <w:sz w:val="21"/>
              </w:rPr>
              <w:t>10m/s</w:t>
            </w:r>
            <w:r>
              <w:rPr>
                <w:sz w:val="21"/>
              </w:rPr>
              <w:t>；</w:t>
            </w:r>
            <w:r>
              <w:rPr>
                <w:sz w:val="21"/>
              </w:rPr>
              <w:t>CWD</w:t>
            </w:r>
            <w:r>
              <w:rPr>
                <w:sz w:val="21"/>
              </w:rPr>
              <w:t>：血流速度≥</w:t>
            </w:r>
            <w:r>
              <w:rPr>
                <w:sz w:val="21"/>
              </w:rPr>
              <w:t>21m/s</w:t>
            </w:r>
          </w:p>
          <w:p>
            <w:pPr>
              <w:pStyle w:val="null3"/>
              <w:jc w:val="both"/>
            </w:pPr>
            <w:r>
              <w:rPr>
                <w:sz w:val="21"/>
              </w:rPr>
              <w:t>2</w:t>
            </w:r>
            <w:r>
              <w:rPr>
                <w:sz w:val="21"/>
              </w:rPr>
              <w:t>.8.4</w:t>
            </w:r>
            <w:r>
              <w:rPr>
                <w:sz w:val="21"/>
              </w:rPr>
              <w:t>最低测量速度：</w:t>
            </w:r>
            <w:r>
              <w:rPr>
                <w:sz w:val="21"/>
              </w:rPr>
              <w:t>≤</w:t>
            </w:r>
            <w:r>
              <w:rPr>
                <w:sz w:val="21"/>
              </w:rPr>
              <w:t xml:space="preserve">0.3mm/s </w:t>
            </w:r>
            <w:r>
              <w:rPr>
                <w:sz w:val="21"/>
              </w:rPr>
              <w:t>（非噪声信号）</w:t>
            </w:r>
          </w:p>
          <w:p>
            <w:pPr>
              <w:pStyle w:val="null3"/>
              <w:jc w:val="both"/>
            </w:pPr>
            <w:r>
              <w:rPr>
                <w:sz w:val="21"/>
              </w:rPr>
              <w:t>2</w:t>
            </w:r>
            <w:r>
              <w:rPr>
                <w:sz w:val="21"/>
              </w:rPr>
              <w:t>.8.5</w:t>
            </w:r>
            <w:r>
              <w:rPr>
                <w:sz w:val="21"/>
              </w:rPr>
              <w:t>零位移动：</w:t>
            </w:r>
            <w:r>
              <w:rPr>
                <w:sz w:val="21"/>
              </w:rPr>
              <w:t>≥</w:t>
            </w:r>
            <w:r>
              <w:rPr>
                <w:sz w:val="21"/>
              </w:rPr>
              <w:t>10</w:t>
            </w:r>
            <w:r>
              <w:rPr>
                <w:sz w:val="21"/>
              </w:rPr>
              <w:t>级</w:t>
            </w:r>
          </w:p>
          <w:p>
            <w:pPr>
              <w:pStyle w:val="null3"/>
              <w:jc w:val="both"/>
            </w:pPr>
            <w:r>
              <w:rPr>
                <w:sz w:val="21"/>
              </w:rPr>
              <w:t>2</w:t>
            </w:r>
            <w:r>
              <w:rPr>
                <w:sz w:val="21"/>
              </w:rPr>
              <w:t>.9</w:t>
            </w:r>
            <w:r>
              <w:rPr>
                <w:sz w:val="21"/>
              </w:rPr>
              <w:t>彩色多普勒</w:t>
            </w:r>
          </w:p>
          <w:p>
            <w:pPr>
              <w:pStyle w:val="null3"/>
              <w:jc w:val="both"/>
            </w:pPr>
            <w:r>
              <w:rPr>
                <w:sz w:val="21"/>
              </w:rPr>
              <w:t>2</w:t>
            </w:r>
            <w:r>
              <w:rPr>
                <w:sz w:val="21"/>
              </w:rPr>
              <w:t>.9.1</w:t>
            </w:r>
            <w:r>
              <w:rPr>
                <w:sz w:val="21"/>
              </w:rPr>
              <w:t>显示方式：能量显示，速度显示、二维立体血流显示</w:t>
            </w:r>
          </w:p>
          <w:p>
            <w:pPr>
              <w:pStyle w:val="null3"/>
              <w:jc w:val="both"/>
            </w:pPr>
            <w:r>
              <w:rPr>
                <w:sz w:val="21"/>
              </w:rPr>
              <w:t>2</w:t>
            </w:r>
            <w:r>
              <w:rPr>
                <w:sz w:val="21"/>
              </w:rPr>
              <w:t>.9.2</w:t>
            </w:r>
            <w:r>
              <w:rPr>
                <w:sz w:val="21"/>
              </w:rPr>
              <w:t>凸阵探头，全视野，</w:t>
            </w:r>
            <w:r>
              <w:rPr>
                <w:sz w:val="21"/>
              </w:rPr>
              <w:t>17cm</w:t>
            </w:r>
            <w:r>
              <w:rPr>
                <w:sz w:val="21"/>
              </w:rPr>
              <w:t>深度时，在最高线密度下，彩色帧频≥</w:t>
            </w:r>
            <w:r>
              <w:rPr>
                <w:sz w:val="21"/>
              </w:rPr>
              <w:t>10</w:t>
            </w:r>
            <w:r>
              <w:rPr>
                <w:sz w:val="21"/>
              </w:rPr>
              <w:t>帧</w:t>
            </w:r>
            <w:r>
              <w:rPr>
                <w:sz w:val="21"/>
              </w:rPr>
              <w:t>/</w:t>
            </w:r>
            <w:r>
              <w:rPr>
                <w:sz w:val="21"/>
              </w:rPr>
              <w:t>秒；</w:t>
            </w:r>
          </w:p>
          <w:p>
            <w:pPr>
              <w:pStyle w:val="null3"/>
              <w:jc w:val="both"/>
            </w:pPr>
            <w:r>
              <w:rPr>
                <w:sz w:val="21"/>
              </w:rPr>
              <w:t>2</w:t>
            </w:r>
            <w:r>
              <w:rPr>
                <w:sz w:val="21"/>
              </w:rPr>
              <w:t>.9.3</w:t>
            </w:r>
            <w:r>
              <w:rPr>
                <w:sz w:val="21"/>
              </w:rPr>
              <w:t>凸阵容积探头，全视野，</w:t>
            </w:r>
            <w:r>
              <w:rPr>
                <w:sz w:val="21"/>
              </w:rPr>
              <w:t>17cm</w:t>
            </w:r>
            <w:r>
              <w:rPr>
                <w:sz w:val="21"/>
              </w:rPr>
              <w:t>深度时，四维彩色成像帧频≥</w:t>
            </w:r>
            <w:r>
              <w:rPr>
                <w:sz w:val="21"/>
              </w:rPr>
              <w:t>9</w:t>
            </w:r>
            <w:r>
              <w:rPr>
                <w:sz w:val="21"/>
              </w:rPr>
              <w:t>帧</w:t>
            </w:r>
            <w:r>
              <w:rPr>
                <w:sz w:val="21"/>
              </w:rPr>
              <w:t>/</w:t>
            </w:r>
            <w:r>
              <w:rPr>
                <w:sz w:val="21"/>
              </w:rPr>
              <w:t>秒</w:t>
            </w:r>
          </w:p>
          <w:p>
            <w:pPr>
              <w:pStyle w:val="null3"/>
              <w:jc w:val="both"/>
            </w:pPr>
            <w:r>
              <w:rPr>
                <w:sz w:val="21"/>
              </w:rPr>
              <w:t>2</w:t>
            </w:r>
            <w:r>
              <w:rPr>
                <w:sz w:val="21"/>
              </w:rPr>
              <w:t>.9.4</w:t>
            </w:r>
            <w:r>
              <w:rPr>
                <w:sz w:val="21"/>
              </w:rPr>
              <w:t>彩色显示速度：最低平均血流测量速度</w:t>
            </w:r>
            <w:r>
              <w:rPr>
                <w:sz w:val="21"/>
              </w:rPr>
              <w:t>≤</w:t>
            </w:r>
            <w:r>
              <w:rPr>
                <w:sz w:val="21"/>
              </w:rPr>
              <w:t>5mm/s</w:t>
            </w:r>
            <w:r>
              <w:rPr>
                <w:sz w:val="21"/>
              </w:rPr>
              <w:t>（非噪声信号</w:t>
            </w:r>
          </w:p>
          <w:p>
            <w:pPr>
              <w:pStyle w:val="null3"/>
              <w:jc w:val="both"/>
            </w:pPr>
            <w:r>
              <w:rPr>
                <w:sz w:val="21"/>
              </w:rPr>
              <w:t>2</w:t>
            </w:r>
            <w:r>
              <w:rPr>
                <w:sz w:val="21"/>
              </w:rPr>
              <w:t>.9.5</w:t>
            </w:r>
            <w:r>
              <w:rPr>
                <w:sz w:val="21"/>
              </w:rPr>
              <w:t>彩色增强功能：彩色多普勒能量图，方向性能量图</w:t>
            </w:r>
          </w:p>
          <w:p>
            <w:pPr>
              <w:pStyle w:val="null3"/>
            </w:pPr>
            <w:r>
              <w:rPr/>
              <w:t>三、配置清单要求</w:t>
            </w:r>
            <w:r>
              <w:rPr/>
              <w:t>：</w:t>
            </w:r>
          </w:p>
          <w:p>
            <w:pPr>
              <w:pStyle w:val="null3"/>
              <w:jc w:val="both"/>
            </w:pPr>
            <w:r>
              <w:rPr>
                <w:sz w:val="21"/>
              </w:rPr>
              <w:t>1.</w:t>
            </w:r>
            <w:r>
              <w:rPr>
                <w:sz w:val="21"/>
              </w:rPr>
              <w:t>主机</w:t>
            </w:r>
            <w:r>
              <w:rPr>
                <w:sz w:val="21"/>
              </w:rPr>
              <w:t>1</w:t>
            </w:r>
            <w:r>
              <w:rPr>
                <w:sz w:val="21"/>
              </w:rPr>
              <w:t>套</w:t>
            </w:r>
          </w:p>
          <w:p>
            <w:pPr>
              <w:pStyle w:val="null3"/>
              <w:jc w:val="both"/>
            </w:pPr>
            <w:r>
              <w:rPr>
                <w:sz w:val="21"/>
              </w:rPr>
              <w:t>2.</w:t>
            </w:r>
            <w:r>
              <w:rPr>
                <w:sz w:val="21"/>
              </w:rPr>
              <w:t>腔内容积探头：</w:t>
            </w:r>
            <w:r>
              <w:rPr>
                <w:sz w:val="21"/>
              </w:rPr>
              <w:t>1</w:t>
            </w:r>
            <w:r>
              <w:rPr>
                <w:sz w:val="21"/>
              </w:rPr>
              <w:t>个</w:t>
            </w:r>
          </w:p>
          <w:p>
            <w:pPr>
              <w:pStyle w:val="null3"/>
              <w:jc w:val="both"/>
            </w:pPr>
            <w:r>
              <w:rPr>
                <w:sz w:val="21"/>
              </w:rPr>
              <w:t>3.</w:t>
            </w:r>
            <w:r>
              <w:rPr>
                <w:sz w:val="21"/>
              </w:rPr>
              <w:t>腹部容积探头：</w:t>
            </w:r>
            <w:r>
              <w:rPr>
                <w:sz w:val="21"/>
              </w:rPr>
              <w:t>1</w:t>
            </w:r>
            <w:r>
              <w:rPr>
                <w:sz w:val="21"/>
              </w:rPr>
              <w:t>个</w:t>
            </w:r>
          </w:p>
          <w:p>
            <w:pPr>
              <w:pStyle w:val="null3"/>
              <w:jc w:val="both"/>
            </w:pPr>
            <w:r>
              <w:rPr>
                <w:sz w:val="21"/>
              </w:rPr>
              <w:t>4.</w:t>
            </w:r>
            <w:r>
              <w:rPr>
                <w:sz w:val="21"/>
              </w:rPr>
              <w:t>腹部凸阵探头：</w:t>
            </w:r>
            <w:r>
              <w:rPr>
                <w:sz w:val="21"/>
              </w:rPr>
              <w:t>1</w:t>
            </w:r>
            <w:r>
              <w:rPr>
                <w:sz w:val="21"/>
              </w:rPr>
              <w:t>个</w:t>
            </w:r>
          </w:p>
          <w:p>
            <w:pPr>
              <w:pStyle w:val="null3"/>
              <w:jc w:val="both"/>
            </w:pPr>
            <w:r>
              <w:rPr>
                <w:sz w:val="21"/>
              </w:rPr>
              <w:t>5.</w:t>
            </w:r>
            <w:r>
              <w:rPr>
                <w:sz w:val="21"/>
              </w:rPr>
              <w:t>线阵探头：</w:t>
            </w:r>
            <w:r>
              <w:rPr>
                <w:sz w:val="21"/>
              </w:rPr>
              <w:t>1</w:t>
            </w:r>
            <w:r>
              <w:rPr>
                <w:sz w:val="21"/>
              </w:rPr>
              <w:t>个</w:t>
            </w:r>
          </w:p>
          <w:p>
            <w:pPr>
              <w:pStyle w:val="null3"/>
              <w:jc w:val="both"/>
            </w:pPr>
            <w:r>
              <w:rPr>
                <w:sz w:val="21"/>
              </w:rPr>
              <w:t>6.</w:t>
            </w:r>
            <w:r>
              <w:rPr>
                <w:sz w:val="21"/>
              </w:rPr>
              <w:t>相控阵探头：</w:t>
            </w:r>
            <w:r>
              <w:rPr>
                <w:sz w:val="21"/>
              </w:rPr>
              <w:t>1</w:t>
            </w:r>
            <w:r>
              <w:rPr>
                <w:sz w:val="21"/>
              </w:rPr>
              <w:t>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采购包2（气压弹道式体外冲击波治疗仪）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合同签订后60日内完成安装、调试并交付使用。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1期：支付比例30%,合同签订后10个工作日内(中小企业为5个工作日内)甲方向乙方支付合同款项30%作为预付款；</w:t>
            </w:r>
          </w:p>
          <w:p>
            <w:pPr>
              <w:pStyle w:val="null3"/>
            </w:pPr>
            <w:r>
              <w:rPr/>
              <w:t>2期：支付比例70%,货物安装调试验收合格后，甲方收到乙方提供的合同款项有效税务发票且审核无误后，10个工作日内向乙方支付合同款项70%。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1期：1.甲方收到乙方的验收申请后7日内组织验收。 2.货物若有国家标准按照国家标准验收，若无国家标准按行业标准验收。 3.甲方组织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气压弹道式体外冲击波治疗仪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570,000.00</w:t>
            </w:r>
          </w:p>
        </w:tc>
        <w:tc>
          <w:tcPr>
            <w:tcW w:type="dxa" w:w="831"/>
          </w:tcPr>
          <w:p>
            <w:pPr>
              <w:pStyle w:val="null3"/>
              <w:jc w:val="right"/>
            </w:pPr>
            <w:r>
              <w:rPr/>
              <w:t>570,000.00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气压弹道式体外冲击波治疗仪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手柄为气压弹道式原理设计（非电磁式）</w:t>
            </w:r>
          </w:p>
          <w:p>
            <w:pPr>
              <w:pStyle w:val="null3"/>
              <w:jc w:val="both"/>
            </w:pPr>
            <w:r>
              <w:rPr>
                <w:sz w:val="21"/>
              </w:rPr>
              <w:t>2.</w:t>
            </w:r>
            <w:r>
              <w:rPr>
                <w:sz w:val="21"/>
              </w:rPr>
              <w:t>冲击频率</w:t>
            </w:r>
            <w:r>
              <w:rPr>
                <w:sz w:val="21"/>
              </w:rPr>
              <w:t>:</w:t>
            </w:r>
            <w:r>
              <w:rPr>
                <w:sz w:val="21"/>
              </w:rPr>
              <w:t>≤</w:t>
            </w:r>
            <w:r>
              <w:rPr>
                <w:sz w:val="21"/>
              </w:rPr>
              <w:t>20Hz</w:t>
            </w:r>
            <w:r>
              <w:rPr>
                <w:sz w:val="21"/>
              </w:rPr>
              <w:t>，治疗时连续可调；</w:t>
            </w:r>
          </w:p>
          <w:p>
            <w:pPr>
              <w:pStyle w:val="null3"/>
              <w:jc w:val="both"/>
            </w:pPr>
            <w:r>
              <w:rPr>
                <w:sz w:val="21"/>
              </w:rPr>
              <w:t>3.</w:t>
            </w:r>
            <w:r>
              <w:rPr>
                <w:sz w:val="21"/>
              </w:rPr>
              <w:t>治疗压力：≤</w:t>
            </w:r>
            <w:r>
              <w:rPr>
                <w:sz w:val="21"/>
              </w:rPr>
              <w:t>4bar,</w:t>
            </w:r>
            <w:r>
              <w:rPr>
                <w:sz w:val="21"/>
              </w:rPr>
              <w:t>可在治疗过程中进行调节。</w:t>
            </w:r>
          </w:p>
          <w:p>
            <w:pPr>
              <w:pStyle w:val="null3"/>
              <w:jc w:val="both"/>
            </w:pPr>
            <w:r>
              <w:rPr>
                <w:sz w:val="21"/>
              </w:rPr>
              <w:t>4.</w:t>
            </w:r>
            <w:r>
              <w:rPr>
                <w:sz w:val="21"/>
              </w:rPr>
              <w:t>电源供应（伏特）：</w:t>
            </w:r>
            <w:r>
              <w:rPr>
                <w:sz w:val="21"/>
              </w:rPr>
              <w:t>100 - 240VAC</w:t>
            </w:r>
            <w:r>
              <w:rPr>
                <w:sz w:val="21"/>
              </w:rPr>
              <w:t>，</w:t>
            </w:r>
            <w:r>
              <w:rPr>
                <w:sz w:val="21"/>
              </w:rPr>
              <w:t xml:space="preserve">50 - 60Hz  </w:t>
            </w:r>
          </w:p>
          <w:p>
            <w:pPr>
              <w:pStyle w:val="null3"/>
              <w:jc w:val="both"/>
            </w:pPr>
            <w:r>
              <w:rPr>
                <w:sz w:val="21"/>
              </w:rPr>
              <w:t>5.</w:t>
            </w:r>
            <w:r>
              <w:rPr>
                <w:sz w:val="21"/>
              </w:rPr>
              <w:t>▲主机与空压机分离式设计，油性外置型空压机，配备有自带移动滑轮柜式台车，专用推车轮为万向静音设计，方便移动机器。</w:t>
            </w:r>
          </w:p>
          <w:p>
            <w:pPr>
              <w:pStyle w:val="null3"/>
              <w:jc w:val="both"/>
            </w:pPr>
            <w:r>
              <w:rPr>
                <w:sz w:val="21"/>
              </w:rPr>
              <w:t>6.</w:t>
            </w:r>
            <w:r>
              <w:rPr>
                <w:sz w:val="21"/>
              </w:rPr>
              <w:t>推车带有理线杆，以便整理手柄连接线。</w:t>
            </w:r>
          </w:p>
          <w:p>
            <w:pPr>
              <w:pStyle w:val="null3"/>
              <w:jc w:val="both"/>
            </w:pPr>
            <w:r>
              <w:rPr>
                <w:sz w:val="21"/>
              </w:rPr>
              <w:t>7.</w:t>
            </w:r>
            <w:r>
              <w:rPr>
                <w:sz w:val="21"/>
              </w:rPr>
              <w:t>▲治疗手柄为可伸缩式设计。</w:t>
            </w:r>
          </w:p>
          <w:p>
            <w:pPr>
              <w:pStyle w:val="null3"/>
              <w:jc w:val="both"/>
            </w:pPr>
            <w:r>
              <w:rPr>
                <w:sz w:val="21"/>
              </w:rPr>
              <w:t>8.</w:t>
            </w:r>
            <w:r>
              <w:rPr>
                <w:sz w:val="21"/>
              </w:rPr>
              <w:t>治疗手柄有独立减震硅胶软握把设计，减轻反作用力对于操作者的影响。</w:t>
            </w:r>
          </w:p>
          <w:p>
            <w:pPr>
              <w:pStyle w:val="null3"/>
              <w:jc w:val="both"/>
            </w:pPr>
            <w:r>
              <w:rPr>
                <w:sz w:val="21"/>
              </w:rPr>
              <w:t>9.</w:t>
            </w:r>
            <w:r>
              <w:rPr>
                <w:sz w:val="21"/>
              </w:rPr>
              <w:t>治疗手柄带有手柄开关，可在治疗过程中进行实时操作。</w:t>
            </w:r>
          </w:p>
          <w:p>
            <w:pPr>
              <w:pStyle w:val="null3"/>
              <w:jc w:val="both"/>
            </w:pPr>
            <w:r>
              <w:rPr>
                <w:sz w:val="21"/>
              </w:rPr>
              <w:t>10.</w:t>
            </w:r>
            <w:r>
              <w:rPr>
                <w:sz w:val="21"/>
              </w:rPr>
              <w:t>配置两把手柄，一把能量守恒手柄，一把高能量手柄。</w:t>
            </w:r>
          </w:p>
          <w:p>
            <w:pPr>
              <w:pStyle w:val="null3"/>
              <w:jc w:val="both"/>
            </w:pPr>
            <w:r>
              <w:rPr>
                <w:sz w:val="21"/>
              </w:rPr>
              <w:t>11.</w:t>
            </w:r>
            <w:r>
              <w:rPr>
                <w:sz w:val="21"/>
              </w:rPr>
              <w:t>▲</w:t>
            </w:r>
            <w:r>
              <w:rPr>
                <w:sz w:val="21"/>
              </w:rPr>
              <w:t xml:space="preserve"> </w:t>
            </w:r>
            <w:r>
              <w:rPr>
                <w:sz w:val="21"/>
              </w:rPr>
              <w:t>1</w:t>
            </w:r>
            <w:r>
              <w:rPr>
                <w:sz w:val="21"/>
              </w:rPr>
              <w:t>套能量的治疗手柄，内含</w:t>
            </w:r>
            <w:r>
              <w:rPr>
                <w:sz w:val="21"/>
              </w:rPr>
              <w:t>5</w:t>
            </w:r>
            <w:r>
              <w:rPr>
                <w:sz w:val="21"/>
              </w:rPr>
              <w:t>种规格的冲击头，能量守恒手柄能流密度：≤</w:t>
            </w:r>
            <w:r>
              <w:rPr>
                <w:sz w:val="21"/>
              </w:rPr>
              <w:t>1.70mJ/mm</w:t>
            </w:r>
            <w:r>
              <w:rPr>
                <w:sz w:val="21"/>
              </w:rPr>
              <w:t>²。</w:t>
            </w:r>
          </w:p>
          <w:p>
            <w:pPr>
              <w:pStyle w:val="null3"/>
              <w:jc w:val="both"/>
            </w:pPr>
            <w:r>
              <w:rPr>
                <w:sz w:val="21"/>
              </w:rPr>
              <w:t>12.</w:t>
            </w:r>
            <w:r>
              <w:rPr>
                <w:sz w:val="21"/>
              </w:rPr>
              <w:t>▲</w:t>
            </w:r>
            <w:r>
              <w:rPr>
                <w:sz w:val="21"/>
              </w:rPr>
              <w:t xml:space="preserve"> </w:t>
            </w:r>
            <w:r>
              <w:rPr>
                <w:sz w:val="21"/>
              </w:rPr>
              <w:t>1</w:t>
            </w:r>
            <w:r>
              <w:rPr>
                <w:sz w:val="21"/>
              </w:rPr>
              <w:t>套高能量的治疗手柄，内含</w:t>
            </w:r>
            <w:r>
              <w:rPr>
                <w:sz w:val="21"/>
              </w:rPr>
              <w:t>5</w:t>
            </w:r>
            <w:r>
              <w:rPr>
                <w:sz w:val="21"/>
              </w:rPr>
              <w:t>种规格的冲击头，高能量手柄能流密度：≤</w:t>
            </w:r>
            <w:r>
              <w:rPr>
                <w:sz w:val="21"/>
              </w:rPr>
              <w:t>2.6mJ/mm</w:t>
            </w:r>
            <w:r>
              <w:rPr>
                <w:sz w:val="21"/>
              </w:rPr>
              <w:t>²。</w:t>
            </w:r>
          </w:p>
          <w:p>
            <w:pPr>
              <w:pStyle w:val="null3"/>
              <w:jc w:val="both"/>
            </w:pPr>
            <w:r>
              <w:rPr>
                <w:sz w:val="21"/>
              </w:rPr>
              <w:t>13.</w:t>
            </w:r>
            <w:r>
              <w:rPr>
                <w:sz w:val="21"/>
              </w:rPr>
              <w:t>▲手柄治疗探头上带有压力刻度线，即示压指示器，能够适合力量不同的用户使用。在治疗病人时能够精确掌控对手柄施加压力大小，达到治疗标准化目的。</w:t>
            </w:r>
          </w:p>
          <w:p>
            <w:pPr>
              <w:pStyle w:val="null3"/>
              <w:jc w:val="both"/>
            </w:pPr>
            <w:r>
              <w:rPr>
                <w:sz w:val="21"/>
              </w:rPr>
              <w:t>14.</w:t>
            </w:r>
            <w:r>
              <w:rPr>
                <w:sz w:val="21"/>
              </w:rPr>
              <w:t>治疗头需含有</w:t>
            </w:r>
            <w:r>
              <w:rPr>
                <w:sz w:val="21"/>
              </w:rPr>
              <w:t>15mm</w:t>
            </w:r>
            <w:r>
              <w:rPr>
                <w:sz w:val="21"/>
              </w:rPr>
              <w:t>聚焦冲击头和</w:t>
            </w:r>
            <w:r>
              <w:rPr>
                <w:sz w:val="21"/>
              </w:rPr>
              <w:t>15mm</w:t>
            </w:r>
            <w:r>
              <w:rPr>
                <w:sz w:val="21"/>
              </w:rPr>
              <w:t>发散式冲击波头，满足聚焦和发散治疗需求。</w:t>
            </w:r>
          </w:p>
          <w:p>
            <w:pPr>
              <w:pStyle w:val="null3"/>
              <w:jc w:val="both"/>
            </w:pPr>
            <w:r>
              <w:rPr>
                <w:sz w:val="21"/>
              </w:rPr>
              <w:t>15.</w:t>
            </w:r>
            <w:r>
              <w:rPr>
                <w:sz w:val="21"/>
              </w:rPr>
              <w:t>手柄上的操作开关区域带有独立计数器，能记录手柄累计使用次数，以便操作者随时掌握治疗剂量。</w:t>
            </w:r>
          </w:p>
          <w:p>
            <w:pPr>
              <w:pStyle w:val="null3"/>
              <w:jc w:val="both"/>
            </w:pPr>
            <w:r>
              <w:rPr>
                <w:sz w:val="21"/>
              </w:rPr>
              <w:t>16.</w:t>
            </w:r>
            <w:r>
              <w:rPr>
                <w:sz w:val="21"/>
              </w:rPr>
              <w:t>主机</w:t>
            </w:r>
            <w:r>
              <w:rPr>
                <w:sz w:val="21"/>
              </w:rPr>
              <w:t>,</w:t>
            </w:r>
            <w:r>
              <w:rPr>
                <w:sz w:val="21"/>
              </w:rPr>
              <w:t>手柄</w:t>
            </w:r>
            <w:r>
              <w:rPr>
                <w:sz w:val="21"/>
              </w:rPr>
              <w:t>,</w:t>
            </w:r>
            <w:r>
              <w:rPr>
                <w:sz w:val="21"/>
              </w:rPr>
              <w:t>探头为同一品牌同一制作商生产。</w:t>
            </w:r>
          </w:p>
          <w:p>
            <w:pPr>
              <w:pStyle w:val="null3"/>
              <w:jc w:val="both"/>
            </w:pPr>
            <w:r>
              <w:rPr>
                <w:sz w:val="21"/>
              </w:rPr>
              <w:t>17.</w:t>
            </w:r>
            <w:r>
              <w:rPr>
                <w:sz w:val="21"/>
              </w:rPr>
              <w:t>治疗头及弹道可</w:t>
            </w:r>
            <w:r>
              <w:rPr>
                <w:sz w:val="21"/>
              </w:rPr>
              <w:t>+135</w:t>
            </w:r>
            <w:r>
              <w:rPr>
                <w:sz w:val="21"/>
              </w:rPr>
              <w:t>℃高温高压消毒。</w:t>
            </w:r>
          </w:p>
          <w:p>
            <w:pPr>
              <w:pStyle w:val="null3"/>
              <w:jc w:val="both"/>
            </w:pPr>
            <w:r>
              <w:rPr>
                <w:sz w:val="21"/>
              </w:rPr>
              <w:t>18.</w:t>
            </w:r>
            <w:r>
              <w:rPr>
                <w:sz w:val="21"/>
              </w:rPr>
              <w:t>控制界面：主机使用触摸板仪表圆盘调节治疗气压输出大小，方便精确调节气压输出大小。</w:t>
            </w:r>
          </w:p>
          <w:p>
            <w:pPr>
              <w:pStyle w:val="null3"/>
              <w:jc w:val="both"/>
            </w:pPr>
            <w:r>
              <w:rPr>
                <w:sz w:val="21"/>
              </w:rPr>
              <w:t>19.</w:t>
            </w:r>
            <w:r>
              <w:rPr>
                <w:sz w:val="21"/>
              </w:rPr>
              <w:t>主机重量：≤</w:t>
            </w:r>
            <w:r>
              <w:rPr>
                <w:sz w:val="21"/>
              </w:rPr>
              <w:t>3kg</w:t>
            </w:r>
            <w:r>
              <w:rPr>
                <w:sz w:val="21"/>
              </w:rPr>
              <w:t>。</w:t>
            </w:r>
          </w:p>
          <w:p>
            <w:pPr>
              <w:pStyle w:val="null3"/>
              <w:jc w:val="both"/>
            </w:pPr>
            <w:r>
              <w:rPr>
                <w:sz w:val="21"/>
              </w:rPr>
              <w:t>20.</w:t>
            </w:r>
            <w:r>
              <w:rPr>
                <w:sz w:val="21"/>
              </w:rPr>
              <w:t>主机使用年限：≥</w:t>
            </w:r>
            <w:r>
              <w:rPr>
                <w:sz w:val="21"/>
              </w:rPr>
              <w:t>10</w:t>
            </w:r>
            <w:r>
              <w:rPr>
                <w:sz w:val="21"/>
              </w:rPr>
              <w:t>年。</w:t>
            </w:r>
          </w:p>
          <w:p>
            <w:pPr>
              <w:pStyle w:val="null3"/>
              <w:jc w:val="both"/>
            </w:pPr>
            <w:r>
              <w:rPr>
                <w:sz w:val="21"/>
              </w:rPr>
              <w:t>21.</w:t>
            </w:r>
            <w:r>
              <w:rPr>
                <w:sz w:val="21"/>
              </w:rPr>
              <w:t>▲产品适用范围不能为辅助治疗和缓解，产品适用范围（注册证需要包含）：供临床治疗骨骼附近软组织慢性疼痛。</w:t>
            </w:r>
          </w:p>
          <w:p>
            <w:pPr>
              <w:pStyle w:val="null3"/>
              <w:jc w:val="both"/>
            </w:pPr>
            <w:r>
              <w:rPr>
                <w:sz w:val="21"/>
              </w:rPr>
              <w:t>22.</w:t>
            </w:r>
            <w:r>
              <w:rPr>
                <w:sz w:val="21"/>
              </w:rPr>
              <w:t>▲空气压缩机气体过滤芯过滤精度≤</w:t>
            </w:r>
            <w:r>
              <w:rPr>
                <w:sz w:val="21"/>
              </w:rPr>
              <w:t>0.01</w:t>
            </w:r>
            <w:r>
              <w:rPr>
                <w:sz w:val="21"/>
              </w:rPr>
              <w:t>μ</w:t>
            </w:r>
            <w:r>
              <w:rPr>
                <w:sz w:val="21"/>
              </w:rPr>
              <w:t>m</w:t>
            </w:r>
            <w:r>
              <w:rPr>
                <w:sz w:val="21"/>
              </w:rPr>
              <w:t>。</w:t>
            </w:r>
          </w:p>
          <w:p>
            <w:pPr>
              <w:pStyle w:val="null3"/>
              <w:jc w:val="both"/>
            </w:pPr>
            <w:r>
              <w:rPr>
                <w:sz w:val="21"/>
              </w:rPr>
              <w:t>23.</w:t>
            </w:r>
            <w:r>
              <w:rPr>
                <w:sz w:val="21"/>
              </w:rPr>
              <w:t>空压机必须含有三级过滤，保证进入主机手柄空气干燥干净。</w:t>
            </w:r>
          </w:p>
          <w:p>
            <w:pPr>
              <w:pStyle w:val="null3"/>
              <w:jc w:val="both"/>
            </w:pPr>
            <w:r>
              <w:rPr>
                <w:sz w:val="21"/>
              </w:rPr>
              <w:t>24.</w:t>
            </w:r>
            <w:r>
              <w:rPr>
                <w:sz w:val="21"/>
              </w:rPr>
              <w:t>主机可以连接外置空压机或者中央压缩空气供应系统。</w:t>
            </w:r>
          </w:p>
          <w:p>
            <w:pPr>
              <w:pStyle w:val="null3"/>
              <w:jc w:val="both"/>
            </w:pPr>
            <w:r>
              <w:rPr>
                <w:sz w:val="21"/>
              </w:rPr>
              <w:t>25.</w:t>
            </w:r>
            <w:r>
              <w:rPr>
                <w:sz w:val="21"/>
              </w:rPr>
              <w:t>空气压缩机每分钟输出气流量≥</w:t>
            </w:r>
            <w:r>
              <w:rPr>
                <w:sz w:val="21"/>
              </w:rPr>
              <w:t>50L</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采购包3（4K荧光腹腔镜）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合同签订后60日内完成安装、调试并交付使用。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1期：支付比例30%,合同签订后10个工作日内(中小企业为5个工作日内)甲方向乙方支付合同款项30%作为预付款；</w:t>
            </w:r>
          </w:p>
          <w:p>
            <w:pPr>
              <w:pStyle w:val="null3"/>
            </w:pPr>
            <w:r>
              <w:rPr/>
              <w:t>2期：支付比例70%,货物安装调试验收合格后，甲方收到乙方提供的合同款项有效税务发票且审核无误后，10个工作日内向乙方支付合同款项70%。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1期：1.甲方收到乙方的验收申请后7日内组织验收。 2.货物若有国家标准按照国家标准验收，若无国家标准按行业标准验收。 3.甲方组织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4K荧光腹腔镜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1,580,000.00</w:t>
            </w:r>
          </w:p>
        </w:tc>
        <w:tc>
          <w:tcPr>
            <w:tcW w:type="dxa" w:w="831"/>
          </w:tcPr>
          <w:p>
            <w:pPr>
              <w:pStyle w:val="null3"/>
              <w:jc w:val="right"/>
            </w:pPr>
            <w:r>
              <w:rPr/>
              <w:t>1,580,000.00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4K荧光腹腔镜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一、总体要求：</w:t>
            </w:r>
          </w:p>
          <w:p>
            <w:pPr>
              <w:pStyle w:val="null3"/>
              <w:jc w:val="both"/>
            </w:pPr>
            <w:r>
              <w:rPr>
                <w:sz w:val="21"/>
              </w:rPr>
              <w:t>1.</w:t>
            </w:r>
            <w:r>
              <w:rPr>
                <w:sz w:val="21"/>
              </w:rPr>
              <w:t>▲为保证设备性能和稳定性，摄像主机、摄像头、冷光源、腹腔镜、气腹机均要求同一品牌</w:t>
            </w:r>
          </w:p>
          <w:p>
            <w:pPr>
              <w:pStyle w:val="null3"/>
              <w:jc w:val="both"/>
            </w:pPr>
            <w:r>
              <w:rPr>
                <w:sz w:val="21"/>
              </w:rPr>
              <w:t>2.</w:t>
            </w:r>
            <w:r>
              <w:rPr>
                <w:sz w:val="21"/>
              </w:rPr>
              <w:t>▲所投标设备需为最新型号；且机型兼容</w:t>
            </w:r>
            <w:r>
              <w:rPr>
                <w:sz w:val="21"/>
              </w:rPr>
              <w:t>4K</w:t>
            </w:r>
            <w:r>
              <w:rPr>
                <w:sz w:val="21"/>
              </w:rPr>
              <w:t>、</w:t>
            </w:r>
            <w:r>
              <w:rPr>
                <w:sz w:val="21"/>
              </w:rPr>
              <w:t>3D</w:t>
            </w:r>
            <w:r>
              <w:rPr>
                <w:sz w:val="21"/>
              </w:rPr>
              <w:t>、</w:t>
            </w:r>
            <w:r>
              <w:rPr>
                <w:sz w:val="21"/>
              </w:rPr>
              <w:t>ICG</w:t>
            </w:r>
            <w:r>
              <w:rPr>
                <w:sz w:val="21"/>
              </w:rPr>
              <w:t>和</w:t>
            </w:r>
            <w:r>
              <w:rPr>
                <w:sz w:val="21"/>
              </w:rPr>
              <w:t>MB</w:t>
            </w:r>
            <w:r>
              <w:rPr>
                <w:sz w:val="21"/>
              </w:rPr>
              <w:t>荧光功能，以便于采购人后续升级。</w:t>
            </w:r>
          </w:p>
          <w:p>
            <w:pPr>
              <w:pStyle w:val="null3"/>
              <w:jc w:val="both"/>
            </w:pPr>
            <w:r>
              <w:rPr>
                <w:sz w:val="21"/>
              </w:rPr>
              <w:t>二、技术要求：</w:t>
            </w:r>
          </w:p>
          <w:p>
            <w:pPr>
              <w:pStyle w:val="null3"/>
              <w:jc w:val="both"/>
            </w:pPr>
            <w:r>
              <w:rPr>
                <w:sz w:val="21"/>
              </w:rPr>
              <w:t>1.</w:t>
            </w:r>
            <w:r>
              <w:rPr>
                <w:sz w:val="21"/>
              </w:rPr>
              <w:t>图像处理器</w:t>
            </w:r>
          </w:p>
          <w:p>
            <w:pPr>
              <w:pStyle w:val="null3"/>
              <w:jc w:val="both"/>
            </w:pPr>
            <w:r>
              <w:rPr>
                <w:sz w:val="21"/>
              </w:rPr>
              <w:t>1.1</w:t>
            </w:r>
            <w:r>
              <w:rPr>
                <w:sz w:val="21"/>
              </w:rPr>
              <w:t>▲具备荧光及</w:t>
            </w:r>
            <w:r>
              <w:rPr>
                <w:sz w:val="21"/>
              </w:rPr>
              <w:t>3D</w:t>
            </w:r>
            <w:r>
              <w:rPr>
                <w:sz w:val="21"/>
              </w:rPr>
              <w:t>图像处理能力，可连接摄像头种类≥</w:t>
            </w:r>
            <w:r>
              <w:rPr>
                <w:sz w:val="21"/>
              </w:rPr>
              <w:t>5</w:t>
            </w:r>
            <w:r>
              <w:rPr>
                <w:sz w:val="21"/>
              </w:rPr>
              <w:t>种，实现不同功能满足临床需求</w:t>
            </w:r>
          </w:p>
          <w:p>
            <w:pPr>
              <w:pStyle w:val="null3"/>
              <w:jc w:val="both"/>
            </w:pPr>
            <w:r>
              <w:rPr>
                <w:sz w:val="21"/>
              </w:rPr>
              <w:t>1.2</w:t>
            </w:r>
            <w:r>
              <w:rPr>
                <w:sz w:val="21"/>
              </w:rPr>
              <w:t>▲可接驳荧光摄像头，可支持</w:t>
            </w:r>
            <w:r>
              <w:rPr>
                <w:sz w:val="21"/>
              </w:rPr>
              <w:t>ICG</w:t>
            </w:r>
            <w:r>
              <w:rPr>
                <w:sz w:val="21"/>
              </w:rPr>
              <w:t>和</w:t>
            </w:r>
            <w:r>
              <w:rPr>
                <w:sz w:val="21"/>
              </w:rPr>
              <w:t>MB</w:t>
            </w:r>
            <w:r>
              <w:rPr>
                <w:sz w:val="21"/>
              </w:rPr>
              <w:t>两种荧光显影剂的信号处理</w:t>
            </w:r>
          </w:p>
          <w:p>
            <w:pPr>
              <w:pStyle w:val="null3"/>
              <w:jc w:val="both"/>
            </w:pPr>
            <w:r>
              <w:rPr>
                <w:sz w:val="21"/>
              </w:rPr>
              <w:t>1.3</w:t>
            </w:r>
            <w:r>
              <w:rPr>
                <w:sz w:val="21"/>
              </w:rPr>
              <w:t>▲可接驳光学</w:t>
            </w:r>
            <w:r>
              <w:rPr>
                <w:sz w:val="21"/>
              </w:rPr>
              <w:t>3D</w:t>
            </w:r>
            <w:r>
              <w:rPr>
                <w:sz w:val="21"/>
              </w:rPr>
              <w:t>摄像头，处理双路白光及荧光图像信号，实现</w:t>
            </w:r>
            <w:r>
              <w:rPr>
                <w:sz w:val="21"/>
              </w:rPr>
              <w:t>3D</w:t>
            </w:r>
            <w:r>
              <w:rPr>
                <w:sz w:val="21"/>
              </w:rPr>
              <w:t>及</w:t>
            </w:r>
            <w:r>
              <w:rPr>
                <w:sz w:val="21"/>
              </w:rPr>
              <w:t>3D</w:t>
            </w:r>
            <w:r>
              <w:rPr>
                <w:sz w:val="21"/>
              </w:rPr>
              <w:t>荧光、</w:t>
            </w:r>
            <w:r>
              <w:rPr>
                <w:sz w:val="21"/>
              </w:rPr>
              <w:t>3D</w:t>
            </w:r>
            <w:r>
              <w:rPr>
                <w:sz w:val="21"/>
              </w:rPr>
              <w:t>双荧光功能</w:t>
            </w:r>
          </w:p>
          <w:p>
            <w:pPr>
              <w:pStyle w:val="null3"/>
              <w:jc w:val="both"/>
            </w:pPr>
            <w:r>
              <w:rPr>
                <w:sz w:val="21"/>
              </w:rPr>
              <w:t>1.4</w:t>
            </w:r>
            <w:r>
              <w:rPr>
                <w:sz w:val="21"/>
              </w:rPr>
              <w:t xml:space="preserve">主机具备 </w:t>
            </w:r>
            <w:r>
              <w:rPr>
                <w:sz w:val="21"/>
              </w:rPr>
              <w:t xml:space="preserve">4K </w:t>
            </w:r>
            <w:r>
              <w:rPr>
                <w:sz w:val="21"/>
              </w:rPr>
              <w:t xml:space="preserve">图像输出，能够输出 </w:t>
            </w:r>
            <w:r>
              <w:rPr>
                <w:sz w:val="21"/>
              </w:rPr>
              <w:t xml:space="preserve">3840*2160 </w:t>
            </w:r>
            <w:r>
              <w:rPr>
                <w:sz w:val="21"/>
              </w:rPr>
              <w:t xml:space="preserve">和 </w:t>
            </w:r>
            <w:r>
              <w:rPr>
                <w:sz w:val="21"/>
              </w:rPr>
              <w:t xml:space="preserve">4096*2160 </w:t>
            </w:r>
            <w:r>
              <w:rPr>
                <w:sz w:val="21"/>
              </w:rPr>
              <w:t xml:space="preserve">超高清像素影像。支持 </w:t>
            </w:r>
            <w:r>
              <w:rPr>
                <w:sz w:val="21"/>
              </w:rPr>
              <w:t xml:space="preserve">16:9 </w:t>
            </w:r>
            <w:r>
              <w:rPr>
                <w:sz w:val="21"/>
              </w:rPr>
              <w:t xml:space="preserve">和 </w:t>
            </w:r>
            <w:r>
              <w:rPr>
                <w:sz w:val="21"/>
              </w:rPr>
              <w:t xml:space="preserve">17:9 </w:t>
            </w:r>
            <w:r>
              <w:rPr>
                <w:sz w:val="21"/>
              </w:rPr>
              <w:t>图像比例，逐行扫描</w:t>
            </w:r>
          </w:p>
          <w:p>
            <w:pPr>
              <w:pStyle w:val="null3"/>
              <w:jc w:val="both"/>
            </w:pPr>
            <w:r>
              <w:rPr>
                <w:sz w:val="21"/>
              </w:rPr>
              <w:t>1.5</w:t>
            </w:r>
            <w:r>
              <w:rPr>
                <w:sz w:val="21"/>
              </w:rPr>
              <w:t>▲主机具备至少</w:t>
            </w:r>
            <w:r>
              <w:rPr>
                <w:sz w:val="21"/>
              </w:rPr>
              <w:t>4</w:t>
            </w:r>
            <w:r>
              <w:rPr>
                <w:sz w:val="21"/>
              </w:rPr>
              <w:t>类能够同时输出的</w:t>
            </w:r>
            <w:r>
              <w:rPr>
                <w:sz w:val="21"/>
              </w:rPr>
              <w:t>4K</w:t>
            </w:r>
            <w:r>
              <w:rPr>
                <w:sz w:val="21"/>
              </w:rPr>
              <w:t>超高清或</w:t>
            </w:r>
            <w:r>
              <w:rPr>
                <w:sz w:val="21"/>
              </w:rPr>
              <w:t>4K3D</w:t>
            </w:r>
            <w:r>
              <w:rPr>
                <w:sz w:val="21"/>
              </w:rPr>
              <w:t>超高清信号接口，包括：</w:t>
            </w:r>
            <w:r>
              <w:rPr>
                <w:sz w:val="21"/>
              </w:rPr>
              <w:t>12G-SDI</w:t>
            </w:r>
            <w:r>
              <w:rPr>
                <w:sz w:val="21"/>
              </w:rPr>
              <w:t>、</w:t>
            </w:r>
            <w:r>
              <w:rPr>
                <w:sz w:val="21"/>
              </w:rPr>
              <w:t>4</w:t>
            </w:r>
            <w:r>
              <w:rPr>
                <w:sz w:val="21"/>
              </w:rPr>
              <w:t>×</w:t>
            </w:r>
            <w:r>
              <w:rPr>
                <w:sz w:val="21"/>
              </w:rPr>
              <w:t>SDI</w:t>
            </w:r>
            <w:r>
              <w:rPr>
                <w:sz w:val="21"/>
              </w:rPr>
              <w:t>、</w:t>
            </w:r>
            <w:r>
              <w:rPr>
                <w:sz w:val="21"/>
              </w:rPr>
              <w:t>HDMI</w:t>
            </w:r>
            <w:r>
              <w:rPr>
                <w:sz w:val="21"/>
              </w:rPr>
              <w:t>、</w:t>
            </w:r>
            <w:r>
              <w:rPr>
                <w:sz w:val="21"/>
              </w:rPr>
              <w:t>DP</w:t>
            </w:r>
            <w:r>
              <w:rPr>
                <w:sz w:val="21"/>
              </w:rPr>
              <w:t>；并具备高清信号输出接口，包括：</w:t>
            </w:r>
            <w:r>
              <w:rPr>
                <w:sz w:val="21"/>
              </w:rPr>
              <w:t>DVI</w:t>
            </w:r>
            <w:r>
              <w:rPr>
                <w:sz w:val="21"/>
              </w:rPr>
              <w:t>视频输出帧率</w:t>
            </w:r>
            <w:r>
              <w:rPr>
                <w:sz w:val="21"/>
              </w:rPr>
              <w:t>60</w:t>
            </w:r>
            <w:r>
              <w:rPr>
                <w:sz w:val="21"/>
              </w:rPr>
              <w:t>帧</w:t>
            </w:r>
            <w:r>
              <w:rPr>
                <w:sz w:val="21"/>
              </w:rPr>
              <w:t>/</w:t>
            </w:r>
            <w:r>
              <w:rPr>
                <w:sz w:val="21"/>
              </w:rPr>
              <w:t>秒或</w:t>
            </w:r>
            <w:r>
              <w:rPr>
                <w:sz w:val="21"/>
              </w:rPr>
              <w:t>50</w:t>
            </w:r>
            <w:r>
              <w:rPr>
                <w:sz w:val="21"/>
              </w:rPr>
              <w:t>帧</w:t>
            </w:r>
            <w:r>
              <w:rPr>
                <w:sz w:val="21"/>
              </w:rPr>
              <w:t>/</w:t>
            </w:r>
            <w:r>
              <w:rPr>
                <w:sz w:val="21"/>
              </w:rPr>
              <w:t>秒可选，画面流畅，无闪烁及干扰；</w:t>
            </w:r>
          </w:p>
          <w:p>
            <w:pPr>
              <w:pStyle w:val="null3"/>
              <w:jc w:val="both"/>
            </w:pPr>
            <w:r>
              <w:rPr>
                <w:sz w:val="21"/>
              </w:rPr>
              <w:t>1.6</w:t>
            </w:r>
            <w:r>
              <w:rPr>
                <w:sz w:val="21"/>
              </w:rPr>
              <w:t>摄像主机自带</w:t>
            </w:r>
            <w:r>
              <w:rPr>
                <w:sz w:val="21"/>
              </w:rPr>
              <w:t xml:space="preserve">2D </w:t>
            </w:r>
            <w:r>
              <w:rPr>
                <w:sz w:val="21"/>
              </w:rPr>
              <w:t>及</w:t>
            </w:r>
            <w:r>
              <w:rPr>
                <w:sz w:val="21"/>
              </w:rPr>
              <w:t>3D</w:t>
            </w:r>
            <w:r>
              <w:rPr>
                <w:sz w:val="21"/>
              </w:rPr>
              <w:t>视频录制功能，录像分辨率</w:t>
            </w:r>
            <w:r>
              <w:rPr>
                <w:sz w:val="21"/>
              </w:rPr>
              <w:t>3840*2160</w:t>
            </w:r>
            <w:r>
              <w:rPr>
                <w:sz w:val="21"/>
              </w:rPr>
              <w:t>和</w:t>
            </w:r>
            <w:r>
              <w:rPr>
                <w:sz w:val="21"/>
              </w:rPr>
              <w:t>1920*1080</w:t>
            </w:r>
            <w:r>
              <w:rPr>
                <w:sz w:val="21"/>
              </w:rPr>
              <w:t>可选，录制格式≥</w:t>
            </w:r>
            <w:r>
              <w:rPr>
                <w:sz w:val="21"/>
              </w:rPr>
              <w:t>3</w:t>
            </w:r>
            <w:r>
              <w:rPr>
                <w:sz w:val="21"/>
              </w:rPr>
              <w:t>种，包括</w:t>
            </w:r>
            <w:r>
              <w:rPr>
                <w:sz w:val="21"/>
              </w:rPr>
              <w:t>MP4</w:t>
            </w:r>
            <w:r>
              <w:rPr>
                <w:sz w:val="21"/>
              </w:rPr>
              <w:t>，</w:t>
            </w:r>
            <w:r>
              <w:rPr>
                <w:sz w:val="21"/>
              </w:rPr>
              <w:t>MKV</w:t>
            </w:r>
            <w:r>
              <w:rPr>
                <w:sz w:val="21"/>
              </w:rPr>
              <w:t>，</w:t>
            </w:r>
            <w:r>
              <w:rPr>
                <w:sz w:val="21"/>
              </w:rPr>
              <w:t>TS</w:t>
            </w:r>
            <w:r>
              <w:rPr>
                <w:sz w:val="21"/>
              </w:rPr>
              <w:t>格式</w:t>
            </w:r>
          </w:p>
          <w:p>
            <w:pPr>
              <w:pStyle w:val="null3"/>
              <w:jc w:val="both"/>
            </w:pPr>
            <w:r>
              <w:rPr>
                <w:sz w:val="21"/>
              </w:rPr>
              <w:t>1.73D</w:t>
            </w:r>
            <w:r>
              <w:rPr>
                <w:sz w:val="21"/>
              </w:rPr>
              <w:t>视频录像支持左右格式、上下格式和逐行格式</w:t>
            </w:r>
          </w:p>
          <w:p>
            <w:pPr>
              <w:pStyle w:val="null3"/>
              <w:jc w:val="both"/>
            </w:pPr>
            <w:r>
              <w:rPr>
                <w:sz w:val="21"/>
              </w:rPr>
              <w:t>1.8</w:t>
            </w:r>
            <w:r>
              <w:rPr>
                <w:sz w:val="21"/>
              </w:rPr>
              <w:t>▲摄像主机具备</w:t>
            </w:r>
            <w:r>
              <w:rPr>
                <w:sz w:val="21"/>
              </w:rPr>
              <w:t>AUX</w:t>
            </w:r>
            <w:r>
              <w:rPr>
                <w:sz w:val="21"/>
              </w:rPr>
              <w:t>、</w:t>
            </w:r>
            <w:r>
              <w:rPr>
                <w:sz w:val="21"/>
              </w:rPr>
              <w:t>COM</w:t>
            </w:r>
            <w:r>
              <w:rPr>
                <w:sz w:val="21"/>
              </w:rPr>
              <w:t>或</w:t>
            </w:r>
            <w:r>
              <w:rPr>
                <w:sz w:val="21"/>
              </w:rPr>
              <w:t>SCB</w:t>
            </w:r>
            <w:r>
              <w:rPr>
                <w:sz w:val="21"/>
              </w:rPr>
              <w:t>通讯接口，可连接脚踏开关，实现拍照和录像等功能</w:t>
            </w:r>
          </w:p>
          <w:p>
            <w:pPr>
              <w:pStyle w:val="null3"/>
              <w:jc w:val="both"/>
            </w:pPr>
            <w:r>
              <w:rPr>
                <w:sz w:val="21"/>
              </w:rPr>
              <w:t>1.9</w:t>
            </w:r>
            <w:r>
              <w:rPr>
                <w:sz w:val="21"/>
              </w:rPr>
              <w:t>摄像主机具有图像增强及优化功能≥</w:t>
            </w:r>
            <w:r>
              <w:rPr>
                <w:sz w:val="21"/>
              </w:rPr>
              <w:t>4</w:t>
            </w:r>
            <w:r>
              <w:rPr>
                <w:sz w:val="21"/>
              </w:rPr>
              <w:t>种，其中至少包含去雾功能</w:t>
            </w:r>
          </w:p>
          <w:p>
            <w:pPr>
              <w:pStyle w:val="null3"/>
              <w:jc w:val="both"/>
            </w:pPr>
            <w:r>
              <w:rPr>
                <w:sz w:val="21"/>
              </w:rPr>
              <w:t>1.10</w:t>
            </w:r>
            <w:r>
              <w:rPr>
                <w:sz w:val="21"/>
              </w:rPr>
              <w:t>具有≥</w:t>
            </w:r>
            <w:r>
              <w:rPr>
                <w:sz w:val="21"/>
              </w:rPr>
              <w:t>4</w:t>
            </w:r>
            <w:r>
              <w:rPr>
                <w:sz w:val="21"/>
              </w:rPr>
              <w:t>种色调可选，可根据用户需求选择不同的色调，其中至少包含自定义功能</w:t>
            </w:r>
          </w:p>
          <w:p>
            <w:pPr>
              <w:pStyle w:val="null3"/>
              <w:jc w:val="both"/>
            </w:pPr>
            <w:r>
              <w:rPr>
                <w:sz w:val="21"/>
              </w:rPr>
              <w:t>1.11</w:t>
            </w:r>
            <w:r>
              <w:rPr>
                <w:sz w:val="21"/>
              </w:rPr>
              <w:t>▲配合</w:t>
            </w:r>
            <w:r>
              <w:rPr>
                <w:sz w:val="21"/>
              </w:rPr>
              <w:t>ICG</w:t>
            </w:r>
            <w:r>
              <w:rPr>
                <w:sz w:val="21"/>
              </w:rPr>
              <w:t>显影剂使用时，显示三维和二维荧光，摄像主机至少具备黑白荧光、白光荧光实时融合、荧光浓度阶梯显示、同屏四图显示模式，以上</w:t>
            </w:r>
            <w:r>
              <w:rPr>
                <w:sz w:val="21"/>
              </w:rPr>
              <w:t>4</w:t>
            </w:r>
            <w:r>
              <w:rPr>
                <w:sz w:val="21"/>
              </w:rPr>
              <w:t>种模式；</w:t>
            </w:r>
          </w:p>
          <w:p>
            <w:pPr>
              <w:pStyle w:val="null3"/>
              <w:jc w:val="both"/>
            </w:pPr>
            <w:r>
              <w:rPr>
                <w:sz w:val="21"/>
              </w:rPr>
              <w:t>1.12</w:t>
            </w:r>
            <w:r>
              <w:rPr>
                <w:sz w:val="21"/>
              </w:rPr>
              <w:t>▲配合双显影剂（</w:t>
            </w:r>
            <w:r>
              <w:rPr>
                <w:sz w:val="21"/>
              </w:rPr>
              <w:t>ICG</w:t>
            </w:r>
            <w:r>
              <w:rPr>
                <w:sz w:val="21"/>
              </w:rPr>
              <w:t>及</w:t>
            </w:r>
            <w:r>
              <w:rPr>
                <w:sz w:val="21"/>
              </w:rPr>
              <w:t>MB</w:t>
            </w:r>
            <w:r>
              <w:rPr>
                <w:sz w:val="21"/>
              </w:rPr>
              <w:t>）使用时，可显示二维和三维荧光，摄像主机具备白光模式、标准</w:t>
            </w:r>
            <w:r>
              <w:rPr>
                <w:sz w:val="21"/>
              </w:rPr>
              <w:t>ICG</w:t>
            </w:r>
            <w:r>
              <w:rPr>
                <w:sz w:val="21"/>
              </w:rPr>
              <w:t>模式、标准</w:t>
            </w:r>
            <w:r>
              <w:rPr>
                <w:sz w:val="21"/>
              </w:rPr>
              <w:t>MB</w:t>
            </w:r>
            <w:r>
              <w:rPr>
                <w:sz w:val="21"/>
              </w:rPr>
              <w:t>模式、四图双荧光融合模式</w:t>
            </w:r>
          </w:p>
          <w:p>
            <w:pPr>
              <w:pStyle w:val="null3"/>
              <w:jc w:val="both"/>
            </w:pPr>
            <w:r>
              <w:rPr>
                <w:sz w:val="21"/>
              </w:rPr>
              <w:t>1.13</w:t>
            </w:r>
            <w:r>
              <w:rPr>
                <w:sz w:val="21"/>
              </w:rPr>
              <w:t>摄像主机通过连接线连接冷光源，可控制白光亮度和激光强度。</w:t>
            </w:r>
          </w:p>
          <w:p>
            <w:pPr>
              <w:pStyle w:val="null3"/>
              <w:jc w:val="both"/>
            </w:pPr>
            <w:r>
              <w:rPr>
                <w:sz w:val="21"/>
              </w:rPr>
              <w:t>1.14</w:t>
            </w:r>
            <w:r>
              <w:rPr>
                <w:sz w:val="21"/>
              </w:rPr>
              <w:t>连接</w:t>
            </w:r>
            <w:r>
              <w:rPr>
                <w:sz w:val="21"/>
              </w:rPr>
              <w:t>3D</w:t>
            </w:r>
            <w:r>
              <w:rPr>
                <w:sz w:val="21"/>
              </w:rPr>
              <w:t>内窥镜摄像头时，具有图像翻转、</w:t>
            </w:r>
            <w:r>
              <w:rPr>
                <w:sz w:val="21"/>
              </w:rPr>
              <w:t>2D/3D</w:t>
            </w:r>
            <w:r>
              <w:rPr>
                <w:sz w:val="21"/>
              </w:rPr>
              <w:t>图像切换等功能；</w:t>
            </w:r>
          </w:p>
          <w:p>
            <w:pPr>
              <w:pStyle w:val="null3"/>
              <w:jc w:val="both"/>
            </w:pPr>
            <w:r>
              <w:rPr>
                <w:sz w:val="21"/>
              </w:rPr>
              <w:t>1.15</w:t>
            </w:r>
            <w:r>
              <w:rPr>
                <w:sz w:val="21"/>
              </w:rPr>
              <w:t>具有图像电子放大功能，放大倍数≥</w:t>
            </w:r>
            <w:r>
              <w:rPr>
                <w:sz w:val="21"/>
              </w:rPr>
              <w:t>2</w:t>
            </w:r>
            <w:r>
              <w:rPr>
                <w:sz w:val="21"/>
              </w:rPr>
              <w:t>倍；</w:t>
            </w:r>
          </w:p>
          <w:p>
            <w:pPr>
              <w:pStyle w:val="null3"/>
              <w:jc w:val="both"/>
            </w:pPr>
            <w:r>
              <w:rPr>
                <w:sz w:val="21"/>
              </w:rPr>
              <w:t>1.16</w:t>
            </w:r>
            <w:r>
              <w:rPr>
                <w:sz w:val="21"/>
              </w:rPr>
              <w:t>触控屏设计，具有锁定防误触功能，在锁定状态仍可拍照和录像。</w:t>
            </w:r>
          </w:p>
          <w:p>
            <w:pPr>
              <w:pStyle w:val="null3"/>
              <w:jc w:val="both"/>
            </w:pPr>
            <w:r>
              <w:rPr>
                <w:sz w:val="21"/>
              </w:rPr>
              <w:t>1.17</w:t>
            </w:r>
            <w:r>
              <w:rPr>
                <w:sz w:val="21"/>
              </w:rPr>
              <w:t>▲支持半定量分析软件及三维重建软件</w:t>
            </w:r>
          </w:p>
          <w:p>
            <w:pPr>
              <w:pStyle w:val="null3"/>
              <w:jc w:val="both"/>
            </w:pPr>
            <w:r>
              <w:rPr>
                <w:sz w:val="21"/>
              </w:rPr>
              <w:t>1.18</w:t>
            </w:r>
            <w:r>
              <w:rPr>
                <w:sz w:val="21"/>
              </w:rPr>
              <w:t>▲支持电子胆道镜实现双镜联合</w:t>
            </w:r>
          </w:p>
          <w:p>
            <w:pPr>
              <w:pStyle w:val="null3"/>
              <w:jc w:val="both"/>
            </w:pPr>
            <w:r>
              <w:rPr>
                <w:sz w:val="21"/>
              </w:rPr>
              <w:t>2.</w:t>
            </w:r>
            <w:r>
              <w:rPr>
                <w:sz w:val="21"/>
              </w:rPr>
              <w:t>医用内窥镜荧光冷光源</w:t>
            </w:r>
          </w:p>
          <w:p>
            <w:pPr>
              <w:pStyle w:val="null3"/>
              <w:jc w:val="both"/>
            </w:pPr>
            <w:r>
              <w:rPr>
                <w:sz w:val="21"/>
              </w:rPr>
              <w:t>2.1.</w:t>
            </w:r>
            <w:r>
              <w:rPr>
                <w:sz w:val="21"/>
              </w:rPr>
              <w:t>▲冷光源具有白光照明和荧光照明两种模式；</w:t>
            </w:r>
          </w:p>
          <w:p>
            <w:pPr>
              <w:pStyle w:val="null3"/>
              <w:jc w:val="both"/>
            </w:pPr>
            <w:r>
              <w:rPr>
                <w:sz w:val="21"/>
              </w:rPr>
              <w:t>2.2.</w:t>
            </w:r>
            <w:r>
              <w:rPr>
                <w:sz w:val="21"/>
              </w:rPr>
              <w:t>白光模式下由</w:t>
            </w:r>
            <w:r>
              <w:rPr>
                <w:sz w:val="21"/>
              </w:rPr>
              <w:t>LED</w:t>
            </w:r>
            <w:r>
              <w:rPr>
                <w:sz w:val="21"/>
              </w:rPr>
              <w:t>输出白光照明，荧光模式下同时输出白光与近红外激发光；</w:t>
            </w:r>
          </w:p>
          <w:p>
            <w:pPr>
              <w:pStyle w:val="null3"/>
              <w:jc w:val="both"/>
            </w:pPr>
            <w:r>
              <w:rPr>
                <w:sz w:val="21"/>
              </w:rPr>
              <w:t>2.3.</w:t>
            </w:r>
            <w:r>
              <w:rPr>
                <w:sz w:val="21"/>
              </w:rPr>
              <w:t>激光功率≤</w:t>
            </w:r>
            <w:r>
              <w:rPr>
                <w:sz w:val="21"/>
              </w:rPr>
              <w:t>2.4W</w:t>
            </w:r>
          </w:p>
          <w:p>
            <w:pPr>
              <w:pStyle w:val="null3"/>
              <w:jc w:val="both"/>
            </w:pPr>
            <w:r>
              <w:rPr>
                <w:sz w:val="21"/>
              </w:rPr>
              <w:t>2.4.</w:t>
            </w:r>
            <w:r>
              <w:rPr>
                <w:sz w:val="21"/>
              </w:rPr>
              <w:t>激光分类：</w:t>
            </w:r>
            <w:r>
              <w:rPr>
                <w:sz w:val="21"/>
              </w:rPr>
              <w:t>3R</w:t>
            </w:r>
            <w:r>
              <w:rPr>
                <w:sz w:val="21"/>
              </w:rPr>
              <w:t>。</w:t>
            </w:r>
          </w:p>
          <w:p>
            <w:pPr>
              <w:pStyle w:val="null3"/>
              <w:jc w:val="both"/>
            </w:pPr>
            <w:r>
              <w:rPr>
                <w:sz w:val="21"/>
              </w:rPr>
              <w:t>2.5.</w:t>
            </w:r>
            <w:r>
              <w:rPr>
                <w:sz w:val="21"/>
              </w:rPr>
              <w:t>▲激光光源光谱波段为</w:t>
            </w:r>
            <w:r>
              <w:rPr>
                <w:sz w:val="21"/>
              </w:rPr>
              <w:t>805</w:t>
            </w:r>
            <w:r>
              <w:rPr>
                <w:sz w:val="21"/>
              </w:rPr>
              <w:t>±</w:t>
            </w:r>
            <w:r>
              <w:rPr>
                <w:sz w:val="21"/>
              </w:rPr>
              <w:t>10nm</w:t>
            </w:r>
          </w:p>
          <w:p>
            <w:pPr>
              <w:pStyle w:val="null3"/>
              <w:jc w:val="both"/>
            </w:pPr>
            <w:r>
              <w:rPr>
                <w:sz w:val="21"/>
              </w:rPr>
              <w:t>2.6.</w:t>
            </w:r>
            <w:r>
              <w:rPr>
                <w:sz w:val="21"/>
              </w:rPr>
              <w:t>噪声≤</w:t>
            </w:r>
            <w:r>
              <w:rPr>
                <w:sz w:val="21"/>
              </w:rPr>
              <w:t>60dB</w:t>
            </w:r>
            <w:r>
              <w:rPr>
                <w:sz w:val="21"/>
              </w:rPr>
              <w:t>；</w:t>
            </w:r>
          </w:p>
          <w:p>
            <w:pPr>
              <w:pStyle w:val="null3"/>
              <w:jc w:val="both"/>
            </w:pPr>
            <w:r>
              <w:rPr>
                <w:sz w:val="21"/>
              </w:rPr>
              <w:t>2.7.LED</w:t>
            </w:r>
            <w:r>
              <w:rPr>
                <w:sz w:val="21"/>
              </w:rPr>
              <w:t>灯泡寿命≥</w:t>
            </w:r>
            <w:r>
              <w:rPr>
                <w:sz w:val="21"/>
              </w:rPr>
              <w:t>36000</w:t>
            </w:r>
            <w:r>
              <w:rPr>
                <w:sz w:val="21"/>
              </w:rPr>
              <w:t>小时</w:t>
            </w:r>
            <w:r>
              <w:rPr>
                <w:sz w:val="21"/>
              </w:rPr>
              <w:t>;</w:t>
            </w:r>
          </w:p>
          <w:p>
            <w:pPr>
              <w:pStyle w:val="null3"/>
              <w:jc w:val="both"/>
            </w:pPr>
            <w:r>
              <w:rPr>
                <w:sz w:val="21"/>
              </w:rPr>
              <w:t>2.8.</w:t>
            </w:r>
            <w:r>
              <w:rPr>
                <w:sz w:val="21"/>
              </w:rPr>
              <w:t>具有白光</w:t>
            </w:r>
            <w:r>
              <w:rPr>
                <w:sz w:val="21"/>
              </w:rPr>
              <w:t>LED</w:t>
            </w:r>
            <w:r>
              <w:rPr>
                <w:sz w:val="21"/>
              </w:rPr>
              <w:t>寿命提示功能；</w:t>
            </w:r>
          </w:p>
          <w:p>
            <w:pPr>
              <w:pStyle w:val="null3"/>
              <w:jc w:val="both"/>
            </w:pPr>
            <w:r>
              <w:rPr>
                <w:sz w:val="21"/>
              </w:rPr>
              <w:t>2.9.</w:t>
            </w:r>
            <w:r>
              <w:rPr>
                <w:sz w:val="21"/>
              </w:rPr>
              <w:t>具有光照过低提示功能。</w:t>
            </w:r>
          </w:p>
          <w:p>
            <w:pPr>
              <w:pStyle w:val="null3"/>
              <w:jc w:val="both"/>
            </w:pPr>
            <w:r>
              <w:rPr>
                <w:sz w:val="21"/>
              </w:rPr>
              <w:t>2.10.</w:t>
            </w:r>
            <w:r>
              <w:rPr>
                <w:sz w:val="21"/>
              </w:rPr>
              <w:t>具有待机功能，以便手术过程中短时关闭光源，无需频繁开关机，提高光源寿命；</w:t>
            </w:r>
          </w:p>
          <w:p>
            <w:pPr>
              <w:pStyle w:val="null3"/>
              <w:jc w:val="both"/>
            </w:pPr>
            <w:r>
              <w:rPr>
                <w:sz w:val="21"/>
              </w:rPr>
              <w:t>2.11.</w:t>
            </w:r>
            <w:r>
              <w:rPr>
                <w:sz w:val="21"/>
              </w:rPr>
              <w:t>具有双重出光防护功能，未插入光纤时光源不输出光，避免对人眼的意外损伤；</w:t>
            </w:r>
          </w:p>
          <w:p>
            <w:pPr>
              <w:pStyle w:val="null3"/>
              <w:jc w:val="both"/>
            </w:pPr>
            <w:r>
              <w:rPr>
                <w:sz w:val="21"/>
              </w:rPr>
              <w:t>2.12.</w:t>
            </w:r>
            <w:r>
              <w:rPr>
                <w:sz w:val="21"/>
              </w:rPr>
              <w:t>导纤维导光束：直径≧</w:t>
            </w:r>
            <w:r>
              <w:rPr>
                <w:sz w:val="21"/>
              </w:rPr>
              <w:t>4.5mm</w:t>
            </w:r>
            <w:r>
              <w:rPr>
                <w:sz w:val="21"/>
              </w:rPr>
              <w:t>、长度≧</w:t>
            </w:r>
            <w:r>
              <w:rPr>
                <w:sz w:val="21"/>
              </w:rPr>
              <w:t>300cm</w:t>
            </w:r>
            <w:r>
              <w:rPr>
                <w:sz w:val="21"/>
              </w:rPr>
              <w:t>，可传输可见光及近红外光。</w:t>
            </w:r>
          </w:p>
          <w:p>
            <w:pPr>
              <w:pStyle w:val="null3"/>
              <w:jc w:val="both"/>
            </w:pPr>
            <w:r>
              <w:rPr>
                <w:sz w:val="21"/>
              </w:rPr>
              <w:t xml:space="preserve">3.4K </w:t>
            </w:r>
            <w:r>
              <w:rPr>
                <w:sz w:val="21"/>
              </w:rPr>
              <w:t>荧光内窥镜荧光摄像头</w:t>
            </w:r>
          </w:p>
          <w:p>
            <w:pPr>
              <w:pStyle w:val="null3"/>
              <w:jc w:val="both"/>
            </w:pPr>
            <w:r>
              <w:rPr>
                <w:sz w:val="21"/>
              </w:rPr>
              <w:t>3.1.</w:t>
            </w:r>
            <w:r>
              <w:rPr>
                <w:sz w:val="21"/>
              </w:rPr>
              <w:t>全数字化超高清</w:t>
            </w:r>
            <w:r>
              <w:rPr>
                <w:sz w:val="21"/>
              </w:rPr>
              <w:t>4K CMOS</w:t>
            </w:r>
            <w:r>
              <w:rPr>
                <w:sz w:val="21"/>
              </w:rPr>
              <w:t>芯片，分辨率≥</w:t>
            </w:r>
            <w:r>
              <w:rPr>
                <w:sz w:val="21"/>
              </w:rPr>
              <w:t>3840</w:t>
            </w:r>
            <w:r>
              <w:rPr>
                <w:sz w:val="21"/>
              </w:rPr>
              <w:t>×</w:t>
            </w:r>
            <w:r>
              <w:rPr>
                <w:sz w:val="21"/>
              </w:rPr>
              <w:t>2160</w:t>
            </w:r>
            <w:r>
              <w:rPr>
                <w:sz w:val="21"/>
              </w:rPr>
              <w:t>，可对可见光及</w:t>
            </w:r>
            <w:r>
              <w:rPr>
                <w:sz w:val="21"/>
              </w:rPr>
              <w:t>850nm</w:t>
            </w:r>
            <w:r>
              <w:rPr>
                <w:sz w:val="21"/>
              </w:rPr>
              <w:t>近红外光照明物体成像；</w:t>
            </w:r>
          </w:p>
          <w:p>
            <w:pPr>
              <w:pStyle w:val="null3"/>
              <w:jc w:val="both"/>
            </w:pPr>
            <w:r>
              <w:rPr>
                <w:sz w:val="21"/>
              </w:rPr>
              <w:t>3.2.</w:t>
            </w:r>
            <w:r>
              <w:rPr>
                <w:sz w:val="21"/>
              </w:rPr>
              <w:t>图像比例</w:t>
            </w:r>
            <w:r>
              <w:rPr>
                <w:sz w:val="21"/>
              </w:rPr>
              <w:t>16:9</w:t>
            </w:r>
            <w:r>
              <w:rPr>
                <w:sz w:val="21"/>
              </w:rPr>
              <w:t>；</w:t>
            </w:r>
          </w:p>
          <w:p>
            <w:pPr>
              <w:pStyle w:val="null3"/>
              <w:jc w:val="both"/>
            </w:pPr>
            <w:r>
              <w:rPr>
                <w:sz w:val="21"/>
              </w:rPr>
              <w:t>3.3.</w:t>
            </w:r>
            <w:r>
              <w:rPr>
                <w:sz w:val="21"/>
              </w:rPr>
              <w:t>▲荧光探测灵敏度：可探测</w:t>
            </w:r>
            <w:r>
              <w:rPr>
                <w:sz w:val="21"/>
              </w:rPr>
              <w:t>ICG</w:t>
            </w:r>
            <w:r>
              <w:rPr>
                <w:sz w:val="21"/>
              </w:rPr>
              <w:t>造影剂浓度≤</w:t>
            </w:r>
            <w:r>
              <w:rPr>
                <w:sz w:val="21"/>
              </w:rPr>
              <w:t>100nmol/L</w:t>
            </w:r>
            <w:r>
              <w:rPr>
                <w:sz w:val="21"/>
              </w:rPr>
              <w:t>或≤</w:t>
            </w:r>
            <w:r>
              <w:rPr>
                <w:sz w:val="21"/>
              </w:rPr>
              <w:t>0.8ug/mL</w:t>
            </w:r>
            <w:r>
              <w:rPr>
                <w:sz w:val="21"/>
              </w:rPr>
              <w:t>；</w:t>
            </w:r>
          </w:p>
          <w:p>
            <w:pPr>
              <w:pStyle w:val="null3"/>
              <w:jc w:val="both"/>
            </w:pPr>
            <w:r>
              <w:rPr>
                <w:sz w:val="21"/>
              </w:rPr>
              <w:t>3.4.</w:t>
            </w:r>
            <w:r>
              <w:rPr>
                <w:sz w:val="21"/>
              </w:rPr>
              <w:t>▲荧光动态响应范围：≥</w:t>
            </w:r>
            <w:r>
              <w:rPr>
                <w:sz w:val="21"/>
              </w:rPr>
              <w:t>60dB</w:t>
            </w:r>
            <w:r>
              <w:rPr>
                <w:sz w:val="21"/>
              </w:rPr>
              <w:t>，可识别荧光暗部细节和亮部细节</w:t>
            </w:r>
          </w:p>
          <w:p>
            <w:pPr>
              <w:pStyle w:val="null3"/>
              <w:jc w:val="both"/>
            </w:pPr>
            <w:r>
              <w:rPr>
                <w:sz w:val="21"/>
              </w:rPr>
              <w:t>3.5.</w:t>
            </w:r>
            <w:r>
              <w:rPr>
                <w:sz w:val="21"/>
              </w:rPr>
              <w:t>可通过摄像头快捷键切换</w:t>
            </w:r>
            <w:r>
              <w:rPr>
                <w:sz w:val="21"/>
              </w:rPr>
              <w:t>:</w:t>
            </w:r>
            <w:r>
              <w:rPr>
                <w:sz w:val="21"/>
              </w:rPr>
              <w:t>白光、白光荧光实时融合、荧光浓度阶梯显示、同屏四图显示模式，以上</w:t>
            </w:r>
            <w:r>
              <w:rPr>
                <w:sz w:val="21"/>
              </w:rPr>
              <w:t>4</w:t>
            </w:r>
            <w:r>
              <w:rPr>
                <w:sz w:val="21"/>
              </w:rPr>
              <w:t>种模式</w:t>
            </w:r>
          </w:p>
          <w:p>
            <w:pPr>
              <w:pStyle w:val="null3"/>
              <w:jc w:val="both"/>
            </w:pPr>
            <w:r>
              <w:rPr>
                <w:sz w:val="21"/>
              </w:rPr>
              <w:t>3.6.</w:t>
            </w:r>
            <w:r>
              <w:rPr>
                <w:sz w:val="21"/>
              </w:rPr>
              <w:t>具有</w:t>
            </w:r>
            <w:r>
              <w:rPr>
                <w:sz w:val="21"/>
              </w:rPr>
              <w:t>3</w:t>
            </w:r>
            <w:r>
              <w:rPr>
                <w:sz w:val="21"/>
              </w:rPr>
              <w:t>个功能按键，可实现一键白平衡、荧光亮度调节、白光亮度调节、录像、拍照、色调切换、细节增强、暗场增强、色彩增强、去雾增强、主图切换、图像缩放等功能设置；</w:t>
            </w:r>
          </w:p>
          <w:p>
            <w:pPr>
              <w:pStyle w:val="null3"/>
              <w:jc w:val="both"/>
            </w:pPr>
            <w:r>
              <w:rPr>
                <w:sz w:val="21"/>
              </w:rPr>
              <w:t>3.7.</w:t>
            </w:r>
            <w:r>
              <w:rPr>
                <w:sz w:val="21"/>
              </w:rPr>
              <w:t>▲支持配合同品牌外视镜使用，实现荧光定位和观察；</w:t>
            </w:r>
          </w:p>
          <w:p>
            <w:pPr>
              <w:pStyle w:val="null3"/>
              <w:jc w:val="both"/>
            </w:pPr>
            <w:r>
              <w:rPr>
                <w:sz w:val="21"/>
              </w:rPr>
              <w:t>3.8.</w:t>
            </w:r>
            <w:r>
              <w:rPr>
                <w:sz w:val="21"/>
              </w:rPr>
              <w:t>支持低温等离子消毒灭菌；</w:t>
            </w:r>
          </w:p>
          <w:p>
            <w:pPr>
              <w:pStyle w:val="null3"/>
              <w:jc w:val="both"/>
            </w:pPr>
            <w:r>
              <w:rPr>
                <w:sz w:val="21"/>
              </w:rPr>
              <w:t>3.9.</w:t>
            </w:r>
            <w:r>
              <w:rPr>
                <w:sz w:val="21"/>
              </w:rPr>
              <w:t>防护程度分类：</w:t>
            </w:r>
            <w:r>
              <w:rPr>
                <w:sz w:val="21"/>
              </w:rPr>
              <w:t>IPX7</w:t>
            </w:r>
            <w:r>
              <w:rPr>
                <w:sz w:val="21"/>
              </w:rPr>
              <w:t>；</w:t>
            </w:r>
          </w:p>
          <w:p>
            <w:pPr>
              <w:pStyle w:val="null3"/>
              <w:jc w:val="both"/>
            </w:pPr>
            <w:r>
              <w:rPr>
                <w:sz w:val="21"/>
              </w:rPr>
              <w:t>3.10.</w:t>
            </w:r>
            <w:r>
              <w:rPr>
                <w:sz w:val="21"/>
              </w:rPr>
              <w:t>防电击程度分类：配套后</w:t>
            </w:r>
            <w:r>
              <w:rPr>
                <w:sz w:val="21"/>
              </w:rPr>
              <w:t>CF</w:t>
            </w:r>
            <w:r>
              <w:rPr>
                <w:sz w:val="21"/>
              </w:rPr>
              <w:t>型；</w:t>
            </w:r>
          </w:p>
          <w:p>
            <w:pPr>
              <w:pStyle w:val="null3"/>
              <w:jc w:val="both"/>
            </w:pPr>
            <w:r>
              <w:rPr>
                <w:sz w:val="21"/>
              </w:rPr>
              <w:t>4.2D</w:t>
            </w:r>
            <w:r>
              <w:rPr>
                <w:sz w:val="21"/>
              </w:rPr>
              <w:t>荧光胸腹腔内窥镜</w:t>
            </w:r>
          </w:p>
          <w:p>
            <w:pPr>
              <w:pStyle w:val="null3"/>
              <w:jc w:val="both"/>
            </w:pPr>
            <w:r>
              <w:rPr>
                <w:sz w:val="21"/>
              </w:rPr>
              <w:t>4.1.</w:t>
            </w:r>
            <w:r>
              <w:rPr>
                <w:sz w:val="21"/>
              </w:rPr>
              <w:t>▲与主机同一制造商；</w:t>
            </w:r>
          </w:p>
          <w:p>
            <w:pPr>
              <w:pStyle w:val="null3"/>
              <w:jc w:val="both"/>
            </w:pPr>
            <w:r>
              <w:rPr>
                <w:sz w:val="21"/>
              </w:rPr>
              <w:t>4.2.</w:t>
            </w:r>
            <w:r>
              <w:rPr>
                <w:sz w:val="21"/>
              </w:rPr>
              <w:t>工作长度：≤</w:t>
            </w:r>
            <w:r>
              <w:rPr>
                <w:sz w:val="21"/>
              </w:rPr>
              <w:t>330mm</w:t>
            </w:r>
            <w:r>
              <w:rPr>
                <w:sz w:val="21"/>
              </w:rPr>
              <w:t>；</w:t>
            </w:r>
          </w:p>
          <w:p>
            <w:pPr>
              <w:pStyle w:val="null3"/>
              <w:jc w:val="both"/>
            </w:pPr>
            <w:r>
              <w:rPr>
                <w:sz w:val="21"/>
              </w:rPr>
              <w:t>4.3.</w:t>
            </w:r>
            <w:r>
              <w:rPr>
                <w:sz w:val="21"/>
              </w:rPr>
              <w:t>胸腹腔镜可高温高压灭菌或低温等离子灭菌；</w:t>
            </w:r>
          </w:p>
          <w:p>
            <w:pPr>
              <w:pStyle w:val="null3"/>
              <w:jc w:val="both"/>
            </w:pPr>
            <w:r>
              <w:rPr>
                <w:sz w:val="21"/>
              </w:rPr>
              <w:t>4.4.30</w:t>
            </w:r>
            <w:r>
              <w:rPr>
                <w:sz w:val="21"/>
              </w:rPr>
              <w:t>°（或</w:t>
            </w:r>
            <w:r>
              <w:rPr>
                <w:sz w:val="21"/>
              </w:rPr>
              <w:t>0</w:t>
            </w:r>
            <w:r>
              <w:rPr>
                <w:sz w:val="21"/>
              </w:rPr>
              <w:t>°</w:t>
            </w:r>
            <w:r>
              <w:rPr>
                <w:sz w:val="21"/>
              </w:rPr>
              <w:t>)</w:t>
            </w:r>
            <w:r>
              <w:rPr>
                <w:sz w:val="21"/>
              </w:rPr>
              <w:t>视向角，</w:t>
            </w:r>
            <w:r>
              <w:rPr>
                <w:sz w:val="21"/>
              </w:rPr>
              <w:t>75</w:t>
            </w:r>
            <w:r>
              <w:rPr>
                <w:sz w:val="21"/>
              </w:rPr>
              <w:t>°视场角；</w:t>
            </w:r>
          </w:p>
          <w:p>
            <w:pPr>
              <w:pStyle w:val="null3"/>
              <w:jc w:val="both"/>
            </w:pPr>
            <w:r>
              <w:rPr>
                <w:sz w:val="21"/>
              </w:rPr>
              <w:t>4.5.</w:t>
            </w:r>
            <w:r>
              <w:rPr>
                <w:sz w:val="21"/>
              </w:rPr>
              <w:t>景深</w:t>
            </w:r>
            <w:r>
              <w:rPr>
                <w:sz w:val="21"/>
              </w:rPr>
              <w:t>20mm-150mm</w:t>
            </w:r>
            <w:r>
              <w:rPr>
                <w:sz w:val="21"/>
              </w:rPr>
              <w:t>；</w:t>
            </w:r>
          </w:p>
          <w:p>
            <w:pPr>
              <w:pStyle w:val="null3"/>
              <w:jc w:val="both"/>
            </w:pPr>
            <w:r>
              <w:rPr>
                <w:sz w:val="21"/>
              </w:rPr>
              <w:t>4.6.</w:t>
            </w:r>
            <w:r>
              <w:rPr>
                <w:sz w:val="21"/>
              </w:rPr>
              <w:t>可传输</w:t>
            </w:r>
            <w:r>
              <w:rPr>
                <w:sz w:val="21"/>
              </w:rPr>
              <w:t>4K</w:t>
            </w:r>
            <w:r>
              <w:rPr>
                <w:sz w:val="21"/>
              </w:rPr>
              <w:t>白光和近红外光</w:t>
            </w:r>
          </w:p>
          <w:p>
            <w:pPr>
              <w:pStyle w:val="null3"/>
              <w:jc w:val="both"/>
            </w:pPr>
            <w:r>
              <w:rPr>
                <w:sz w:val="21"/>
              </w:rPr>
              <w:t>5.</w:t>
            </w:r>
            <w:r>
              <w:rPr>
                <w:sz w:val="21"/>
              </w:rPr>
              <w:t>气腹机</w:t>
            </w:r>
          </w:p>
          <w:p>
            <w:pPr>
              <w:pStyle w:val="null3"/>
              <w:jc w:val="both"/>
            </w:pPr>
            <w:r>
              <w:rPr>
                <w:sz w:val="21"/>
              </w:rPr>
              <w:t>5.1.</w:t>
            </w:r>
            <w:r>
              <w:rPr>
                <w:sz w:val="21"/>
              </w:rPr>
              <w:t>与主机同一制造商</w:t>
            </w:r>
          </w:p>
          <w:p>
            <w:pPr>
              <w:pStyle w:val="null3"/>
              <w:jc w:val="both"/>
            </w:pPr>
            <w:r>
              <w:rPr>
                <w:sz w:val="21"/>
              </w:rPr>
              <w:t>5.2.</w:t>
            </w:r>
            <w:r>
              <w:rPr>
                <w:sz w:val="21"/>
              </w:rPr>
              <w:t>压力设定范围：</w:t>
            </w:r>
            <w:r>
              <w:rPr>
                <w:sz w:val="21"/>
              </w:rPr>
              <w:t>5</w:t>
            </w:r>
            <w:r>
              <w:rPr>
                <w:sz w:val="21"/>
              </w:rPr>
              <w:t>～</w:t>
            </w:r>
            <w:r>
              <w:rPr>
                <w:sz w:val="21"/>
              </w:rPr>
              <w:t>25mmHg</w:t>
            </w:r>
            <w:r>
              <w:rPr>
                <w:sz w:val="21"/>
              </w:rPr>
              <w:t>；</w:t>
            </w:r>
          </w:p>
          <w:p>
            <w:pPr>
              <w:pStyle w:val="null3"/>
              <w:jc w:val="both"/>
            </w:pPr>
            <w:r>
              <w:rPr>
                <w:sz w:val="21"/>
              </w:rPr>
              <w:t>5.3.</w:t>
            </w:r>
            <w:r>
              <w:rPr>
                <w:sz w:val="21"/>
              </w:rPr>
              <w:t>大流量供气，最大流量可达</w:t>
            </w:r>
            <w:r>
              <w:rPr>
                <w:sz w:val="21"/>
              </w:rPr>
              <w:t>40L/min</w:t>
            </w:r>
            <w:r>
              <w:rPr>
                <w:sz w:val="21"/>
              </w:rPr>
              <w:t>；</w:t>
            </w:r>
          </w:p>
          <w:p>
            <w:pPr>
              <w:pStyle w:val="null3"/>
              <w:jc w:val="both"/>
            </w:pPr>
            <w:r>
              <w:rPr>
                <w:sz w:val="21"/>
              </w:rPr>
              <w:t>5.4.</w:t>
            </w:r>
            <w:r>
              <w:rPr>
                <w:sz w:val="21"/>
              </w:rPr>
              <w:t>具有过压报警及自动排气安全功能；</w:t>
            </w:r>
          </w:p>
          <w:p>
            <w:pPr>
              <w:pStyle w:val="null3"/>
              <w:jc w:val="both"/>
            </w:pPr>
            <w:r>
              <w:rPr>
                <w:sz w:val="21"/>
              </w:rPr>
              <w:t>5.5.</w:t>
            </w:r>
            <w:r>
              <w:rPr>
                <w:sz w:val="21"/>
              </w:rPr>
              <w:t>具备加温功能，减少内镜起雾现象；</w:t>
            </w:r>
          </w:p>
          <w:p>
            <w:pPr>
              <w:pStyle w:val="null3"/>
              <w:jc w:val="both"/>
            </w:pPr>
            <w:r>
              <w:rPr>
                <w:sz w:val="21"/>
              </w:rPr>
              <w:t>5.6.</w:t>
            </w:r>
            <w:r>
              <w:rPr>
                <w:sz w:val="21"/>
              </w:rPr>
              <w:t>液晶屏显示；</w:t>
            </w:r>
          </w:p>
          <w:p>
            <w:pPr>
              <w:pStyle w:val="null3"/>
              <w:jc w:val="both"/>
            </w:pPr>
            <w:r>
              <w:rPr>
                <w:sz w:val="21"/>
              </w:rPr>
              <w:t>6.</w:t>
            </w:r>
            <w:r>
              <w:rPr>
                <w:sz w:val="21"/>
              </w:rPr>
              <w:t>医用</w:t>
            </w:r>
            <w:r>
              <w:rPr>
                <w:sz w:val="21"/>
              </w:rPr>
              <w:t>4K</w:t>
            </w:r>
            <w:r>
              <w:rPr>
                <w:sz w:val="21"/>
              </w:rPr>
              <w:t>监视器</w:t>
            </w:r>
          </w:p>
          <w:p>
            <w:pPr>
              <w:pStyle w:val="null3"/>
              <w:jc w:val="both"/>
            </w:pPr>
            <w:r>
              <w:rPr>
                <w:sz w:val="21"/>
              </w:rPr>
              <w:t>6.1.</w:t>
            </w:r>
            <w:r>
              <w:rPr>
                <w:sz w:val="21"/>
              </w:rPr>
              <w:t>尺寸规格≥</w:t>
            </w:r>
            <w:r>
              <w:rPr>
                <w:sz w:val="21"/>
              </w:rPr>
              <w:t>32</w:t>
            </w:r>
            <w:r>
              <w:rPr>
                <w:sz w:val="21"/>
              </w:rPr>
              <w:t>英寸；</w:t>
            </w:r>
          </w:p>
          <w:p>
            <w:pPr>
              <w:pStyle w:val="null3"/>
              <w:jc w:val="both"/>
            </w:pPr>
            <w:r>
              <w:rPr>
                <w:sz w:val="21"/>
              </w:rPr>
              <w:t>6.2.</w:t>
            </w:r>
            <w:r>
              <w:rPr>
                <w:sz w:val="21"/>
              </w:rPr>
              <w:t>分辨率≥</w:t>
            </w:r>
            <w:r>
              <w:rPr>
                <w:sz w:val="21"/>
              </w:rPr>
              <w:t>3840</w:t>
            </w:r>
            <w:r>
              <w:rPr>
                <w:sz w:val="21"/>
              </w:rPr>
              <w:t>×</w:t>
            </w:r>
            <w:r>
              <w:rPr>
                <w:sz w:val="21"/>
              </w:rPr>
              <w:t>2160</w:t>
            </w:r>
            <w:r>
              <w:rPr>
                <w:sz w:val="21"/>
              </w:rPr>
              <w:t>；</w:t>
            </w:r>
          </w:p>
          <w:p>
            <w:pPr>
              <w:pStyle w:val="null3"/>
              <w:jc w:val="both"/>
            </w:pPr>
            <w:r>
              <w:rPr>
                <w:sz w:val="21"/>
              </w:rPr>
              <w:t>6.3.</w:t>
            </w:r>
            <w:r>
              <w:rPr>
                <w:sz w:val="21"/>
              </w:rPr>
              <w:t>医用液晶显示屏</w:t>
            </w:r>
            <w:r>
              <w:rPr>
                <w:sz w:val="21"/>
              </w:rPr>
              <w:t>/LED</w:t>
            </w:r>
            <w:r>
              <w:rPr>
                <w:sz w:val="21"/>
              </w:rPr>
              <w:t>背光，亮度</w:t>
            </w:r>
            <w:r>
              <w:rPr>
                <w:sz w:val="21"/>
              </w:rPr>
              <w:t>1000cd/m2</w:t>
            </w:r>
            <w:r>
              <w:rPr>
                <w:sz w:val="21"/>
              </w:rPr>
              <w:t>。</w:t>
            </w:r>
          </w:p>
          <w:p>
            <w:pPr>
              <w:pStyle w:val="null3"/>
              <w:jc w:val="both"/>
            </w:pPr>
            <w:r>
              <w:rPr>
                <w:sz w:val="21"/>
              </w:rPr>
              <w:t>7.</w:t>
            </w:r>
            <w:r>
              <w:rPr>
                <w:sz w:val="21"/>
              </w:rPr>
              <w:t>专用设备台车</w:t>
            </w:r>
          </w:p>
          <w:p>
            <w:pPr>
              <w:pStyle w:val="null3"/>
              <w:jc w:val="both"/>
            </w:pPr>
            <w:r>
              <w:rPr>
                <w:sz w:val="21"/>
              </w:rPr>
              <w:t>7.1.</w:t>
            </w:r>
            <w:r>
              <w:rPr>
                <w:sz w:val="21"/>
              </w:rPr>
              <w:t>主体材质采用碳钢、铝合金和工程塑料结构组成；</w:t>
            </w:r>
            <w:r>
              <w:rPr>
                <w:sz w:val="21"/>
              </w:rPr>
              <w:t xml:space="preserve"> </w:t>
            </w:r>
          </w:p>
          <w:p>
            <w:pPr>
              <w:pStyle w:val="null3"/>
              <w:jc w:val="both"/>
            </w:pPr>
            <w:r>
              <w:rPr>
                <w:sz w:val="21"/>
              </w:rPr>
              <w:t>7.2.</w:t>
            </w:r>
            <w:r>
              <w:rPr>
                <w:sz w:val="21"/>
              </w:rPr>
              <w:t>活动式万向支臂，高度可调节，</w:t>
            </w:r>
            <w:r>
              <w:rPr>
                <w:sz w:val="21"/>
              </w:rPr>
              <w:t>360</w:t>
            </w:r>
            <w:r>
              <w:rPr>
                <w:sz w:val="21"/>
              </w:rPr>
              <w:t>度旋转，可支持安装</w:t>
            </w:r>
            <w:r>
              <w:rPr>
                <w:sz w:val="21"/>
              </w:rPr>
              <w:t>2</w:t>
            </w:r>
            <w:r>
              <w:rPr>
                <w:sz w:val="21"/>
              </w:rPr>
              <w:t>个大屏幕显示器，最大承重≤</w:t>
            </w:r>
            <w:r>
              <w:rPr>
                <w:sz w:val="21"/>
              </w:rPr>
              <w:t>21kg</w:t>
            </w:r>
            <w:r>
              <w:rPr>
                <w:sz w:val="21"/>
              </w:rPr>
              <w:t>；</w:t>
            </w:r>
          </w:p>
          <w:p>
            <w:pPr>
              <w:pStyle w:val="null3"/>
              <w:jc w:val="both"/>
            </w:pPr>
            <w:r>
              <w:rPr>
                <w:sz w:val="21"/>
              </w:rPr>
              <w:t>8.</w:t>
            </w:r>
            <w:r>
              <w:rPr>
                <w:sz w:val="21"/>
              </w:rPr>
              <w:t>配置清单</w:t>
            </w:r>
          </w:p>
          <w:tbl>
            <w:tblPr>
              <w:tblInd w:type="dxa" w:w="135"/>
              <w:tblBorders>
                <w:top w:val="none" w:color="000000" w:sz="4"/>
                <w:left w:val="none" w:color="000000" w:sz="4"/>
                <w:bottom w:val="none" w:color="000000" w:sz="4"/>
                <w:right w:val="none" w:color="000000" w:sz="4"/>
                <w:insideH w:val="none"/>
                <w:insideV w:val="none"/>
              </w:tblBorders>
            </w:tblPr>
            <w:tblGrid>
              <w:gridCol w:w="1119"/>
              <w:gridCol w:w="2918"/>
              <w:gridCol w:w="1548"/>
            </w:tblGrid>
            <w:tr>
              <w:tc>
                <w:tcPr>
                  <w:tcW w:type="dxa" w:w="1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数量及单位</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图像处理器</w:t>
                  </w:r>
                </w:p>
              </w:tc>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医用内窥镜荧光冷光源</w:t>
                  </w:r>
                </w:p>
              </w:tc>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导光束</w:t>
                  </w:r>
                </w:p>
              </w:tc>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4K荧光内窥镜摄像头</w:t>
                  </w:r>
                </w:p>
              </w:tc>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4K荧光内窥镜10mm/30°（含消毒盒）</w:t>
                  </w:r>
                </w:p>
              </w:tc>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根</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小儿腹腔镜</w:t>
                  </w:r>
                  <w:r>
                    <w:rPr>
                      <w:sz w:val="21"/>
                    </w:rPr>
                    <w:t>（含消毒盒）</w:t>
                  </w:r>
                </w:p>
              </w:tc>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1根</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气腹机</w:t>
                  </w:r>
                </w:p>
              </w:tc>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4K显示器</w:t>
                  </w:r>
                </w:p>
              </w:tc>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医用台车</w:t>
                  </w:r>
                </w:p>
              </w:tc>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手术器械包</w:t>
                  </w:r>
                </w:p>
              </w:tc>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采购机构代理服务收费标准：本次招标向中标供应商收取的中标服务费，具体如下： 招标代理服务收费按差额定率累进法计算，以中标通知书中确定的中标金额作为收费的计算依据下浮5%收取。中标金额的各部分费率如下：中标金额（万元） 100以下的，费率1.5%；100-500的，费率1.1%；500-1000的，费率0.8%。本项目类型为货物招标。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根据《茂名市财政局茂名市金融工作局中国人民银行茂名市中心支行关于开展政府采购合同融资工作的通知》（茂财采购[2021]12号），参与政府采购的中小微企业可凭借政府采购合同，利用“中征平台”、“省中小融平台”等平台向金融机构申请融资，获得无财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采购包1(彩超仪)：综合评分法,是指投标文件满足招标文件全部实质性要求，且按照评审因素的量化指标评审得分最高的投标人为中标候选人的评标方法。（最低报价不是中标的唯一依据。）</w:t>
      </w:r>
    </w:p>
    <w:p>
      <w:pPr>
        <w:pStyle w:val="null3"/>
      </w:pPr>
      <w:r>
        <w:rPr/>
        <w:t>采购包2(气压弹道式体外冲击波治疗仪)：综合评分法,是指投标文件满足招标文件全部实质性要求，且按照评审因素的量化指标评审得分最高的投标人为中标候选人的评标方法。（最低报价不是中标的唯一依据。）</w:t>
      </w:r>
    </w:p>
    <w:p>
      <w:pPr>
        <w:pStyle w:val="null3"/>
      </w:pPr>
      <w:r>
        <w:rPr/>
        <w:t>采购包3(4K荧光腹腔镜)：综合评分法,是指投标文件满足招标文件全部实质性要求，且按照评审因素的量化指标评审得分最高的投标人为中标候选人的评标方法。（最低报价不是中标的唯一依据。）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采购包1（彩超仪）：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采购包2（气压弹道式体外冲击波治疗仪）：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采购包3（4K荧光腹腔镜）：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采购包1（彩超仪）：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具备医疗器械生产许可证（如投标人为制造商）。</w:t>
            </w:r>
          </w:p>
        </w:tc>
        <w:tc>
          <w:tcPr>
            <w:tcW w:type="dxa" w:w="4238"/>
          </w:tcPr>
          <w:p>
            <w:pPr>
              <w:pStyle w:val="null3"/>
            </w:pPr>
            <w:r>
              <w:rPr/>
              <w:t>具备医疗器械生产许可证（如投标人为制造商）。</w:t>
            </w:r>
          </w:p>
        </w:tc>
      </w:tr>
      <w:tr>
        <w:tc>
          <w:tcPr>
            <w:tcW w:type="dxa" w:w="890"/>
          </w:tcPr>
          <w:p>
            <w:pPr>
              <w:pStyle w:val="null3"/>
            </w:pPr>
            <w:r>
              <w:rPr/>
              <w:t>11</w:t>
            </w:r>
          </w:p>
        </w:tc>
        <w:tc>
          <w:tcPr>
            <w:tcW w:type="dxa" w:w="3178"/>
          </w:tcPr>
          <w:p>
            <w:pPr>
              <w:pStyle w:val="null3"/>
            </w:pPr>
            <w:r>
              <w:rPr/>
              <w:t>本项目不属于专门面向中小企业预留采购份额的项目。</w:t>
            </w:r>
          </w:p>
        </w:tc>
        <w:tc>
          <w:tcPr>
            <w:tcW w:type="dxa" w:w="4238"/>
          </w:tcPr>
          <w:p>
            <w:pPr>
              <w:pStyle w:val="null3"/>
            </w:pPr>
            <w:r>
              <w:rPr/>
              <w:t>本项目不属于专门面向中小企业预留采购份额的项目。</w:t>
            </w:r>
          </w:p>
        </w:tc>
      </w:tr>
    </w:tbl>
    <w:p>
      <w:pPr>
        <w:pStyle w:val="null3"/>
      </w:pPr>
      <w:r>
        <w:rPr/>
        <w:t>采购包2（气压弹道式体外冲击波治疗仪）：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具备医疗器械生产许可证（如投标人为制造商）。</w:t>
            </w:r>
          </w:p>
        </w:tc>
        <w:tc>
          <w:tcPr>
            <w:tcW w:type="dxa" w:w="4238"/>
          </w:tcPr>
          <w:p>
            <w:pPr>
              <w:pStyle w:val="null3"/>
            </w:pPr>
            <w:r>
              <w:rPr/>
              <w:t>具备医疗器械生产许可证（如投标人为制造商）。</w:t>
            </w:r>
          </w:p>
        </w:tc>
      </w:tr>
      <w:tr>
        <w:tc>
          <w:tcPr>
            <w:tcW w:type="dxa" w:w="890"/>
          </w:tcPr>
          <w:p>
            <w:pPr>
              <w:pStyle w:val="null3"/>
            </w:pPr>
            <w:r>
              <w:rPr/>
              <w:t>11</w:t>
            </w:r>
          </w:p>
        </w:tc>
        <w:tc>
          <w:tcPr>
            <w:tcW w:type="dxa" w:w="3178"/>
          </w:tcPr>
          <w:p>
            <w:pPr>
              <w:pStyle w:val="null3"/>
            </w:pPr>
            <w:r>
              <w:rPr/>
              <w:t>本项目不属于专门面向中小企业预留采购份额的项目。</w:t>
            </w:r>
          </w:p>
        </w:tc>
        <w:tc>
          <w:tcPr>
            <w:tcW w:type="dxa" w:w="4238"/>
          </w:tcPr>
          <w:p>
            <w:pPr>
              <w:pStyle w:val="null3"/>
            </w:pPr>
            <w:r>
              <w:rPr/>
              <w:t>本项目不属于专门面向中小企业预留采购份额的项目。</w:t>
            </w:r>
          </w:p>
        </w:tc>
      </w:tr>
    </w:tbl>
    <w:p>
      <w:pPr>
        <w:pStyle w:val="null3"/>
      </w:pPr>
      <w:r>
        <w:rPr/>
        <w:t>采购包3（4K荧光腹腔镜）：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具备医疗器械生产许可证（如投标人为制造商）。</w:t>
            </w:r>
          </w:p>
        </w:tc>
        <w:tc>
          <w:tcPr>
            <w:tcW w:type="dxa" w:w="4238"/>
          </w:tcPr>
          <w:p>
            <w:pPr>
              <w:pStyle w:val="null3"/>
            </w:pPr>
            <w:r>
              <w:rPr/>
              <w:t>具备医疗器械生产许可证（如投标人为制造商）。</w:t>
            </w:r>
          </w:p>
        </w:tc>
      </w:tr>
      <w:tr>
        <w:tc>
          <w:tcPr>
            <w:tcW w:type="dxa" w:w="890"/>
          </w:tcPr>
          <w:p>
            <w:pPr>
              <w:pStyle w:val="null3"/>
            </w:pPr>
            <w:r>
              <w:rPr/>
              <w:t>11</w:t>
            </w:r>
          </w:p>
        </w:tc>
        <w:tc>
          <w:tcPr>
            <w:tcW w:type="dxa" w:w="3178"/>
          </w:tcPr>
          <w:p>
            <w:pPr>
              <w:pStyle w:val="null3"/>
            </w:pPr>
            <w:r>
              <w:rPr/>
              <w:t>本项目不属于专门面向中小企业预留采购份额的项目。</w:t>
            </w:r>
          </w:p>
        </w:tc>
        <w:tc>
          <w:tcPr>
            <w:tcW w:type="dxa" w:w="4238"/>
          </w:tcPr>
          <w:p>
            <w:pPr>
              <w:pStyle w:val="null3"/>
            </w:pPr>
            <w:r>
              <w:rPr/>
              <w:t>本项目不属于专门面向中小企业预留采购份额的项目。</w:t>
            </w:r>
          </w:p>
        </w:tc>
      </w:tr>
    </w:tbl>
    <w:p>
      <w:pPr>
        <w:pStyle w:val="null3"/>
        <w:ind w:firstLine="480"/>
      </w:pPr>
      <w:r>
        <w:rPr/>
        <w:t>表二符合性审查表：</w:t>
      </w:r>
    </w:p>
    <w:p>
      <w:pPr>
        <w:pStyle w:val="null3"/>
      </w:pPr>
      <w:r>
        <w:rPr/>
        <w:t>采购包1（彩超仪）：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采购包2（气压弹道式体外冲击波治疗仪）：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采购包3（4K荧光腹腔镜）：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采购包1(彩超仪):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商务部分2.0分</w:t>
            </w:r>
          </w:p>
          <w:p>
            <w:pPr>
              <w:pStyle w:val="null3"/>
            </w:pPr>
            <w:r>
              <w:rPr/>
              <w:t>技术部分68.0分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(13.8分)</w:t>
            </w:r>
          </w:p>
        </w:tc>
        <w:tc>
          <w:tcPr>
            <w:tcW w:type="dxa" w:w="5076"/>
          </w:tcPr>
          <w:p>
            <w:pPr>
              <w:pStyle w:val="null3"/>
              <w:jc w:val="left"/>
            </w:pPr>
            <w:r>
              <w:rPr/>
              <w:t>具体技术(参数)要求中其他未标注“★”或“▲”的一般技术参数的响应情况进行评审： 未标注“★”或“▲”的一般技术参数共计69项，优于或完全满足采购需求的，得本项满分；每有一项负偏离的扣0.2分。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(28.0分)</w:t>
            </w:r>
          </w:p>
        </w:tc>
        <w:tc>
          <w:tcPr>
            <w:tcW w:type="dxa" w:w="5076"/>
          </w:tcPr>
          <w:p>
            <w:pPr>
              <w:pStyle w:val="null3"/>
              <w:jc w:val="left"/>
            </w:pPr>
            <w:r>
              <w:rPr/>
              <w:t>具体技术(参数)要求中重要技术参数（带“▲”技术参数）的响应程度： 带“▲”技术参数共计14项，优于或完全满足采购需求的，得本项满分，每有一项负偏离的扣2分。 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(14.2分)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14.2分：技术方案全面覆盖采购需求，设备性能卓越、选型科学合理，制造与检验标准严格，质量追溯及改进机制完善，契合项目临床需求，逻辑严谨。 9分：技术方案基本涵盖需求，设备性能良好、选型配置较合理，制造检验标准较规范，有质量追溯和改进措施，满足项目基本要求。 4分：技术方案内容简略，设备性能与选型仅作简要说明，制造检验标准模糊，质量追溯及改进机制不完善，对项目需求回应不足。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(6.0分)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6分：供货保障方案完整，生产经销计划详尽，配备多维度及时供货措施，供货渠道稳定充足，有风险应对预案，完全匹配项目需求。 4分：方案包含生产经销计划、供货措施及渠道说明，供货渠道能满足基本需求，可保障项目正常供货。 2分：方案内容简略，仅粗略提及生产经销计划，供货措施少，供货渠道稳定性、充足性缺乏有效说明。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6分：售后服务方案完整详实，各环节计划周密，应急服务预案完备，含创新性服务项目，费用明确，完全契合项目需求。 4分：涵盖各服务环节计划，有基本应急方案，能满足项目常规售后需求，服务内容及费用说明清晰。 2分：方案内容简单，仅粗略提及部分服务计划，应急预案缺失，创新性或优惠服务无体现，需求响应不足。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(2.0分)</w:t>
            </w:r>
          </w:p>
        </w:tc>
        <w:tc>
          <w:tcPr>
            <w:tcW w:type="dxa" w:w="5076"/>
          </w:tcPr>
          <w:p>
            <w:pPr>
              <w:pStyle w:val="null3"/>
              <w:jc w:val="left"/>
            </w:pPr>
            <w:r>
              <w:rPr/>
              <w:t>投标人自2022年1月1日以来（以合同签订时间为准），具备与本项目同类彩超仪供应项目经验，每提供1项得1分，最高2分。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采购包2(气压弹道式体外冲击波治疗仪):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(9.0分)</w:t>
            </w:r>
          </w:p>
        </w:tc>
        <w:tc>
          <w:tcPr>
            <w:tcW w:type="dxa" w:w="5076"/>
          </w:tcPr>
          <w:p>
            <w:pPr>
              <w:pStyle w:val="null3"/>
              <w:jc w:val="left"/>
            </w:pPr>
            <w:r>
              <w:rPr/>
              <w:t>具体技术(参数)要求中其他未标注“★”或“▲”的一般技术参数的响应情况进行评审： 未标注“★”或“▲”的一般技术参数共计18项，优于或完全满足采购需求的，得本项满分；每有一项负偏离的扣0.5分。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(30.0分)</w:t>
            </w:r>
          </w:p>
        </w:tc>
        <w:tc>
          <w:tcPr>
            <w:tcW w:type="dxa" w:w="5076"/>
          </w:tcPr>
          <w:p>
            <w:pPr>
              <w:pStyle w:val="null3"/>
              <w:jc w:val="left"/>
            </w:pPr>
            <w:r>
              <w:rPr/>
              <w:t>具体技术(参数)要求中重要技术参数（带“▲”技术参数）的响应程度： 带“▲”技术参数共计6项，优于或完全满足采购需求的，得本项满分，每有一项负偏离的扣5分。 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(14.0分)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14分：技术方案全面覆盖采购需求，设备性能卓越、选型科学合理，制造与检验标准严格，质量追溯及改进机制完善，契合项目临床需求，逻辑严谨。 9分：技术方案基本涵盖需求，设备性能良好、选型配置较合理，制造检验标准较规范，有质量追溯和改进措施，满足项目基本要求。 4分：技术方案内容简略，设备性能与选型仅作简要说明，制造检验标准模糊，质量追溯及改进机制不完善，对项目需求回应不足。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(6.0分)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6分：供货保障方案完整，生产经销计划详尽，配备多维度及时供货措施，供货渠道稳定充足，有风险应对预案，完全匹配项目需求。 4分：方案包含生产经销计划、供货措施及渠道说明，供货渠道能满足基本需求，可保障项目正常供货。 2分：方案内容简略，仅粗略提及生产经销计划，供货措施少，供货渠道稳定性、充足性缺乏有效说明。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6分：售后服务方案完整详实，各环节计划周密，应急服务预案完备，含创新性服务项目，费用明确，完全契合项目需求。 4分：涵盖各服务环节计划，有基本应急方案，能满足项目常规售后需求，服务内容及费用说明清晰。 2分：方案内容简单，仅粗略提及部分服务计划，应急预案缺失，创新性或优惠服务无体现，需求响应不足。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产品业绩 (5.0分)</w:t>
            </w:r>
          </w:p>
        </w:tc>
        <w:tc>
          <w:tcPr>
            <w:tcW w:type="dxa" w:w="5076"/>
          </w:tcPr>
          <w:p>
            <w:pPr>
              <w:pStyle w:val="null3"/>
              <w:jc w:val="left"/>
            </w:pPr>
            <w:r>
              <w:rPr/>
              <w:t>投标文件所投气压弹道式体外冲击波治疗仪自2022年1月1日起至今(以合同签订时间为准)具备的同品牌供货业绩，每提供一份合同书得1，最高5分。 注:投标文件提供合同关键页复印件。上述业绩仅要求供货内容为同品牌的气压弹道式体外冲击波治疗仪，不限定供货方身份。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采购包3(4K荧光腹腔镜):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商务部分2.0分</w:t>
            </w:r>
          </w:p>
          <w:p>
            <w:pPr>
              <w:pStyle w:val="null3"/>
            </w:pPr>
            <w:r>
              <w:rPr/>
              <w:t>技术部分68.0分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(13.0分)</w:t>
            </w:r>
          </w:p>
        </w:tc>
        <w:tc>
          <w:tcPr>
            <w:tcW w:type="dxa" w:w="5076"/>
          </w:tcPr>
          <w:p>
            <w:pPr>
              <w:pStyle w:val="null3"/>
              <w:jc w:val="left"/>
            </w:pPr>
            <w:r>
              <w:rPr/>
              <w:t>具体技术(参数)要求中其他未标注“★”或“▲”的一般技术参数的响应情况进行评审： 未标注“★”或“▲”的一般技术参数共计52项，优于或完全满足采购需求的，得本项满分；每有一项负偏离的扣0.25分。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(25.5分)</w:t>
            </w:r>
          </w:p>
        </w:tc>
        <w:tc>
          <w:tcPr>
            <w:tcW w:type="dxa" w:w="5076"/>
          </w:tcPr>
          <w:p>
            <w:pPr>
              <w:pStyle w:val="null3"/>
              <w:jc w:val="left"/>
            </w:pPr>
            <w:r>
              <w:rPr/>
              <w:t>具体技术(参数)要求中重要技术参数（带“▲”技术参数）的响应程度： 带“▲”技术参数共计17项，优于或完全满足采购需求的，得本项满分，每有一项负偏离的扣1.5分。 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(13.5分)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13.5分：技术方案全面覆盖采购需求，设备性能卓越、选型科学合理，制造与检验标准严格，质量追溯及改进机制完善，契合项目临床需求，逻辑严谨。 8分：技术方案基本涵盖需求，设备性能良好、选型配置较合理，制造检验标准较规范，有质量追溯和改进措施，满足项目基本要求。 3分：技术方案内容简略，设备性能与选型仅作简要说明，制造检验标准模糊，质量追溯及改进机制不完善，对项目需求回应不足。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(8.0分)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8分：供货保障方案完整，生产经销计划详尽，配备多维度及时供货措施，供货渠道稳定充足，有风险应对预案，完全匹配项目需求。 5分：方案包含生产经销计划、供货措施及渠道说明，供货渠道能满足基本需求，可保障项目正常供货。 2分：方案内容简略，仅粗略提及生产经销计划，供货措施少，供货渠道稳定性、充足性缺乏有效说明。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(8.0分)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8分：售后服务方案完整详实，各环节计划周密，应急服务预案完备，含创新性服务项目，费用明确，完全契合项目需求。 5分：涵盖各服务环节计划，有基本应急方案，能满足项目常规售后需求，服务内容及费用说明清晰。 2分：方案内容简单，仅粗略提及部分服务计划，应急预案缺失，创新性或优惠服务无体现，需求响应不足。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(2.0分)</w:t>
            </w:r>
          </w:p>
        </w:tc>
        <w:tc>
          <w:tcPr>
            <w:tcW w:type="dxa" w:w="5076"/>
          </w:tcPr>
          <w:p>
            <w:pPr>
              <w:pStyle w:val="null3"/>
              <w:jc w:val="left"/>
            </w:pPr>
            <w:r>
              <w:rPr/>
              <w:t>投标人自2022年1月1日以来（以合同签订时间为准），具备与本项目同类4K荧光腹腔镜供应项目经验，每提供1项得1分，最高2分。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综合得分且投标报价相同的并列。中标候选人并列的，采购人可委托评标委员会按下列顺序比较确定中标供应商：（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综合得分且投标报价相同的并列。中标候选人并列的，采购人可委托评标委员会按下列顺序比较确定中标供应商：（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采购包3：</w:t>
      </w:r>
    </w:p>
    <w:p>
      <w:pPr>
        <w:pStyle w:val="null3"/>
      </w:pPr>
      <w:r>
        <w:rPr/>
        <w:t>1、评标委员会根据最终评审的结果，推荐综合得分最高的投标人作为第一中标候选人。综合得分相同的，按投标报价由低到高顺序排列。综合得分且投标报价相同的并列。中标候选人并列的，采购人可委托评标委员会按下列顺序比较确定中标供应商：（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 xml:space="preserve">  </w:t>
      </w:r>
      <w:r>
        <w:rPr>
          <w:sz w:val="24"/>
          <w:b/>
          <w:color w:val="000000"/>
        </w:rPr>
        <w:t>合同编号：</w:t>
      </w:r>
    </w:p>
    <w:p>
      <w:pPr>
        <w:pStyle w:val="null3"/>
        <w:jc w:val="center"/>
      </w:pPr>
      <w:r>
        <w:rPr>
          <w:sz w:val="21"/>
          <w:b/>
        </w:rPr>
        <w:t xml:space="preserve">   </w:t>
      </w:r>
    </w:p>
    <w:p>
      <w:pPr>
        <w:pStyle w:val="null3"/>
        <w:jc w:val="center"/>
      </w:pPr>
      <w:r>
        <w:rPr>
          <w:sz w:val="52"/>
          <w:b/>
          <w:color w:val="000000"/>
        </w:rPr>
        <w:t>采购合同书</w:t>
      </w:r>
    </w:p>
    <w:p>
      <w:pPr>
        <w:pStyle w:val="null3"/>
        <w:jc w:val="center"/>
      </w:pPr>
      <w:r>
        <w:rPr>
          <w:sz w:val="44"/>
          <w:b/>
          <w:color w:val="000000"/>
        </w:rPr>
        <w:t>（</w:t>
      </w:r>
      <w:r>
        <w:rPr>
          <w:sz w:val="36"/>
          <w:b/>
          <w:color w:val="000000"/>
        </w:rPr>
        <w:t>货物类</w:t>
      </w:r>
      <w:r>
        <w:rPr>
          <w:sz w:val="44"/>
          <w:b/>
          <w:color w:val="000000"/>
        </w:rPr>
        <w:t>）</w:t>
      </w:r>
    </w:p>
    <w:p>
      <w:pPr>
        <w:pStyle w:val="null3"/>
        <w:jc w:val="center"/>
      </w:pPr>
      <w:r>
        <w:rPr>
          <w:sz w:val="30"/>
          <w:b/>
          <w:color w:val="000000"/>
        </w:rPr>
        <w:t>采购编号：</w:t>
      </w:r>
      <w:r>
        <w:rPr>
          <w:sz w:val="21"/>
          <w:b/>
          <w:u w:val="single"/>
        </w:rPr>
        <w:t xml:space="preserve">                         </w:t>
      </w:r>
    </w:p>
    <w:p>
      <w:pPr>
        <w:pStyle w:val="null3"/>
        <w:ind w:firstLine="1205"/>
        <w:jc w:val="both"/>
      </w:pPr>
      <w:r>
        <w:rPr>
          <w:sz w:val="30"/>
          <w:b/>
          <w:color w:val="000000"/>
        </w:rPr>
        <w:t>项目名称：</w:t>
      </w:r>
      <w:r>
        <w:rPr>
          <w:sz w:val="21"/>
          <w:b/>
        </w:rPr>
        <w:t xml:space="preserve"> </w:t>
      </w:r>
      <w:r>
        <w:rPr>
          <w:sz w:val="21"/>
          <w:b/>
          <w:u w:val="single"/>
        </w:rPr>
        <w:t xml:space="preserve">                         </w:t>
      </w:r>
    </w:p>
    <w:p>
      <w:pPr>
        <w:pStyle w:val="null3"/>
        <w:jc w:val="center"/>
      </w:pPr>
      <w:r>
        <w:rPr>
          <w:sz w:val="24"/>
          <w:b/>
          <w:color w:val="000000"/>
        </w:rPr>
        <w:t>甲</w:t>
      </w:r>
      <w:r>
        <w:rPr>
          <w:sz w:val="24"/>
          <w:b/>
          <w:color w:val="000000"/>
        </w:rPr>
        <w:t xml:space="preserve">    </w:t>
      </w:r>
      <w:r>
        <w:rPr>
          <w:sz w:val="24"/>
          <w:b/>
          <w:color w:val="000000"/>
        </w:rPr>
        <w:t>方：</w:t>
      </w:r>
      <w:r>
        <w:rPr>
          <w:sz w:val="24"/>
          <w:b/>
          <w:color w:val="000000"/>
          <w:u w:val="single"/>
        </w:rPr>
        <w:t>茂名市中医院</w:t>
      </w:r>
    </w:p>
    <w:p>
      <w:pPr>
        <w:pStyle w:val="null3"/>
      </w:pPr>
      <w:r>
        <w:rPr/>
        <w:t xml:space="preserve"> </w:t>
      </w:r>
    </w:p>
    <w:p>
      <w:pPr>
        <w:pStyle w:val="null3"/>
        <w:ind w:left="6000"/>
        <w:jc w:val="both"/>
      </w:pPr>
      <w:r>
        <w:rPr>
          <w:sz w:val="24"/>
          <w:color w:val="000000"/>
        </w:rPr>
        <w:t>电</w:t>
      </w:r>
      <w:r>
        <w:rPr>
          <w:sz w:val="24"/>
          <w:color w:val="000000"/>
        </w:rPr>
        <w:t xml:space="preserve">    </w:t>
      </w:r>
      <w:r>
        <w:rPr>
          <w:sz w:val="24"/>
          <w:color w:val="000000"/>
        </w:rPr>
        <w:t>话：</w:t>
      </w:r>
      <w:r>
        <w:rPr>
          <w:sz w:val="24"/>
          <w:color w:val="000000"/>
        </w:rPr>
        <w:t xml:space="preserve">0668-2281766    </w:t>
      </w:r>
    </w:p>
    <w:p>
      <w:pPr>
        <w:pStyle w:val="null3"/>
        <w:ind w:left="6000"/>
        <w:jc w:val="both"/>
      </w:pPr>
      <w:r>
        <w:rPr>
          <w:sz w:val="24"/>
          <w:color w:val="000000"/>
        </w:rPr>
        <w:t>传</w:t>
      </w:r>
      <w:r>
        <w:rPr>
          <w:sz w:val="24"/>
          <w:color w:val="000000"/>
        </w:rPr>
        <w:t xml:space="preserve">  </w:t>
      </w:r>
      <w:r>
        <w:rPr>
          <w:sz w:val="24"/>
          <w:color w:val="000000"/>
        </w:rPr>
        <w:t>真：</w:t>
      </w:r>
      <w:r>
        <w:rPr>
          <w:sz w:val="24"/>
          <w:color w:val="000000"/>
        </w:rPr>
        <w:t xml:space="preserve">     </w:t>
      </w:r>
    </w:p>
    <w:p>
      <w:pPr>
        <w:pStyle w:val="null3"/>
        <w:ind w:left="6000"/>
        <w:jc w:val="both"/>
      </w:pPr>
      <w:r>
        <w:rPr>
          <w:sz w:val="24"/>
          <w:color w:val="000000"/>
        </w:rPr>
        <w:t>地</w:t>
      </w:r>
      <w:r>
        <w:rPr>
          <w:sz w:val="24"/>
          <w:color w:val="000000"/>
        </w:rPr>
        <w:t xml:space="preserve">  </w:t>
      </w:r>
      <w:r>
        <w:rPr>
          <w:sz w:val="24"/>
          <w:color w:val="000000"/>
        </w:rPr>
        <w:t>址：茂名市</w:t>
      </w:r>
      <w:r>
        <w:rPr>
          <w:sz w:val="24"/>
          <w:color w:val="000000"/>
        </w:rPr>
        <w:t>茂南区</w:t>
      </w:r>
      <w:r>
        <w:rPr>
          <w:sz w:val="24"/>
          <w:color w:val="000000"/>
        </w:rPr>
        <w:t>油城五路</w:t>
      </w:r>
      <w:r>
        <w:rPr>
          <w:sz w:val="24"/>
          <w:color w:val="000000"/>
        </w:rPr>
        <w:t>7号</w:t>
      </w:r>
      <w:r>
        <w:rPr>
          <w:sz w:val="24"/>
          <w:color w:val="000000"/>
        </w:rPr>
        <w:t>大院</w:t>
      </w:r>
    </w:p>
    <w:p>
      <w:pPr>
        <w:pStyle w:val="null3"/>
        <w:ind w:right="480"/>
        <w:jc w:val="both"/>
      </w:pPr>
      <w:r>
        <w:rPr>
          <w:sz w:val="24"/>
          <w:b/>
          <w:color w:val="000000"/>
        </w:rPr>
        <w:t>乙</w:t>
      </w:r>
      <w:r>
        <w:rPr>
          <w:sz w:val="24"/>
          <w:b/>
          <w:color w:val="000000"/>
        </w:rPr>
        <w:t xml:space="preserve">    </w:t>
      </w:r>
      <w:r>
        <w:rPr>
          <w:sz w:val="24"/>
          <w:b/>
          <w:color w:val="000000"/>
        </w:rPr>
        <w:t>方：</w:t>
      </w:r>
      <w:r>
        <w:rPr>
          <w:sz w:val="21"/>
          <w:b/>
          <w:u w:val="single"/>
        </w:rPr>
        <w:t xml:space="preserve">               </w:t>
      </w:r>
      <w:r>
        <w:br/>
      </w:r>
      <w:r>
        <w:rPr>
          <w:sz w:val="24"/>
          <w:color w:val="000000"/>
        </w:rPr>
        <w:t>电</w:t>
      </w:r>
      <w:r>
        <w:rPr>
          <w:sz w:val="24"/>
          <w:color w:val="000000"/>
        </w:rPr>
        <w:t xml:space="preserve">    </w:t>
      </w:r>
      <w:r>
        <w:rPr>
          <w:sz w:val="24"/>
          <w:color w:val="000000"/>
        </w:rPr>
        <w:t>话：</w:t>
      </w:r>
      <w:r>
        <w:rPr>
          <w:sz w:val="24"/>
          <w:color w:val="000000"/>
        </w:rPr>
        <w:t xml:space="preserve">                </w:t>
      </w:r>
    </w:p>
    <w:p>
      <w:pPr>
        <w:pStyle w:val="null3"/>
        <w:ind w:right="480"/>
        <w:jc w:val="both"/>
      </w:pPr>
      <w:r>
        <w:rPr>
          <w:sz w:val="24"/>
          <w:color w:val="000000"/>
        </w:rPr>
        <w:t>传</w:t>
      </w:r>
      <w:r>
        <w:rPr>
          <w:sz w:val="24"/>
          <w:color w:val="000000"/>
        </w:rPr>
        <w:t xml:space="preserve">  </w:t>
      </w:r>
      <w:r>
        <w:rPr>
          <w:sz w:val="24"/>
          <w:color w:val="000000"/>
        </w:rPr>
        <w:t>真：</w:t>
      </w:r>
      <w:r>
        <w:rPr>
          <w:sz w:val="24"/>
          <w:color w:val="000000"/>
        </w:rPr>
        <w:t xml:space="preserve">    </w:t>
      </w:r>
    </w:p>
    <w:p>
      <w:pPr>
        <w:pStyle w:val="null3"/>
        <w:ind w:right="480"/>
        <w:jc w:val="both"/>
      </w:pPr>
      <w:r>
        <w:rPr>
          <w:sz w:val="24"/>
          <w:color w:val="000000"/>
        </w:rPr>
        <w:t>地</w:t>
      </w:r>
      <w:r>
        <w:rPr>
          <w:sz w:val="24"/>
          <w:color w:val="000000"/>
        </w:rPr>
        <w:t xml:space="preserve">  </w:t>
      </w:r>
      <w:r>
        <w:rPr>
          <w:sz w:val="24"/>
          <w:color w:val="000000"/>
        </w:rPr>
        <w:t>址：</w:t>
      </w:r>
    </w:p>
    <w:p>
      <w:pPr>
        <w:pStyle w:val="null3"/>
        <w:jc w:val="both"/>
      </w:pPr>
      <w:r>
        <w:rPr>
          <w:sz w:val="24"/>
          <w:color w:val="000000"/>
        </w:rPr>
        <w:t>项目名称：</w:t>
      </w:r>
      <w:r>
        <w:rPr>
          <w:sz w:val="24"/>
          <w:color w:val="000000"/>
        </w:rPr>
        <w:t xml:space="preserve">                         </w:t>
      </w:r>
    </w:p>
    <w:p>
      <w:pPr>
        <w:pStyle w:val="null3"/>
        <w:jc w:val="both"/>
      </w:pPr>
      <w:r>
        <w:rPr>
          <w:sz w:val="24"/>
          <w:color w:val="000000"/>
        </w:rPr>
        <w:t>采购编号：</w:t>
      </w:r>
    </w:p>
    <w:p>
      <w:pPr>
        <w:pStyle w:val="null3"/>
        <w:jc w:val="both"/>
      </w:pPr>
      <w:r>
        <w:rPr>
          <w:sz w:val="21"/>
        </w:rPr>
        <w:t xml:space="preserve">                                                                                </w:t>
      </w:r>
    </w:p>
    <w:p>
      <w:pPr>
        <w:pStyle w:val="null3"/>
        <w:ind w:firstLine="480"/>
        <w:jc w:val="both"/>
      </w:pPr>
      <w:r>
        <w:rPr>
          <w:sz w:val="24"/>
          <w:color w:val="000000"/>
        </w:rPr>
        <w:t>根据茂名市中医院</w:t>
      </w:r>
      <w:r>
        <w:rPr>
          <w:sz w:val="21"/>
          <w:u w:val="single"/>
        </w:rPr>
        <w:t xml:space="preserve">                </w:t>
      </w:r>
      <w:r>
        <w:rPr>
          <w:sz w:val="24"/>
          <w:color w:val="000000"/>
        </w:rPr>
        <w:t>项目的采购结果和招标文件要求，按照《中华人民共和国民法典》的规定，</w:t>
      </w:r>
      <w:r>
        <w:rPr>
          <w:sz w:val="24"/>
          <w:color w:val="000000"/>
        </w:rPr>
        <w:t>经甲、乙双方协商，</w:t>
      </w:r>
      <w:r>
        <w:rPr>
          <w:sz w:val="24"/>
          <w:color w:val="000000"/>
        </w:rPr>
        <w:t>本着平等互利和诚实信用的原则，</w:t>
      </w:r>
      <w:r>
        <w:rPr>
          <w:sz w:val="24"/>
          <w:color w:val="000000"/>
        </w:rPr>
        <w:t>一致同意依法签订本合同</w:t>
      </w:r>
      <w:r>
        <w:rPr>
          <w:sz w:val="24"/>
          <w:color w:val="000000"/>
        </w:rPr>
        <w:t>,共同遵守,具体条款如下。</w:t>
      </w:r>
    </w:p>
    <w:p>
      <w:pPr>
        <w:pStyle w:val="null3"/>
        <w:jc w:val="both"/>
      </w:pPr>
      <w:r>
        <w:rPr>
          <w:sz w:val="24"/>
          <w:b/>
          <w:color w:val="000000"/>
        </w:rPr>
        <w:t>第一条</w:t>
      </w:r>
      <w:r>
        <w:rPr>
          <w:sz w:val="24"/>
          <w:b/>
          <w:color w:val="000000"/>
        </w:rPr>
        <w:t xml:space="preserve">  </w:t>
      </w:r>
      <w:r>
        <w:rPr>
          <w:sz w:val="24"/>
          <w:b/>
          <w:color w:val="000000"/>
        </w:rPr>
        <w:t>货物内容</w:t>
      </w:r>
    </w:p>
    <w:p>
      <w:pPr>
        <w:pStyle w:val="null3"/>
        <w:jc w:val="both"/>
      </w:pPr>
      <w:r>
        <w:rPr>
          <w:sz w:val="24"/>
          <w:color w:val="000000"/>
        </w:rPr>
        <w:t>乙方负责向甲方供应下表所列设备及其服务。</w:t>
      </w:r>
    </w:p>
    <w:tbl>
      <w:tblPr>
        <w:tblW w:w="0" w:type="auto"/>
        <w:tblBorders>
          <w:top w:val="none" w:color="000000" w:sz="4"/>
          <w:left w:val="none" w:color="000000" w:sz="4"/>
          <w:bottom w:val="none" w:color="000000" w:sz="4"/>
          <w:right w:val="none" w:color="000000" w:sz="4"/>
          <w:insideH w:val="none"/>
          <w:insideV w:val="none"/>
        </w:tblBorders>
      </w:tblPr>
      <w:tblGrid>
        <w:gridCol w:w="568"/>
        <w:gridCol w:w="1251"/>
        <w:gridCol w:w="909"/>
        <w:gridCol w:w="1136"/>
        <w:gridCol w:w="1023"/>
        <w:gridCol w:w="568"/>
        <w:gridCol w:w="568"/>
        <w:gridCol w:w="1136"/>
        <w:gridCol w:w="1138"/>
      </w:tblGrid>
      <w:tr>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商品名称</w:t>
            </w:r>
          </w:p>
        </w:tc>
        <w:tc>
          <w:tcPr>
            <w:tcW w:type="dxa" w:w="9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1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生产厂家</w:t>
            </w:r>
          </w:p>
        </w:tc>
        <w:tc>
          <w:tcPr>
            <w:tcW w:type="dxa" w:w="1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注册证号或者备案凭证编号</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r>
              <w:rPr>
                <w:sz w:val="21"/>
                <w:color w:val="000000"/>
              </w:rPr>
              <w:t>(元)</w:t>
            </w:r>
          </w:p>
        </w:tc>
        <w:tc>
          <w:tcPr>
            <w:tcW w:type="dxa" w:w="113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金额</w:t>
            </w:r>
            <w:r>
              <w:rPr>
                <w:sz w:val="21"/>
                <w:color w:val="000000"/>
              </w:rPr>
              <w:t>(元)</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13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8297"/>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 xml:space="preserve">  </w:t>
            </w:r>
            <w:r>
              <w:rPr>
                <w:sz w:val="24"/>
                <w:color w:val="000000"/>
              </w:rPr>
              <w:t>合计总金额：</w:t>
            </w:r>
            <w:r>
              <w:rPr>
                <w:sz w:val="24"/>
              </w:rPr>
              <w:t>（大写）</w:t>
            </w:r>
            <w:r>
              <w:rPr>
                <w:sz w:val="21"/>
                <w:u w:val="single"/>
              </w:rPr>
              <w:t xml:space="preserve">            </w:t>
            </w:r>
            <w:r>
              <w:rPr>
                <w:sz w:val="21"/>
                <w:u w:val="single"/>
              </w:rPr>
              <w:t xml:space="preserve">  </w:t>
            </w:r>
            <w:r>
              <w:rPr>
                <w:sz w:val="24"/>
                <w:shd w:fill="FFFFFF" w:val="clear"/>
              </w:rPr>
              <w:t>，（小写）</w:t>
            </w:r>
            <w:r>
              <w:rPr>
                <w:sz w:val="21"/>
                <w:u w:val="single"/>
              </w:rPr>
              <w:t xml:space="preserve">              </w:t>
            </w:r>
            <w:r>
              <w:rPr>
                <w:sz w:val="24"/>
                <w:shd w:fill="FFFFFF" w:val="clear"/>
              </w:rPr>
              <w:t>元</w:t>
            </w:r>
            <w:r>
              <w:rPr>
                <w:sz w:val="21"/>
              </w:rPr>
              <w:t xml:space="preserve">  </w:t>
            </w:r>
          </w:p>
        </w:tc>
      </w:tr>
    </w:tbl>
    <w:p>
      <w:pPr>
        <w:pStyle w:val="null3"/>
        <w:jc w:val="both"/>
      </w:pPr>
      <w:r>
        <w:rPr>
          <w:sz w:val="24"/>
          <w:color w:val="000000"/>
        </w:rPr>
        <w:t>合同总金额包括乙方设计、安装、随机零配件、标配工具、运输保险、调试、培训、质保期服务、各项税费及合同实施过程中不可预见费用等。</w:t>
      </w:r>
    </w:p>
    <w:p>
      <w:pPr>
        <w:pStyle w:val="null3"/>
        <w:jc w:val="both"/>
      </w:pPr>
      <w:r>
        <w:rPr>
          <w:sz w:val="24"/>
          <w:b/>
          <w:color w:val="000000"/>
        </w:rPr>
        <w:t>备注</w:t>
      </w:r>
      <w:r>
        <w:rPr>
          <w:sz w:val="24"/>
          <w:color w:val="000000"/>
        </w:rPr>
        <w:t>：</w:t>
      </w:r>
      <w:r>
        <w:rPr>
          <w:sz w:val="24"/>
          <w:color w:val="FF0000"/>
        </w:rPr>
        <w:t>1. 供应商证件、商品注册证或备案凭证、配置清单（性能参数）、</w:t>
      </w:r>
      <w:r>
        <w:rPr>
          <w:sz w:val="24"/>
          <w:color w:val="FF0000"/>
        </w:rPr>
        <w:t>中标</w:t>
      </w:r>
      <w:r>
        <w:rPr>
          <w:sz w:val="24"/>
          <w:color w:val="FF0000"/>
        </w:rPr>
        <w:t>通知书等另附表格作为本合同附件。</w:t>
      </w:r>
      <w:r>
        <w:rPr>
          <w:sz w:val="21"/>
        </w:rPr>
        <w:t xml:space="preserve"> </w:t>
      </w:r>
    </w:p>
    <w:p>
      <w:pPr>
        <w:pStyle w:val="null3"/>
        <w:jc w:val="both"/>
      </w:pPr>
      <w:r>
        <w:rPr>
          <w:sz w:val="24"/>
          <w:b/>
          <w:color w:val="000000"/>
        </w:rPr>
        <w:t>第二条</w:t>
      </w:r>
      <w:r>
        <w:rPr>
          <w:sz w:val="24"/>
          <w:b/>
          <w:color w:val="000000"/>
        </w:rPr>
        <w:t xml:space="preserve">  </w:t>
      </w:r>
      <w:r>
        <w:rPr>
          <w:sz w:val="24"/>
          <w:b/>
          <w:color w:val="000000"/>
        </w:rPr>
        <w:t>合同金额</w:t>
      </w:r>
    </w:p>
    <w:p>
      <w:pPr>
        <w:pStyle w:val="null3"/>
        <w:jc w:val="both"/>
      </w:pPr>
      <w:r>
        <w:rPr>
          <w:sz w:val="24"/>
          <w:color w:val="000000"/>
        </w:rPr>
        <w:t>合同总金额</w:t>
      </w:r>
      <w:r>
        <w:rPr>
          <w:sz w:val="24"/>
          <w:color w:val="000000"/>
        </w:rPr>
        <w:t>：</w:t>
      </w:r>
      <w:r>
        <w:rPr>
          <w:sz w:val="24"/>
          <w:color w:val="000000"/>
        </w:rPr>
        <w:t>（大写）</w:t>
      </w:r>
      <w:r>
        <w:rPr>
          <w:sz w:val="21"/>
          <w:u w:val="single"/>
        </w:rPr>
        <w:t xml:space="preserve">        </w:t>
      </w:r>
      <w:r>
        <w:rPr>
          <w:sz w:val="21"/>
          <w:u w:val="single"/>
        </w:rPr>
        <w:t xml:space="preserve">   </w:t>
      </w:r>
      <w:r>
        <w:rPr>
          <w:sz w:val="24"/>
          <w:color w:val="000000"/>
        </w:rPr>
        <w:t xml:space="preserve">  </w:t>
      </w:r>
      <w:r>
        <w:rPr>
          <w:sz w:val="24"/>
          <w:color w:val="000000"/>
        </w:rPr>
        <w:t>，（小写）</w:t>
      </w:r>
      <w:r>
        <w:rPr>
          <w:sz w:val="21"/>
          <w:u w:val="single"/>
        </w:rPr>
        <w:t xml:space="preserve">          </w:t>
      </w:r>
      <w:r>
        <w:rPr>
          <w:sz w:val="24"/>
          <w:color w:val="000000"/>
        </w:rPr>
        <w:t>元。</w:t>
      </w:r>
    </w:p>
    <w:p>
      <w:pPr>
        <w:pStyle w:val="null3"/>
        <w:jc w:val="both"/>
      </w:pPr>
      <w:r>
        <w:rPr>
          <w:sz w:val="24"/>
          <w:b/>
          <w:color w:val="000000"/>
        </w:rPr>
        <w:t>第三条</w:t>
      </w:r>
      <w:r>
        <w:rPr>
          <w:sz w:val="24"/>
          <w:b/>
          <w:color w:val="000000"/>
        </w:rPr>
        <w:t xml:space="preserve">  </w:t>
      </w:r>
      <w:r>
        <w:rPr>
          <w:sz w:val="24"/>
          <w:b/>
          <w:color w:val="000000"/>
        </w:rPr>
        <w:t>交货期、交货方式及交货地点</w:t>
      </w:r>
    </w:p>
    <w:p>
      <w:pPr>
        <w:pStyle w:val="null3"/>
        <w:jc w:val="both"/>
      </w:pPr>
      <w:r>
        <w:rPr>
          <w:sz w:val="24"/>
          <w:color w:val="000000"/>
        </w:rPr>
        <w:t>1.交货期：</w:t>
      </w:r>
      <w:r>
        <w:rPr>
          <w:sz w:val="24"/>
          <w:color w:val="000000"/>
          <w:u w:val="single"/>
        </w:rPr>
        <w:t>合同签订后</w:t>
      </w:r>
      <w:r>
        <w:rPr>
          <w:sz w:val="24"/>
          <w:color w:val="000000"/>
          <w:u w:val="single"/>
        </w:rPr>
        <w:t>6</w:t>
      </w:r>
      <w:r>
        <w:rPr>
          <w:sz w:val="24"/>
          <w:color w:val="000000"/>
          <w:u w:val="single"/>
        </w:rPr>
        <w:t>0日内</w:t>
      </w:r>
      <w:r>
        <w:rPr>
          <w:sz w:val="24"/>
          <w:color w:val="000000"/>
          <w:u w:val="single"/>
        </w:rPr>
        <w:t>完成安装、调试并交付使用</w:t>
      </w:r>
      <w:r>
        <w:rPr>
          <w:sz w:val="21"/>
          <w:u w:val="single"/>
        </w:rPr>
        <w:t xml:space="preserve">  </w:t>
      </w:r>
      <w:r>
        <w:rPr>
          <w:sz w:val="24"/>
          <w:color w:val="000000"/>
        </w:rPr>
        <w:t>。</w:t>
      </w:r>
    </w:p>
    <w:p>
      <w:pPr>
        <w:pStyle w:val="null3"/>
        <w:jc w:val="both"/>
      </w:pPr>
      <w:r>
        <w:rPr>
          <w:sz w:val="24"/>
          <w:color w:val="000000"/>
        </w:rPr>
        <w:t>2.交货方式：详细见采购项目内容。</w:t>
      </w:r>
    </w:p>
    <w:p>
      <w:pPr>
        <w:pStyle w:val="null3"/>
        <w:jc w:val="both"/>
      </w:pPr>
      <w:r>
        <w:rPr>
          <w:sz w:val="24"/>
          <w:color w:val="000000"/>
        </w:rPr>
        <w:t>3.交货地点：甲方指定地点</w:t>
      </w:r>
    </w:p>
    <w:p>
      <w:pPr>
        <w:pStyle w:val="null3"/>
        <w:jc w:val="both"/>
      </w:pPr>
      <w:r>
        <w:rPr>
          <w:sz w:val="24"/>
          <w:b/>
          <w:color w:val="000000"/>
        </w:rPr>
        <w:t>第四条</w:t>
      </w:r>
      <w:r>
        <w:rPr>
          <w:sz w:val="24"/>
          <w:b/>
          <w:color w:val="000000"/>
        </w:rPr>
        <w:t xml:space="preserve">  </w:t>
      </w:r>
      <w:r>
        <w:rPr>
          <w:sz w:val="24"/>
          <w:b/>
          <w:color w:val="000000"/>
        </w:rPr>
        <w:t>付款方式</w:t>
      </w:r>
    </w:p>
    <w:p>
      <w:pPr>
        <w:pStyle w:val="null3"/>
        <w:jc w:val="both"/>
      </w:pPr>
      <w:r>
        <w:rPr>
          <w:sz w:val="24"/>
        </w:rPr>
        <w:t xml:space="preserve">1期:支付比例 </w:t>
      </w:r>
      <w:r>
        <w:rPr>
          <w:sz w:val="24"/>
          <w:u w:val="single"/>
        </w:rPr>
        <w:t>30</w:t>
      </w:r>
      <w:r>
        <w:rPr>
          <w:sz w:val="21"/>
          <w:u w:val="single"/>
        </w:rPr>
        <w:t xml:space="preserve"> </w:t>
      </w:r>
      <w:r>
        <w:rPr>
          <w:sz w:val="24"/>
        </w:rPr>
        <w:t>%</w:t>
      </w:r>
      <w:r>
        <w:rPr>
          <w:sz w:val="24"/>
        </w:rPr>
        <w:t>，</w:t>
      </w:r>
      <w:r>
        <w:rPr>
          <w:sz w:val="24"/>
        </w:rPr>
        <w:t>合同签订后</w:t>
      </w:r>
      <w:r>
        <w:rPr>
          <w:sz w:val="24"/>
        </w:rPr>
        <w:t>10 个工作日内(中小企业为5个工作日内)甲方向乙方支付合同款项</w:t>
      </w:r>
      <w:r>
        <w:rPr>
          <w:sz w:val="24"/>
          <w:u w:val="single"/>
        </w:rPr>
        <w:t>30</w:t>
      </w:r>
      <w:r>
        <w:rPr>
          <w:sz w:val="21"/>
          <w:u w:val="single"/>
        </w:rPr>
        <w:t xml:space="preserve"> </w:t>
      </w:r>
      <w:r>
        <w:rPr>
          <w:sz w:val="24"/>
        </w:rPr>
        <w:t>%作为预付款</w:t>
      </w:r>
      <w:r>
        <w:rPr>
          <w:sz w:val="24"/>
        </w:rPr>
        <w:t>；</w:t>
      </w:r>
    </w:p>
    <w:p>
      <w:pPr>
        <w:pStyle w:val="null3"/>
        <w:jc w:val="both"/>
      </w:pPr>
      <w:r>
        <w:rPr>
          <w:sz w:val="24"/>
        </w:rPr>
        <w:t xml:space="preserve">2期:支付比例 </w:t>
      </w:r>
      <w:r>
        <w:rPr>
          <w:sz w:val="24"/>
          <w:u w:val="single"/>
        </w:rPr>
        <w:t>70</w:t>
      </w:r>
      <w:r>
        <w:rPr>
          <w:sz w:val="21"/>
          <w:u w:val="single"/>
        </w:rPr>
        <w:t xml:space="preserve"> </w:t>
      </w:r>
      <w:r>
        <w:rPr>
          <w:sz w:val="24"/>
        </w:rPr>
        <w:t>%</w:t>
      </w:r>
      <w:r>
        <w:rPr>
          <w:sz w:val="24"/>
        </w:rPr>
        <w:t>，</w:t>
      </w:r>
      <w:r>
        <w:rPr>
          <w:sz w:val="24"/>
        </w:rPr>
        <w:t>货</w:t>
      </w:r>
      <w:r>
        <w:rPr>
          <w:sz w:val="24"/>
        </w:rPr>
        <w:t>物</w:t>
      </w:r>
      <w:r>
        <w:rPr>
          <w:sz w:val="24"/>
        </w:rPr>
        <w:t>安装调试验收合格后，甲方收到乙方提供的合同</w:t>
      </w:r>
      <w:r>
        <w:rPr>
          <w:sz w:val="24"/>
        </w:rPr>
        <w:t>款项</w:t>
      </w:r>
      <w:r>
        <w:rPr>
          <w:sz w:val="24"/>
        </w:rPr>
        <w:t>有效税务发票且审核无误后</w:t>
      </w:r>
      <w:r>
        <w:rPr>
          <w:sz w:val="24"/>
        </w:rPr>
        <w:t>，</w:t>
      </w:r>
      <w:r>
        <w:rPr>
          <w:sz w:val="24"/>
        </w:rPr>
        <w:t>10</w:t>
      </w:r>
      <w:r>
        <w:rPr>
          <w:sz w:val="24"/>
        </w:rPr>
        <w:t>个工作日内向乙方支付合同款</w:t>
      </w:r>
      <w:r>
        <w:rPr>
          <w:sz w:val="24"/>
        </w:rPr>
        <w:t>项</w:t>
      </w:r>
      <w:r>
        <w:rPr>
          <w:sz w:val="24"/>
          <w:u w:val="single"/>
        </w:rPr>
        <w:t xml:space="preserve">70 </w:t>
      </w:r>
      <w:r>
        <w:rPr>
          <w:sz w:val="24"/>
        </w:rPr>
        <w:t>%。</w:t>
      </w:r>
    </w:p>
    <w:p>
      <w:pPr>
        <w:pStyle w:val="null3"/>
        <w:jc w:val="both"/>
      </w:pPr>
      <w:r>
        <w:rPr>
          <w:sz w:val="24"/>
          <w:b/>
          <w:color w:val="000000"/>
        </w:rPr>
        <w:t>第五条</w:t>
      </w:r>
      <w:r>
        <w:rPr>
          <w:sz w:val="24"/>
          <w:b/>
          <w:color w:val="000000"/>
        </w:rPr>
        <w:t xml:space="preserve">  </w:t>
      </w:r>
      <w:r>
        <w:rPr>
          <w:sz w:val="24"/>
          <w:b/>
          <w:color w:val="000000"/>
        </w:rPr>
        <w:t>质保期及售后服务要求</w:t>
      </w:r>
    </w:p>
    <w:p>
      <w:pPr>
        <w:pStyle w:val="null3"/>
        <w:jc w:val="both"/>
      </w:pPr>
      <w:r>
        <w:rPr>
          <w:sz w:val="24"/>
          <w:color w:val="000000"/>
        </w:rPr>
        <w:t>1.本合同的质量保证期（简称“质保期”）为</w:t>
      </w:r>
      <w:r>
        <w:rPr>
          <w:sz w:val="21"/>
          <w:u w:val="single"/>
        </w:rPr>
        <w:t xml:space="preserve">      </w:t>
      </w:r>
      <w:r>
        <w:rPr>
          <w:sz w:val="24"/>
          <w:color w:val="000000"/>
        </w:rPr>
        <w:t>年，质保期自双方代表在设备验收单上签字之日起计算。质保期内乙方对所供货物实行无偿包修、包换、包退、包维护保养，期满后可同时提供终身</w:t>
      </w:r>
      <w:r>
        <w:rPr>
          <w:sz w:val="24"/>
          <w:color w:val="000000"/>
          <w:u w:val="single"/>
        </w:rPr>
        <w:t>(有偿)</w:t>
      </w:r>
      <w:r>
        <w:rPr>
          <w:sz w:val="24"/>
          <w:color w:val="000000"/>
        </w:rPr>
        <w:t xml:space="preserve"> </w:t>
      </w:r>
      <w:r>
        <w:rPr>
          <w:sz w:val="24"/>
          <w:color w:val="000000"/>
        </w:rPr>
        <w:t>维修保养服务。</w:t>
      </w:r>
    </w:p>
    <w:p>
      <w:pPr>
        <w:pStyle w:val="null3"/>
        <w:jc w:val="both"/>
      </w:pPr>
      <w:r>
        <w:rPr>
          <w:sz w:val="24"/>
          <w:color w:val="000000"/>
        </w:rPr>
        <w:t>2.售后服务机构名称及联系方式：</w:t>
      </w:r>
    </w:p>
    <w:p>
      <w:pPr>
        <w:pStyle w:val="null3"/>
        <w:jc w:val="both"/>
      </w:pPr>
      <w:r>
        <w:rPr>
          <w:sz w:val="24"/>
          <w:color w:val="000000"/>
        </w:rPr>
        <w:t>供应商售后服务机构名称：</w:t>
      </w:r>
      <w:r>
        <w:rPr>
          <w:sz w:val="21"/>
          <w:u w:val="single"/>
        </w:rPr>
        <w:t xml:space="preserve">              </w:t>
      </w:r>
      <w:r>
        <w:rPr>
          <w:sz w:val="24"/>
          <w:color w:val="000000"/>
        </w:rPr>
        <w:t>；联系人：</w:t>
      </w:r>
      <w:r>
        <w:rPr>
          <w:sz w:val="21"/>
          <w:u w:val="single"/>
        </w:rPr>
        <w:t xml:space="preserve">           </w:t>
      </w:r>
      <w:r>
        <w:rPr>
          <w:sz w:val="24"/>
          <w:color w:val="000000"/>
        </w:rPr>
        <w:t>联系电话：</w:t>
      </w:r>
      <w:r>
        <w:rPr>
          <w:sz w:val="21"/>
          <w:u w:val="single"/>
        </w:rPr>
        <w:t xml:space="preserve">          </w:t>
      </w:r>
      <w:r>
        <w:rPr>
          <w:sz w:val="24"/>
          <w:color w:val="000000"/>
        </w:rPr>
        <w:t>。</w:t>
      </w:r>
    </w:p>
    <w:p>
      <w:pPr>
        <w:pStyle w:val="null3"/>
        <w:jc w:val="both"/>
      </w:pPr>
      <w:r>
        <w:rPr>
          <w:sz w:val="24"/>
          <w:color w:val="000000"/>
        </w:rPr>
        <w:t>生产商售后服务机构名称：</w:t>
      </w:r>
      <w:r>
        <w:rPr>
          <w:sz w:val="21"/>
          <w:u w:val="single"/>
        </w:rPr>
        <w:t xml:space="preserve">              </w:t>
      </w:r>
      <w:r>
        <w:rPr>
          <w:sz w:val="24"/>
          <w:color w:val="000000"/>
        </w:rPr>
        <w:t>；联系人：</w:t>
      </w:r>
      <w:r>
        <w:rPr>
          <w:sz w:val="21"/>
          <w:u w:val="single"/>
        </w:rPr>
        <w:t xml:space="preserve">         </w:t>
      </w:r>
      <w:r>
        <w:rPr>
          <w:sz w:val="24"/>
          <w:color w:val="000000"/>
        </w:rPr>
        <w:t xml:space="preserve"> </w:t>
      </w:r>
      <w:r>
        <w:rPr>
          <w:sz w:val="24"/>
          <w:color w:val="000000"/>
        </w:rPr>
        <w:t>联系电话：</w:t>
      </w:r>
      <w:r>
        <w:rPr>
          <w:sz w:val="21"/>
          <w:u w:val="single"/>
        </w:rPr>
        <w:t xml:space="preserve">         </w:t>
      </w:r>
      <w:r>
        <w:rPr>
          <w:sz w:val="24"/>
          <w:color w:val="000000"/>
        </w:rPr>
        <w:t xml:space="preserve"> </w:t>
      </w:r>
      <w:r>
        <w:rPr>
          <w:sz w:val="24"/>
          <w:color w:val="000000"/>
        </w:rPr>
        <w:t>。</w:t>
      </w:r>
    </w:p>
    <w:p>
      <w:pPr>
        <w:pStyle w:val="null3"/>
        <w:jc w:val="both"/>
      </w:pPr>
      <w:r>
        <w:rPr>
          <w:sz w:val="24"/>
          <w:color w:val="000000"/>
        </w:rPr>
        <w:t>3.对甲方的服务通知，乙方在接报后</w:t>
      </w:r>
      <w:r>
        <w:rPr>
          <w:sz w:val="24"/>
          <w:color w:val="000000"/>
          <w:u w:val="single"/>
        </w:rPr>
        <w:t xml:space="preserve"> </w:t>
      </w:r>
      <w:r>
        <w:rPr>
          <w:sz w:val="24"/>
          <w:color w:val="000000"/>
          <w:u w:val="single"/>
        </w:rPr>
        <w:t xml:space="preserve">2 </w:t>
      </w:r>
      <w:r>
        <w:rPr>
          <w:sz w:val="24"/>
          <w:color w:val="000000"/>
        </w:rPr>
        <w:t>小时内响应，</w:t>
      </w:r>
      <w:r>
        <w:rPr>
          <w:sz w:val="24"/>
          <w:color w:val="000000"/>
          <w:u w:val="single"/>
        </w:rPr>
        <w:t xml:space="preserve"> </w:t>
      </w:r>
      <w:r>
        <w:rPr>
          <w:sz w:val="24"/>
          <w:color w:val="000000"/>
          <w:u w:val="single"/>
        </w:rPr>
        <w:t xml:space="preserve">24 </w:t>
      </w:r>
      <w:r>
        <w:rPr>
          <w:sz w:val="24"/>
          <w:color w:val="000000"/>
        </w:rPr>
        <w:t>小时内到达现场，</w:t>
      </w:r>
      <w:r>
        <w:rPr>
          <w:sz w:val="24"/>
          <w:color w:val="000000"/>
          <w:u w:val="single"/>
        </w:rPr>
        <w:t xml:space="preserve"> </w:t>
      </w:r>
      <w:r>
        <w:rPr>
          <w:sz w:val="24"/>
          <w:color w:val="000000"/>
          <w:u w:val="single"/>
        </w:rPr>
        <w:t xml:space="preserve">48 </w:t>
      </w:r>
      <w:r>
        <w:rPr>
          <w:sz w:val="24"/>
          <w:color w:val="000000"/>
        </w:rPr>
        <w:t>小时内处理完毕。若在</w:t>
      </w:r>
      <w:r>
        <w:rPr>
          <w:sz w:val="24"/>
          <w:color w:val="000000"/>
          <w:u w:val="single"/>
        </w:rPr>
        <w:t xml:space="preserve"> </w:t>
      </w:r>
      <w:r>
        <w:rPr>
          <w:sz w:val="24"/>
          <w:color w:val="000000"/>
          <w:u w:val="single"/>
        </w:rPr>
        <w:t xml:space="preserve">48 </w:t>
      </w:r>
      <w:r>
        <w:rPr>
          <w:sz w:val="24"/>
          <w:color w:val="000000"/>
        </w:rPr>
        <w:t>小时内仍未能有效解决，乙方须</w:t>
      </w:r>
      <w:r>
        <w:rPr>
          <w:sz w:val="24"/>
          <w:color w:val="000000"/>
        </w:rPr>
        <w:t>无条件</w:t>
      </w:r>
      <w:r>
        <w:rPr>
          <w:sz w:val="24"/>
          <w:color w:val="000000"/>
        </w:rPr>
        <w:t>提供同</w:t>
      </w:r>
      <w:r>
        <w:rPr>
          <w:sz w:val="24"/>
          <w:color w:val="000000"/>
        </w:rPr>
        <w:t>类型</w:t>
      </w:r>
      <w:r>
        <w:rPr>
          <w:sz w:val="24"/>
          <w:color w:val="000000"/>
        </w:rPr>
        <w:t>的货物予甲方临时使用。</w:t>
      </w:r>
    </w:p>
    <w:p>
      <w:pPr>
        <w:pStyle w:val="null3"/>
        <w:jc w:val="both"/>
      </w:pPr>
      <w:r>
        <w:rPr>
          <w:sz w:val="24"/>
          <w:b/>
          <w:color w:val="000000"/>
        </w:rPr>
        <w:t>第六条</w:t>
      </w:r>
      <w:r>
        <w:rPr>
          <w:sz w:val="24"/>
          <w:b/>
          <w:color w:val="000000"/>
        </w:rPr>
        <w:t xml:space="preserve">  </w:t>
      </w:r>
      <w:r>
        <w:rPr>
          <w:sz w:val="24"/>
          <w:b/>
          <w:color w:val="000000"/>
        </w:rPr>
        <w:t>验收：</w:t>
      </w:r>
    </w:p>
    <w:p>
      <w:pPr>
        <w:pStyle w:val="null3"/>
        <w:jc w:val="both"/>
      </w:pPr>
      <w:r>
        <w:rPr>
          <w:sz w:val="24"/>
          <w:color w:val="000000"/>
        </w:rPr>
        <w:t>1.</w:t>
      </w:r>
      <w:r>
        <w:rPr>
          <w:sz w:val="24"/>
          <w:color w:val="000000"/>
        </w:rPr>
        <w:t>甲方</w:t>
      </w:r>
      <w:r>
        <w:rPr>
          <w:sz w:val="24"/>
        </w:rPr>
        <w:t>收到</w:t>
      </w:r>
      <w:r>
        <w:rPr>
          <w:sz w:val="24"/>
          <w:color w:val="000000"/>
        </w:rPr>
        <w:t>乙方</w:t>
      </w:r>
      <w:r>
        <w:rPr>
          <w:sz w:val="24"/>
        </w:rPr>
        <w:t>的验收申请后</w:t>
      </w:r>
      <w:r>
        <w:rPr>
          <w:sz w:val="24"/>
        </w:rPr>
        <w:t>7日内组织验收。</w:t>
      </w:r>
    </w:p>
    <w:p>
      <w:pPr>
        <w:pStyle w:val="null3"/>
        <w:jc w:val="both"/>
      </w:pPr>
      <w:r>
        <w:rPr>
          <w:sz w:val="24"/>
          <w:color w:val="000000"/>
        </w:rPr>
        <w:t>2</w:t>
      </w:r>
      <w:r>
        <w:rPr>
          <w:sz w:val="24"/>
          <w:color w:val="000000"/>
        </w:rPr>
        <w:t>.货物若有国家标准按照国家标准验收，若无国家标准按行业标准验收。</w:t>
      </w:r>
    </w:p>
    <w:p>
      <w:pPr>
        <w:pStyle w:val="null3"/>
        <w:jc w:val="both"/>
      </w:pPr>
      <w:r>
        <w:rPr>
          <w:sz w:val="24"/>
          <w:color w:val="000000"/>
        </w:rPr>
        <w:t>3</w:t>
      </w:r>
      <w:r>
        <w:rPr>
          <w:sz w:val="24"/>
          <w:color w:val="000000"/>
        </w:rPr>
        <w:t>.甲方组织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4"/>
          <w:b/>
          <w:color w:val="000000"/>
        </w:rPr>
        <w:t>第七条</w:t>
      </w:r>
      <w:r>
        <w:rPr>
          <w:sz w:val="24"/>
          <w:b/>
          <w:color w:val="000000"/>
        </w:rPr>
        <w:t xml:space="preserve">  </w:t>
      </w:r>
      <w:r>
        <w:rPr>
          <w:sz w:val="24"/>
          <w:b/>
          <w:color w:val="000000"/>
        </w:rPr>
        <w:t>违约责任与赔偿损失</w:t>
      </w:r>
    </w:p>
    <w:p>
      <w:pPr>
        <w:pStyle w:val="null3"/>
        <w:jc w:val="both"/>
      </w:pPr>
      <w:r>
        <w:rPr>
          <w:sz w:val="24"/>
          <w:color w:val="000000"/>
        </w:rPr>
        <w:t>1.乙方交付的货物、工程/提供的服务不符合采购文件、报价文件或本合同规定的，甲方有权拒收，并且乙方须向甲方支付本合同总价5%的违约金。</w:t>
      </w:r>
    </w:p>
    <w:p>
      <w:pPr>
        <w:pStyle w:val="null3"/>
        <w:ind w:right="210"/>
        <w:jc w:val="both"/>
      </w:pPr>
      <w:r>
        <w:rPr>
          <w:sz w:val="24"/>
          <w:color w:val="000000"/>
        </w:rPr>
        <w:t>2.</w:t>
      </w:r>
      <w:r>
        <w:rPr>
          <w:sz w:val="24"/>
          <w:color w:val="000000"/>
        </w:rPr>
        <w:t>若乙方未按本合同约定的交货时间交付货物或提供服务，每逾期一日，应按合同总金额的</w:t>
      </w:r>
      <w:r>
        <w:rPr>
          <w:sz w:val="24"/>
          <w:color w:val="000000"/>
        </w:rPr>
        <w:t>0.3</w:t>
      </w:r>
      <w:r>
        <w:rPr>
          <w:sz w:val="24"/>
          <w:color w:val="000000"/>
        </w:rPr>
        <w:t>‰向甲方支付违约金</w:t>
      </w:r>
      <w:r>
        <w:rPr>
          <w:sz w:val="24"/>
          <w:color w:val="000000"/>
        </w:rPr>
        <w:t>，累计违约金总额不超过合同总金额的</w:t>
      </w:r>
      <w:r>
        <w:rPr>
          <w:sz w:val="24"/>
          <w:color w:val="000000"/>
        </w:rPr>
        <w:t>5</w:t>
      </w:r>
      <w:r>
        <w:rPr>
          <w:sz w:val="24"/>
          <w:color w:val="000000"/>
        </w:rPr>
        <w:t>%</w:t>
      </w:r>
      <w:r>
        <w:rPr>
          <w:sz w:val="24"/>
          <w:color w:val="000000"/>
        </w:rPr>
        <w:t>；逾期超过</w:t>
      </w:r>
      <w:r>
        <w:rPr>
          <w:sz w:val="24"/>
          <w:color w:val="000000"/>
        </w:rPr>
        <w:t>15日的，甲方有权单方解除合同，并要求乙方赔偿因此给甲方造成的全部损失。</w:t>
      </w:r>
    </w:p>
    <w:p>
      <w:pPr>
        <w:pStyle w:val="null3"/>
        <w:ind w:right="210"/>
        <w:jc w:val="both"/>
      </w:pPr>
      <w:r>
        <w:rPr>
          <w:sz w:val="24"/>
          <w:color w:val="000000"/>
        </w:rPr>
        <w:t>3.若甲方未按合同约定支付款项的，每逾期一日，按应付未付金额的0.1‰向乙方支付违约金，累计违约金不超过合同总金额的3%。</w:t>
      </w:r>
    </w:p>
    <w:p>
      <w:pPr>
        <w:pStyle w:val="null3"/>
        <w:jc w:val="both"/>
      </w:pPr>
      <w:r>
        <w:rPr>
          <w:sz w:val="24"/>
          <w:color w:val="000000"/>
        </w:rPr>
        <w:t>4</w:t>
      </w:r>
      <w:r>
        <w:rPr>
          <w:sz w:val="24"/>
          <w:color w:val="000000"/>
        </w:rPr>
        <w:t>.其它违约责任按《中华人民共和国民法典》处理。</w:t>
      </w:r>
    </w:p>
    <w:p>
      <w:pPr>
        <w:pStyle w:val="null3"/>
        <w:jc w:val="both"/>
      </w:pPr>
      <w:r>
        <w:rPr>
          <w:sz w:val="24"/>
          <w:b/>
          <w:color w:val="000000"/>
        </w:rPr>
        <w:t>第八条</w:t>
      </w:r>
      <w:r>
        <w:rPr>
          <w:sz w:val="24"/>
          <w:b/>
          <w:color w:val="000000"/>
        </w:rPr>
        <w:t xml:space="preserve">  </w:t>
      </w:r>
      <w:r>
        <w:rPr>
          <w:sz w:val="24"/>
          <w:b/>
          <w:color w:val="000000"/>
        </w:rPr>
        <w:t>争议的解决</w:t>
      </w:r>
    </w:p>
    <w:p>
      <w:pPr>
        <w:pStyle w:val="null3"/>
        <w:jc w:val="both"/>
      </w:pPr>
      <w:r>
        <w:rPr>
          <w:sz w:val="24"/>
          <w:color w:val="000000"/>
        </w:rPr>
        <w:t>1.</w:t>
      </w:r>
      <w:r>
        <w:rPr>
          <w:sz w:val="24"/>
          <w:color w:val="000000"/>
        </w:rPr>
        <w:t>凡因履行本合同所发生的或与本合同有关的一切争议，双方应首先通过友好协商解决；协商不成的，任何一方均有权向甲方所在地有管辖权的人民法院提起诉讼。</w:t>
      </w:r>
    </w:p>
    <w:p>
      <w:pPr>
        <w:pStyle w:val="null3"/>
        <w:jc w:val="both"/>
      </w:pPr>
      <w:r>
        <w:rPr>
          <w:sz w:val="24"/>
          <w:b/>
          <w:color w:val="000000"/>
        </w:rPr>
        <w:t>第九条</w:t>
      </w:r>
      <w:r>
        <w:rPr>
          <w:sz w:val="24"/>
          <w:b/>
          <w:color w:val="000000"/>
        </w:rPr>
        <w:t xml:space="preserve">  </w:t>
      </w:r>
      <w:r>
        <w:rPr>
          <w:sz w:val="24"/>
          <w:b/>
          <w:color w:val="000000"/>
        </w:rPr>
        <w:t>不可抗力</w:t>
      </w:r>
    </w:p>
    <w:p>
      <w:pPr>
        <w:pStyle w:val="null3"/>
        <w:jc w:val="both"/>
      </w:pPr>
      <w:r>
        <w:rPr>
          <w:sz w:val="24"/>
          <w:color w:val="000000"/>
        </w:rPr>
        <w:t>1.</w:t>
      </w:r>
      <w:r>
        <w:rPr>
          <w:sz w:val="24"/>
          <w:color w:val="000000"/>
        </w:rPr>
        <w:t>因不可抗力导致任何一方无法履行本合同的，受影响方应在不可抗力事件发生后</w:t>
      </w:r>
      <w:r>
        <w:rPr>
          <w:sz w:val="24"/>
          <w:color w:val="000000"/>
        </w:rPr>
        <w:t>24小时内书面通知对方，并提供权威机构出具的不可抗力证明。双方应协商决定是否延期履行、部分履行或解除合同。因不可抗力导致的违约，受影响方可依法免除相应责任，但迟延履行后发生不可抗力的除外。</w:t>
      </w:r>
    </w:p>
    <w:p>
      <w:pPr>
        <w:pStyle w:val="null3"/>
        <w:jc w:val="both"/>
      </w:pPr>
      <w:r>
        <w:rPr>
          <w:sz w:val="24"/>
          <w:b/>
          <w:color w:val="000000"/>
        </w:rPr>
        <w:t>第十条</w:t>
      </w:r>
      <w:r>
        <w:rPr>
          <w:sz w:val="24"/>
          <w:b/>
          <w:color w:val="000000"/>
        </w:rPr>
        <w:t xml:space="preserve">  </w:t>
      </w:r>
      <w:r>
        <w:rPr>
          <w:sz w:val="24"/>
          <w:b/>
          <w:color w:val="000000"/>
        </w:rPr>
        <w:t>税费</w:t>
      </w:r>
    </w:p>
    <w:p>
      <w:pPr>
        <w:pStyle w:val="null3"/>
        <w:jc w:val="both"/>
      </w:pPr>
      <w:r>
        <w:rPr>
          <w:sz w:val="24"/>
          <w:color w:val="000000"/>
        </w:rPr>
        <w:t>1.</w:t>
      </w:r>
      <w:r>
        <w:rPr>
          <w:sz w:val="24"/>
          <w:color w:val="000000"/>
        </w:rPr>
        <w:t>在中国境内、外发生的与本合同执行有关的一切税费均由乙方负担。</w:t>
      </w:r>
    </w:p>
    <w:p>
      <w:pPr>
        <w:pStyle w:val="null3"/>
        <w:jc w:val="both"/>
      </w:pPr>
      <w:r>
        <w:rPr>
          <w:sz w:val="24"/>
          <w:b/>
          <w:color w:val="000000"/>
        </w:rPr>
        <w:t>第十一条</w:t>
      </w:r>
      <w:r>
        <w:rPr>
          <w:sz w:val="24"/>
          <w:b/>
          <w:color w:val="000000"/>
        </w:rPr>
        <w:t xml:space="preserve">  </w:t>
      </w:r>
      <w:r>
        <w:rPr>
          <w:sz w:val="24"/>
          <w:b/>
          <w:color w:val="000000"/>
        </w:rPr>
        <w:t>其它</w:t>
      </w:r>
    </w:p>
    <w:p>
      <w:pPr>
        <w:pStyle w:val="null3"/>
        <w:jc w:val="both"/>
      </w:pPr>
      <w:r>
        <w:rPr>
          <w:sz w:val="24"/>
          <w:color w:val="000000"/>
        </w:rPr>
        <w:t>1.本合同所有附件、采购文件、投标文件、成交通知书均为合同的有效组成部分，与本合同具有同等法律效力。</w:t>
      </w:r>
    </w:p>
    <w:p>
      <w:pPr>
        <w:pStyle w:val="null3"/>
        <w:jc w:val="both"/>
      </w:pPr>
      <w:r>
        <w:rPr>
          <w:sz w:val="24"/>
          <w:color w:val="000000"/>
        </w:rPr>
        <w:t>2.</w:t>
      </w:r>
      <w:r>
        <w:rPr>
          <w:sz w:val="24"/>
          <w:color w:val="000000"/>
        </w:rPr>
        <w:t>在执行本合同的过程中，所有经双方签署确认的文件（包括会议纪要、补充协议、往来信函）即成为本合同的有效组成部分。</w:t>
      </w:r>
    </w:p>
    <w:p>
      <w:pPr>
        <w:pStyle w:val="null3"/>
        <w:jc w:val="both"/>
      </w:pPr>
      <w:r>
        <w:rPr>
          <w:sz w:val="24"/>
          <w:color w:val="000000"/>
        </w:rPr>
        <w:t>3.如一方地址、电话、传真号码有变更，应在变更当日内书面通知对方，否则，应承担相应责任。</w:t>
      </w:r>
    </w:p>
    <w:p>
      <w:pPr>
        <w:pStyle w:val="null3"/>
        <w:jc w:val="both"/>
      </w:pPr>
      <w:r>
        <w:rPr>
          <w:sz w:val="24"/>
          <w:color w:val="000000"/>
        </w:rPr>
        <w:t>4. 除甲方事先书面同意外，乙方不得部分或全部转让其应履行的合同项下的义务。</w:t>
      </w:r>
    </w:p>
    <w:p>
      <w:pPr>
        <w:pStyle w:val="null3"/>
        <w:jc w:val="both"/>
      </w:pPr>
      <w:r>
        <w:rPr>
          <w:sz w:val="24"/>
          <w:b/>
          <w:color w:val="000000"/>
        </w:rPr>
        <w:t>第十二条</w:t>
      </w:r>
      <w:r>
        <w:rPr>
          <w:sz w:val="24"/>
          <w:b/>
          <w:color w:val="000000"/>
        </w:rPr>
        <w:t xml:space="preserve">  </w:t>
      </w:r>
      <w:r>
        <w:rPr>
          <w:sz w:val="24"/>
          <w:b/>
          <w:color w:val="000000"/>
        </w:rPr>
        <w:t>合同生效：</w:t>
      </w:r>
    </w:p>
    <w:p>
      <w:pPr>
        <w:pStyle w:val="null3"/>
        <w:jc w:val="both"/>
      </w:pPr>
      <w:r>
        <w:rPr>
          <w:sz w:val="24"/>
          <w:color w:val="000000"/>
        </w:rPr>
        <w:t>1.本合同在甲乙双方法人代表或其授权代表签字并盖章之日起生效。</w:t>
      </w:r>
    </w:p>
    <w:p>
      <w:pPr>
        <w:pStyle w:val="null3"/>
        <w:jc w:val="both"/>
      </w:pPr>
      <w:r>
        <w:rPr>
          <w:sz w:val="24"/>
          <w:color w:val="000000"/>
        </w:rPr>
        <w:t>2.本合同正本</w:t>
      </w:r>
      <w:r>
        <w:rPr>
          <w:sz w:val="24"/>
          <w:color w:val="000000"/>
        </w:rPr>
        <w:t>伍</w:t>
      </w:r>
      <w:r>
        <w:rPr>
          <w:sz w:val="24"/>
          <w:color w:val="000000"/>
        </w:rPr>
        <w:t>份，具有同等法律效力，甲</w:t>
      </w:r>
      <w:r>
        <w:rPr>
          <w:sz w:val="24"/>
          <w:color w:val="000000"/>
        </w:rPr>
        <w:t>方持叁份，乙方持壹份</w:t>
      </w:r>
      <w:r>
        <w:rPr>
          <w:sz w:val="24"/>
          <w:color w:val="000000"/>
        </w:rPr>
        <w:t>，采购代理机构</w:t>
      </w:r>
      <w:r>
        <w:rPr>
          <w:sz w:val="24"/>
          <w:color w:val="000000"/>
        </w:rPr>
        <w:t>持壹</w:t>
      </w:r>
      <w:r>
        <w:rPr>
          <w:sz w:val="24"/>
          <w:color w:val="000000"/>
        </w:rPr>
        <w:t>份。</w:t>
      </w:r>
    </w:p>
    <w:p>
      <w:pPr>
        <w:pStyle w:val="null3"/>
        <w:jc w:val="both"/>
      </w:pPr>
      <w:r>
        <w:rPr>
          <w:sz w:val="24"/>
          <w:color w:val="000000"/>
        </w:rPr>
        <w:t>3.下列文件是本合同的一部分，并与本合同一起阅读和解释</w:t>
      </w:r>
      <w:r>
        <w:rPr>
          <w:sz w:val="24"/>
          <w:color w:val="000000"/>
        </w:rPr>
        <w:t>。</w:t>
      </w:r>
    </w:p>
    <w:p>
      <w:pPr>
        <w:pStyle w:val="null3"/>
        <w:jc w:val="both"/>
      </w:pPr>
      <w:r>
        <w:rPr>
          <w:sz w:val="21"/>
        </w:rPr>
        <w:t xml:space="preserve">    </w:t>
      </w:r>
      <w:r>
        <w:rPr>
          <w:sz w:val="24"/>
          <w:color w:val="000000"/>
        </w:rPr>
        <w:t>（</w:t>
      </w:r>
      <w:r>
        <w:rPr>
          <w:sz w:val="24"/>
          <w:color w:val="000000"/>
        </w:rPr>
        <w:t>1</w:t>
      </w:r>
      <w:r>
        <w:rPr>
          <w:sz w:val="24"/>
          <w:color w:val="000000"/>
        </w:rPr>
        <w:t>）</w:t>
      </w:r>
      <w:r>
        <w:rPr>
          <w:sz w:val="24"/>
          <w:color w:val="000000"/>
        </w:rPr>
        <w:t>中标</w:t>
      </w:r>
      <w:r>
        <w:rPr>
          <w:sz w:val="24"/>
          <w:color w:val="000000"/>
        </w:rPr>
        <w:t>供应商提交的投标函和投标一览表。</w:t>
      </w:r>
    </w:p>
    <w:p>
      <w:pPr>
        <w:pStyle w:val="null3"/>
        <w:jc w:val="both"/>
      </w:pPr>
      <w:r>
        <w:rPr>
          <w:sz w:val="24"/>
          <w:color w:val="000000"/>
        </w:rPr>
        <w:t xml:space="preserve">    </w:t>
      </w:r>
      <w:r>
        <w:rPr>
          <w:sz w:val="24"/>
          <w:color w:val="000000"/>
        </w:rPr>
        <w:t>（</w:t>
      </w:r>
      <w:r>
        <w:rPr>
          <w:sz w:val="24"/>
          <w:color w:val="000000"/>
        </w:rPr>
        <w:t>2）资格声明函。</w:t>
      </w:r>
    </w:p>
    <w:p>
      <w:pPr>
        <w:pStyle w:val="null3"/>
        <w:ind w:firstLine="480"/>
        <w:jc w:val="both"/>
      </w:pPr>
      <w:r>
        <w:rPr>
          <w:sz w:val="24"/>
          <w:color w:val="000000"/>
        </w:rPr>
        <w:t>（</w:t>
      </w:r>
      <w:r>
        <w:rPr>
          <w:sz w:val="24"/>
          <w:color w:val="000000"/>
        </w:rPr>
        <w:t>3）其他相关投标文件。</w:t>
      </w:r>
    </w:p>
    <w:p>
      <w:pPr>
        <w:pStyle w:val="null3"/>
        <w:ind w:firstLine="480"/>
        <w:jc w:val="both"/>
      </w:pPr>
      <w:r>
        <w:rPr>
          <w:sz w:val="21"/>
          <w:b/>
        </w:rPr>
        <w:t>关于政府采购合同融资贷款</w:t>
      </w:r>
    </w:p>
    <w:p>
      <w:pPr>
        <w:pStyle w:val="null3"/>
        <w:ind w:firstLine="480"/>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ind w:firstLine="480"/>
      </w:pPr>
      <w:r>
        <w:rPr>
          <w:sz w:val="21"/>
        </w:rPr>
        <w:t>(2)</w:t>
      </w:r>
      <w:r>
        <w:rPr>
          <w:sz w:val="21"/>
        </w:rPr>
        <w:t>若乙方已申请政府采购合同融资贷款，其在本合同中登记的银行</w:t>
      </w:r>
      <w:r>
        <w:rPr>
          <w:sz w:val="21"/>
        </w:rPr>
        <w:t>账</w:t>
      </w:r>
      <w:r>
        <w:rPr>
          <w:sz w:val="21"/>
        </w:rPr>
        <w:t>号为融资银行的唯一收款账号，未获得融资银行同意，乙方不得变更收款账号。</w:t>
      </w:r>
    </w:p>
    <w:p>
      <w:pPr>
        <w:pStyle w:val="null3"/>
        <w:jc w:val="both"/>
        <w:outlineLvl w:val="0"/>
      </w:pPr>
      <w:r>
        <w:rPr>
          <w:sz w:val="24"/>
          <w:b/>
          <w:color w:val="000000"/>
        </w:rPr>
        <w:t>甲方（盖章）：茂名市中医院</w:t>
      </w:r>
      <w:r>
        <w:rPr>
          <w:sz w:val="24"/>
          <w:b/>
          <w:color w:val="000000"/>
        </w:rPr>
        <w:t xml:space="preserve">              </w:t>
      </w:r>
      <w:r>
        <w:rPr>
          <w:sz w:val="24"/>
          <w:b/>
          <w:color w:val="000000"/>
        </w:rPr>
        <w:t>乙方（盖章）：</w:t>
      </w:r>
    </w:p>
    <w:p>
      <w:pPr>
        <w:pStyle w:val="null3"/>
        <w:ind w:right="30"/>
        <w:jc w:val="both"/>
      </w:pPr>
      <w:r>
        <w:rPr>
          <w:sz w:val="24"/>
        </w:rPr>
        <w:t>法人代表：</w:t>
      </w:r>
      <w:r>
        <w:rPr>
          <w:sz w:val="24"/>
        </w:rPr>
        <w:t xml:space="preserve">                              </w:t>
      </w:r>
      <w:r>
        <w:rPr>
          <w:sz w:val="24"/>
        </w:rPr>
        <w:t>法人代表：</w:t>
      </w:r>
    </w:p>
    <w:p>
      <w:pPr>
        <w:pStyle w:val="null3"/>
        <w:ind w:right="30"/>
        <w:jc w:val="both"/>
      </w:pPr>
      <w:r>
        <w:rPr>
          <w:sz w:val="21"/>
        </w:rPr>
        <w:t xml:space="preserve">                   </w:t>
      </w:r>
    </w:p>
    <w:p>
      <w:pPr>
        <w:pStyle w:val="null3"/>
        <w:ind w:right="30"/>
        <w:jc w:val="both"/>
      </w:pPr>
      <w:r>
        <w:rPr>
          <w:sz w:val="24"/>
          <w:color w:val="000000"/>
        </w:rPr>
        <w:t>签约代表：</w:t>
      </w:r>
      <w:r>
        <w:rPr>
          <w:sz w:val="24"/>
          <w:color w:val="000000"/>
        </w:rPr>
        <w:t xml:space="preserve">                              </w:t>
      </w:r>
      <w:r>
        <w:rPr>
          <w:sz w:val="24"/>
          <w:color w:val="000000"/>
        </w:rPr>
        <w:t>签约代表：</w:t>
      </w:r>
    </w:p>
    <w:p>
      <w:pPr>
        <w:pStyle w:val="null3"/>
        <w:ind w:right="30"/>
        <w:jc w:val="both"/>
      </w:pPr>
      <w:r>
        <w:rPr>
          <w:sz w:val="21"/>
        </w:rPr>
        <w:t xml:space="preserve"> </w:t>
      </w:r>
    </w:p>
    <w:p>
      <w:pPr>
        <w:pStyle w:val="null3"/>
        <w:jc w:val="both"/>
      </w:pPr>
      <w:r>
        <w:rPr>
          <w:sz w:val="24"/>
          <w:color w:val="000000"/>
        </w:rPr>
        <w:t>签定地点：茂名</w:t>
      </w:r>
      <w:r>
        <w:rPr>
          <w:sz w:val="24"/>
          <w:color w:val="000000"/>
        </w:rPr>
        <w:t xml:space="preserve">                          </w:t>
      </w:r>
      <w:r>
        <w:rPr>
          <w:sz w:val="24"/>
          <w:color w:val="000000"/>
        </w:rPr>
        <w:t>签定地点：茂名</w:t>
      </w:r>
    </w:p>
    <w:p>
      <w:pPr>
        <w:pStyle w:val="null3"/>
        <w:jc w:val="both"/>
      </w:pPr>
      <w:r>
        <w:rPr>
          <w:sz w:val="24"/>
          <w:color w:val="000000"/>
        </w:rPr>
        <w:t>签定日期：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签定日期：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ind w:firstLine="4560"/>
        <w:jc w:val="both"/>
      </w:pPr>
      <w:r>
        <w:rPr>
          <w:sz w:val="21"/>
        </w:rPr>
        <w:t xml:space="preserve">  </w:t>
      </w:r>
    </w:p>
    <w:p>
      <w:pPr>
        <w:pStyle w:val="null3"/>
        <w:ind w:firstLine="4560"/>
        <w:jc w:val="both"/>
      </w:pPr>
      <w:r>
        <w:rPr>
          <w:sz w:val="24"/>
          <w:color w:val="000000"/>
        </w:rPr>
        <w:t xml:space="preserve">  </w:t>
      </w:r>
      <w:r>
        <w:rPr>
          <w:sz w:val="24"/>
          <w:color w:val="000000"/>
        </w:rPr>
        <w:t>开户名称：</w:t>
      </w:r>
    </w:p>
    <w:p>
      <w:pPr>
        <w:pStyle w:val="null3"/>
        <w:ind w:firstLine="4560"/>
        <w:jc w:val="both"/>
      </w:pPr>
      <w:r>
        <w:rPr>
          <w:sz w:val="24"/>
          <w:color w:val="000000"/>
        </w:rPr>
        <w:t xml:space="preserve">  </w:t>
      </w:r>
      <w:r>
        <w:rPr>
          <w:sz w:val="24"/>
          <w:color w:val="000000"/>
        </w:rPr>
        <w:t>银行</w:t>
      </w:r>
      <w:r>
        <w:rPr>
          <w:sz w:val="24"/>
          <w:color w:val="000000"/>
        </w:rPr>
        <w:t>账</w:t>
      </w:r>
      <w:r>
        <w:rPr>
          <w:sz w:val="24"/>
          <w:color w:val="000000"/>
        </w:rPr>
        <w:t>号：</w:t>
      </w:r>
    </w:p>
    <w:p>
      <w:pPr>
        <w:pStyle w:val="null3"/>
        <w:ind w:left="5625"/>
        <w:jc w:val="both"/>
      </w:pPr>
      <w:r>
        <w:rPr>
          <w:sz w:val="24"/>
          <w:color w:val="000000"/>
        </w:rPr>
        <w:t xml:space="preserve">  </w:t>
      </w:r>
      <w:r>
        <w:rPr>
          <w:sz w:val="24"/>
          <w:color w:val="000000"/>
        </w:rPr>
        <w:t>开</w:t>
      </w:r>
      <w:r>
        <w:rPr>
          <w:sz w:val="24"/>
          <w:color w:val="000000"/>
        </w:rPr>
        <w:t>户</w:t>
      </w:r>
      <w:r>
        <w:rPr>
          <w:sz w:val="24"/>
          <w:color w:val="000000"/>
        </w:rPr>
        <w:t>行：</w:t>
      </w:r>
    </w:p>
    <w:p>
      <w:pPr>
        <w:pStyle w:val="null3"/>
        <w:jc w:val="both"/>
        <w:outlineLvl w:val="0"/>
      </w:pPr>
      <w:r>
        <w:rPr>
          <w:sz w:val="44"/>
          <w:b/>
        </w:rPr>
        <w:t xml:space="preserve">             </w:t>
      </w:r>
      <w:r>
        <w:rPr>
          <w:sz w:val="44"/>
          <w:b/>
        </w:rPr>
        <w:t>中标</w:t>
      </w:r>
      <w:r>
        <w:rPr>
          <w:sz w:val="44"/>
          <w:b/>
        </w:rPr>
        <w:t>通知书</w:t>
      </w:r>
    </w:p>
    <w:p>
      <w:pPr>
        <w:pStyle w:val="null3"/>
        <w:jc w:val="both"/>
        <w:outlineLvl w:val="0"/>
      </w:pPr>
      <w:r>
        <w:rPr>
          <w:sz w:val="24"/>
          <w:b/>
          <w:color w:val="000000"/>
        </w:rPr>
        <w:t>供应公司、</w:t>
      </w:r>
      <w:r>
        <w:rPr>
          <w:sz w:val="24"/>
          <w:b/>
          <w:color w:val="000000"/>
        </w:rPr>
        <w:t>商品注册证或备案凭证等证件</w:t>
      </w:r>
    </w:p>
    <w:p>
      <w:pPr>
        <w:pStyle w:val="null3"/>
        <w:jc w:val="both"/>
        <w:outlineLvl w:val="0"/>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440901-2025-02854</w:t>
      </w:r>
    </w:p>
    <w:p>
      <w:pPr>
        <w:pStyle w:val="null3"/>
        <w:jc w:val="center"/>
        <w:outlineLvl w:val="3"/>
      </w:pPr>
      <w:r>
        <w:rPr>
          <w:sz w:val="24"/>
          <w:b/>
        </w:rPr>
        <w:t>采购项目编号：</w:t>
      </w:r>
      <w:r>
        <w:rPr>
          <w:sz w:val="24"/>
          <w:b/>
        </w:rPr>
        <w:t>0724-2531Z1435615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茂名市中医院医疗设备采购项目</w:t>
      </w:r>
      <w:r>
        <w:rPr>
          <w:u w:val="single"/>
        </w:rPr>
        <w:t>”</w:t>
      </w:r>
      <w:r>
        <w:rPr/>
        <w:t>项目的招标[采购项目编号为：</w:t>
      </w:r>
      <w:r>
        <w:rPr>
          <w:u w:val="single"/>
        </w:rPr>
        <w:t>0724-2531Z1435615</w:t>
      </w:r>
      <w:r>
        <w:rPr/>
        <w:t>]，我方愿参与投标。</w:t>
      </w:r>
    </w:p>
    <w:p>
      <w:pPr>
        <w:pStyle w:val="null3"/>
        <w:ind w:firstLine="480"/>
      </w:pPr>
      <w:r>
        <w:rPr/>
        <w:t>我方确认收到贵方提供的</w:t>
      </w:r>
      <w:r>
        <w:rPr>
          <w:u w:val="single"/>
        </w:rPr>
        <w:t>“</w:t>
      </w:r>
      <w:r>
        <w:rPr>
          <w:u w:val="single"/>
        </w:rPr>
        <w:t>茂名市中医院医疗设备采购项目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茂名市中医院医疗设备采购项目</w:t>
      </w:r>
      <w:r>
        <w:rPr/>
        <w:t>”项目采购[采购项目编号为</w:t>
      </w:r>
      <w:r>
        <w:rPr/>
        <w:t>0724-2531Z1435615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茂名市中医院医疗设备采购项目</w:t>
      </w:r>
      <w:r>
        <w:rPr/>
        <w:t>招标中获中标（采购项目编号：</w:t>
      </w:r>
      <w:r>
        <w:rPr/>
        <w:t>0724-2531Z1435615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茂名市中医院医疗设备采购项目</w:t>
      </w:r>
      <w:r>
        <w:rPr/>
        <w:t>”项目（采购项目编号：</w:t>
      </w:r>
      <w:r>
        <w:rPr/>
        <w:t>0724-2531Z1435615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