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440605-2026-01981</w:t>
      </w:r>
    </w:p>
    <w:p>
      <w:pPr>
        <w:pStyle w:val="null3"/>
        <w:jc w:val="center"/>
        <w:outlineLvl w:val="3"/>
      </w:pPr>
      <w:r>
        <w:rPr>
          <w:sz w:val="24"/>
          <w:b/>
        </w:rPr>
        <w:t>采购项目编号：</w:t>
      </w:r>
      <w:r>
        <w:rPr>
          <w:sz w:val="24"/>
          <w:b/>
        </w:rPr>
        <w:t>440605-2026-01981</w:t>
      </w:r>
    </w:p>
    <w:p>
      <w:pPr>
        <w:pStyle w:val="null3"/>
        <w:jc w:val="center"/>
        <w:outlineLvl w:val="3"/>
      </w:pPr>
      <w:r>
        <w:rPr>
          <w:sz w:val="24"/>
          <w:b/>
        </w:rPr>
        <w:t>项目名称：</w:t>
      </w:r>
      <w:r>
        <w:rPr>
          <w:sz w:val="24"/>
          <w:b/>
        </w:rPr>
        <w:t>辅助岗位服务项目（助护文员）</w:t>
      </w:r>
    </w:p>
    <w:p>
      <w:pPr>
        <w:pStyle w:val="null3"/>
        <w:jc w:val="center"/>
        <w:outlineLvl w:val="3"/>
      </w:pPr>
      <w:r>
        <w:rPr>
          <w:sz w:val="24"/>
          <w:b/>
        </w:rPr>
        <w:t>采购人：</w:t>
      </w:r>
      <w:r>
        <w:rPr>
          <w:sz w:val="24"/>
          <w:b/>
        </w:rPr>
        <w:t>佛山市南海区第四人民医院</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佛山市南海区第四人民医院</w:t>
      </w:r>
      <w:r>
        <w:rPr/>
        <w:t>的委托，采用</w:t>
      </w:r>
      <w:r>
        <w:rPr/>
        <w:t>公开招标</w:t>
      </w:r>
      <w:r>
        <w:rPr/>
        <w:t>方式组织采购</w:t>
      </w:r>
      <w:r>
        <w:rPr/>
        <w:t>辅助岗位服务项目（助护文员）</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辅助岗位服务项目（助护文员）</w:t>
      </w:r>
    </w:p>
    <w:p>
      <w:pPr>
        <w:pStyle w:val="null3"/>
        <w:ind w:firstLine="480"/>
      </w:pPr>
      <w:r>
        <w:rPr/>
        <w:t>采购计划编号：</w:t>
      </w:r>
      <w:r>
        <w:rPr/>
        <w:t>440605-2026-01981</w:t>
      </w:r>
    </w:p>
    <w:p>
      <w:pPr>
        <w:pStyle w:val="null3"/>
        <w:ind w:firstLine="480"/>
      </w:pPr>
      <w:r>
        <w:rPr/>
        <w:t>采购项目编号：</w:t>
      </w:r>
      <w:r>
        <w:rPr/>
        <w:t>440605-2026-01981</w:t>
      </w:r>
    </w:p>
    <w:p>
      <w:pPr>
        <w:pStyle w:val="null3"/>
        <w:ind w:firstLine="480"/>
      </w:pPr>
      <w:r>
        <w:rPr/>
        <w:t>采购方式：</w:t>
      </w:r>
      <w:r>
        <w:rPr/>
        <w:t>公开招标</w:t>
      </w:r>
    </w:p>
    <w:p>
      <w:pPr>
        <w:pStyle w:val="null3"/>
        <w:ind w:firstLine="480"/>
      </w:pPr>
      <w:r>
        <w:rPr/>
        <w:t>预算金额：</w:t>
      </w:r>
      <w:r>
        <w:rPr/>
        <w:t>22,498,200.00</w:t>
      </w:r>
      <w:r>
        <w:rPr/>
        <w:t>元</w:t>
      </w:r>
    </w:p>
    <w:p>
      <w:pPr>
        <w:pStyle w:val="null3"/>
        <w:outlineLvl w:val="3"/>
      </w:pPr>
      <w:r>
        <w:rPr>
          <w:sz w:val="24"/>
          <w:b/>
        </w:rPr>
        <w:t>2.项目内容及需求情况（采购项目技术规格、参数及要求）</w:t>
      </w:r>
    </w:p>
    <w:p>
      <w:pPr>
        <w:pStyle w:val="null3"/>
      </w:pPr>
      <w:r>
        <w:rPr/>
        <w:t>采购包1(辅助岗位服务项目（助护文员）):</w:t>
      </w:r>
    </w:p>
    <w:p>
      <w:pPr>
        <w:pStyle w:val="null3"/>
      </w:pPr>
      <w:r>
        <w:rPr/>
        <w:t>采购包预算金额：22,498,200.00元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辅助岗位服务项目（助护文员）</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合同履行期限：自合同签订生效之日起叁年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提供相应证明材料。），或提供《政府采购供应商资格信用承诺函》（详见附件）。</w:t>
      </w:r>
    </w:p>
    <w:p>
      <w:pPr>
        <w:pStyle w:val="null3"/>
      </w:pPr>
      <w:r>
        <w:rPr/>
        <w:t>3）具有良好的商业信誉和健全的财务会计制度：必须提供下列（1）至（4）项中任一项要求的材料扫描件：（1）提供2024或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5）参加采购活动前3年内，在经营活动中没有重大违法记录：参照投标（报价）函相关承诺格式内容或提供《政府采购供应商资格信用承诺函》（详见附件）。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采购包1（辅助岗位服务项目（助护文员））：</w:t>
      </w:r>
      <w:r>
        <w:rPr/>
        <w:t>1、采购包整体专门面向中小型企业采购，监狱企业、残疾人福利性单位视同中型、小型企业（本项目属于专门面向中、小企业采购的项目。参与投标的供应商应为中型、小型企业，且所属行业应与本项目采购标的对应的中小企业划分标准所属行业一致。供应商应按要求出具《中小企业声明函》；属于监狱企业的，提供由省级以上监狱管理局、戒毒管理局(含新疆生产建设兵团)出具的属于监狱企业的证明文件；属于残疾人福利性单位的，提供《残疾人福利性单位声明函》）。 2、本项目采购标的对应的中小企业划分标准所属行业：租赁和商务服务业。</w:t>
      </w:r>
    </w:p>
    <w:p>
      <w:pPr>
        <w:pStyle w:val="null3"/>
        <w:outlineLvl w:val="3"/>
      </w:pPr>
      <w:r>
        <w:rPr>
          <w:sz w:val="24"/>
          <w:b/>
        </w:rPr>
        <w:t>3.本项目特定的资格要求：</w:t>
      </w:r>
    </w:p>
    <w:p>
      <w:pPr>
        <w:pStyle w:val="null3"/>
      </w:pPr>
      <w:r>
        <w:rPr/>
        <w:t>采购包1（辅助岗位服务项目（助护文员））：</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粤公平—广东省公共资源交易平台（https://ygp.gdzwfw.gov.cn/ggzy-portal/#/440600/index）、南海区人民政府网（http://www.nanhai.gov.cn/）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佛山市南海区第四人民医院</w:t>
      </w:r>
    </w:p>
    <w:p>
      <w:pPr>
        <w:pStyle w:val="null3"/>
        <w:ind w:firstLine="480"/>
      </w:pPr>
      <w:r>
        <w:rPr/>
        <w:t xml:space="preserve"> 地址：</w:t>
      </w:r>
      <w:r>
        <w:rPr/>
        <w:t>佛山市南海区西樵镇樵金路崇南北丫塱</w:t>
      </w:r>
    </w:p>
    <w:p>
      <w:pPr>
        <w:pStyle w:val="null3"/>
        <w:ind w:firstLine="480"/>
      </w:pPr>
      <w:r>
        <w:rPr/>
        <w:t xml:space="preserve"> 联系方式：</w:t>
      </w:r>
      <w:r>
        <w:rPr/>
        <w:t>0757-86866961</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佛山市禅城区岭南大道北天禧华园1座1708室</w:t>
      </w:r>
    </w:p>
    <w:p>
      <w:pPr>
        <w:pStyle w:val="null3"/>
        <w:ind w:firstLine="480"/>
      </w:pPr>
      <w:r>
        <w:rPr/>
        <w:t xml:space="preserve"> 联系方式：</w:t>
      </w:r>
      <w:r>
        <w:rPr/>
        <w:t>0757-83160059</w:t>
      </w:r>
    </w:p>
    <w:p>
      <w:pPr>
        <w:pStyle w:val="null3"/>
        <w:outlineLvl w:val="3"/>
      </w:pPr>
      <w:r>
        <w:rPr>
          <w:sz w:val="24"/>
          <w:b/>
        </w:rPr>
        <w:t xml:space="preserve"> 3.项目联系方式</w:t>
      </w:r>
    </w:p>
    <w:p>
      <w:pPr>
        <w:pStyle w:val="null3"/>
        <w:ind w:firstLine="480"/>
      </w:pPr>
      <w:r>
        <w:rPr/>
        <w:t xml:space="preserve"> 项目联系人：</w:t>
      </w:r>
      <w:r>
        <w:rPr/>
        <w:t>欧凤兴、张梓和</w:t>
      </w:r>
    </w:p>
    <w:p>
      <w:pPr>
        <w:pStyle w:val="null3"/>
        <w:ind w:firstLine="480"/>
      </w:pPr>
      <w:r>
        <w:rPr/>
        <w:t xml:space="preserve"> 电话：</w:t>
      </w:r>
      <w:r>
        <w:rPr/>
        <w:t>0757-83160059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项目内容：协助临床、客服中心、工勤等科室的资料整理、导诊、前台接待等工作，向第三方公司购买服务，以节省人力资源成本，预算岗位</w:t>
      </w:r>
      <w:r>
        <w:rPr/>
        <w:t>95</w:t>
      </w:r>
      <w:r>
        <w:rPr/>
        <w:t>个，合同期三年。</w:t>
      </w:r>
    </w:p>
    <w:p>
      <w:pPr>
        <w:pStyle w:val="null3"/>
        <w:ind w:firstLine="420"/>
        <w:jc w:val="both"/>
      </w:pPr>
      <w:r>
        <w:rPr/>
        <w:t>2.</w:t>
      </w:r>
      <w:r>
        <w:rPr/>
        <w:t>项目属性：本项目为服务类政府采购项目。</w:t>
      </w:r>
    </w:p>
    <w:p>
      <w:pPr>
        <w:pStyle w:val="null3"/>
        <w:ind w:firstLine="420"/>
        <w:jc w:val="both"/>
      </w:pPr>
      <w:r>
        <w:rPr/>
        <w:t>3.</w:t>
      </w:r>
      <w:r>
        <w:rPr/>
        <w:t>根据《关于印发中小企业划型标准规定的通知》（工信部联企业〔</w:t>
      </w:r>
      <w:r>
        <w:rPr/>
        <w:t>2011</w:t>
      </w:r>
      <w:r>
        <w:rPr/>
        <w:t>〕</w:t>
      </w:r>
      <w:r>
        <w:rPr/>
        <w:t>300</w:t>
      </w:r>
      <w:r>
        <w:rPr/>
        <w:t>号）规定，本项目采购标的对应的中小企业划分标准所属行业为：租赁和商务服务业。关于《中小企业声明函》的更多填写指引，请见《广东省财政厅关于进一步规范政府采购活动中落实促进中小企业发展政策的通知》中“二、关于投标（响应）文件编制”的内容，网址：</w:t>
      </w:r>
      <w:r>
        <w:rPr/>
        <w:t>https://gdgpo.czt.gd.gov.cn/freecms/site/guangdong/tz/info/2024/15000058.html</w:t>
      </w:r>
      <w:r>
        <w:rPr/>
        <w:t>。</w:t>
      </w:r>
    </w:p>
    <w:p>
      <w:pPr>
        <w:pStyle w:val="null3"/>
        <w:ind w:firstLine="420"/>
        <w:jc w:val="both"/>
      </w:pPr>
      <w:r>
        <w:rPr/>
        <w:t>4.</w:t>
      </w:r>
      <w:r>
        <w:rPr/>
        <w:t>采购包整体专门面向中小型企业采购。</w:t>
      </w:r>
    </w:p>
    <w:p>
      <w:pPr>
        <w:pStyle w:val="null3"/>
        <w:ind w:firstLine="420"/>
        <w:jc w:val="both"/>
      </w:pPr>
      <w:r>
        <w:rPr/>
        <w:t>5.</w:t>
      </w:r>
      <w:r>
        <w:rPr/>
        <w:t>需要落实的政府采购政策：《政府采购促进中小企业发展管理办法》的通知（财库</w:t>
      </w:r>
      <w:r>
        <w:rPr/>
        <w:t>[2020]46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号）等。</w:t>
      </w:r>
    </w:p>
    <w:p>
      <w:pPr>
        <w:pStyle w:val="null3"/>
        <w:ind w:firstLine="420"/>
        <w:jc w:val="both"/>
      </w:pPr>
      <w:r>
        <w:rPr/>
        <w:t>6.</w:t>
      </w:r>
      <w:r>
        <w:rPr/>
        <w:t>投标人没有在投标文件中注明偏离（文字说明或在响应表注明）的参数、配置、条款视为被投标人完全接受。</w:t>
      </w:r>
    </w:p>
    <w:p>
      <w:pPr>
        <w:pStyle w:val="null3"/>
        <w:ind w:firstLine="420"/>
        <w:jc w:val="both"/>
      </w:pPr>
      <w:r>
        <w:rPr/>
        <w:t>7.</w:t>
      </w:r>
      <w:r>
        <w:rPr/>
        <w:t>投标人应保证，采购人在中华人民共和国使用该服务或服务的任何一部分时，免受第三方提出的侵犯其专利权、商标权、著作权或其它知识产权的起诉。</w:t>
      </w:r>
    </w:p>
    <w:p>
      <w:pPr>
        <w:pStyle w:val="null3"/>
        <w:ind w:firstLine="420"/>
        <w:jc w:val="both"/>
      </w:pPr>
      <w:r>
        <w:rPr/>
        <w:t>8.</w:t>
      </w:r>
      <w:r>
        <w:rPr/>
        <w:t>需执行国家相关标准、行业标准、地方标准或者其他标准、规范。</w:t>
      </w:r>
    </w:p>
    <w:p>
      <w:pPr>
        <w:pStyle w:val="null3"/>
        <w:ind w:firstLine="420"/>
        <w:jc w:val="both"/>
      </w:pPr>
      <w:r>
        <w:rPr/>
        <w:t>9.</w:t>
      </w:r>
      <w:r>
        <w:rPr/>
        <w:t>政府采购异常低价审查</w:t>
      </w:r>
    </w:p>
    <w:p>
      <w:pPr>
        <w:pStyle w:val="null3"/>
        <w:ind w:firstLine="420"/>
        <w:jc w:val="both"/>
      </w:pPr>
      <w:r>
        <w:rPr/>
        <w:t>（</w:t>
      </w:r>
      <w:r>
        <w:rPr/>
        <w:t>1</w:t>
      </w:r>
      <w:r>
        <w:rPr/>
        <w:t>）本项目评审中出现下列情形之一的，评审委员会将启动异常低价投标（响应）审查程序：</w:t>
      </w:r>
    </w:p>
    <w:p>
      <w:pPr>
        <w:pStyle w:val="null3"/>
        <w:ind w:firstLine="420"/>
        <w:jc w:val="both"/>
      </w:pPr>
      <w:r>
        <w:rPr/>
        <w:t>①投标（响应）报价低于全部通过符合性审查供应商投标（响应）报价平均值</w:t>
      </w:r>
      <w:r>
        <w:rPr/>
        <w:t>65%</w:t>
      </w:r>
      <w:r>
        <w:rPr/>
        <w:t>的，即投标（响应）报价＜全部通过符合性审查供应商投标（响应）报价平均值×</w:t>
      </w:r>
      <w:r>
        <w:rPr/>
        <w:t>65%</w:t>
      </w:r>
      <w:r>
        <w:rPr/>
        <w:t>；</w:t>
      </w:r>
    </w:p>
    <w:p>
      <w:pPr>
        <w:pStyle w:val="null3"/>
        <w:ind w:firstLine="420"/>
        <w:jc w:val="both"/>
      </w:pPr>
      <w:r>
        <w:rPr/>
        <w:t>②投标（响应）报价低于通过符合性审查的次低报价供应商投标（响应）报价</w:t>
      </w:r>
      <w:r>
        <w:rPr/>
        <w:t>65%</w:t>
      </w:r>
      <w:r>
        <w:rPr/>
        <w:t>的，即投标（响应）报价＜通过符合性审查的次低报价供应商投标（响应）报价×</w:t>
      </w:r>
      <w:r>
        <w:rPr/>
        <w:t>65%</w:t>
      </w:r>
      <w:r>
        <w:rPr/>
        <w:t>；</w:t>
      </w:r>
    </w:p>
    <w:p>
      <w:pPr>
        <w:pStyle w:val="null3"/>
        <w:ind w:firstLine="420"/>
        <w:jc w:val="both"/>
      </w:pPr>
      <w:r>
        <w:rPr/>
        <w:t>③投标（响应）报价低于采购项目最高限价</w:t>
      </w:r>
      <w:r>
        <w:rPr/>
        <w:t>65%</w:t>
      </w:r>
      <w:r>
        <w:rPr/>
        <w:t>的，即投标（响应）报价＜采购项目最高限价×</w:t>
      </w:r>
      <w:r>
        <w:rPr/>
        <w:t>65%</w:t>
      </w:r>
      <w:r>
        <w:rPr/>
        <w:t>；</w:t>
      </w:r>
    </w:p>
    <w:p>
      <w:pPr>
        <w:pStyle w:val="null3"/>
        <w:ind w:firstLine="420"/>
        <w:jc w:val="both"/>
      </w:pPr>
      <w:r>
        <w:rPr/>
        <w:t>④评审委员会基于专业判断，认为供应商报价过低，有可能影响产品质量或者不能诚信履约的其他情形；</w:t>
      </w:r>
    </w:p>
    <w:p>
      <w:pPr>
        <w:pStyle w:val="null3"/>
        <w:ind w:firstLine="420"/>
        <w:jc w:val="both"/>
      </w:pPr>
      <w:r>
        <w:rPr/>
        <w:t>（</w:t>
      </w:r>
      <w:r>
        <w:rPr/>
        <w:t>2</w:t>
      </w:r>
      <w:r>
        <w:rPr/>
        <w:t>）投标人提供项目具体成本测算等与报价合理性相关的书面说明及必要的证明材料，包括但不限于原材料成本、人工成本、制造费用等足以证明其报价是符合市场竞争、法规和行业政策的；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20"/>
        <w:jc w:val="both"/>
      </w:pPr>
      <w:r>
        <w:rPr/>
        <w:t>（</w:t>
      </w:r>
      <w:r>
        <w:rPr/>
        <w:t>3</w:t>
      </w:r>
      <w:r>
        <w:rPr/>
        <w:t>）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20"/>
        <w:jc w:val="both"/>
      </w:pPr>
      <w:r>
        <w:rPr/>
        <w:t>（</w:t>
      </w:r>
      <w:r>
        <w:rPr/>
        <w:t>4</w:t>
      </w:r>
      <w:r>
        <w:rPr/>
        <w:t>）属于第③项情形，投标人已随投标</w:t>
      </w:r>
      <w:r>
        <w:rPr/>
        <w:t>(</w:t>
      </w:r>
      <w:r>
        <w:rPr/>
        <w:t>响应</w:t>
      </w:r>
      <w:r>
        <w:rPr/>
        <w:t>)</w:t>
      </w:r>
      <w:r>
        <w:rPr/>
        <w:t>文件一并提交相关书面说明及必要的证明材料的，在评审现场可不再重复提交。</w:t>
      </w:r>
    </w:p>
    <w:p>
      <w:pPr>
        <w:pStyle w:val="null3"/>
        <w:ind w:firstLine="420"/>
        <w:jc w:val="both"/>
      </w:pPr>
      <w:r>
        <w:rPr/>
        <w:t>10.</w:t>
      </w:r>
      <w:r>
        <w:rPr/>
        <w:t>凡标记“★”号的条款（如有）为必须实质性响应的要求，投标人任何负偏离（不满足要求）或不响应均导致其投标（响应）无效。凡标记“▲”号的条款（如有）为重要的要求，投标人任何负偏离（不满足要求）或不响应不导致其投标（响应）无效，但可能对其评审产生重大的影响，具体见项目评审标准。</w:t>
      </w:r>
    </w:p>
    <w:p>
      <w:pPr>
        <w:pStyle w:val="null3"/>
        <w:ind w:firstLine="420"/>
        <w:jc w:val="both"/>
      </w:pPr>
      <w:r>
        <w:rPr/>
        <w:t>11.</w:t>
      </w:r>
      <w:r>
        <w:rPr/>
        <w:t>投标人须对本项目的货物及服务进行整体投标，任何只对其中一部分内容进行的投标都被视为无效投标。</w:t>
      </w:r>
    </w:p>
    <w:p>
      <w:pPr>
        <w:pStyle w:val="null3"/>
        <w:ind w:firstLine="420"/>
        <w:jc w:val="both"/>
      </w:pPr>
      <w:r>
        <w:rPr/>
        <w:t>12.</w:t>
      </w:r>
      <w:r>
        <w:rPr/>
        <w:t>本项目不允许转包、分包。</w:t>
      </w:r>
    </w:p>
    <w:p>
      <w:pPr>
        <w:pStyle w:val="null3"/>
        <w:ind w:firstLine="420"/>
        <w:jc w:val="both"/>
      </w:pPr>
      <w:r>
        <w:rPr/>
        <w:t>13.</w:t>
      </w:r>
      <w:r>
        <w:rPr/>
        <w:t>投标人对任何一项应当考虑在投标报价中的内容有漏报的单价，或每项投标单价中有漏报、少报的费用，均视为此项费用已包含在投标报价中；如中标，则不得再向采购人收取任何费用。所有价格均应以人民币报价。</w:t>
      </w:r>
    </w:p>
    <w:p>
      <w:pPr>
        <w:pStyle w:val="null3"/>
        <w:ind w:firstLine="420"/>
        <w:jc w:val="both"/>
      </w:pPr>
      <w:r>
        <w:rPr/>
        <w:t>14.</w:t>
      </w:r>
      <w:r>
        <w:rPr/>
        <w:t>投标人需对提交的资料真实性负责，如提供的技术条款、相关认证证书等方面的材料不真实，将认定为提供虚假材料谋取中标，由此给采购人造成损失的，投标人应承担相应后果，并负责赔偿。</w:t>
      </w:r>
    </w:p>
    <w:p>
      <w:pPr>
        <w:pStyle w:val="null3"/>
        <w:ind w:firstLine="420"/>
        <w:jc w:val="both"/>
      </w:pPr>
      <w:r>
        <w:rPr/>
        <w:t>15.</w:t>
      </w:r>
      <w:r>
        <w:rPr/>
        <w:t>《采购需求》“</w:t>
      </w:r>
      <w:r>
        <w:rPr/>
        <w:t>1.</w:t>
      </w:r>
      <w:r>
        <w:rPr/>
        <w:t>主要商务要求”中的“标的提供的时间”、“标的提供的地点”、“付款方式”、“验收要求”、“履约保证金”均为实质性条款，投标人须对此响应并完全满足或优于这些条款，否则将被视为无效投标。</w:t>
      </w:r>
    </w:p>
    <w:p>
      <w:pPr>
        <w:pStyle w:val="null3"/>
        <w:ind w:firstLine="420"/>
        <w:jc w:val="both"/>
      </w:pPr>
      <w:r>
        <w:rPr/>
        <w:t>16.</w:t>
      </w:r>
      <w:r>
        <w:rPr/>
        <w:t>请供应商填写《中小企业声明函》时注意（非本项目采购需求内容）：</w:t>
      </w:r>
    </w:p>
    <w:p>
      <w:pPr>
        <w:pStyle w:val="null3"/>
        <w:ind w:firstLine="420"/>
        <w:jc w:val="both"/>
      </w:pPr>
      <w:r>
        <w:rPr/>
        <w:t>①“单位名称”：指本项目采购人单位名称全称；</w:t>
      </w:r>
    </w:p>
    <w:p>
      <w:pPr>
        <w:pStyle w:val="null3"/>
        <w:ind w:firstLine="420"/>
        <w:jc w:val="both"/>
      </w:pPr>
      <w:r>
        <w:rPr/>
        <w:t>②“项目名称”：指本项目的项目名称；</w:t>
      </w:r>
    </w:p>
    <w:p>
      <w:pPr>
        <w:pStyle w:val="null3"/>
        <w:ind w:firstLine="420"/>
        <w:jc w:val="both"/>
      </w:pPr>
      <w:r>
        <w:rPr/>
        <w:t>③“标的名称”：指本项目对应采购包的“采购标的”；</w:t>
      </w:r>
    </w:p>
    <w:p>
      <w:pPr>
        <w:pStyle w:val="null3"/>
        <w:ind w:firstLine="420"/>
        <w:jc w:val="both"/>
      </w:pPr>
      <w:r>
        <w:rPr/>
        <w:t>④“企业名称”：指承接本项目的单位（服务类项目，指投标人；货物类项目，指所投产品制造商）</w:t>
      </w:r>
    </w:p>
    <w:p>
      <w:pPr>
        <w:pStyle w:val="null3"/>
        <w:ind w:firstLine="420"/>
      </w:pPr>
      <w:r>
        <w:rPr/>
        <w:t>17.</w:t>
      </w:r>
      <w:r>
        <w:rPr/>
        <w:t>其他要求：投标人应根据本项目评审内容提供如下证明文件及方案：</w:t>
      </w:r>
    </w:p>
    <w:p>
      <w:pPr>
        <w:pStyle w:val="null3"/>
        <w:ind w:firstLine="420"/>
      </w:pPr>
      <w:r>
        <w:rPr/>
        <w:t>（</w:t>
      </w:r>
      <w:r>
        <w:rPr/>
        <w:t>1</w:t>
      </w:r>
      <w:r>
        <w:rPr/>
        <w:t>）服务要求响应程度；</w:t>
      </w:r>
    </w:p>
    <w:p>
      <w:pPr>
        <w:pStyle w:val="null3"/>
        <w:ind w:firstLine="420"/>
      </w:pPr>
      <w:r>
        <w:rPr/>
        <w:t>（</w:t>
      </w:r>
      <w:r>
        <w:rPr/>
        <w:t>2</w:t>
      </w:r>
      <w:r>
        <w:rPr/>
        <w:t>）相关授权证明；</w:t>
      </w:r>
    </w:p>
    <w:p>
      <w:pPr>
        <w:pStyle w:val="null3"/>
        <w:ind w:firstLine="420"/>
      </w:pPr>
      <w:r>
        <w:rPr/>
        <w:t>（</w:t>
      </w:r>
      <w:r>
        <w:rPr/>
        <w:t>3</w:t>
      </w:r>
      <w:r>
        <w:rPr/>
        <w:t>）对项目重点、难点分析及理解程度；</w:t>
      </w:r>
    </w:p>
    <w:p>
      <w:pPr>
        <w:pStyle w:val="null3"/>
        <w:ind w:firstLine="420"/>
      </w:pPr>
      <w:r>
        <w:rPr/>
        <w:t>（</w:t>
      </w:r>
      <w:r>
        <w:rPr/>
        <w:t>4</w:t>
      </w:r>
      <w:r>
        <w:rPr/>
        <w:t>）项目总体实施方案；</w:t>
      </w:r>
    </w:p>
    <w:p>
      <w:pPr>
        <w:pStyle w:val="null3"/>
        <w:ind w:firstLine="420"/>
      </w:pPr>
      <w:r>
        <w:rPr/>
        <w:t>（</w:t>
      </w:r>
      <w:r>
        <w:rPr/>
        <w:t>5</w:t>
      </w:r>
      <w:r>
        <w:rPr/>
        <w:t>）规章制度；</w:t>
      </w:r>
    </w:p>
    <w:p>
      <w:pPr>
        <w:pStyle w:val="null3"/>
        <w:ind w:firstLine="420"/>
      </w:pPr>
      <w:r>
        <w:rPr/>
        <w:t>（</w:t>
      </w:r>
      <w:r>
        <w:rPr/>
        <w:t>6</w:t>
      </w:r>
      <w:r>
        <w:rPr/>
        <w:t>）应急处理方案；</w:t>
      </w:r>
    </w:p>
    <w:p>
      <w:pPr>
        <w:pStyle w:val="null3"/>
        <w:ind w:firstLine="420"/>
      </w:pPr>
      <w:r>
        <w:rPr/>
        <w:t>（</w:t>
      </w:r>
      <w:r>
        <w:rPr/>
        <w:t>7</w:t>
      </w:r>
      <w:r>
        <w:rPr/>
        <w:t>）人员薪酬福利方案；</w:t>
      </w:r>
    </w:p>
    <w:p>
      <w:pPr>
        <w:pStyle w:val="null3"/>
        <w:ind w:firstLine="420"/>
      </w:pPr>
      <w:r>
        <w:rPr/>
        <w:t>（</w:t>
      </w:r>
      <w:r>
        <w:rPr/>
        <w:t>8</w:t>
      </w:r>
      <w:r>
        <w:rPr/>
        <w:t>）同类项目业绩；</w:t>
      </w:r>
    </w:p>
    <w:p>
      <w:pPr>
        <w:pStyle w:val="null3"/>
        <w:ind w:firstLine="420"/>
      </w:pPr>
      <w:r>
        <w:rPr/>
        <w:t>（</w:t>
      </w:r>
      <w:r>
        <w:rPr/>
        <w:t>9</w:t>
      </w:r>
      <w:r>
        <w:rPr/>
        <w:t>）用户评价；</w:t>
      </w:r>
    </w:p>
    <w:p>
      <w:pPr>
        <w:pStyle w:val="null3"/>
        <w:ind w:firstLine="420"/>
      </w:pPr>
      <w:r>
        <w:rPr/>
        <w:t>（</w:t>
      </w:r>
      <w:r>
        <w:rPr/>
        <w:t>10</w:t>
      </w:r>
      <w:r>
        <w:rPr/>
        <w:t>）企业实力；</w:t>
      </w:r>
    </w:p>
    <w:p>
      <w:pPr>
        <w:pStyle w:val="null3"/>
        <w:ind w:firstLine="420"/>
      </w:pPr>
      <w:r>
        <w:rPr/>
        <w:t>（</w:t>
      </w:r>
      <w:r>
        <w:rPr/>
        <w:t>11</w:t>
      </w:r>
      <w:r>
        <w:rPr/>
        <w:t>）投入管理人员情况；</w:t>
      </w:r>
    </w:p>
    <w:p>
      <w:pPr>
        <w:pStyle w:val="null3"/>
        <w:ind w:firstLine="420"/>
      </w:pPr>
      <w:r>
        <w:rPr/>
        <w:t>（</w:t>
      </w:r>
      <w:r>
        <w:rPr/>
        <w:t>12</w:t>
      </w:r>
      <w:r>
        <w:rPr/>
        <w:t>）投入服务人员情况等。</w:t>
      </w:r>
    </w:p>
    <w:p>
      <w:pPr>
        <w:pStyle w:val="null3"/>
        <w:ind w:firstLine="420"/>
        <w:jc w:val="both"/>
      </w:pPr>
      <w:r>
        <w:rPr/>
        <w:t>18.</w:t>
      </w:r>
      <w:r>
        <w:rPr/>
        <w:t>以下《供应商资格声明函》，投标人须在“格式十九 各类证明材料”中提供。</w:t>
      </w:r>
    </w:p>
    <w:p>
      <w:pPr>
        <w:pStyle w:val="null3"/>
        <w:jc w:val="both"/>
      </w:pPr>
      <w:r>
        <w:rPr>
          <w:b/>
        </w:rPr>
        <w:t>附件：政府采购供应商资格信用承诺函</w:t>
      </w:r>
    </w:p>
    <w:p>
      <w:pPr>
        <w:pStyle w:val="null3"/>
        <w:jc w:val="both"/>
      </w:pPr>
      <w:r>
        <w:rPr/>
        <w:t>致：（采购人、采购代理机构）</w:t>
      </w:r>
    </w:p>
    <w:p>
      <w:pPr>
        <w:pStyle w:val="null3"/>
        <w:ind w:firstLine="400"/>
        <w:jc w:val="both"/>
      </w:pPr>
      <w:r>
        <w:rPr/>
        <w:t>我方参与</w:t>
      </w:r>
      <w:r>
        <w:rPr>
          <w:u w:val="single"/>
        </w:rPr>
        <w:t>（项目名称）（项目编号：</w:t>
      </w:r>
      <w:r>
        <w:rPr>
          <w:u w:val="single"/>
        </w:rPr>
        <w:t xml:space="preserve">   </w:t>
      </w:r>
      <w:r>
        <w:rPr>
          <w:u w:val="single"/>
        </w:rPr>
        <w:t>）</w:t>
      </w:r>
      <w:r>
        <w:rPr/>
        <w:t>的政府采购活动，现承诺如下：</w:t>
      </w:r>
    </w:p>
    <w:p>
      <w:pPr>
        <w:pStyle w:val="null3"/>
        <w:ind w:firstLine="400"/>
        <w:jc w:val="both"/>
      </w:pPr>
      <w:r>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400"/>
        <w:jc w:val="both"/>
      </w:pPr>
      <w:r>
        <w:rPr/>
        <w:t>若我方以上承诺不实，自愿承担提供虚假材料谋取中标、成交的法律责任。</w:t>
      </w:r>
    </w:p>
    <w:p>
      <w:pPr>
        <w:pStyle w:val="null3"/>
        <w:ind w:firstLine="400"/>
        <w:jc w:val="both"/>
      </w:pPr>
      <w:r>
        <w:rPr/>
        <w:t>承诺供应商（全称并加盖公章）：</w:t>
      </w:r>
    </w:p>
    <w:p>
      <w:pPr>
        <w:pStyle w:val="null3"/>
        <w:ind w:firstLine="4200"/>
        <w:jc w:val="both"/>
      </w:pPr>
      <w:r>
        <w:rPr/>
        <w:t>日期：</w:t>
      </w:r>
    </w:p>
    <w:p>
      <w:pPr>
        <w:pStyle w:val="null3"/>
        <w:ind w:firstLine="400"/>
        <w:jc w:val="both"/>
      </w:pPr>
      <w:r>
        <w:rPr/>
        <w:t>说明：供应商可自行选择是否提供本承诺函，若不提供本承诺函，应按《中华人民共和国政府采购法》《中华人民共和国政府采购法实施条例》及采购文件资格要求提供相应的证明材料。</w:t>
      </w:r>
    </w:p>
    <w:p>
      <w:pPr>
        <w:pStyle w:val="null3"/>
      </w:pPr>
      <w:r>
        <w:rPr/>
        <w:t>采购包1（辅助岗位服务项目（助护文员））</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自合同签订生效之日起叁年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付款方式：（1）每月由中标人制定实际服务人数人员薪酬列表（须对应投标文件分项报价表的服务人员每月工资），发至采购人，经采购人核对无误后，向中标人支付上一个月的服务费，再由中标人统一发放员工薪酬。若有综合管理费扣罚的，则按扣罚后剩余金额发放。 （2）中标人应及时足额支付劳务人员工资，不得拖欠，遇法定休假日或者休息日，应当提前在最近的工作日支付。 （3）中标人于服务当月收到考核成绩后10日内按考核成绩计算后的服务费额提供发票给采购人，采购人收到发票后，10个工作日内支付中标人本月的服务费用。如采购人因经营等客观问题出现本单位员工工资延迟支付的情况，中标人当月的服务费用也相应延迟支付。 （4）中标人凭以下有效文件与采购人结算： 1）合同复印件； 2）中标人开具的正式增值税普通发票； 3）中标通知书。 （二）合同款项的支付方式：转账结算（银行转账）。（三）付款方：采购人；收款方：中标人。（四）开具发票：中标人收款时必须持有效发票。收款方、出具发票方、合同乙方均必须与中标人名称一致。（五）采购人在前款规定的付款时间为提出办理支付申请手续的时间(不含审核的时间)，在规定时间内提出支付申请手续后即视为采购人是按期支付。（六）付款期间如因特殊情况需调整，由双方协商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1期：采购人根据招标文件的服务考评方法和内容、中标人的投标承诺及行业标准、国家标准验收。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1.投标人以报“总价”的方式对本项目进行报价，分项报价应体现各服务类别的单价及数量和管理费用等。分项报价的合计金额必须与投标总报价一致。本项目的报价和结算支付均以人民币为货币单位。 2.本项目的最高投标限价为人民币22,498,200.00元，投标人的报价若超过最高投标限价的，其投标将视为无效。 3.投标报价应为全包价，应涵盖完成本项目所涉及的一切可预见及不可预见费用，包括但不限于提供服务所需的工资、因国家政策性基本工资调整变动、社会保险费用（包括养老、医疗、工伤、生育险和失业保险、住房公积金，其费用必须符合佛山市政府规定的基数）、各类补贴等人员成本费用、项目所需的办公费、财务费、物品损耗费，企业利润、税费以及招标代理服务费等。中标人须考虑本项目在实施期间的一切可能产生的费用。如中标人在履行合同过程中出现任何遗漏性内容需产生额外费用或市场价格上涨，均由中标人自行承担，采购人不再支付任何其他费用。 （二）知识产权归属，中标人应保证本项目的投标技术、服务或其任何一部分不会产生因第三方提出侵犯其专利权、商标权或其他知识产权而引起的法律和经济纠纷；如因第三方提出其专利权、商标权或其他知识产权的侵权之诉，则一切法律责任由中标人承担。 （三）保密要求，1.中标人必须如约承担合同履行时所应该尽的一切保密义务。中标人及其参与本项目的所有工作人员均须对采购人信息、项目实施过程中的资料、数据进行保密，未经采购人书面同意不得泄露给第三方，否则，采购人保留追究中标人法律责任的权利。保密责任不因合同的终止或解除而失效。 2.采购人有权要求服务人员严守秘密，不能泄露与工作有关的任何信息。服务人员应与采购人及中标人双方均签订保密协议，中标人应将服务人员与中标人签订的保密协议复印件交采购人备案。中标人应教育服务人员不得以任何形式向他人提供或泄露采购人的涉密信息。 （四）其他，其他未尽条款详见合同书范本。中标人完全理解并接受合同条款要求，包括：合同标的、数量、质量、价款或者报酬、履行期限、履行地点和方式、双方的权利和义务、违约责任和解决争议方法等，详见第五章 合同文本。本表上述商务要求所涉及的条款均为“★”号实质性条款，如响应供应商对任一条款出现负偏离或不满足的，视为无效响应。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辅助岗位服务项目（助护文员）</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22,498,200.00</w:t>
            </w:r>
          </w:p>
        </w:tc>
        <w:tc>
          <w:tcPr>
            <w:tcW w:type="dxa" w:w="933"/>
          </w:tcPr>
          <w:p>
            <w:pPr>
              <w:pStyle w:val="null3"/>
              <w:jc w:val="right"/>
            </w:pPr>
            <w:r>
              <w:rPr/>
              <w:t>22,498,200.00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辅助岗位服务项目（助护文员）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一、人员要求：</w:t>
            </w:r>
          </w:p>
          <w:tbl>
            <w:tblPr>
              <w:tblBorders>
                <w:top w:val="none" w:color="000000" w:sz="4"/>
                <w:left w:val="none" w:color="000000" w:sz="4"/>
                <w:bottom w:val="none" w:color="000000" w:sz="4"/>
                <w:right w:val="none" w:color="000000" w:sz="4"/>
                <w:insideH w:val="none"/>
                <w:insideV w:val="none"/>
              </w:tblBorders>
            </w:tblPr>
            <w:tblGrid>
              <w:gridCol w:w="571"/>
              <w:gridCol w:w="1869"/>
              <w:gridCol w:w="824"/>
              <w:gridCol w:w="2320"/>
            </w:tblGrid>
            <w:tr>
              <w:tc>
                <w:tcPr>
                  <w:tcW w:type="dxa" w:w="57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186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人员类型</w:t>
                  </w:r>
                </w:p>
              </w:tc>
              <w:tc>
                <w:tcPr>
                  <w:tcW w:type="dxa" w:w="82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人数（人）</w:t>
                  </w:r>
                </w:p>
              </w:tc>
              <w:tc>
                <w:tcPr>
                  <w:tcW w:type="dxa" w:w="232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专业要求</w:t>
                  </w:r>
                </w:p>
              </w:tc>
            </w:tr>
            <w:tr>
              <w:tc>
                <w:tcPr>
                  <w:tcW w:type="dxa" w:w="5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8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助理护士</w:t>
                  </w:r>
                </w:p>
              </w:tc>
              <w:tc>
                <w:tcPr>
                  <w:tcW w:type="dxa" w:w="8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w:t>
                  </w:r>
                </w:p>
              </w:tc>
              <w:tc>
                <w:tcPr>
                  <w:tcW w:type="dxa" w:w="2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护理专业。有执业资格证优先</w:t>
                  </w:r>
                </w:p>
              </w:tc>
            </w:tr>
            <w:tr>
              <w:tc>
                <w:tcPr>
                  <w:tcW w:type="dxa" w:w="5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8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医生助理</w:t>
                  </w:r>
                </w:p>
              </w:tc>
              <w:tc>
                <w:tcPr>
                  <w:tcW w:type="dxa" w:w="8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2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医学专业，有相关资格证优先</w:t>
                  </w:r>
                </w:p>
              </w:tc>
            </w:tr>
            <w:tr>
              <w:tc>
                <w:tcPr>
                  <w:tcW w:type="dxa" w:w="5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8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收费员</w:t>
                  </w:r>
                </w:p>
              </w:tc>
              <w:tc>
                <w:tcPr>
                  <w:tcW w:type="dxa" w:w="8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2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专业不限</w:t>
                  </w:r>
                </w:p>
              </w:tc>
            </w:tr>
            <w:tr>
              <w:tc>
                <w:tcPr>
                  <w:tcW w:type="dxa" w:w="5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8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文员（医疗、药学、客服等，</w:t>
                  </w:r>
                </w:p>
              </w:tc>
              <w:tc>
                <w:tcPr>
                  <w:tcW w:type="dxa" w:w="8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w:t>
                  </w:r>
                </w:p>
              </w:tc>
              <w:tc>
                <w:tcPr>
                  <w:tcW w:type="dxa" w:w="2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医学类专业优先</w:t>
                  </w:r>
                </w:p>
              </w:tc>
            </w:tr>
          </w:tbl>
          <w:p>
            <w:pPr>
              <w:pStyle w:val="null3"/>
              <w:jc w:val="both"/>
            </w:pPr>
            <w:r>
              <w:rPr>
                <w:sz w:val="21"/>
                <w:b/>
              </w:rPr>
              <w:t>人员任职条件和岗位职责要求如下：</w:t>
            </w:r>
          </w:p>
          <w:p>
            <w:pPr>
              <w:pStyle w:val="null3"/>
              <w:jc w:val="both"/>
            </w:pPr>
            <w:r>
              <w:rPr>
                <w:sz w:val="21"/>
                <w:b/>
              </w:rPr>
              <w:t>1.助理护士、医生助理：</w:t>
            </w:r>
          </w:p>
          <w:p>
            <w:pPr>
              <w:pStyle w:val="null3"/>
              <w:ind w:firstLine="420"/>
              <w:jc w:val="both"/>
            </w:pPr>
            <w:r>
              <w:rPr>
                <w:sz w:val="21"/>
              </w:rPr>
              <w:t>（</w:t>
            </w:r>
            <w:r>
              <w:rPr>
                <w:sz w:val="21"/>
              </w:rPr>
              <w:t>1）思想品德高尚，拥护党和国家的各项方针政策，遵纪守法。</w:t>
            </w:r>
          </w:p>
          <w:p>
            <w:pPr>
              <w:pStyle w:val="null3"/>
              <w:ind w:firstLine="420"/>
              <w:jc w:val="both"/>
            </w:pPr>
            <w:r>
              <w:rPr>
                <w:sz w:val="21"/>
              </w:rPr>
              <w:t>（</w:t>
            </w:r>
            <w:r>
              <w:rPr>
                <w:sz w:val="21"/>
              </w:rPr>
              <w:t>2）身心健康、热爱护理、医疗卫生工作。</w:t>
            </w:r>
          </w:p>
          <w:p>
            <w:pPr>
              <w:pStyle w:val="null3"/>
              <w:ind w:firstLine="420"/>
              <w:jc w:val="both"/>
            </w:pPr>
            <w:r>
              <w:rPr>
                <w:sz w:val="21"/>
              </w:rPr>
              <w:t>（</w:t>
            </w:r>
            <w:r>
              <w:rPr>
                <w:sz w:val="21"/>
              </w:rPr>
              <w:t>3）助理护士要求护理专业，医生助理要求医学相关专业，中专及以上学历，</w:t>
            </w:r>
            <w:r>
              <w:rPr>
                <w:sz w:val="21"/>
              </w:rPr>
              <w:t>男女不限</w:t>
            </w:r>
            <w:r>
              <w:rPr>
                <w:sz w:val="21"/>
              </w:rPr>
              <w:t>；新招聘人员</w:t>
            </w:r>
            <w:r>
              <w:rPr>
                <w:sz w:val="21"/>
              </w:rPr>
              <w:t>35周岁以下。</w:t>
            </w:r>
          </w:p>
          <w:p>
            <w:pPr>
              <w:pStyle w:val="null3"/>
              <w:ind w:firstLine="420"/>
              <w:jc w:val="both"/>
            </w:pPr>
            <w:r>
              <w:rPr>
                <w:sz w:val="21"/>
              </w:rPr>
              <w:t>（</w:t>
            </w:r>
            <w:r>
              <w:rPr>
                <w:sz w:val="21"/>
              </w:rPr>
              <w:t>4）在门诊或病房协助医生或护士工作。具有较强的人际交流、语言表达能力以及正确处理医护患关系的能力。</w:t>
            </w:r>
          </w:p>
          <w:p>
            <w:pPr>
              <w:pStyle w:val="null3"/>
              <w:ind w:firstLine="420"/>
              <w:jc w:val="both"/>
            </w:pPr>
            <w:r>
              <w:rPr>
                <w:sz w:val="21"/>
              </w:rPr>
              <w:t>（</w:t>
            </w:r>
            <w:r>
              <w:rPr>
                <w:sz w:val="21"/>
              </w:rPr>
              <w:t>5）熟悉计算机操作，具有较好的服务意识。</w:t>
            </w:r>
          </w:p>
          <w:p>
            <w:pPr>
              <w:pStyle w:val="null3"/>
              <w:jc w:val="both"/>
            </w:pPr>
            <w:r>
              <w:rPr>
                <w:sz w:val="21"/>
                <w:b/>
              </w:rPr>
              <w:t>2.文员、收费员：</w:t>
            </w:r>
          </w:p>
          <w:p>
            <w:pPr>
              <w:pStyle w:val="null3"/>
              <w:ind w:firstLine="420"/>
              <w:jc w:val="both"/>
            </w:pPr>
            <w:r>
              <w:rPr>
                <w:sz w:val="21"/>
              </w:rPr>
              <w:t>（</w:t>
            </w:r>
            <w:r>
              <w:rPr>
                <w:sz w:val="21"/>
              </w:rPr>
              <w:t>1）思想品德高尚，拥护党和国家的各项方针政策，遵纪守法。</w:t>
            </w:r>
          </w:p>
          <w:p>
            <w:pPr>
              <w:pStyle w:val="null3"/>
              <w:ind w:firstLine="420"/>
              <w:jc w:val="both"/>
            </w:pPr>
            <w:r>
              <w:rPr>
                <w:sz w:val="21"/>
              </w:rPr>
              <w:t>（</w:t>
            </w:r>
            <w:r>
              <w:rPr>
                <w:sz w:val="21"/>
              </w:rPr>
              <w:t>2）身心健康、爱岗敬业。</w:t>
            </w:r>
          </w:p>
          <w:p>
            <w:pPr>
              <w:pStyle w:val="null3"/>
              <w:ind w:firstLine="420"/>
              <w:jc w:val="both"/>
            </w:pPr>
            <w:r>
              <w:rPr>
                <w:sz w:val="21"/>
              </w:rPr>
              <w:t>（</w:t>
            </w:r>
            <w:r>
              <w:rPr>
                <w:sz w:val="21"/>
              </w:rPr>
              <w:t>3）医疗专业中专及以上学历（客服、收费等岗位可放宽为非医疗专业），</w:t>
            </w:r>
            <w:r>
              <w:rPr>
                <w:sz w:val="21"/>
              </w:rPr>
              <w:t>男女不限</w:t>
            </w:r>
            <w:r>
              <w:rPr>
                <w:sz w:val="21"/>
              </w:rPr>
              <w:t>；新招聘人员</w:t>
            </w:r>
            <w:r>
              <w:rPr>
                <w:sz w:val="21"/>
              </w:rPr>
              <w:t>35周岁以下。</w:t>
            </w:r>
          </w:p>
          <w:p>
            <w:pPr>
              <w:pStyle w:val="null3"/>
              <w:ind w:firstLine="420"/>
              <w:jc w:val="both"/>
            </w:pPr>
            <w:r>
              <w:rPr>
                <w:sz w:val="21"/>
              </w:rPr>
              <w:t>（</w:t>
            </w:r>
            <w:r>
              <w:rPr>
                <w:sz w:val="21"/>
              </w:rPr>
              <w:t>4）负责业务科室的前台接待、资料录入等工作。</w:t>
            </w:r>
          </w:p>
          <w:p>
            <w:pPr>
              <w:pStyle w:val="null3"/>
              <w:ind w:firstLine="420"/>
              <w:jc w:val="both"/>
            </w:pPr>
            <w:r>
              <w:rPr>
                <w:sz w:val="21"/>
              </w:rPr>
              <w:t>（</w:t>
            </w:r>
            <w:r>
              <w:rPr>
                <w:sz w:val="21"/>
              </w:rPr>
              <w:t>5）具有较强的人际交流、语言表达能力以及正确处理医护患关系的能力，具有较好的服务意识。</w:t>
            </w:r>
          </w:p>
          <w:p>
            <w:pPr>
              <w:pStyle w:val="null3"/>
              <w:ind w:firstLine="420"/>
              <w:jc w:val="both"/>
            </w:pPr>
            <w:r>
              <w:rPr>
                <w:sz w:val="21"/>
              </w:rPr>
              <w:t>（</w:t>
            </w:r>
            <w:r>
              <w:rPr>
                <w:sz w:val="21"/>
              </w:rPr>
              <w:t>6）熟悉计算机操作，熟练使用中文Windows 操作系统、中文编辑、中文电子表格、中文演示文稿、Internet 应用等软件的使用。</w:t>
            </w:r>
          </w:p>
          <w:p>
            <w:pPr>
              <w:pStyle w:val="null3"/>
              <w:jc w:val="both"/>
            </w:pPr>
            <w:r>
              <w:rPr>
                <w:sz w:val="21"/>
                <w:b/>
              </w:rPr>
              <w:t>3.其他人员要求：</w:t>
            </w:r>
          </w:p>
          <w:p>
            <w:pPr>
              <w:pStyle w:val="null3"/>
              <w:ind w:firstLine="420"/>
              <w:jc w:val="both"/>
            </w:pPr>
            <w:r>
              <w:rPr>
                <w:sz w:val="21"/>
              </w:rPr>
              <w:t>（</w:t>
            </w:r>
            <w:r>
              <w:rPr>
                <w:sz w:val="21"/>
              </w:rPr>
              <w:t>1）</w:t>
            </w:r>
            <w:r>
              <w:rPr>
                <w:sz w:val="21"/>
              </w:rPr>
              <w:t>中标人应确保助理护士、文员等岗位人员具备岗位所需的学历、执业</w:t>
            </w:r>
            <w:r>
              <w:rPr>
                <w:sz w:val="21"/>
              </w:rPr>
              <w:t>/职业资质，合同签订前，需将项目人员的相关证件（含身份证复印件、学历证和劳动合同复印件等）以及各岗位人员资质汇总表提交采购人备案；聘用原有合格人员的，仅需在清单中注明，无需重复提交个人证件。</w:t>
            </w:r>
          </w:p>
          <w:p>
            <w:pPr>
              <w:pStyle w:val="null3"/>
              <w:ind w:firstLine="420"/>
              <w:jc w:val="both"/>
            </w:pPr>
            <w:r>
              <w:rPr>
                <w:sz w:val="21"/>
              </w:rPr>
              <w:t>（</w:t>
            </w:r>
            <w:r>
              <w:rPr>
                <w:sz w:val="21"/>
              </w:rPr>
              <w:t>2）如中标人未按照本合同约定的人员配置标准、岗位资质要求配备服务人员，经采购人核查确认，不符合岗位要求的人员按缺岗处理。采购人有权书面通知中标人限期更换不合格人员，中标人应在接到书面通知后10日内完成人员更换，确保新更换人员资质、履职能力完全符合合同约定标准，且不得影响项目正常服务开展。</w:t>
            </w:r>
          </w:p>
          <w:p>
            <w:pPr>
              <w:pStyle w:val="null3"/>
            </w:pPr>
            <w:r>
              <w:rPr>
                <w:sz w:val="21"/>
              </w:rPr>
              <w:t>（</w:t>
            </w:r>
            <w:r>
              <w:rPr>
                <w:sz w:val="21"/>
              </w:rPr>
              <w:t>3）中标人服务人员应按照合同约定及采购人依法制定的规章制度提供服务，服从采购人关于服务内容、服务标准的合理安排；人员日常管理、岗位安排、内部调度由中标人自行负责。</w:t>
            </w:r>
          </w:p>
        </w:tc>
      </w:tr>
      <w:tr>
        <w:tc>
          <w:tcPr>
            <w:tcW w:type="dxa" w:w="2076"/>
          </w:tcPr>
          <w:p/>
        </w:tc>
        <w:tc>
          <w:tcPr>
            <w:tcW w:type="dxa" w:w="415"/>
          </w:tcPr>
          <w:p>
            <w:pPr>
              <w:pStyle w:val="null3"/>
            </w:pPr>
            <w:r>
              <w:rPr/>
              <w:t>2</w:t>
            </w:r>
          </w:p>
        </w:tc>
        <w:tc>
          <w:tcPr>
            <w:tcW w:type="dxa" w:w="5814"/>
          </w:tcPr>
          <w:p>
            <w:pPr>
              <w:pStyle w:val="null3"/>
              <w:jc w:val="both"/>
            </w:pPr>
            <w:r>
              <w:rPr>
                <w:sz w:val="21"/>
              </w:rPr>
              <w:t>二、</w:t>
            </w:r>
            <w:r>
              <w:rPr>
                <w:sz w:val="21"/>
                <w:b/>
              </w:rPr>
              <w:t>其他要求：</w:t>
            </w:r>
          </w:p>
          <w:p>
            <w:pPr>
              <w:pStyle w:val="null3"/>
              <w:ind w:firstLine="420"/>
              <w:jc w:val="both"/>
            </w:pPr>
            <w:r>
              <w:rPr>
                <w:sz w:val="21"/>
              </w:rPr>
              <w:t>1.中标人必须按照有关规定，对派往本项目工作的员工进行岗前培训及安全教育,为其缴纳人身意外险等的各种社会保险。如服务期内中标人与用工发生劳动纠纷，由中标人自行承担全部责任。</w:t>
            </w:r>
          </w:p>
          <w:p>
            <w:pPr>
              <w:pStyle w:val="null3"/>
              <w:ind w:firstLine="420"/>
              <w:jc w:val="both"/>
            </w:pPr>
            <w:r>
              <w:rPr>
                <w:sz w:val="21"/>
              </w:rPr>
              <w:t>2.</w:t>
            </w:r>
            <w:r>
              <w:rPr>
                <w:sz w:val="21"/>
              </w:rPr>
              <w:t>中标人须设置项目负责人</w:t>
            </w:r>
            <w:r>
              <w:rPr>
                <w:sz w:val="21"/>
              </w:rPr>
              <w:t>1人及管理人员2名，负责对该项目内部人员招聘、薪酬核算、绩效考核、劳动关系管理、服务质量的检查监督及与采购人日常业务联系。</w:t>
            </w:r>
          </w:p>
          <w:p>
            <w:pPr>
              <w:pStyle w:val="null3"/>
              <w:ind w:firstLine="420"/>
              <w:jc w:val="both"/>
            </w:pPr>
            <w:r>
              <w:rPr>
                <w:sz w:val="21"/>
              </w:rPr>
              <w:t>3.采购人不提供员工住宿场所。（可以提供住宿场所，但需收取房租、水电等费用）</w:t>
            </w:r>
          </w:p>
          <w:p>
            <w:pPr>
              <w:pStyle w:val="null3"/>
              <w:ind w:firstLine="420"/>
              <w:jc w:val="both"/>
            </w:pPr>
            <w:r>
              <w:rPr>
                <w:sz w:val="21"/>
              </w:rPr>
              <w:t>4.服务人员在提供服务过程中，须严格遵守安全操作规范及医院安全生产管理规定，规范做好安全防护措施，妥善爱护并妥善使用采购人所有设施设备，不得故意或因过失损坏采购人财产。在项目服务区域内发生的各类安全事故、意外事故（含医疗相关事故），经法定机构或双方共同组成的调查小组核查确认，完全因中标人员工的直接或间接工作失误、违规操作、履职不当导致的，全部法律责任、经济赔偿责任及后续处置责任，均由中标人独立全额承担，采购人不承担任何责任；若事故涉及多方责任，中标人仍需对其员工过错对应的全部责任承担主体赔偿义务，不得推诿推卸。服务人员因执行工作任务造成采购人或第三方人身、财产损害的，由中标人依法承担侵权赔偿责任；若因采购人指挥失误、设施设备故障等采购人原因导致事故发生，由采购人承担相应责任，责任划分以最终调查结论为准。</w:t>
            </w:r>
          </w:p>
          <w:p>
            <w:pPr>
              <w:pStyle w:val="null3"/>
              <w:ind w:firstLine="420"/>
              <w:jc w:val="both"/>
            </w:pPr>
            <w:r>
              <w:rPr>
                <w:sz w:val="21"/>
              </w:rPr>
              <w:t>5.</w:t>
            </w:r>
            <w:r>
              <w:rPr>
                <w:sz w:val="21"/>
              </w:rPr>
              <w:t>为保障服务平稳过渡，中标人在合同签订后，优先接收、聘用项目现有服务人员，相关人员的劳动关系、薪酬福利、社会保险及日常管理均由中标人依法自主承担。除上述人员外，中标人招聘工作人员应按照国家及地方相关规定，优先吸纳本地区、本省下岗、协保、失业等就业困难群体就业，并严格执行计划生育、流动人口管理等相关政策要求。中标人应将项目服务人员配置情况、岗位安排向采购人备案，采购人不对人员进行直接管理。</w:t>
            </w:r>
          </w:p>
          <w:p>
            <w:pPr>
              <w:pStyle w:val="null3"/>
              <w:ind w:firstLine="420"/>
              <w:jc w:val="both"/>
            </w:pPr>
            <w:r>
              <w:rPr>
                <w:sz w:val="21"/>
              </w:rPr>
              <w:t>6.中标人应全部使用自聘工作人员提供本项目服务，严格遵守《中华人民共和国劳动法》《中华人民共和国劳动合同法》及佛山市南海区人力资源和社会保障部门相关用工管理规定，依法与所有项目服务人员签订书面劳动合同，按时足额为员工缴纳养老保险、工伤保险、失业保险、医疗保险、生育保险及住房公积金，承担全部用工主体责任与相关费用。若中标人未履行上述用工义务，经采购人书面催告后仍未整改到位的，采购人有权依据相关部门核定的应缴未缴缴费额度，从当期应支付的综合管理费中相应扣减，由此产生的劳动纠纷、法律责任及经济损失，均由中标人自行承担。</w:t>
            </w:r>
          </w:p>
          <w:p>
            <w:pPr>
              <w:pStyle w:val="null3"/>
              <w:ind w:firstLine="420"/>
              <w:jc w:val="both"/>
            </w:pPr>
            <w:r>
              <w:rPr>
                <w:sz w:val="21"/>
              </w:rPr>
              <w:t>7.未经采购人同意，中标人不得将服务项目发包或转包，否则将视为中标人违约，采购人可以单方面解除合同。</w:t>
            </w:r>
          </w:p>
        </w:tc>
      </w:tr>
      <w:tr>
        <w:tc>
          <w:tcPr>
            <w:tcW w:type="dxa" w:w="2076"/>
          </w:tcPr>
          <w:p/>
        </w:tc>
        <w:tc>
          <w:tcPr>
            <w:tcW w:type="dxa" w:w="415"/>
          </w:tcPr>
          <w:p>
            <w:pPr>
              <w:pStyle w:val="null3"/>
            </w:pPr>
            <w:r>
              <w:rPr/>
              <w:t>3</w:t>
            </w:r>
          </w:p>
        </w:tc>
        <w:tc>
          <w:tcPr>
            <w:tcW w:type="dxa" w:w="5814"/>
          </w:tcPr>
          <w:p>
            <w:pPr>
              <w:pStyle w:val="null3"/>
              <w:jc w:val="both"/>
            </w:pPr>
            <w:r>
              <w:rPr>
                <w:sz w:val="21"/>
                <w:b/>
              </w:rPr>
              <w:t>三、考核办法：</w:t>
            </w:r>
          </w:p>
          <w:p>
            <w:pPr>
              <w:pStyle w:val="null3"/>
              <w:ind w:firstLine="420"/>
              <w:jc w:val="both"/>
            </w:pPr>
            <w:r>
              <w:rPr>
                <w:sz w:val="21"/>
              </w:rPr>
              <w:t>采购人对中标人实行月考核计分制，每月最高</w:t>
            </w:r>
            <w:r>
              <w:rPr>
                <w:sz w:val="21"/>
              </w:rPr>
              <w:t>100分，通过明查暗访进行考核。评分低于90分的（不含90分），每低于1分扣减1%的综合管理费，连续3个月或三年内累计超过6次低于75分（不含75分）的，采购人有权单方解除合同。</w:t>
            </w:r>
          </w:p>
          <w:p>
            <w:pPr>
              <w:pStyle w:val="null3"/>
              <w:ind w:firstLine="420"/>
              <w:jc w:val="both"/>
            </w:pPr>
            <w:r>
              <w:rPr>
                <w:sz w:val="21"/>
              </w:rPr>
              <w:t>（一）考核原则</w:t>
            </w:r>
          </w:p>
          <w:p>
            <w:pPr>
              <w:pStyle w:val="null3"/>
              <w:ind w:firstLine="420"/>
              <w:jc w:val="both"/>
            </w:pPr>
            <w:r>
              <w:rPr>
                <w:sz w:val="21"/>
              </w:rPr>
              <w:t>1.体现效率优先、多劳多得、奖勤罚懒的原则。</w:t>
            </w:r>
          </w:p>
          <w:p>
            <w:pPr>
              <w:pStyle w:val="null3"/>
              <w:ind w:firstLine="420"/>
              <w:jc w:val="both"/>
            </w:pPr>
            <w:r>
              <w:rPr>
                <w:sz w:val="21"/>
              </w:rPr>
              <w:t>2.坚持综合评价的原则。对服务人员实际工作能力、工作态度、纪律等及公司服务质量各方面进行综合评定。</w:t>
            </w:r>
          </w:p>
          <w:p>
            <w:pPr>
              <w:pStyle w:val="null3"/>
              <w:ind w:firstLine="420"/>
              <w:jc w:val="both"/>
            </w:pPr>
            <w:r>
              <w:rPr>
                <w:sz w:val="21"/>
              </w:rPr>
              <w:t>（二）考核时间：当月</w:t>
            </w:r>
            <w:r>
              <w:rPr>
                <w:sz w:val="21"/>
              </w:rPr>
              <w:t>21日至次月20日。</w:t>
            </w:r>
          </w:p>
          <w:p>
            <w:pPr>
              <w:pStyle w:val="null3"/>
              <w:ind w:firstLine="420"/>
              <w:jc w:val="both"/>
            </w:pPr>
            <w:r>
              <w:rPr>
                <w:sz w:val="21"/>
              </w:rPr>
              <w:t>（三）考核细则</w:t>
            </w:r>
          </w:p>
          <w:p>
            <w:pPr>
              <w:pStyle w:val="null3"/>
              <w:ind w:firstLine="420"/>
              <w:jc w:val="both"/>
            </w:pPr>
            <w:r>
              <w:rPr>
                <w:sz w:val="21"/>
              </w:rPr>
              <w:t>1.补充岗位的及时性：中标人应在采购人提出补充岗位要求30天内，人员补充到位。按人次每延迟一天扣0.5分。</w:t>
            </w:r>
          </w:p>
          <w:p>
            <w:pPr>
              <w:pStyle w:val="null3"/>
              <w:ind w:firstLine="420"/>
              <w:jc w:val="both"/>
            </w:pPr>
            <w:r>
              <w:rPr>
                <w:sz w:val="21"/>
              </w:rPr>
              <w:t>2.工资发放的及时性：服务人员工资薪酬等在次月10号前发放，中标人必须保证工资薪酬等及时足额发放到位。每延迟一天扣5分。</w:t>
            </w:r>
          </w:p>
          <w:p>
            <w:pPr>
              <w:pStyle w:val="null3"/>
              <w:ind w:firstLine="420"/>
              <w:jc w:val="both"/>
            </w:pPr>
            <w:r>
              <w:rPr>
                <w:sz w:val="21"/>
              </w:rPr>
              <w:t>3．服务人员考核每一人评分低于90分，扣2分。服务人员考核评分细则如下：</w:t>
            </w:r>
          </w:p>
          <w:p>
            <w:pPr>
              <w:pStyle w:val="null3"/>
              <w:ind w:firstLine="420"/>
              <w:jc w:val="both"/>
            </w:pPr>
            <w:r>
              <w:rPr>
                <w:sz w:val="21"/>
              </w:rPr>
              <w:t>服务人员岗位考核表</w:t>
            </w:r>
          </w:p>
          <w:p>
            <w:pPr>
              <w:pStyle w:val="null3"/>
              <w:ind w:firstLine="420"/>
              <w:jc w:val="both"/>
            </w:pPr>
            <w:r>
              <w:rPr>
                <w:sz w:val="21"/>
              </w:rPr>
              <w:t>科室：考核对象：</w:t>
            </w:r>
          </w:p>
          <w:tbl>
            <w:tblPr>
              <w:tblBorders>
                <w:top w:val="none" w:color="000000" w:sz="4"/>
                <w:left w:val="none" w:color="000000" w:sz="4"/>
                <w:bottom w:val="none" w:color="000000" w:sz="4"/>
                <w:right w:val="none" w:color="000000" w:sz="4"/>
                <w:insideH w:val="none"/>
                <w:insideV w:val="none"/>
              </w:tblBorders>
            </w:tblPr>
            <w:tblGrid>
              <w:gridCol w:w="699"/>
              <w:gridCol w:w="470"/>
              <w:gridCol w:w="3462"/>
              <w:gridCol w:w="458"/>
              <w:gridCol w:w="470"/>
            </w:tblGrid>
            <w:tr>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w:t>
                  </w:r>
                </w:p>
                <w:p>
                  <w:pPr>
                    <w:pStyle w:val="null3"/>
                    <w:jc w:val="center"/>
                  </w:pPr>
                  <w:r>
                    <w:rPr>
                      <w:sz w:val="21"/>
                    </w:rPr>
                    <w:t>号</w:t>
                  </w:r>
                </w:p>
              </w:tc>
              <w:tc>
                <w:tcPr>
                  <w:tcW w:type="dxa" w:w="3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具体内容</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w:t>
                  </w:r>
                </w:p>
                <w:p>
                  <w:pPr>
                    <w:pStyle w:val="null3"/>
                    <w:jc w:val="center"/>
                  </w:pPr>
                  <w:r>
                    <w:rPr>
                      <w:sz w:val="21"/>
                    </w:rPr>
                    <w:t>值</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w:t>
                  </w:r>
                </w:p>
                <w:p>
                  <w:pPr>
                    <w:pStyle w:val="null3"/>
                    <w:jc w:val="center"/>
                  </w:pPr>
                  <w:r>
                    <w:rPr>
                      <w:sz w:val="21"/>
                    </w:rPr>
                    <w:t>分</w:t>
                  </w:r>
                </w:p>
              </w:tc>
            </w:tr>
            <w:tr>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w:t>
                  </w:r>
                </w:p>
                <w:p>
                  <w:pPr>
                    <w:pStyle w:val="null3"/>
                    <w:jc w:val="center"/>
                  </w:pPr>
                  <w:r>
                    <w:rPr>
                      <w:sz w:val="21"/>
                    </w:rPr>
                    <w:t>对接</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执行力强，落实工作坚决、彻底，与院方做到无缝对接工作；语言表达能力强，善于与院方沟通；有一定的文字表达能力，重要事项能用书面报告院方。达不到要求的，扣</w:t>
                  </w:r>
                  <w:r>
                    <w:rPr>
                      <w:sz w:val="21"/>
                    </w:rPr>
                    <w:t>2分/项/次。</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有组织能力和亲和力，作风正派。达不到要求的，扣</w:t>
                  </w:r>
                  <w:r>
                    <w:rPr>
                      <w:sz w:val="21"/>
                    </w:rPr>
                    <w:t>2分/项/次。</w:t>
                  </w:r>
                </w:p>
              </w:tc>
              <w:tc>
                <w:tcPr>
                  <w:tcW w:type="dxa" w:w="458"/>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休息、休假告知院方，并保持通信畅通。达不到要求的，扣</w:t>
                  </w:r>
                  <w:r>
                    <w:rPr>
                      <w:sz w:val="21"/>
                    </w:rPr>
                    <w:t>2分/项/次。</w:t>
                  </w:r>
                </w:p>
              </w:tc>
              <w:tc>
                <w:tcPr>
                  <w:tcW w:type="dxa" w:w="458"/>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仪容</w:t>
                  </w:r>
                </w:p>
                <w:p>
                  <w:pPr>
                    <w:pStyle w:val="null3"/>
                    <w:jc w:val="center"/>
                  </w:pPr>
                  <w:r>
                    <w:rPr>
                      <w:sz w:val="21"/>
                    </w:rPr>
                    <w:t>仪表</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按医院要求着统一工服，佩戴统一工牌；不留长指甲、不戴有色眼镜、男不留长发、女长发必须盘发不披发。达不到要求的，扣</w:t>
                  </w:r>
                  <w:r>
                    <w:rPr>
                      <w:sz w:val="21"/>
                    </w:rPr>
                    <w:t>2分/项/次。</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仪态端庄，举止文明，礼貌待人；不当众整理衣物；不随地吐痰、乱丢杂物。达不到要求的，扣</w:t>
                  </w:r>
                  <w:r>
                    <w:rPr>
                      <w:sz w:val="21"/>
                    </w:rPr>
                    <w:t>2分/项/次。</w:t>
                  </w:r>
                </w:p>
              </w:tc>
              <w:tc>
                <w:tcPr>
                  <w:tcW w:type="dxa" w:w="458"/>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尊重领导、医护人员、同事，见面主动打招呼。达不到要求的，扣</w:t>
                  </w:r>
                  <w:r>
                    <w:rPr>
                      <w:sz w:val="21"/>
                    </w:rPr>
                    <w:t>1分/项/次。</w:t>
                  </w:r>
                </w:p>
              </w:tc>
              <w:tc>
                <w:tcPr>
                  <w:tcW w:type="dxa" w:w="458"/>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工作期间礼貌待人，对待患者、家属及院内工作人员态度谦和，使用文明用语，服务不生硬、不与他人发生口角。达不到要求的，扣</w:t>
                  </w:r>
                  <w:r>
                    <w:rPr>
                      <w:sz w:val="21"/>
                    </w:rPr>
                    <w:t>3分/项/次。</w:t>
                  </w:r>
                </w:p>
              </w:tc>
              <w:tc>
                <w:tcPr>
                  <w:tcW w:type="dxa" w:w="458"/>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w:t>
                  </w:r>
                </w:p>
                <w:p>
                  <w:pPr>
                    <w:pStyle w:val="null3"/>
                    <w:jc w:val="center"/>
                  </w:pPr>
                  <w:r>
                    <w:rPr>
                      <w:sz w:val="21"/>
                    </w:rPr>
                    <w:t>职责</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按时上、下班，不迟到、不早退、不旷工、不离岗办私事，达不到要求的，扣</w:t>
                  </w:r>
                  <w:r>
                    <w:rPr>
                      <w:sz w:val="21"/>
                    </w:rPr>
                    <w:t>2分/项/次。按时参加科室及医院组织的各项业务培训、学习会议；按要求参加月度培训考核，考核不合格一次扣5分，未按要求参加考核一次扣10分。</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熟悉岗位职责、工作流程及操作标准，不熟悉扣</w:t>
                  </w:r>
                  <w:r>
                    <w:rPr>
                      <w:sz w:val="21"/>
                    </w:rPr>
                    <w:t>2分/项/次。</w:t>
                  </w:r>
                </w:p>
              </w:tc>
              <w:tc>
                <w:tcPr>
                  <w:tcW w:type="dxa" w:w="458"/>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上班时间</w:t>
                  </w:r>
                  <w:r>
                    <w:rPr>
                      <w:sz w:val="21"/>
                    </w:rPr>
                    <w:t>10分钟到达现场；熟悉应急预案，面对突发事件积极处理、按流程上报。达不到要求的，扣2分/项/次。</w:t>
                  </w:r>
                </w:p>
              </w:tc>
              <w:tc>
                <w:tcPr>
                  <w:tcW w:type="dxa" w:w="458"/>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主动承担岗位职责内工作，不推诿、不敷衍，推诿工作、敷衍履职。达不到要求的，扣</w:t>
                  </w:r>
                  <w:r>
                    <w:rPr>
                      <w:sz w:val="21"/>
                    </w:rPr>
                    <w:t>2分/项/次。</w:t>
                  </w:r>
                </w:p>
              </w:tc>
              <w:tc>
                <w:tcPr>
                  <w:tcW w:type="dxa" w:w="458"/>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服从工作安排，听从指挥、调遣；积极完成医院交办的工作任务。违犯扣</w:t>
                  </w:r>
                  <w:r>
                    <w:rPr>
                      <w:sz w:val="21"/>
                    </w:rPr>
                    <w:t>5分/项/次。</w:t>
                  </w:r>
                </w:p>
              </w:tc>
              <w:tc>
                <w:tcPr>
                  <w:tcW w:type="dxa" w:w="458"/>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团队</w:t>
                  </w:r>
                </w:p>
                <w:p>
                  <w:pPr>
                    <w:pStyle w:val="null3"/>
                    <w:jc w:val="center"/>
                  </w:pPr>
                  <w:r>
                    <w:rPr>
                      <w:sz w:val="21"/>
                    </w:rPr>
                    <w:t>合作</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具备良好的团队协作意识，积极配合科室同事完成各项集体工作任务，不配合工作影响团队进度一次扣</w:t>
                  </w:r>
                  <w:r>
                    <w:rPr>
                      <w:sz w:val="21"/>
                    </w:rPr>
                    <w:t>2分/次。</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与同事和睦相处，互帮互助，不拉帮结派、不搞内部矛盾，发生矛盾影响团队氛围一次扣</w:t>
                  </w:r>
                  <w:r>
                    <w:rPr>
                      <w:sz w:val="21"/>
                    </w:rPr>
                    <w:t>3分/次。</w:t>
                  </w:r>
                </w:p>
              </w:tc>
              <w:tc>
                <w:tcPr>
                  <w:tcW w:type="dxa" w:w="458"/>
                  <w:vMerge/>
                  <w:tcBorders>
                    <w:top w:val="none" w:color="000000" w:sz="4"/>
                    <w:left w:val="single" w:color="000000" w:sz="4"/>
                    <w:bottom w:val="single" w:color="000000" w:sz="4"/>
                    <w:right w:val="single" w:color="000000" w:sz="4"/>
                  </w:tcBorders>
                </w:tcPr>
                <w:p/>
              </w:tc>
              <w:tc>
                <w:tcPr>
                  <w:tcW w:type="dxa" w:w="470"/>
                  <w:vMerge/>
                  <w:tcBorders>
                    <w:top w:val="none" w:color="000000" w:sz="4"/>
                    <w:left w:val="single" w:color="000000" w:sz="4"/>
                    <w:bottom w:val="single" w:color="000000" w:sz="4"/>
                    <w:right w:val="single" w:color="000000" w:sz="4"/>
                  </w:tcBorders>
                </w:tcPr>
                <w:p/>
              </w:tc>
            </w:tr>
            <w:tr>
              <w:tc>
                <w:tcPr>
                  <w:tcW w:type="dxa" w:w="699"/>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积极参与科室及医院组织的集体活动，无正当理由拒不参加一次扣</w:t>
                  </w:r>
                  <w:r>
                    <w:rPr>
                      <w:sz w:val="21"/>
                    </w:rPr>
                    <w:t>1分/次。</w:t>
                  </w:r>
                </w:p>
              </w:tc>
              <w:tc>
                <w:tcPr>
                  <w:tcW w:type="dxa" w:w="458"/>
                  <w:vMerge/>
                  <w:tcBorders>
                    <w:top w:val="none" w:color="000000" w:sz="4"/>
                    <w:left w:val="single" w:color="000000" w:sz="4"/>
                    <w:bottom w:val="single" w:color="000000" w:sz="4"/>
                    <w:right w:val="single" w:color="000000" w:sz="4"/>
                  </w:tcBorders>
                </w:tcPr>
                <w:p/>
              </w:tc>
              <w:tc>
                <w:tcPr>
                  <w:tcW w:type="dxa" w:w="470"/>
                  <w:vMerge/>
                  <w:tcBorders>
                    <w:top w:val="none" w:color="000000" w:sz="4"/>
                    <w:left w:val="single" w:color="000000" w:sz="4"/>
                    <w:bottom w:val="single" w:color="000000" w:sz="4"/>
                    <w:right w:val="single" w:color="000000" w:sz="4"/>
                  </w:tcBorders>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行风</w:t>
                  </w:r>
                </w:p>
                <w:p>
                  <w:pPr>
                    <w:pStyle w:val="null3"/>
                    <w:jc w:val="center"/>
                  </w:pPr>
                  <w:r>
                    <w:rPr>
                      <w:sz w:val="21"/>
                    </w:rPr>
                    <w:t>建设</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服务责任范围内出现有效投诉，口头投诉，扣</w:t>
                  </w:r>
                  <w:r>
                    <w:rPr>
                      <w:sz w:val="21"/>
                    </w:rPr>
                    <w:t>2分/项/次；书面投诉，扣4分/项/次；向上级部门（卫计局等）书面投诉扣10分/项/次。或医院委托的第三方测评服务满意度低于80﹪的，扣6分/项/次。</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p>
                  <w:pPr>
                    <w:pStyle w:val="null3"/>
                    <w:jc w:val="center"/>
                  </w:pPr>
                  <w:r>
                    <w:rPr>
                      <w:sz w:val="21"/>
                    </w:rPr>
                    <w:t>原因</w:t>
                  </w:r>
                </w:p>
              </w:tc>
              <w:tc>
                <w:tcPr>
                  <w:tcW w:type="dxa" w:w="486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486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一个月内同一项目重复发生三次及以上，不论考核分数是否低于</w:t>
                  </w:r>
                  <w:r>
                    <w:rPr>
                      <w:sz w:val="21"/>
                    </w:rPr>
                    <w:t>90分，扣20元/分。</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佛山市南海区第四人民医院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代理服务费收费采用差额定率累进法计算方式。按中华人民共和国国家发展计划委员会颁发的计价格[2002]1980号、国家发改委[2003]857号及发改价格2011534号文规定的“服务类”计算。服务费以中标金额计算作为招标代理服务费的计算基数，实际缴纳招标代理服务费=计算得出的招标代理服务费×65%（若实际缴纳招标代理服务费低于5000元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 手册获取网址https://gdgpo.czt.gd.gov.cn/help/transaction/download.html。投标人在使用过程中遇到涉及系统使用的问题，可通过400-1832-999进行咨询或通过广东政府采购智慧云平台运维服务说明中提供的其他服务方式获取帮助。 2、投标人参加本项目投标，需要提前办理CA和电子签章，办理方式和注意事项详见供应商操作手册与CA办理指南，指南获取地址：https://gdgpo.czt.gd.gov.cn/help/problem/。 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6、根据《佛山市南海区财政局关于印发&lt;佛山市南海区关于进一步深化政府采购改革的意见&gt;的通知》（南财采〔2020〕6号）的有关规定，采购代理机构将在佛山市公共资源交易中心南海分中心“ 交易信息”网页发布中标（成交）公告的同时一并公示中标人的投标文件内容，接受社会公众监督，投标人递交投标文件后视为作出以下承诺：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2）承诺保证上述应公示的内容的真实性，且确认不涉及任何个人隐私、商业秘密和其他不可公开的内容。 7、根据《佛山市财政局关于加强政府采购管理进一步优化政府采购营商环境的通知》（佛财采购函[2024] 8号），参与政府采购的中小微企业可凭借中标通知书或政府采购合同，利用“省中小融”、“粤信融”、“中征应收账款融资服务平台”等平台向金融机构申请融资，获得无财产抵押贷款。 8、本项目的中标通知书以采购人和采购代理机构确认的纸质中标通知书作为授予合同资格的唯一合法依据。云平台版本的中标通知书不作为签订采购合同的依据。如本招标文件与此描述有不一致的，以此描述为准。 9、除特别注明的情况外，评审得分均保留小数点后2位，第3位四舍五入。 10、云平台系统生成的PDF版招标文件与WORD版招标文件如有差异，以PDF版招标文件为准。 11、因云平台系统录入限制，本表第6项“报价要求”内容与“1.主要商务要求”中“其他商务需求”的“报价要求”不一致的，以“1.主要商务要求”中“其他商务需求”的“报价要求”为准。12、本项目的企业划分标准所属行业为：租赁和商务服务业。从业人员300人以下或资产总计120000万元以下的为中小微型企业。其中，从业人员100人及以上，且资产总计8000万元及以上的为中型企业；从业人员10人及以上，且资产总计100万元及以上的为小型企业；从业人员10人以下或资产总计100万元以下的为微型企业。</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粤公平—广东省公共资源交易平台（https://ygp.gdzwfw.gov.cn/ggzy-portal/#/440600/index）、南海区人民政府网（http://www.nanhai.gov.cn/）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粤公平—广东省公共资源交易平台（https://ygp.gdzwfw.gov.cn/ggzy-portal/#/440600/index）、南海区人民政府网（http://www.nanhai.gov.cn/）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0757-83160059</w:t>
      </w:r>
    </w:p>
    <w:p>
      <w:pPr>
        <w:pStyle w:val="null3"/>
        <w:ind w:firstLine="480"/>
      </w:pPr>
      <w:r>
        <w:rPr/>
        <w:t>传真：</w:t>
      </w:r>
      <w:r>
        <w:rPr/>
        <w:t>/</w:t>
      </w:r>
    </w:p>
    <w:p>
      <w:pPr>
        <w:pStyle w:val="null3"/>
        <w:ind w:firstLine="480"/>
      </w:pPr>
      <w:r>
        <w:rPr/>
        <w:t>邮箱：</w:t>
      </w:r>
      <w:r>
        <w:rPr/>
        <w:t>1114850231@qq.com、fs@ebidding.com</w:t>
      </w:r>
    </w:p>
    <w:p>
      <w:pPr>
        <w:pStyle w:val="null3"/>
        <w:ind w:firstLine="480"/>
      </w:pPr>
      <w:r>
        <w:rPr/>
        <w:t>地址：</w:t>
      </w:r>
      <w:r>
        <w:rPr/>
        <w:t>佛山市禅城区岭南大道北天禧华园1座1708室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辅助岗位服务项目（助护文员）)：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采购包1（辅助岗位服务项目（助护文员））：</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采购包1（辅助岗位服务项目（助护文员））：</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2024或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参照投标（报价）函相关承诺格式内容或提供《政府采购供应商资格信用承诺函》（详见附件）。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采购包整体专门面向中小型企业采购，监狱企业、残疾人福利性单位视同中型、小型企业（本项目属于专门面向中、小企业采购的项目。参与投标的供应商应为中型、小型企业，且所属行业应与本项目采购标的对应的中小企业划分标准所属行业一致。供应商应按要求出具《中小企业声明函》；属于监狱企业的，提供由省级以上监狱管理局、戒毒管理局(含新疆生产建设兵团)出具的属于监狱企业的证明文件；属于残疾人福利性单位的，提供《残疾人福利性单位声明函》）。 2、本项目采购标的对应的中小企业划分标准所属行业：租赁和商务服务业。</w:t>
            </w:r>
          </w:p>
        </w:tc>
      </w:tr>
    </w:tbl>
    <w:p>
      <w:pPr>
        <w:pStyle w:val="null3"/>
        <w:ind w:firstLine="480"/>
      </w:pPr>
      <w:r>
        <w:rPr/>
        <w:t>表二符合性审查表：</w:t>
      </w:r>
    </w:p>
    <w:p>
      <w:pPr>
        <w:pStyle w:val="null3"/>
      </w:pPr>
      <w:r>
        <w:rPr/>
        <w:t>采购包1（辅助岗位服务项目（助护文员））：</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投标报价在本项目规定的报价范围内填报，报价方案是唯一确定。不属于投标报价明显不合理，有可能影响产品质量或者不能诚信履约，在评标现场合理的时间内投标人不能证明其报价合理性的情况。</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7</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采购包1(辅助岗位服务项目（助护文员）):</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服务要求响应程度 (2.0分)</w:t>
            </w:r>
          </w:p>
        </w:tc>
        <w:tc>
          <w:tcPr>
            <w:tcW w:type="dxa" w:w="5076"/>
          </w:tcPr>
          <w:p>
            <w:pPr>
              <w:pStyle w:val="null3"/>
              <w:jc w:val="left"/>
            </w:pPr>
            <w:r>
              <w:rPr/>
              <w:t>能完全响应或优于采购需求的，得2分；不能完全响应或有负偏离的不得分。</w:t>
            </w:r>
          </w:p>
        </w:tc>
      </w:tr>
      <w:tr>
        <w:tc>
          <w:tcPr>
            <w:tcW w:type="dxa" w:w="922"/>
            <w:gridSpan w:val="2"/>
            <w:vMerge/>
          </w:tcPr>
          <w:p/>
        </w:tc>
        <w:tc>
          <w:tcPr>
            <w:tcW w:type="dxa" w:w="2307"/>
          </w:tcPr>
          <w:p>
            <w:pPr>
              <w:pStyle w:val="null3"/>
              <w:jc w:val="left"/>
            </w:pPr>
            <w:r>
              <w:rPr/>
              <w:t>对项目重点、难点分析及理解程度（一） (3.0分)</w:t>
            </w:r>
          </w:p>
        </w:tc>
        <w:tc>
          <w:tcPr>
            <w:tcW w:type="dxa" w:w="5076"/>
          </w:tcPr>
          <w:p>
            <w:pPr>
              <w:pStyle w:val="null3"/>
              <w:jc w:val="left"/>
            </w:pPr>
            <w:r>
              <w:rPr/>
              <w:t>根据投标人提供的对项目重点、难点分析及理解程度分析进行评审，方案包括：1.对项目现状理解；2.重点难点分析；3.合理化建议等。每包含一个得1分，最高得3分。</w:t>
            </w:r>
          </w:p>
        </w:tc>
      </w:tr>
      <w:tr>
        <w:tc>
          <w:tcPr>
            <w:tcW w:type="dxa" w:w="922"/>
            <w:gridSpan w:val="2"/>
            <w:vMerge/>
          </w:tcPr>
          <w:p/>
        </w:tc>
        <w:tc>
          <w:tcPr>
            <w:tcW w:type="dxa" w:w="2307"/>
          </w:tcPr>
          <w:p>
            <w:pPr>
              <w:pStyle w:val="null3"/>
              <w:jc w:val="left"/>
            </w:pPr>
            <w:r>
              <w:rPr/>
              <w:t>对项目重点、难点分析及理解程度（二） (7.0分)</w:t>
            </w:r>
          </w:p>
        </w:tc>
        <w:tc>
          <w:tcPr>
            <w:tcW w:type="dxa" w:w="5076"/>
          </w:tcPr>
          <w:p>
            <w:pPr>
              <w:pStyle w:val="null3"/>
              <w:jc w:val="left"/>
            </w:pPr>
            <w:r>
              <w:rPr/>
              <w:t>对投标人提供的对项目重点、难点分析及理解程度（一）详细内容进行评审：1.对项目的理解及认识充分、准确性强，重点、难点和关键点把握准确，经验总结和合理化建议完善清晰，完全满足或优于采购需求，得7分； 2.基本具备对项目的理解及认识的充分性、准确性，重点、难点和关键点把握能保障本项目服务顺利实施，经验总结和合理化建议完整，能够满足采购需求，得5分； 3.有对项目的理解及认识的描述，但充分性、准确性有偏差，重点、难点和关键点把握有偏差，经验总结和合理化建议基本完整，基本满足采购需求，得3分； 4.对项目的理解及认识，重点、难点和关键点把握有欠缺的，缺乏完整的经验总结和合理化建议，不能够满足本项目的需求，得1分； 5.无提供方案内容，或提供不相符的内容，不得分。</w:t>
            </w:r>
          </w:p>
        </w:tc>
      </w:tr>
      <w:tr>
        <w:tc>
          <w:tcPr>
            <w:tcW w:type="dxa" w:w="922"/>
            <w:gridSpan w:val="2"/>
            <w:vMerge/>
          </w:tcPr>
          <w:p/>
        </w:tc>
        <w:tc>
          <w:tcPr>
            <w:tcW w:type="dxa" w:w="2307"/>
          </w:tcPr>
          <w:p>
            <w:pPr>
              <w:pStyle w:val="null3"/>
              <w:jc w:val="left"/>
            </w:pPr>
            <w:r>
              <w:rPr/>
              <w:t>项目总体实施方案（一） (4.0分)</w:t>
            </w:r>
          </w:p>
        </w:tc>
        <w:tc>
          <w:tcPr>
            <w:tcW w:type="dxa" w:w="5076"/>
          </w:tcPr>
          <w:p>
            <w:pPr>
              <w:pStyle w:val="null3"/>
              <w:jc w:val="left"/>
            </w:pPr>
            <w:r>
              <w:rPr/>
              <w:t>根据投标人提供的项目总体实施方案进行评审，方案包括：1.护理辅助服务；2.医疗辅助服务；3.收费挂号服务；4.资料整理服务。每包含一个得1分，最高得4分。</w:t>
            </w:r>
          </w:p>
        </w:tc>
      </w:tr>
      <w:tr>
        <w:tc>
          <w:tcPr>
            <w:tcW w:type="dxa" w:w="922"/>
            <w:gridSpan w:val="2"/>
            <w:vMerge/>
          </w:tcPr>
          <w:p/>
        </w:tc>
        <w:tc>
          <w:tcPr>
            <w:tcW w:type="dxa" w:w="2307"/>
          </w:tcPr>
          <w:p>
            <w:pPr>
              <w:pStyle w:val="null3"/>
              <w:jc w:val="left"/>
            </w:pPr>
            <w:r>
              <w:rPr/>
              <w:t>项目总体实施方案（二） (7.0分)</w:t>
            </w:r>
          </w:p>
        </w:tc>
        <w:tc>
          <w:tcPr>
            <w:tcW w:type="dxa" w:w="5076"/>
          </w:tcPr>
          <w:p>
            <w:pPr>
              <w:pStyle w:val="null3"/>
              <w:jc w:val="left"/>
            </w:pPr>
            <w:r>
              <w:rPr/>
              <w:t>对投标人提供的项目总体实施方案（一）详细内容进行评审： 1.服务方案内容详尽清晰，运作流程规范闭环，关键节点有校验机制，各阶段计划详实可落地，能有效保障本项目实施，完全满足或优于采购需求，得7分； 2.服务方案内容完整，运作流程逻辑清晰且具备可操作性，各阶段计划具备操作性，能保障本项目服务顺利实施，能够满足采购需求，得5分； 3.有基本的服务方案框架，运作流程逻辑基本清晰但缺乏可操作性，各阶段计划基本清晰但缺乏可操作性，能基本保障本项目服务实施，基本满足采购需求，得3分； 4.服务方案内容，各阶段计划内容有欠缺，权责交叉或空白，运作流程明显断点，无法保障本项目服务实施，不能完全满足采购需求，得1分； 5.不提供或其他情形的，不得分。</w:t>
            </w:r>
          </w:p>
        </w:tc>
      </w:tr>
      <w:tr>
        <w:tc>
          <w:tcPr>
            <w:tcW w:type="dxa" w:w="922"/>
            <w:gridSpan w:val="2"/>
            <w:vMerge/>
          </w:tcPr>
          <w:p/>
        </w:tc>
        <w:tc>
          <w:tcPr>
            <w:tcW w:type="dxa" w:w="2307"/>
          </w:tcPr>
          <w:p>
            <w:pPr>
              <w:pStyle w:val="null3"/>
              <w:jc w:val="left"/>
            </w:pPr>
            <w:r>
              <w:rPr/>
              <w:t>规章制度（一） (4.0分)</w:t>
            </w:r>
          </w:p>
        </w:tc>
        <w:tc>
          <w:tcPr>
            <w:tcW w:type="dxa" w:w="5076"/>
          </w:tcPr>
          <w:p>
            <w:pPr>
              <w:pStyle w:val="null3"/>
              <w:jc w:val="left"/>
            </w:pPr>
            <w:r>
              <w:rPr/>
              <w:t>根据投标人提供的规章制度进行评审，方案包括：1.人员管理制度；2.档案资料管理制度；3.安全守密制度；4.内控制度。每包含一个得1分，最高得4分。</w:t>
            </w:r>
          </w:p>
        </w:tc>
      </w:tr>
      <w:tr>
        <w:tc>
          <w:tcPr>
            <w:tcW w:type="dxa" w:w="922"/>
            <w:gridSpan w:val="2"/>
            <w:vMerge/>
          </w:tcPr>
          <w:p/>
        </w:tc>
        <w:tc>
          <w:tcPr>
            <w:tcW w:type="dxa" w:w="2307"/>
          </w:tcPr>
          <w:p>
            <w:pPr>
              <w:pStyle w:val="null3"/>
              <w:jc w:val="left"/>
            </w:pPr>
            <w:r>
              <w:rPr/>
              <w:t>规章制度（二） (6.0分)</w:t>
            </w:r>
          </w:p>
        </w:tc>
        <w:tc>
          <w:tcPr>
            <w:tcW w:type="dxa" w:w="5076"/>
          </w:tcPr>
          <w:p>
            <w:pPr>
              <w:pStyle w:val="null3"/>
              <w:jc w:val="left"/>
            </w:pPr>
            <w:r>
              <w:rPr/>
              <w:t>根据投标人提供的规章制度（一）详细内容进行评审：1.规章制度详尽清晰，能有效保障本项目实施，人员管理制度、档案资料管理制度、安全守密制度、内控制度能完全满足或优于采购需求，得6分； 2.规章制度完整，能保障本项目服务顺利实施，人员管理制度、档案资料管理制度、安全守密制度、内控制度能够满足采购需求，得5分；3.有基本的规章制度框架，能基本保障本项目服务实施，人员管理制度、档案资料管理制度、安全守密制度、内控制度基本满足采购需求，得3分； 4.缺乏完整的规章制度，无法保障本项目服务实施，人员管理制度、档案资料管理制度、安全守密制度、内控制度不能完全满足采购需求，得1分； 5.不提供或其他情形的，不得分。</w:t>
            </w:r>
          </w:p>
        </w:tc>
      </w:tr>
      <w:tr>
        <w:tc>
          <w:tcPr>
            <w:tcW w:type="dxa" w:w="922"/>
            <w:gridSpan w:val="2"/>
            <w:vMerge/>
          </w:tcPr>
          <w:p/>
        </w:tc>
        <w:tc>
          <w:tcPr>
            <w:tcW w:type="dxa" w:w="2307"/>
          </w:tcPr>
          <w:p>
            <w:pPr>
              <w:pStyle w:val="null3"/>
              <w:jc w:val="left"/>
            </w:pPr>
            <w:r>
              <w:rPr/>
              <w:t>应急处理方案（一） (4.0分)</w:t>
            </w:r>
          </w:p>
        </w:tc>
        <w:tc>
          <w:tcPr>
            <w:tcW w:type="dxa" w:w="5076"/>
          </w:tcPr>
          <w:p>
            <w:pPr>
              <w:pStyle w:val="null3"/>
              <w:jc w:val="left"/>
            </w:pPr>
            <w:r>
              <w:rPr/>
              <w:t>根据各投标人对本项目的突发状况应急处理方案进行评审，方案包括：1.发生突发事件的人员调动；2.临时增加用工需求；3.处理劳务纠纷及工伤；4.自然灾害事件、公共卫生事件的响应。每包含一个得1分，最高得4分。</w:t>
            </w:r>
          </w:p>
        </w:tc>
      </w:tr>
      <w:tr>
        <w:tc>
          <w:tcPr>
            <w:tcW w:type="dxa" w:w="922"/>
            <w:gridSpan w:val="2"/>
            <w:vMerge/>
          </w:tcPr>
          <w:p/>
        </w:tc>
        <w:tc>
          <w:tcPr>
            <w:tcW w:type="dxa" w:w="2307"/>
          </w:tcPr>
          <w:p>
            <w:pPr>
              <w:pStyle w:val="null3"/>
              <w:jc w:val="left"/>
            </w:pPr>
            <w:r>
              <w:rPr/>
              <w:t>应急处理方案（二） (7.0分)</w:t>
            </w:r>
          </w:p>
        </w:tc>
        <w:tc>
          <w:tcPr>
            <w:tcW w:type="dxa" w:w="5076"/>
          </w:tcPr>
          <w:p>
            <w:pPr>
              <w:pStyle w:val="null3"/>
              <w:jc w:val="left"/>
            </w:pPr>
            <w:r>
              <w:rPr/>
              <w:t>根据投标人提供的应急处理方案（一）详细内容进行评审： 1.应急处理方案详尽清晰，可精准匹配各类应急场景的防控与处置需求，能有效保障本项目实施，发生突发事件的人员调动、临时增加用工需求、处理劳务纠纷及工伤措施能完全满足或优于采购需求，得7分； 2.应急处理方案完整，满足常规应急场景的处置要求，能保障本项目服务顺利实施，发生突发事件的人员调动、临时增加用工需求、处理劳务纠纷及工伤措施能够满足采购需求，得5分； 3.有基本的应急处理方案框架，满足常规应急场景的基本处置要求，能保障本项目服务实施，发生突发事件的人员调动、临时增加用工需求、处理劳务纠纷及工伤措施基本满足采购需求，得3分；4.缺乏完整的应急方案，难以支撑整体应急处置工作，无法保障本项目服务实施，发生突发事件的人员调动、临时增加用工需求、处理劳务纠纷及工伤措施等内容有缺乏的，不能完全满足采购需求，得1分； 5.不提供或其他情形的，不得分。</w:t>
            </w:r>
          </w:p>
        </w:tc>
      </w:tr>
      <w:tr>
        <w:tc>
          <w:tcPr>
            <w:tcW w:type="dxa" w:w="922"/>
            <w:gridSpan w:val="2"/>
            <w:vMerge/>
          </w:tcPr>
          <w:p/>
        </w:tc>
        <w:tc>
          <w:tcPr>
            <w:tcW w:type="dxa" w:w="2307"/>
          </w:tcPr>
          <w:p>
            <w:pPr>
              <w:pStyle w:val="null3"/>
              <w:jc w:val="left"/>
            </w:pPr>
            <w:r>
              <w:rPr/>
              <w:t>人员薪酬福利方案（一） (4.0分)</w:t>
            </w:r>
          </w:p>
        </w:tc>
        <w:tc>
          <w:tcPr>
            <w:tcW w:type="dxa" w:w="5076"/>
          </w:tcPr>
          <w:p>
            <w:pPr>
              <w:pStyle w:val="null3"/>
              <w:jc w:val="left"/>
            </w:pPr>
            <w:r>
              <w:rPr/>
              <w:t>根据投标人提供的人员薪酬福利方案进行评审，方案包括：1.薪酬构成；2.福利保障；3.发放制度；4.奖励扣罚制度。每包含一个得1分，最高得4分。</w:t>
            </w:r>
          </w:p>
        </w:tc>
      </w:tr>
      <w:tr>
        <w:tc>
          <w:tcPr>
            <w:tcW w:type="dxa" w:w="922"/>
            <w:gridSpan w:val="2"/>
            <w:vMerge/>
          </w:tcPr>
          <w:p/>
        </w:tc>
        <w:tc>
          <w:tcPr>
            <w:tcW w:type="dxa" w:w="2307"/>
          </w:tcPr>
          <w:p>
            <w:pPr>
              <w:pStyle w:val="null3"/>
              <w:jc w:val="left"/>
            </w:pPr>
            <w:r>
              <w:rPr/>
              <w:t>人员薪酬福利方案（二） (7.0分)</w:t>
            </w:r>
          </w:p>
        </w:tc>
        <w:tc>
          <w:tcPr>
            <w:tcW w:type="dxa" w:w="5076"/>
          </w:tcPr>
          <w:p>
            <w:pPr>
              <w:pStyle w:val="null3"/>
              <w:jc w:val="left"/>
            </w:pPr>
            <w:r>
              <w:rPr/>
              <w:t>根据投标人提供的人员薪酬福利方案（一）详细内容进行评审： 1.人员薪酬福利方案详尽清晰，能有效保障本项目实施，薪酬构成、福利保障、发放制度、奖励扣罚制度能完全满足或优于采购需求，得7分；2.人员薪酬福利方案完整，能保障本项目服务顺利实施，薪酬构成、福利保障、发放制度、奖励扣罚制度能够满足采购需求，得5分；3.有基本的人员薪酬福利方案框架，能保障本项目服务实施，薪酬构成、福利保障、发放制度、奖励扣罚制度基本满足采购需求，得3分；4.缺乏完整的人员薪酬福利方案，无法保障本项目服务实施，薪酬构成、福利保障、发放制度、奖励扣罚制度不能完全满足采购需求，得1分； 5.不提供或其他情形的，不得分。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2023年1月1日至投标截止日（以合同签订时间为准），投标人承担过同类项目业绩，每提供一个项目业绩得1分，最高得8分。 注：（1）提供以上业绩对应的合同关键页（包括但不限于项目名称、项目内容、签订时间、双方盖章页）扫描件并加盖投标人公章；（2） 同一采购人或用户单位不重复计分；（3）未按要求提供相关材料或无法凭所提供资料判断是否得分的或证明材料不清晰导致无法识别的，均不得分。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用户评价 (8.0分)</w:t>
            </w:r>
          </w:p>
        </w:tc>
        <w:tc>
          <w:tcPr>
            <w:tcW w:type="dxa" w:w="5076"/>
          </w:tcPr>
          <w:p>
            <w:pPr>
              <w:pStyle w:val="null3"/>
              <w:jc w:val="left"/>
            </w:pPr>
            <w:r>
              <w:rPr/>
              <w:t>投标人针对上述业绩可提供客户服务评价（满意度），获得类似“优秀”或“满意”或（评分等于80分或以上）等同类好评的，每提供一项得1分，最高8分。 注：（1）同一业主客户单位评价不重复计分；（2）提供客户单位盖章的证明资料，未提供不得分；（3）未按要求提供相关材料或无法凭所提供资料判断是否得分的或证明材料不清晰导致无法识别的，均不得分。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企业实力 (6.0分)</w:t>
            </w:r>
          </w:p>
        </w:tc>
        <w:tc>
          <w:tcPr>
            <w:tcW w:type="dxa" w:w="5076"/>
          </w:tcPr>
          <w:p>
            <w:pPr>
              <w:pStyle w:val="null3"/>
              <w:jc w:val="left"/>
            </w:pPr>
            <w:r>
              <w:rPr/>
              <w:t>投标人具备有限期内以下证书： 1.质量管理体系认证；2.环境管理体系认证；3.职业健康安全管理体系认证；。每提供一项得2分，本项目最高6分。注：（1）认证证书须同时提供以上证书扫描件及国家认证认可监督管理委员的“全国认证认可信息公共服务平台”（http://cx.cnca.cn）查询结果截图，失效、撤销或暂停的对应证书项不得分；（2）因企业成立时间不足，导致未能取得相关认证且提供书面说明的，可获得对应证书的分值；（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投入管理人员情况 (5.0分)</w:t>
            </w:r>
          </w:p>
        </w:tc>
        <w:tc>
          <w:tcPr>
            <w:tcW w:type="dxa" w:w="5076"/>
          </w:tcPr>
          <w:p>
            <w:pPr>
              <w:pStyle w:val="null3"/>
              <w:jc w:val="left"/>
            </w:pPr>
            <w:r>
              <w:rPr/>
              <w:t>投标人拟投入管理人员情况： 1. 项目负责人：具有本项目相关的管理类中级（或以上）职称证书，或三级（或以上）职业技能等级证书，得3分；具有本项目相关的管理类初级职称证书，或四级职业技能等级证书的，得1分；未提供不得分。 2. 其他管理人员（项目负责人除外）：具有项目相关的管理类职业技能等级证书或管理类职称证书的，每提供1人得1分，本小项最高得2分；未提供不得分。 注：（1）以上人员不得相互兼任，一人多证不重复得分，每一类别证书按最高级别得分；（2）须同时提供相关证书扫描件和投标人近六个月内任意一个月（扣除招标公告发布当月往前顺推6个月）为上述人员缴纳社保资金的有效的社保证明材料，并加盖投标人公章；（3）职称证书以人力资源和社会保障部门或其授权备案的机构颁发的为准。职业技能等级证书以人力资源和社会保障部门或其备案的职业技能鉴定评价机构颁发的为准。（4）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投入服务人员情况 (8.0分)</w:t>
            </w:r>
          </w:p>
        </w:tc>
        <w:tc>
          <w:tcPr>
            <w:tcW w:type="dxa" w:w="5076"/>
          </w:tcPr>
          <w:p>
            <w:pPr>
              <w:pStyle w:val="null3"/>
              <w:jc w:val="left"/>
            </w:pPr>
            <w:r>
              <w:rPr/>
              <w:t>投标人拟投入本项目的服务人员：具有临床医学或护理或药学等医学相关专业毕业证书的，每提供一个得0.2分，满分8分。 注：（1）同一人具有多种证书的只计算一次得分；（2）需提供以上人员的证书扫描件；（3）提供投标人近六个月内任意一个月（扣除招标公告发布当月往前顺推6个月）为上述人员缴纳社保资金的有效的社保证明材料或聘用合同或协议等扫描件作为证明材料；（4）未按要求提供相关材料或无法凭所提供资料判断是否得分的或证明材料不清晰导致无法识别的，均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rPr>
        <w:t>佛山市政府采购项目</w:t>
      </w:r>
    </w:p>
    <w:p>
      <w:pPr>
        <w:pStyle w:val="null3"/>
        <w:jc w:val="center"/>
      </w:pPr>
      <w:r>
        <w:rPr>
          <w:sz w:val="68"/>
        </w:rPr>
        <w:t>合</w:t>
      </w:r>
      <w:r>
        <w:rPr>
          <w:sz w:val="68"/>
        </w:rPr>
        <w:t>同</w:t>
      </w:r>
      <w:r>
        <w:rPr>
          <w:sz w:val="68"/>
        </w:rPr>
        <w:t>书</w:t>
      </w:r>
    </w:p>
    <w:p>
      <w:pPr>
        <w:pStyle w:val="null3"/>
        <w:jc w:val="center"/>
      </w:pPr>
      <w:r>
        <w:rPr>
          <w:sz w:val="24"/>
          <w:b/>
        </w:rPr>
        <w:t>项目编号：</w:t>
      </w:r>
      <w:r>
        <w:rPr>
          <w:sz w:val="24"/>
          <w:b/>
        </w:rPr>
        <w:t>440605-2026-XXXXX</w:t>
      </w:r>
    </w:p>
    <w:p>
      <w:pPr>
        <w:pStyle w:val="null3"/>
        <w:ind w:firstLine="2409"/>
      </w:pPr>
      <w:r>
        <w:rPr>
          <w:sz w:val="24"/>
          <w:b/>
        </w:rPr>
        <w:t>项目名称：辅助岗位服务项目（助护文员）</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佛山市南海区第四人民医院</w:t>
            </w:r>
            <w:r>
              <w:rPr>
                <w:sz w:val="28"/>
                <w:u w:val="single"/>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28"/>
                <w:u w:val="single"/>
              </w:rPr>
              <w:t>（中标</w:t>
            </w:r>
            <w:r>
              <w:rPr>
                <w:sz w:val="28"/>
                <w:u w:val="single"/>
              </w:rPr>
              <w:t xml:space="preserve">/成交供应商名称）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年</w:t>
            </w:r>
            <w:r>
              <w:rPr>
                <w:sz w:val="28"/>
                <w:u w:val="single"/>
              </w:rPr>
              <w:t>月日</w:t>
            </w:r>
            <w:r>
              <w:rPr>
                <w:sz w:val="28"/>
                <w:u w:val="single"/>
              </w:rPr>
              <w:t xml:space="preserve">        </w:t>
            </w:r>
          </w:p>
        </w:tc>
      </w:tr>
    </w:tbl>
    <w:p>
      <w:pPr>
        <w:pStyle w:val="null3"/>
        <w:jc w:val="center"/>
      </w:pPr>
      <w:r>
        <w:rPr>
          <w:sz w:val="21"/>
          <w:i/>
        </w:rPr>
        <w:t>注：本合同仅为合同的参考文本，可根据项目的具体要求进行修订。</w:t>
      </w:r>
    </w:p>
    <w:p>
      <w:pPr>
        <w:pStyle w:val="null3"/>
        <w:jc w:val="center"/>
      </w:pPr>
      <w:r>
        <w:rPr>
          <w:sz w:val="44"/>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项目名称</w:t>
            </w:r>
            <w:r>
              <w:rPr>
                <w:sz w:val="21"/>
                <w:b/>
              </w:rPr>
              <w:t>：</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u w:val="single"/>
              </w:rPr>
              <w:t>辅助岗位服务项目（助护文员）</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u w:val="single"/>
              </w:rPr>
              <w:t>440605-2026-XXXXX</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甲方：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（采购人名称）</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w:t>
            </w:r>
            <w:r>
              <w:rPr>
                <w:sz w:val="24"/>
                <w:b/>
              </w:rPr>
              <w:t xml:space="preserve">    </w:t>
            </w:r>
            <w:r>
              <w:rPr>
                <w:sz w:val="24"/>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（中标</w:t>
            </w:r>
            <w:r>
              <w:rPr>
                <w:sz w:val="24"/>
                <w:u w:val="single"/>
              </w:rPr>
              <w:t xml:space="preserve">/成交供应商）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本合同为中小企业预留合同</w:t>
            </w:r>
          </w:p>
        </w:tc>
      </w:tr>
    </w:tbl>
    <w:p>
      <w:pPr>
        <w:pStyle w:val="null3"/>
      </w:pPr>
      <w:r>
        <w:rPr>
          <w:sz w:val="24"/>
        </w:rPr>
        <w:t>根据《中华人民共和国政府采购法》《中华人民共和国民法典》和本项目采购文件的要求，</w:t>
      </w:r>
      <w:r>
        <w:rPr>
          <w:sz w:val="24"/>
        </w:rPr>
        <w:t>经双方协商，</w:t>
      </w:r>
      <w:r>
        <w:rPr>
          <w:sz w:val="24"/>
        </w:rPr>
        <w:t>本着平等互利和诚实信用的原则，</w:t>
      </w:r>
      <w:r>
        <w:rPr>
          <w:sz w:val="24"/>
        </w:rPr>
        <w:t>一致同意签订本合同如下。</w:t>
      </w:r>
    </w:p>
    <w:p>
      <w:pPr>
        <w:pStyle w:val="null3"/>
        <w:ind w:left="510"/>
      </w:pPr>
      <w:r>
        <w:rPr>
          <w:sz w:val="24"/>
        </w:rPr>
        <w:t>一、</w:t>
      </w:r>
      <w:r>
        <w:rPr>
          <w:sz w:val="24"/>
          <w:b/>
        </w:rPr>
        <w:t>项目主要内容及实现功能目标：</w:t>
      </w:r>
      <w:r>
        <w:rPr>
          <w:sz w:val="24"/>
        </w:rPr>
        <w:t>（按照采购文件和投标</w:t>
      </w:r>
      <w:r>
        <w:rPr>
          <w:sz w:val="24"/>
        </w:rPr>
        <w:t>/</w:t>
      </w:r>
      <w:r>
        <w:rPr>
          <w:sz w:val="24"/>
        </w:rPr>
        <w:t>响应文件执行）</w:t>
      </w:r>
    </w:p>
    <w:p>
      <w:pPr>
        <w:pStyle w:val="null3"/>
        <w:ind w:firstLine="480"/>
      </w:pPr>
      <w:r>
        <w:rPr>
          <w:sz w:val="24"/>
        </w:rPr>
        <w:t>甲方聘请乙方提供辅助岗位服务，具体要求如下：</w:t>
      </w:r>
    </w:p>
    <w:p>
      <w:pPr>
        <w:pStyle w:val="null3"/>
        <w:ind w:firstLine="420"/>
      </w:pPr>
      <w:r>
        <w:rPr>
          <w:sz w:val="24"/>
        </w:rPr>
        <w:t>（一）人员要求：</w:t>
      </w:r>
    </w:p>
    <w:tbl>
      <w:tblPr>
        <w:tblW w:w="0" w:type="auto"/>
        <w:tblBorders>
          <w:top w:val="none" w:color="000000" w:sz="4"/>
          <w:left w:val="none" w:color="000000" w:sz="4"/>
          <w:bottom w:val="none" w:color="000000" w:sz="4"/>
          <w:right w:val="none" w:color="000000" w:sz="4"/>
          <w:insideH w:val="none"/>
          <w:insideV w:val="none"/>
        </w:tblBorders>
      </w:tblPr>
      <w:tblGrid>
        <w:gridCol w:w="841"/>
        <w:gridCol w:w="2783"/>
        <w:gridCol w:w="1232"/>
        <w:gridCol w:w="3450"/>
      </w:tblGrid>
      <w:tr>
        <w:tc>
          <w:tcPr>
            <w:tcW w:type="dxa" w:w="84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序号</w:t>
            </w:r>
          </w:p>
        </w:tc>
        <w:tc>
          <w:tcPr>
            <w:tcW w:type="dxa" w:w="278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人员类型</w:t>
            </w:r>
          </w:p>
        </w:tc>
        <w:tc>
          <w:tcPr>
            <w:tcW w:type="dxa" w:w="123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人数（人）</w:t>
            </w:r>
          </w:p>
        </w:tc>
        <w:tc>
          <w:tcPr>
            <w:tcW w:type="dxa" w:w="34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专业要求</w:t>
            </w:r>
          </w:p>
        </w:tc>
      </w:tr>
      <w:tr>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pPr>
            <w:r>
              <w:rPr>
                <w:sz w:val="24"/>
              </w:rPr>
              <w:t>1</w:t>
            </w:r>
          </w:p>
        </w:tc>
        <w:tc>
          <w:tcPr>
            <w:tcW w:type="dxa" w:w="27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助理护士</w:t>
            </w:r>
          </w:p>
        </w:tc>
        <w:tc>
          <w:tcPr>
            <w:tcW w:type="dxa" w:w="12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pPr>
            <w:r>
              <w:rPr>
                <w:sz w:val="24"/>
              </w:rPr>
              <w:t>30</w:t>
            </w:r>
          </w:p>
        </w:tc>
        <w:tc>
          <w:tcPr>
            <w:tcW w:type="dxa" w:w="3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护理专业。有执业资格证优先</w:t>
            </w:r>
          </w:p>
        </w:tc>
      </w:tr>
      <w:tr>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pPr>
            <w:r>
              <w:rPr>
                <w:sz w:val="24"/>
              </w:rPr>
              <w:t>2</w:t>
            </w:r>
          </w:p>
        </w:tc>
        <w:tc>
          <w:tcPr>
            <w:tcW w:type="dxa" w:w="27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医生助理</w:t>
            </w:r>
          </w:p>
        </w:tc>
        <w:tc>
          <w:tcPr>
            <w:tcW w:type="dxa" w:w="12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pPr>
            <w:r>
              <w:rPr>
                <w:sz w:val="24"/>
              </w:rPr>
              <w:t>5</w:t>
            </w:r>
          </w:p>
        </w:tc>
        <w:tc>
          <w:tcPr>
            <w:tcW w:type="dxa" w:w="3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医学专业，有相关资格证优先</w:t>
            </w:r>
          </w:p>
        </w:tc>
      </w:tr>
      <w:tr>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pPr>
            <w:r>
              <w:rPr>
                <w:sz w:val="24"/>
              </w:rPr>
              <w:t>3</w:t>
            </w:r>
          </w:p>
        </w:tc>
        <w:tc>
          <w:tcPr>
            <w:tcW w:type="dxa" w:w="27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收费员</w:t>
            </w:r>
          </w:p>
        </w:tc>
        <w:tc>
          <w:tcPr>
            <w:tcW w:type="dxa" w:w="12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pPr>
            <w:r>
              <w:rPr>
                <w:sz w:val="24"/>
              </w:rPr>
              <w:t>10</w:t>
            </w:r>
          </w:p>
        </w:tc>
        <w:tc>
          <w:tcPr>
            <w:tcW w:type="dxa" w:w="3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专业不限</w:t>
            </w:r>
          </w:p>
        </w:tc>
      </w:tr>
      <w:tr>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pPr>
            <w:r>
              <w:rPr>
                <w:sz w:val="24"/>
              </w:rPr>
              <w:t>4</w:t>
            </w:r>
          </w:p>
        </w:tc>
        <w:tc>
          <w:tcPr>
            <w:tcW w:type="dxa" w:w="27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文员（医疗、药学、客服等）</w:t>
            </w:r>
          </w:p>
        </w:tc>
        <w:tc>
          <w:tcPr>
            <w:tcW w:type="dxa" w:w="12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pPr>
            <w:r>
              <w:rPr>
                <w:sz w:val="24"/>
              </w:rPr>
              <w:t>50</w:t>
            </w:r>
          </w:p>
        </w:tc>
        <w:tc>
          <w:tcPr>
            <w:tcW w:type="dxa" w:w="3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医学类专业优先</w:t>
            </w:r>
          </w:p>
        </w:tc>
      </w:tr>
    </w:tbl>
    <w:p>
      <w:pPr>
        <w:pStyle w:val="null3"/>
      </w:pPr>
      <w:r>
        <w:rPr>
          <w:sz w:val="24"/>
        </w:rPr>
        <w:t>人员任职条件和岗位职责要求如下：</w:t>
      </w:r>
    </w:p>
    <w:p>
      <w:pPr>
        <w:pStyle w:val="null3"/>
        <w:ind w:firstLine="420"/>
      </w:pPr>
      <w:r>
        <w:rPr>
          <w:sz w:val="24"/>
        </w:rPr>
        <w:t>1.</w:t>
      </w:r>
      <w:r>
        <w:rPr>
          <w:sz w:val="24"/>
        </w:rPr>
        <w:t>助理护士、医生助理：</w:t>
      </w:r>
    </w:p>
    <w:p>
      <w:pPr>
        <w:pStyle w:val="null3"/>
        <w:ind w:firstLine="420"/>
      </w:pPr>
      <w:r>
        <w:rPr>
          <w:sz w:val="24"/>
        </w:rPr>
        <w:t>（</w:t>
      </w:r>
      <w:r>
        <w:rPr>
          <w:sz w:val="24"/>
        </w:rPr>
        <w:t>1</w:t>
      </w:r>
      <w:r>
        <w:rPr>
          <w:sz w:val="24"/>
        </w:rPr>
        <w:t>）思想品德高尚，拥护党和国家的各项方针政策，遵纪守法。</w:t>
      </w:r>
    </w:p>
    <w:p>
      <w:pPr>
        <w:pStyle w:val="null3"/>
        <w:ind w:firstLine="420"/>
      </w:pPr>
      <w:r>
        <w:rPr>
          <w:sz w:val="24"/>
        </w:rPr>
        <w:t>（</w:t>
      </w:r>
      <w:r>
        <w:rPr>
          <w:sz w:val="24"/>
        </w:rPr>
        <w:t>2</w:t>
      </w:r>
      <w:r>
        <w:rPr>
          <w:sz w:val="24"/>
        </w:rPr>
        <w:t>）身心健康、热爱护理、医疗卫生工作。</w:t>
      </w:r>
    </w:p>
    <w:p>
      <w:pPr>
        <w:pStyle w:val="null3"/>
        <w:ind w:firstLine="420"/>
      </w:pPr>
      <w:r>
        <w:rPr>
          <w:sz w:val="24"/>
        </w:rPr>
        <w:t>（</w:t>
      </w:r>
      <w:r>
        <w:rPr>
          <w:sz w:val="24"/>
        </w:rPr>
        <w:t>3</w:t>
      </w:r>
      <w:r>
        <w:rPr>
          <w:sz w:val="24"/>
        </w:rPr>
        <w:t>）助理护士要求护理专业，医生助理要求医学相关专业，中专及以上学历，男女不限；新招聘人员</w:t>
      </w:r>
      <w:r>
        <w:rPr>
          <w:sz w:val="24"/>
        </w:rPr>
        <w:t>35</w:t>
      </w:r>
      <w:r>
        <w:rPr>
          <w:sz w:val="24"/>
        </w:rPr>
        <w:t>岁周岁以下。</w:t>
      </w:r>
    </w:p>
    <w:p>
      <w:pPr>
        <w:pStyle w:val="null3"/>
        <w:ind w:firstLine="420"/>
      </w:pPr>
      <w:r>
        <w:rPr>
          <w:sz w:val="24"/>
        </w:rPr>
        <w:t>（</w:t>
      </w:r>
      <w:r>
        <w:rPr>
          <w:sz w:val="24"/>
        </w:rPr>
        <w:t>4</w:t>
      </w:r>
      <w:r>
        <w:rPr>
          <w:sz w:val="24"/>
        </w:rPr>
        <w:t>）在门诊或病房协助医生或护士工作。具有较强的人际交流、语言表达能力以及正确处理医护患关系的能力。</w:t>
      </w:r>
    </w:p>
    <w:p>
      <w:pPr>
        <w:pStyle w:val="null3"/>
        <w:ind w:firstLine="420"/>
      </w:pPr>
      <w:r>
        <w:rPr>
          <w:sz w:val="24"/>
        </w:rPr>
        <w:t>（</w:t>
      </w:r>
      <w:r>
        <w:rPr>
          <w:sz w:val="24"/>
        </w:rPr>
        <w:t>5</w:t>
      </w:r>
      <w:r>
        <w:rPr>
          <w:sz w:val="24"/>
        </w:rPr>
        <w:t>）熟悉计算机操作，具有较好的服务意识。</w:t>
      </w:r>
    </w:p>
    <w:p>
      <w:pPr>
        <w:pStyle w:val="null3"/>
        <w:ind w:firstLine="420"/>
      </w:pPr>
      <w:r>
        <w:rPr>
          <w:sz w:val="24"/>
        </w:rPr>
        <w:t>2.</w:t>
      </w:r>
      <w:r>
        <w:rPr>
          <w:sz w:val="24"/>
        </w:rPr>
        <w:t>文员、收费员：</w:t>
      </w:r>
    </w:p>
    <w:p>
      <w:pPr>
        <w:pStyle w:val="null3"/>
        <w:ind w:firstLine="420"/>
      </w:pPr>
      <w:r>
        <w:rPr>
          <w:sz w:val="24"/>
        </w:rPr>
        <w:t>（</w:t>
      </w:r>
      <w:r>
        <w:rPr>
          <w:sz w:val="24"/>
        </w:rPr>
        <w:t>1</w:t>
      </w:r>
      <w:r>
        <w:rPr>
          <w:sz w:val="24"/>
        </w:rPr>
        <w:t>）思想品德高尚，拥护党和国家的各项方针政策，遵纪守法。</w:t>
      </w:r>
    </w:p>
    <w:p>
      <w:pPr>
        <w:pStyle w:val="null3"/>
        <w:ind w:firstLine="420"/>
      </w:pPr>
      <w:r>
        <w:rPr>
          <w:sz w:val="24"/>
        </w:rPr>
        <w:t>（</w:t>
      </w:r>
      <w:r>
        <w:rPr>
          <w:sz w:val="24"/>
        </w:rPr>
        <w:t>2</w:t>
      </w:r>
      <w:r>
        <w:rPr>
          <w:sz w:val="24"/>
        </w:rPr>
        <w:t>）身心健康、爱岗敬业。</w:t>
      </w:r>
    </w:p>
    <w:p>
      <w:pPr>
        <w:pStyle w:val="null3"/>
        <w:ind w:firstLine="420"/>
      </w:pPr>
      <w:r>
        <w:rPr>
          <w:sz w:val="24"/>
        </w:rPr>
        <w:t>（</w:t>
      </w:r>
      <w:r>
        <w:rPr>
          <w:sz w:val="24"/>
        </w:rPr>
        <w:t>3</w:t>
      </w:r>
      <w:r>
        <w:rPr>
          <w:sz w:val="24"/>
        </w:rPr>
        <w:t>）医疗专业中专及以上学历（客服、收费等岗位可放宽为非医疗专业），男女不限，新招聘人员</w:t>
      </w:r>
      <w:r>
        <w:rPr>
          <w:sz w:val="24"/>
        </w:rPr>
        <w:t>35</w:t>
      </w:r>
      <w:r>
        <w:rPr>
          <w:sz w:val="24"/>
        </w:rPr>
        <w:t>周岁以下。</w:t>
      </w:r>
    </w:p>
    <w:p>
      <w:pPr>
        <w:pStyle w:val="null3"/>
        <w:ind w:firstLine="420"/>
      </w:pPr>
      <w:r>
        <w:rPr>
          <w:sz w:val="24"/>
        </w:rPr>
        <w:t>（</w:t>
      </w:r>
      <w:r>
        <w:rPr>
          <w:sz w:val="24"/>
        </w:rPr>
        <w:t>4</w:t>
      </w:r>
      <w:r>
        <w:rPr>
          <w:sz w:val="24"/>
        </w:rPr>
        <w:t>）负责业务科室的前台接待、资料录入等工作。</w:t>
      </w:r>
    </w:p>
    <w:p>
      <w:pPr>
        <w:pStyle w:val="null3"/>
        <w:ind w:firstLine="420"/>
      </w:pPr>
      <w:r>
        <w:rPr>
          <w:sz w:val="24"/>
        </w:rPr>
        <w:t>（</w:t>
      </w:r>
      <w:r>
        <w:rPr>
          <w:sz w:val="24"/>
        </w:rPr>
        <w:t>5</w:t>
      </w:r>
      <w:r>
        <w:rPr>
          <w:sz w:val="24"/>
        </w:rPr>
        <w:t>）具有较强的人际交流、语言表达能力以及正确处理医护患关系的能力，具有较好的服务意识。</w:t>
      </w:r>
    </w:p>
    <w:p>
      <w:pPr>
        <w:pStyle w:val="null3"/>
        <w:ind w:firstLine="420"/>
      </w:pPr>
      <w:r>
        <w:rPr>
          <w:sz w:val="24"/>
        </w:rPr>
        <w:t>（</w:t>
      </w:r>
      <w:r>
        <w:rPr>
          <w:sz w:val="24"/>
        </w:rPr>
        <w:t>6</w:t>
      </w:r>
      <w:r>
        <w:rPr>
          <w:sz w:val="24"/>
        </w:rPr>
        <w:t>）熟悉计算机操作，熟练使用中文</w:t>
      </w:r>
      <w:r>
        <w:rPr>
          <w:sz w:val="24"/>
        </w:rPr>
        <w:t>Windows</w:t>
      </w:r>
      <w:r>
        <w:rPr>
          <w:sz w:val="24"/>
        </w:rPr>
        <w:t>操作系统、中文编辑、中文电子表格、中文演示文稿、</w:t>
      </w:r>
      <w:r>
        <w:rPr>
          <w:sz w:val="24"/>
        </w:rPr>
        <w:t xml:space="preserve">Internet </w:t>
      </w:r>
      <w:r>
        <w:rPr>
          <w:sz w:val="24"/>
        </w:rPr>
        <w:t>应用等软件的使用。</w:t>
      </w:r>
    </w:p>
    <w:p>
      <w:pPr>
        <w:pStyle w:val="null3"/>
        <w:ind w:firstLine="420"/>
      </w:pPr>
      <w:r>
        <w:rPr>
          <w:sz w:val="24"/>
        </w:rPr>
        <w:t>3.</w:t>
      </w:r>
      <w:r>
        <w:rPr>
          <w:sz w:val="24"/>
        </w:rPr>
        <w:t>其他人员要求：</w:t>
      </w:r>
    </w:p>
    <w:p>
      <w:pPr>
        <w:pStyle w:val="null3"/>
        <w:ind w:firstLine="480"/>
        <w:jc w:val="both"/>
      </w:pPr>
      <w:r>
        <w:rPr>
          <w:sz w:val="24"/>
        </w:rPr>
        <w:t>（</w:t>
      </w:r>
      <w:r>
        <w:rPr>
          <w:sz w:val="24"/>
        </w:rPr>
        <w:t>1</w:t>
      </w:r>
      <w:r>
        <w:rPr>
          <w:sz w:val="24"/>
        </w:rPr>
        <w:t>）乙方应确保助理护士、文员等岗位人员具备岗位所需的学历、执业</w:t>
      </w:r>
      <w:r>
        <w:rPr>
          <w:sz w:val="24"/>
        </w:rPr>
        <w:t>/</w:t>
      </w:r>
      <w:r>
        <w:rPr>
          <w:sz w:val="24"/>
        </w:rPr>
        <w:t>职业资质，合同签订前，需将项目人员的相关证件（含身份证复印件、学历证和劳动合同复印件等）以及各岗位人员资质汇总表提交</w:t>
      </w:r>
      <w:r>
        <w:rPr>
          <w:sz w:val="24"/>
        </w:rPr>
        <w:t>甲方</w:t>
      </w:r>
      <w:r>
        <w:rPr>
          <w:sz w:val="24"/>
        </w:rPr>
        <w:t>备案；聘用原有合格人员的，仅需在清单中注明，无需重复提交个人证件。</w:t>
      </w:r>
    </w:p>
    <w:p>
      <w:pPr>
        <w:pStyle w:val="null3"/>
        <w:ind w:firstLine="480"/>
        <w:jc w:val="both"/>
      </w:pPr>
      <w:r>
        <w:rPr>
          <w:sz w:val="24"/>
        </w:rPr>
        <w:t>（</w:t>
      </w:r>
      <w:r>
        <w:rPr>
          <w:sz w:val="24"/>
        </w:rPr>
        <w:t>2</w:t>
      </w:r>
      <w:r>
        <w:rPr>
          <w:sz w:val="24"/>
        </w:rPr>
        <w:t>）如乙方未按照本合同约定的人员配置标准、岗位资质要求配备服务人员，经甲方核查确认，不符合岗位要求的人员按缺岗处理。甲方有权书面通知乙方限期更换不合格人员，乙方应在接到书面通知后</w:t>
      </w:r>
      <w:r>
        <w:rPr>
          <w:sz w:val="24"/>
        </w:rPr>
        <w:t>10</w:t>
      </w:r>
      <w:r>
        <w:rPr>
          <w:sz w:val="24"/>
        </w:rPr>
        <w:t>日内完成人员更换，确保新更换人员资质、履职能力完全符合合同约定标准，且不得影响项目正常服务开展。</w:t>
      </w:r>
    </w:p>
    <w:p>
      <w:pPr>
        <w:pStyle w:val="null3"/>
        <w:ind w:firstLine="480"/>
        <w:jc w:val="both"/>
      </w:pPr>
      <w:r>
        <w:rPr>
          <w:sz w:val="24"/>
        </w:rPr>
        <w:t>（</w:t>
      </w:r>
      <w:r>
        <w:rPr>
          <w:sz w:val="24"/>
        </w:rPr>
        <w:t>3</w:t>
      </w:r>
      <w:r>
        <w:rPr>
          <w:sz w:val="24"/>
        </w:rPr>
        <w:t>）乙方服务人员应按照合同约定及甲方依法制定的规章制度提供服务，服从甲方关于服务内容、服务标准的合理安排；人员日常管理、岗位安排、内部调度由乙方自行负责。</w:t>
      </w:r>
    </w:p>
    <w:p>
      <w:pPr>
        <w:pStyle w:val="null3"/>
        <w:ind w:firstLine="480"/>
      </w:pPr>
      <w:r>
        <w:rPr>
          <w:sz w:val="24"/>
        </w:rPr>
        <w:t>（</w:t>
      </w:r>
      <w:r>
        <w:rPr>
          <w:sz w:val="24"/>
        </w:rPr>
        <w:t>4</w:t>
      </w:r>
      <w:r>
        <w:rPr>
          <w:sz w:val="24"/>
        </w:rPr>
        <w:t>）合同履行期间，乙方因服务需要更换服务人员的，应提前</w:t>
      </w:r>
      <w:r>
        <w:rPr>
          <w:sz w:val="24"/>
        </w:rPr>
        <w:t>5</w:t>
      </w:r>
      <w:r>
        <w:rPr>
          <w:sz w:val="24"/>
        </w:rPr>
        <w:t>个工作日，将新更换人员的资质证明、履职说明书面告知甲方，确保更换后人员资质不低于原人员标准；甲方有权对新人员资质进行核查，若资质不达标，可要求乙方重新更换，乙方应及时配合完成人员调整。</w:t>
      </w:r>
    </w:p>
    <w:p>
      <w:pPr>
        <w:pStyle w:val="null3"/>
        <w:ind w:firstLine="420"/>
      </w:pPr>
      <w:r>
        <w:rPr>
          <w:sz w:val="24"/>
        </w:rPr>
        <w:t>（二）其他要求：</w:t>
      </w:r>
    </w:p>
    <w:p>
      <w:pPr>
        <w:pStyle w:val="null3"/>
        <w:ind w:firstLine="420"/>
      </w:pPr>
      <w:r>
        <w:rPr>
          <w:sz w:val="24"/>
        </w:rPr>
        <w:t>1.</w:t>
      </w:r>
      <w:r>
        <w:rPr>
          <w:sz w:val="24"/>
        </w:rPr>
        <w:t>乙方必须按照有关规定，对派往本项目工作的员工进行岗前培训及安全教育，为其缴纳人身意外险等的各种社会保险。如服务期内乙方与用工发生劳动纠纷，由乙方自行承担全部责任。</w:t>
      </w:r>
    </w:p>
    <w:p>
      <w:pPr>
        <w:pStyle w:val="null3"/>
        <w:ind w:firstLine="480"/>
        <w:jc w:val="both"/>
      </w:pPr>
      <w:r>
        <w:rPr>
          <w:sz w:val="24"/>
        </w:rPr>
        <w:t>2.</w:t>
      </w:r>
      <w:r>
        <w:rPr>
          <w:sz w:val="24"/>
        </w:rPr>
        <w:t>乙方须设置项目负责人</w:t>
      </w:r>
      <w:r>
        <w:rPr>
          <w:sz w:val="24"/>
        </w:rPr>
        <w:t>1</w:t>
      </w:r>
      <w:r>
        <w:rPr>
          <w:sz w:val="24"/>
        </w:rPr>
        <w:t>人及管理人员</w:t>
      </w:r>
      <w:r>
        <w:rPr>
          <w:sz w:val="24"/>
        </w:rPr>
        <w:t>2</w:t>
      </w:r>
      <w:r>
        <w:rPr>
          <w:sz w:val="24"/>
        </w:rPr>
        <w:t>名，负责对该项目内部人员招聘、薪酬核算、绩效考核、劳动关系管理、服务质量的检查监督及与甲方日常业务联系。</w:t>
      </w:r>
    </w:p>
    <w:p>
      <w:pPr>
        <w:pStyle w:val="null3"/>
        <w:ind w:firstLine="420"/>
      </w:pPr>
      <w:r>
        <w:rPr>
          <w:sz w:val="24"/>
        </w:rPr>
        <w:t>3.</w:t>
      </w:r>
      <w:r>
        <w:rPr>
          <w:sz w:val="24"/>
        </w:rPr>
        <w:t>甲方不提供员工住宿场所。（可以提供住宿场所，但需收取房租、水电等费用）</w:t>
      </w:r>
    </w:p>
    <w:p>
      <w:pPr>
        <w:pStyle w:val="null3"/>
        <w:ind w:firstLine="480"/>
        <w:jc w:val="both"/>
      </w:pPr>
      <w:r>
        <w:rPr>
          <w:sz w:val="24"/>
        </w:rPr>
        <w:t>4.</w:t>
      </w:r>
      <w:r>
        <w:rPr>
          <w:sz w:val="24"/>
        </w:rPr>
        <w:t>服务人员在提供服务过程中，须严格遵守安全操作规范及医院安全生产管理规定，规范做好安全防护措施，妥善爱护并妥善使用甲方所有设施设备，不得故意或因过失损坏甲方财产。在项目服务区域内发生的各类安全事故、意外事故（含医疗相关事故），经法定机构或双方共同组成的调查小组核查确认，完全因乙方员工的直接或间接工作失误、违规操作、履职不当导致的，全部法律责任、经济赔偿责任及后续处置责任，均由乙方独立全额承担，甲方不承担任何责任；若事故涉及多方责任，乙方仍需对其员工过错对应的全部责任承担主体赔偿义务，不得推诿推卸。服务人员因执行工作任务造成甲方或第三方人身、财产损害的，由乙方依法承担侵权赔偿责任；若因甲方指挥失误、设施设备故障等甲方原因导致事故发生，由甲方承担相应责任，责任划分以最终调查结论为准。</w:t>
      </w:r>
    </w:p>
    <w:p>
      <w:pPr>
        <w:pStyle w:val="null3"/>
        <w:ind w:firstLine="480"/>
        <w:jc w:val="both"/>
      </w:pPr>
      <w:r>
        <w:rPr>
          <w:sz w:val="24"/>
        </w:rPr>
        <w:t xml:space="preserve">5. </w:t>
      </w:r>
      <w:r>
        <w:rPr>
          <w:sz w:val="24"/>
        </w:rPr>
        <w:t>为保障服务平稳过渡，乙方在合同签订后，优先接收、聘用项目现有服务人员，相关人员的劳动关系、薪酬福利、社会保险及日常管理均由</w:t>
      </w:r>
      <w:r>
        <w:rPr>
          <w:sz w:val="24"/>
        </w:rPr>
        <w:t>乙方</w:t>
      </w:r>
      <w:r>
        <w:rPr>
          <w:sz w:val="24"/>
        </w:rPr>
        <w:t>依法自主承担。除上述人员外，乙方招聘工作人员应按照国家及地方相关规定，优先吸纳本地区、本省下岗、协保、失业等就业困难群体就业，并严格执行计划生育、流动人口管理等相关政策要求。乙方应将项目服务人员配置情况、岗位安排向甲方备案，甲方不对人员进行直接管理。</w:t>
      </w:r>
    </w:p>
    <w:p>
      <w:pPr>
        <w:pStyle w:val="null3"/>
        <w:ind w:firstLine="480"/>
        <w:jc w:val="both"/>
      </w:pPr>
      <w:r>
        <w:rPr>
          <w:sz w:val="24"/>
        </w:rPr>
        <w:t>6.</w:t>
      </w:r>
      <w:r>
        <w:rPr>
          <w:sz w:val="24"/>
        </w:rPr>
        <w:t>乙方应全部使用自聘工作人员提供本项目服务，严格遵守《中华人民共和国劳动法》《中华人民共和国劳动合同法》及佛山市南海区人力资源和社会保障部门相关用工管理规定，依法与所有项目服务人员签订书面劳动合同，按时足额为员工缴纳养老保险、工伤保险、失业保险、医疗保险、生育保险及住房公积金，承担全部用工主体责任与相关费用。若乙方未履行上述用工义务，经甲方书面催告后仍未整改到位的，甲方有权依据相关部门核定的应缴未缴缴费额度，从当期应支付的综合管理费中相应扣减，由此产生的劳动纠纷、法律责任及经济损失，均由乙方自行承担。</w:t>
      </w:r>
    </w:p>
    <w:p>
      <w:pPr>
        <w:pStyle w:val="null3"/>
        <w:ind w:firstLine="480"/>
        <w:jc w:val="both"/>
      </w:pPr>
      <w:r>
        <w:rPr>
          <w:sz w:val="24"/>
        </w:rPr>
        <w:t>7.</w:t>
      </w:r>
      <w:r>
        <w:rPr>
          <w:sz w:val="24"/>
        </w:rPr>
        <w:t>未经甲方同意，乙方不得将服务项目发包或转包，否则将视为乙方违约，甲方可以单方面解除合同。</w:t>
      </w:r>
    </w:p>
    <w:p>
      <w:pPr>
        <w:pStyle w:val="null3"/>
        <w:ind w:left="510"/>
      </w:pPr>
      <w:r>
        <w:rPr>
          <w:sz w:val="24"/>
        </w:rPr>
        <w:t>二、产品及服务供应清单：</w:t>
      </w:r>
    </w:p>
    <w:p>
      <w:pPr>
        <w:pStyle w:val="null3"/>
        <w:ind w:left="510"/>
      </w:pPr>
      <w:r>
        <w:rPr>
          <w:sz w:val="24"/>
        </w:rPr>
        <w:t>详见附件：《</w:t>
      </w:r>
      <w:r>
        <w:rPr>
          <w:sz w:val="24"/>
        </w:rPr>
        <w:t>服务人员薪酬福利方案</w:t>
      </w:r>
      <w:r>
        <w:rPr>
          <w:sz w:val="24"/>
        </w:rPr>
        <w:t>》、《报价清单明细表》</w:t>
      </w:r>
    </w:p>
    <w:p>
      <w:pPr>
        <w:pStyle w:val="null3"/>
        <w:ind w:left="510"/>
      </w:pPr>
      <w:r>
        <w:rPr>
          <w:sz w:val="24"/>
          <w:b/>
        </w:rPr>
        <w:t>三、</w:t>
      </w:r>
      <w:r>
        <w:rPr>
          <w:sz w:val="24"/>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内</w:t>
            </w:r>
            <w:r>
              <w:rPr>
                <w:sz w:val="24"/>
                <w:b/>
              </w:rPr>
              <w:t xml:space="preserve">  </w:t>
            </w:r>
            <w:r>
              <w:rPr>
                <w:sz w:val="24"/>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人民币</w:t>
            </w:r>
            <w:r>
              <w:rPr>
                <w:sz w:val="24"/>
              </w:rPr>
              <w:t xml:space="preserve">  </w:t>
            </w:r>
            <w:r>
              <w:rPr>
                <w:sz w:val="24"/>
              </w:rPr>
              <w:t>小写：元；</w:t>
            </w:r>
          </w:p>
          <w:p>
            <w:pPr>
              <w:pStyle w:val="null3"/>
            </w:pPr>
            <w:r>
              <w:rPr>
                <w:sz w:val="24"/>
              </w:rPr>
              <w:t>大写：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合同总额</w:t>
            </w:r>
            <w:r>
              <w:rPr>
                <w:sz w:val="24"/>
              </w:rPr>
              <w:t>涵盖完成本项目所涉及的一切可预见及不可预见费用，包括但不限于提供服务所需的工资、因国家政策性基本工资调整变动、社会保险费用（包括养老、医疗、工伤、生育险和失业保险，其费用必须符合佛山市政府规定的基数）、住房公积金、各类补贴等人员成本费用、项目所需的办公费、财务费、物品损耗费，企业利润、税费以及招标代理服务费等。乙方已</w:t>
            </w:r>
            <w:r>
              <w:rPr>
                <w:sz w:val="24"/>
              </w:rPr>
              <w:t>考虑本项目在实施期间的一切可能产生的费用。如</w:t>
            </w:r>
            <w:r>
              <w:rPr>
                <w:sz w:val="24"/>
              </w:rPr>
              <w:t>乙方</w:t>
            </w:r>
            <w:r>
              <w:rPr>
                <w:sz w:val="24"/>
              </w:rPr>
              <w:t>在履行合同过程中出现任何遗漏性内容需产生额外费用或市场价格上涨，均由</w:t>
            </w:r>
            <w:r>
              <w:rPr>
                <w:sz w:val="24"/>
              </w:rPr>
              <w:t>乙方</w:t>
            </w:r>
            <w:r>
              <w:rPr>
                <w:sz w:val="24"/>
              </w:rPr>
              <w:t>自行承担，</w:t>
            </w:r>
            <w:r>
              <w:rPr>
                <w:sz w:val="24"/>
              </w:rPr>
              <w:t>甲方</w:t>
            </w:r>
            <w:r>
              <w:rPr>
                <w:sz w:val="24"/>
              </w:rPr>
              <w:t>不再支付任何其他费用。</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甲方（用户）指定地点。详细地址为：</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自合同签订生效之日起叁年。</w:t>
            </w:r>
            <w:r>
              <w:rPr>
                <w:sz w:val="24"/>
              </w:rPr>
              <w:t>即从年月日至年月日。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合同签订方式及情况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pPr>
            <w:r>
              <w:rPr>
                <w:sz w:val="24"/>
              </w:rPr>
              <w:t>☑</w:t>
            </w:r>
            <w:r>
              <w:rPr>
                <w:sz w:val="24"/>
              </w:rPr>
              <w:t>一次性签订本项目采购合同。</w:t>
            </w:r>
          </w:p>
          <w:p>
            <w:pPr>
              <w:pStyle w:val="null3"/>
              <w:ind w:left="360"/>
            </w:pPr>
            <w:r>
              <w:rPr>
                <w:sz w:val="24"/>
              </w:rPr>
              <w:t>□</w:t>
            </w:r>
            <w:r>
              <w:rPr>
                <w:sz w:val="24"/>
              </w:rPr>
              <w:t>本项目分次签订合同，</w:t>
            </w:r>
            <w:r>
              <w:rPr>
                <w:sz w:val="24"/>
              </w:rPr>
              <w:t>每次合同服务期为一年。本次情况如下：</w:t>
            </w:r>
          </w:p>
          <w:p>
            <w:pPr>
              <w:pStyle w:val="null3"/>
            </w:pPr>
            <w:r>
              <w:rPr>
                <w:sz w:val="24"/>
              </w:rPr>
              <w:t>（</w:t>
            </w:r>
            <w:r>
              <w:rPr>
                <w:sz w:val="24"/>
              </w:rPr>
              <w:t>1</w:t>
            </w:r>
            <w:r>
              <w:rPr>
                <w:sz w:val="24"/>
              </w:rPr>
              <w:t>）本次签订为第次；</w:t>
            </w:r>
          </w:p>
          <w:p>
            <w:pPr>
              <w:pStyle w:val="null3"/>
            </w:pPr>
            <w:r>
              <w:rPr>
                <w:sz w:val="24"/>
              </w:rPr>
              <w:t>（</w:t>
            </w:r>
            <w:r>
              <w:rPr>
                <w:sz w:val="24"/>
              </w:rPr>
              <w:t>2</w:t>
            </w:r>
            <w:r>
              <w:rPr>
                <w:sz w:val="24"/>
              </w:rPr>
              <w:t>）本次合同金额为（大写）：元，</w:t>
            </w:r>
            <w:r>
              <w:rPr>
                <w:sz w:val="24"/>
                <w:u w:val="single"/>
              </w:rPr>
              <w:t>（￥</w:t>
            </w:r>
            <w:r>
              <w:rPr>
                <w:sz w:val="24"/>
                <w:u w:val="single"/>
              </w:rPr>
              <w:t xml:space="preserve">        </w:t>
            </w:r>
            <w:r>
              <w:rPr>
                <w:sz w:val="24"/>
                <w:u w:val="single"/>
              </w:rPr>
              <w:t>元）；</w:t>
            </w:r>
          </w:p>
          <w:p>
            <w:pPr>
              <w:pStyle w:val="null3"/>
            </w:pPr>
            <w:r>
              <w:rPr>
                <w:sz w:val="24"/>
              </w:rPr>
              <w:t>（</w:t>
            </w:r>
            <w:r>
              <w:rPr>
                <w:sz w:val="24"/>
              </w:rPr>
              <w:t>3</w:t>
            </w:r>
            <w:r>
              <w:rPr>
                <w:sz w:val="24"/>
              </w:rPr>
              <w:t>）本次服务期起止时间：</w:t>
            </w:r>
            <w:r>
              <w:rPr>
                <w:sz w:val="24"/>
              </w:rPr>
              <w:t>年月日至年月日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（一）付款方式：（</w:t>
            </w:r>
            <w:r>
              <w:rPr>
                <w:sz w:val="24"/>
              </w:rPr>
              <w:t>1</w:t>
            </w:r>
            <w:r>
              <w:rPr>
                <w:sz w:val="24"/>
              </w:rPr>
              <w:t>）每月由乙方制定实际服务人数人员薪酬列表（须对应投标文件分项报价表的服务人员每月工资），发至甲方，经甲方核对无误后，向乙方支付上一个月的服务费，再由乙方统一发放员工薪酬。若有综合管理费扣罚的，则按扣罚后剩余金额发放。</w:t>
            </w:r>
          </w:p>
          <w:p>
            <w:pPr>
              <w:pStyle w:val="null3"/>
              <w:jc w:val="left"/>
            </w:pPr>
            <w:r>
              <w:rPr>
                <w:sz w:val="24"/>
              </w:rPr>
              <w:t>（</w:t>
            </w:r>
            <w:r>
              <w:rPr>
                <w:sz w:val="24"/>
              </w:rPr>
              <w:t>2</w:t>
            </w:r>
            <w:r>
              <w:rPr>
                <w:sz w:val="24"/>
              </w:rPr>
              <w:t>）乙方应及时足额支付劳务人员工资，不得拖欠，遇法定休假日或者休息日，应当提前在最近的工作日支付。</w:t>
            </w:r>
          </w:p>
          <w:p>
            <w:pPr>
              <w:pStyle w:val="null3"/>
              <w:jc w:val="left"/>
            </w:pPr>
            <w:r>
              <w:rPr>
                <w:sz w:val="24"/>
              </w:rPr>
              <w:t>（</w:t>
            </w:r>
            <w:r>
              <w:rPr>
                <w:sz w:val="24"/>
              </w:rPr>
              <w:t>3</w:t>
            </w:r>
            <w:r>
              <w:rPr>
                <w:sz w:val="24"/>
              </w:rPr>
              <w:t>）乙方于服务当月收到考核成绩后</w:t>
            </w:r>
            <w:r>
              <w:rPr>
                <w:sz w:val="24"/>
              </w:rPr>
              <w:t>10</w:t>
            </w:r>
            <w:r>
              <w:rPr>
                <w:sz w:val="24"/>
              </w:rPr>
              <w:t>日内按考核成绩计算后的服务费额提供发票给甲方，甲方收到发票后，</w:t>
            </w:r>
            <w:r>
              <w:rPr>
                <w:sz w:val="24"/>
              </w:rPr>
              <w:t>10</w:t>
            </w:r>
            <w:r>
              <w:rPr>
                <w:sz w:val="24"/>
              </w:rPr>
              <w:t>个工作日内支付乙方本月的服务费用。如甲方因经营等客观问题出现本单位员工工资延迟支付的情况，乙方当月的服务费用也相应延迟支付。</w:t>
            </w:r>
          </w:p>
          <w:p>
            <w:pPr>
              <w:pStyle w:val="null3"/>
              <w:jc w:val="left"/>
            </w:pPr>
            <w:r>
              <w:rPr>
                <w:sz w:val="24"/>
              </w:rPr>
              <w:t>（</w:t>
            </w:r>
            <w:r>
              <w:rPr>
                <w:sz w:val="24"/>
              </w:rPr>
              <w:t>4</w:t>
            </w:r>
            <w:r>
              <w:rPr>
                <w:sz w:val="24"/>
              </w:rPr>
              <w:t>）乙方凭以下有效文件与甲方结算：</w:t>
            </w:r>
          </w:p>
          <w:p>
            <w:pPr>
              <w:pStyle w:val="null3"/>
              <w:jc w:val="left"/>
            </w:pPr>
            <w:r>
              <w:rPr>
                <w:sz w:val="24"/>
              </w:rPr>
              <w:t>1</w:t>
            </w:r>
            <w:r>
              <w:rPr>
                <w:sz w:val="24"/>
              </w:rPr>
              <w:t>）合同复印件；</w:t>
            </w:r>
          </w:p>
          <w:p>
            <w:pPr>
              <w:pStyle w:val="null3"/>
              <w:jc w:val="left"/>
            </w:pPr>
            <w:r>
              <w:rPr>
                <w:sz w:val="24"/>
              </w:rPr>
              <w:t>2</w:t>
            </w:r>
            <w:r>
              <w:rPr>
                <w:sz w:val="24"/>
              </w:rPr>
              <w:t>）乙方开具的正式增值税普通发票；</w:t>
            </w:r>
          </w:p>
          <w:p>
            <w:pPr>
              <w:pStyle w:val="null3"/>
              <w:jc w:val="left"/>
            </w:pPr>
            <w:r>
              <w:rPr>
                <w:sz w:val="24"/>
              </w:rPr>
              <w:t>3</w:t>
            </w:r>
            <w:r>
              <w:rPr>
                <w:sz w:val="24"/>
              </w:rPr>
              <w:t>）中标通知书。</w:t>
            </w:r>
          </w:p>
          <w:p>
            <w:pPr>
              <w:pStyle w:val="null3"/>
              <w:jc w:val="left"/>
            </w:pPr>
            <w:r>
              <w:rPr>
                <w:sz w:val="24"/>
              </w:rPr>
              <w:t>（二）合同款项的支付方式：转账结算（银行转账）。（三）付款方：甲方；收款方：乙方。（四）开具发票：乙方收款时必须持有效发票。收款方、出具发票方、合同乙方均必须与中标人名称一致。（五）甲方在前款规定的付款时间为提出办理支付申请手续的时间</w:t>
            </w:r>
            <w:r>
              <w:rPr>
                <w:sz w:val="24"/>
              </w:rPr>
              <w:t>(</w:t>
            </w:r>
            <w:r>
              <w:rPr>
                <w:sz w:val="24"/>
              </w:rPr>
              <w:t>不含审核的时间</w:t>
            </w:r>
            <w:r>
              <w:rPr>
                <w:sz w:val="24"/>
              </w:rPr>
              <w:t>)</w:t>
            </w:r>
            <w:r>
              <w:rPr>
                <w:sz w:val="24"/>
              </w:rPr>
              <w:t>，在规定时间内提出支付申请手续后即视为甲方是按期支付。（六）付款期间如因特殊情况需调整，由双方协商处理。</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验收要求</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甲方根据招标文件的服务考评方法和内容、乙方的投标承诺及行业标准、国家标准验收。</w:t>
            </w:r>
          </w:p>
        </w:tc>
      </w:tr>
    </w:tbl>
    <w:p>
      <w:pPr>
        <w:pStyle w:val="null3"/>
      </w:pPr>
      <w:r>
        <w:rPr>
          <w:sz w:val="24"/>
          <w:b/>
        </w:rPr>
        <w:t>四、</w:t>
      </w:r>
      <w:r>
        <w:rPr>
          <w:sz w:val="24"/>
          <w:b/>
        </w:rPr>
        <w:t>投诉跟踪服务要求：</w:t>
      </w:r>
    </w:p>
    <w:p>
      <w:pPr>
        <w:pStyle w:val="null3"/>
      </w:pPr>
      <w:r>
        <w:rPr>
          <w:sz w:val="24"/>
          <w:b/>
        </w:rPr>
        <w:t>1.</w:t>
      </w:r>
      <w:r>
        <w:rPr>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pPr>
      <w:r>
        <w:rPr>
          <w:sz w:val="24"/>
          <w:b/>
        </w:rPr>
        <w:t>2.</w:t>
      </w:r>
      <w:r>
        <w:rPr>
          <w:sz w:val="24"/>
        </w:rPr>
        <w:t>服务期内，甲方有权按本项目的管理要求对乙方进行不定期抽查检查，若对不合格的管理服务提出警告后，仍未得到有效解决时，甲方有权终止管理合同。</w:t>
      </w:r>
    </w:p>
    <w:p>
      <w:pPr>
        <w:pStyle w:val="null3"/>
        <w:ind w:left="510"/>
      </w:pPr>
      <w:r>
        <w:rPr>
          <w:sz w:val="24"/>
          <w:b/>
        </w:rPr>
        <w:t>3.</w:t>
      </w:r>
      <w:r>
        <w:rPr>
          <w:sz w:val="24"/>
        </w:rPr>
        <w:t>乙方服务机构名称及地址：</w:t>
      </w:r>
    </w:p>
    <w:p>
      <w:pPr>
        <w:pStyle w:val="null3"/>
        <w:ind w:firstLine="420"/>
      </w:pPr>
      <w:r>
        <w:rPr>
          <w:sz w:val="24"/>
        </w:rPr>
        <w:t>联系人</w:t>
      </w:r>
      <w:r>
        <w:rPr>
          <w:sz w:val="24"/>
        </w:rPr>
        <w:t>1</w:t>
      </w:r>
      <w:r>
        <w:rPr>
          <w:sz w:val="24"/>
        </w:rPr>
        <w:t>：          ，联系电话：            ，手机：          ；</w:t>
      </w:r>
    </w:p>
    <w:p>
      <w:pPr>
        <w:pStyle w:val="null3"/>
        <w:ind w:firstLine="420"/>
      </w:pPr>
      <w:r>
        <w:rPr>
          <w:sz w:val="24"/>
        </w:rPr>
        <w:t>联系人</w:t>
      </w:r>
      <w:r>
        <w:rPr>
          <w:sz w:val="24"/>
        </w:rPr>
        <w:t>2</w:t>
      </w:r>
      <w:r>
        <w:rPr>
          <w:sz w:val="24"/>
        </w:rPr>
        <w:t>：          ，联系电话：            ，手机：          ；</w:t>
      </w:r>
    </w:p>
    <w:p>
      <w:pPr>
        <w:pStyle w:val="null3"/>
        <w:ind w:firstLine="420"/>
      </w:pPr>
      <w:r>
        <w:rPr>
          <w:sz w:val="24"/>
        </w:rPr>
        <w:t>服务专线电话：</w:t>
      </w:r>
    </w:p>
    <w:p>
      <w:pPr>
        <w:pStyle w:val="null3"/>
        <w:ind w:left="510"/>
      </w:pPr>
      <w:r>
        <w:rPr>
          <w:sz w:val="24"/>
          <w:b/>
        </w:rPr>
        <w:t>五、</w:t>
      </w:r>
      <w:r>
        <w:rPr>
          <w:sz w:val="24"/>
          <w:b/>
        </w:rPr>
        <w:t>其他服务要求：</w:t>
      </w:r>
    </w:p>
    <w:p>
      <w:pPr>
        <w:pStyle w:val="null3"/>
        <w:ind w:left="510"/>
      </w:pPr>
      <w:r>
        <w:rPr>
          <w:sz w:val="24"/>
        </w:rPr>
        <w:t>乙方出现下列任一情况的，甲方有权解除合同，且无须向乙方做任何赔偿或补偿：</w:t>
      </w:r>
    </w:p>
    <w:p>
      <w:pPr>
        <w:pStyle w:val="null3"/>
        <w:ind w:left="510"/>
      </w:pPr>
      <w:r>
        <w:rPr>
          <w:sz w:val="24"/>
        </w:rPr>
        <w:t>1</w:t>
      </w:r>
      <w:r>
        <w:rPr>
          <w:sz w:val="24"/>
        </w:rPr>
        <w:t>.</w:t>
      </w:r>
      <w:r>
        <w:rPr>
          <w:sz w:val="24"/>
        </w:rPr>
        <w:t>乙方自身原因导致不能切实履行合同义务的。</w:t>
      </w:r>
    </w:p>
    <w:p>
      <w:pPr>
        <w:pStyle w:val="null3"/>
        <w:ind w:left="510"/>
      </w:pPr>
      <w:r>
        <w:rPr>
          <w:sz w:val="24"/>
        </w:rPr>
        <w:t>2</w:t>
      </w:r>
      <w:r>
        <w:rPr>
          <w:sz w:val="24"/>
        </w:rPr>
        <w:t>.</w:t>
      </w:r>
      <w:r>
        <w:rPr>
          <w:sz w:val="24"/>
        </w:rPr>
        <w:t>乙方不能实现合同规定的管理目标和服务质量，限期整改无效的。</w:t>
      </w:r>
    </w:p>
    <w:p>
      <w:pPr>
        <w:pStyle w:val="null3"/>
        <w:ind w:left="510"/>
      </w:pPr>
      <w:r>
        <w:rPr>
          <w:sz w:val="24"/>
        </w:rPr>
        <w:t>3</w:t>
      </w:r>
      <w:r>
        <w:rPr>
          <w:sz w:val="24"/>
        </w:rPr>
        <w:t>.</w:t>
      </w:r>
      <w:r>
        <w:rPr>
          <w:sz w:val="24"/>
        </w:rPr>
        <w:t>乙方原因导致出现重大安全责任事故的。</w:t>
      </w:r>
    </w:p>
    <w:p>
      <w:pPr>
        <w:pStyle w:val="null3"/>
        <w:ind w:left="510"/>
      </w:pPr>
      <w:r>
        <w:rPr>
          <w:sz w:val="24"/>
        </w:rPr>
        <w:t>4</w:t>
      </w:r>
      <w:r>
        <w:rPr>
          <w:sz w:val="24"/>
        </w:rPr>
        <w:t>.</w:t>
      </w:r>
      <w:r>
        <w:rPr>
          <w:sz w:val="24"/>
        </w:rPr>
        <w:t>其他严重违约行为。</w:t>
      </w:r>
    </w:p>
    <w:p>
      <w:pPr>
        <w:pStyle w:val="null3"/>
        <w:ind w:left="510"/>
      </w:pPr>
      <w:r>
        <w:rPr>
          <w:sz w:val="24"/>
        </w:rPr>
        <w:t>5</w:t>
      </w:r>
      <w:r>
        <w:rPr>
          <w:sz w:val="24"/>
        </w:rPr>
        <w:t>.</w:t>
      </w:r>
      <w:r>
        <w:rPr>
          <w:sz w:val="24"/>
        </w:rPr>
        <w:t>履约期间，若乙方对甲方的设施、设备造成了损坏，甲方有权要求乙方进行合理赔偿，乙方拒绝进行赔偿。</w:t>
      </w:r>
    </w:p>
    <w:p>
      <w:pPr>
        <w:pStyle w:val="null3"/>
        <w:ind w:left="510"/>
      </w:pPr>
      <w:r>
        <w:rPr>
          <w:sz w:val="24"/>
          <w:b/>
        </w:rPr>
        <w:t>六、服务管理质量考核办法</w:t>
      </w:r>
      <w:r>
        <w:rPr>
          <w:sz w:val="24"/>
          <w:b/>
        </w:rPr>
        <w:t>：</w:t>
      </w:r>
    </w:p>
    <w:p>
      <w:pPr>
        <w:pStyle w:val="null3"/>
        <w:ind w:firstLine="420"/>
      </w:pPr>
      <w:r>
        <w:rPr>
          <w:sz w:val="24"/>
        </w:rPr>
        <w:t>甲方对乙方实行月考核计分制，每月最高</w:t>
      </w:r>
      <w:r>
        <w:rPr>
          <w:sz w:val="24"/>
        </w:rPr>
        <w:t>100</w:t>
      </w:r>
      <w:r>
        <w:rPr>
          <w:sz w:val="24"/>
        </w:rPr>
        <w:t>分，通过明查暗访进行考核。评分低于</w:t>
      </w:r>
      <w:r>
        <w:rPr>
          <w:sz w:val="24"/>
        </w:rPr>
        <w:t>90</w:t>
      </w:r>
      <w:r>
        <w:rPr>
          <w:sz w:val="24"/>
        </w:rPr>
        <w:t>分的（不含</w:t>
      </w:r>
      <w:r>
        <w:rPr>
          <w:sz w:val="24"/>
        </w:rPr>
        <w:t>90</w:t>
      </w:r>
      <w:r>
        <w:rPr>
          <w:sz w:val="24"/>
        </w:rPr>
        <w:t>分），每低于</w:t>
      </w:r>
      <w:r>
        <w:rPr>
          <w:sz w:val="24"/>
        </w:rPr>
        <w:t>1</w:t>
      </w:r>
      <w:r>
        <w:rPr>
          <w:sz w:val="24"/>
        </w:rPr>
        <w:t>分扣减</w:t>
      </w:r>
      <w:r>
        <w:rPr>
          <w:sz w:val="24"/>
        </w:rPr>
        <w:t>1%</w:t>
      </w:r>
      <w:r>
        <w:rPr>
          <w:sz w:val="24"/>
        </w:rPr>
        <w:t>的综合管理费，连续</w:t>
      </w:r>
      <w:r>
        <w:rPr>
          <w:sz w:val="24"/>
        </w:rPr>
        <w:t>3</w:t>
      </w:r>
      <w:r>
        <w:rPr>
          <w:sz w:val="24"/>
        </w:rPr>
        <w:t>个月或三年内累计超过</w:t>
      </w:r>
      <w:r>
        <w:rPr>
          <w:sz w:val="24"/>
        </w:rPr>
        <w:t>6</w:t>
      </w:r>
      <w:r>
        <w:rPr>
          <w:sz w:val="24"/>
        </w:rPr>
        <w:t>次低于</w:t>
      </w:r>
      <w:r>
        <w:rPr>
          <w:sz w:val="24"/>
        </w:rPr>
        <w:t>75</w:t>
      </w:r>
      <w:r>
        <w:rPr>
          <w:sz w:val="24"/>
        </w:rPr>
        <w:t>分（不含</w:t>
      </w:r>
      <w:r>
        <w:rPr>
          <w:sz w:val="24"/>
        </w:rPr>
        <w:t>75</w:t>
      </w:r>
      <w:r>
        <w:rPr>
          <w:sz w:val="24"/>
        </w:rPr>
        <w:t>分）的，甲方有权单方解除合同。</w:t>
      </w:r>
    </w:p>
    <w:p>
      <w:pPr>
        <w:pStyle w:val="null3"/>
        <w:ind w:firstLine="420"/>
      </w:pPr>
      <w:r>
        <w:rPr>
          <w:sz w:val="24"/>
        </w:rPr>
        <w:t>（一）考核原则</w:t>
      </w:r>
    </w:p>
    <w:p>
      <w:pPr>
        <w:pStyle w:val="null3"/>
        <w:ind w:firstLine="420"/>
      </w:pPr>
      <w:r>
        <w:rPr>
          <w:sz w:val="24"/>
        </w:rPr>
        <w:t>1.</w:t>
      </w:r>
      <w:r>
        <w:rPr>
          <w:sz w:val="24"/>
        </w:rPr>
        <w:t>体现效率优先、多劳多得、奖勤罚懒的原则。</w:t>
      </w:r>
    </w:p>
    <w:p>
      <w:pPr>
        <w:pStyle w:val="null3"/>
        <w:ind w:firstLine="420"/>
      </w:pPr>
      <w:r>
        <w:rPr>
          <w:sz w:val="24"/>
        </w:rPr>
        <w:t>2.</w:t>
      </w:r>
      <w:r>
        <w:rPr>
          <w:sz w:val="24"/>
        </w:rPr>
        <w:t>坚持综合评价的原则。对服务人员实际工作能力、工作态度、纪律等及公司服务质量各方面进行综合评定。</w:t>
      </w:r>
    </w:p>
    <w:p>
      <w:pPr>
        <w:pStyle w:val="null3"/>
        <w:ind w:firstLine="420"/>
      </w:pPr>
      <w:r>
        <w:rPr>
          <w:sz w:val="24"/>
        </w:rPr>
        <w:t>（二）考核时间：当月</w:t>
      </w:r>
      <w:r>
        <w:rPr>
          <w:sz w:val="24"/>
        </w:rPr>
        <w:t>21</w:t>
      </w:r>
      <w:r>
        <w:rPr>
          <w:sz w:val="24"/>
        </w:rPr>
        <w:t>日至次月</w:t>
      </w:r>
      <w:r>
        <w:rPr>
          <w:sz w:val="24"/>
        </w:rPr>
        <w:t>20</w:t>
      </w:r>
      <w:r>
        <w:rPr>
          <w:sz w:val="24"/>
        </w:rPr>
        <w:t>日。</w:t>
      </w:r>
    </w:p>
    <w:p>
      <w:pPr>
        <w:pStyle w:val="null3"/>
        <w:ind w:firstLine="420"/>
      </w:pPr>
      <w:r>
        <w:rPr>
          <w:sz w:val="24"/>
        </w:rPr>
        <w:t>（三）考核细则</w:t>
      </w:r>
    </w:p>
    <w:p>
      <w:pPr>
        <w:pStyle w:val="null3"/>
        <w:ind w:firstLine="420"/>
      </w:pPr>
      <w:r>
        <w:rPr>
          <w:sz w:val="24"/>
        </w:rPr>
        <w:t>1.</w:t>
      </w:r>
      <w:r>
        <w:rPr>
          <w:sz w:val="24"/>
        </w:rPr>
        <w:t>补充岗位的及时性：乙方应在甲方提出补充岗位要求</w:t>
      </w:r>
      <w:r>
        <w:rPr>
          <w:sz w:val="24"/>
        </w:rPr>
        <w:t>30</w:t>
      </w:r>
      <w:r>
        <w:rPr>
          <w:sz w:val="24"/>
        </w:rPr>
        <w:t>天内，人员补充到位。按人次每延迟一天扣</w:t>
      </w:r>
      <w:r>
        <w:rPr>
          <w:sz w:val="24"/>
        </w:rPr>
        <w:t>0.5</w:t>
      </w:r>
      <w:r>
        <w:rPr>
          <w:sz w:val="24"/>
        </w:rPr>
        <w:t>分。</w:t>
      </w:r>
    </w:p>
    <w:p>
      <w:pPr>
        <w:pStyle w:val="null3"/>
        <w:ind w:firstLine="420"/>
      </w:pPr>
      <w:r>
        <w:rPr>
          <w:sz w:val="24"/>
        </w:rPr>
        <w:t>2.</w:t>
      </w:r>
      <w:r>
        <w:rPr>
          <w:sz w:val="24"/>
        </w:rPr>
        <w:t>工资发放的及时性：服务人员工资薪酬等在次月</w:t>
      </w:r>
      <w:r>
        <w:rPr>
          <w:sz w:val="24"/>
        </w:rPr>
        <w:t>10</w:t>
      </w:r>
      <w:r>
        <w:rPr>
          <w:sz w:val="24"/>
        </w:rPr>
        <w:t>号前发放，乙方必须保证工资薪酬等及时足额发放到位。每延迟一天扣</w:t>
      </w:r>
      <w:r>
        <w:rPr>
          <w:sz w:val="24"/>
        </w:rPr>
        <w:t>5</w:t>
      </w:r>
      <w:r>
        <w:rPr>
          <w:sz w:val="24"/>
        </w:rPr>
        <w:t>分。</w:t>
      </w:r>
    </w:p>
    <w:p>
      <w:pPr>
        <w:pStyle w:val="null3"/>
        <w:ind w:firstLine="420"/>
      </w:pPr>
      <w:r>
        <w:rPr>
          <w:sz w:val="24"/>
        </w:rPr>
        <w:t>3</w:t>
      </w:r>
      <w:r>
        <w:rPr>
          <w:sz w:val="24"/>
        </w:rPr>
        <w:t>．服务人员考核每一人评分低于</w:t>
      </w:r>
      <w:r>
        <w:rPr>
          <w:sz w:val="24"/>
        </w:rPr>
        <w:t>90</w:t>
      </w:r>
      <w:r>
        <w:rPr>
          <w:sz w:val="24"/>
        </w:rPr>
        <w:t>分，扣</w:t>
      </w:r>
      <w:r>
        <w:rPr>
          <w:sz w:val="24"/>
        </w:rPr>
        <w:t>2</w:t>
      </w:r>
      <w:r>
        <w:rPr>
          <w:sz w:val="24"/>
        </w:rPr>
        <w:t>分。服务人员考核评分细则如下：</w:t>
      </w:r>
    </w:p>
    <w:p>
      <w:pPr>
        <w:pStyle w:val="null3"/>
        <w:ind w:left="360"/>
        <w:jc w:val="center"/>
      </w:pPr>
      <w:r>
        <w:rPr>
          <w:sz w:val="24"/>
        </w:rPr>
        <w:t>服务人员岗位考核表</w:t>
      </w:r>
    </w:p>
    <w:p>
      <w:pPr>
        <w:pStyle w:val="null3"/>
        <w:ind w:left="360"/>
        <w:jc w:val="center"/>
      </w:pPr>
      <w:r>
        <w:rPr>
          <w:sz w:val="24"/>
        </w:rPr>
        <w:t>科室：</w:t>
      </w:r>
      <w:r>
        <w:rPr>
          <w:sz w:val="24"/>
        </w:rPr>
        <w:t>考核对象：</w:t>
      </w:r>
    </w:p>
    <w:tbl>
      <w:tblPr>
        <w:tblW w:w="0" w:type="auto"/>
        <w:tblBorders>
          <w:top w:val="none" w:color="000000" w:sz="4"/>
          <w:left w:val="none" w:color="000000" w:sz="4"/>
          <w:bottom w:val="none" w:color="000000" w:sz="4"/>
          <w:right w:val="none" w:color="000000" w:sz="4"/>
          <w:insideH w:val="none"/>
          <w:insideV w:val="none"/>
        </w:tblBorders>
      </w:tblPr>
      <w:tblGrid>
        <w:gridCol w:w="671"/>
        <w:gridCol w:w="671"/>
        <w:gridCol w:w="5691"/>
        <w:gridCol w:w="615"/>
        <w:gridCol w:w="615"/>
      </w:tblGrid>
      <w:tr>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编号</w:t>
            </w:r>
          </w:p>
        </w:tc>
        <w:tc>
          <w:tcPr>
            <w:tcW w:type="dxa" w:w="5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具体内容</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扣分</w:t>
            </w:r>
          </w:p>
        </w:tc>
      </w:tr>
      <w:tr>
        <w:tc>
          <w:tcPr>
            <w:tcW w:type="dxa" w:w="6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w:t>
            </w:r>
          </w:p>
          <w:p>
            <w:pPr>
              <w:pStyle w:val="null3"/>
              <w:jc w:val="center"/>
            </w:pPr>
            <w:r>
              <w:rPr>
                <w:sz w:val="21"/>
              </w:rPr>
              <w:t>对接</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执行力强，落实工作坚决、彻底，与院方做到无缝对接工作；语言表达能力强，善于与院方沟通；有一定的文字表达能力，重要事项能用书面报告院方。达不到要求的，扣</w:t>
            </w:r>
            <w:r>
              <w:rPr>
                <w:sz w:val="21"/>
              </w:rPr>
              <w:t>2分/项/次。</w:t>
            </w:r>
          </w:p>
        </w:tc>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vMerge/>
            <w:tcBorders>
              <w:top w:val="none" w:color="000000" w:sz="4"/>
              <w:left w:val="single" w:color="000000" w:sz="4"/>
              <w:bottom w:val="single" w:color="000000" w:sz="4"/>
              <w:right w:val="single" w:color="000000" w:sz="4"/>
            </w:tcBorders>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有组织能力和亲和力，作风正派。达不到要求的，扣</w:t>
            </w:r>
            <w:r>
              <w:rPr>
                <w:sz w:val="21"/>
              </w:rPr>
              <w:t>2分/项/次。</w:t>
            </w:r>
          </w:p>
        </w:tc>
        <w:tc>
          <w:tcPr>
            <w:tcW w:type="dxa" w:w="61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vMerge/>
            <w:tcBorders>
              <w:top w:val="none" w:color="000000" w:sz="4"/>
              <w:left w:val="single" w:color="000000" w:sz="4"/>
              <w:bottom w:val="single" w:color="000000" w:sz="4"/>
              <w:right w:val="single" w:color="000000" w:sz="4"/>
            </w:tcBorders>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休息、休假告知院方，并保持通信畅通。达不到要求的，扣</w:t>
            </w:r>
            <w:r>
              <w:rPr>
                <w:sz w:val="21"/>
              </w:rPr>
              <w:t>2分/项/次。</w:t>
            </w:r>
          </w:p>
        </w:tc>
        <w:tc>
          <w:tcPr>
            <w:tcW w:type="dxa" w:w="61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仪容</w:t>
            </w:r>
          </w:p>
          <w:p>
            <w:pPr>
              <w:pStyle w:val="null3"/>
              <w:jc w:val="center"/>
            </w:pPr>
            <w:r>
              <w:rPr>
                <w:sz w:val="21"/>
              </w:rPr>
              <w:t>仪表</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按医院要求着统一工服，佩戴统一工牌；不留长指甲、不戴有色眼镜、男不留长发、女长发必须盘发不披发。达不到要求的，扣</w:t>
            </w:r>
            <w:r>
              <w:rPr>
                <w:sz w:val="21"/>
              </w:rPr>
              <w:t>2分/项/次。</w:t>
            </w:r>
          </w:p>
        </w:tc>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vMerge/>
            <w:tcBorders>
              <w:top w:val="none" w:color="000000" w:sz="4"/>
              <w:left w:val="single" w:color="000000" w:sz="4"/>
              <w:bottom w:val="single" w:color="000000" w:sz="4"/>
              <w:right w:val="single" w:color="000000" w:sz="4"/>
            </w:tcBorders>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仪态端庄，举止文明，礼貌待人；不当众整理衣物；不随地吐痰、乱丢杂物。达不到要求的，扣</w:t>
            </w:r>
            <w:r>
              <w:rPr>
                <w:sz w:val="21"/>
              </w:rPr>
              <w:t>2分/项/次。</w:t>
            </w:r>
          </w:p>
        </w:tc>
        <w:tc>
          <w:tcPr>
            <w:tcW w:type="dxa" w:w="61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vMerge/>
            <w:tcBorders>
              <w:top w:val="none" w:color="000000" w:sz="4"/>
              <w:left w:val="single" w:color="000000" w:sz="4"/>
              <w:bottom w:val="single" w:color="000000" w:sz="4"/>
              <w:right w:val="single" w:color="000000" w:sz="4"/>
            </w:tcBorders>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尊重领导、医护人员、同事，见面主动打招呼。达不到要求的，扣</w:t>
            </w:r>
            <w:r>
              <w:rPr>
                <w:sz w:val="21"/>
              </w:rPr>
              <w:t>1分/项/次。</w:t>
            </w:r>
          </w:p>
        </w:tc>
        <w:tc>
          <w:tcPr>
            <w:tcW w:type="dxa" w:w="61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vMerge/>
            <w:tcBorders>
              <w:top w:val="none" w:color="000000" w:sz="4"/>
              <w:left w:val="single" w:color="000000" w:sz="4"/>
              <w:bottom w:val="single" w:color="000000" w:sz="4"/>
              <w:right w:val="single" w:color="000000" w:sz="4"/>
            </w:tcBorders>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工作期间礼貌待人，对待患者、家属及院内工作人员态度谦和，使用文明用语，服务不生硬、不与他人发生口角。达不到要求的，扣</w:t>
            </w:r>
            <w:r>
              <w:rPr>
                <w:sz w:val="21"/>
              </w:rPr>
              <w:t>3分/项/次。</w:t>
            </w:r>
          </w:p>
        </w:tc>
        <w:tc>
          <w:tcPr>
            <w:tcW w:type="dxa" w:w="61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w:t>
            </w:r>
          </w:p>
          <w:p>
            <w:pPr>
              <w:pStyle w:val="null3"/>
              <w:jc w:val="center"/>
            </w:pPr>
            <w:r>
              <w:rPr>
                <w:sz w:val="21"/>
              </w:rPr>
              <w:t>职责</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按时上、下班，不迟到、不早退、不旷工、不离岗办私事，达不到要求的，扣</w:t>
            </w:r>
            <w:r>
              <w:rPr>
                <w:sz w:val="21"/>
              </w:rPr>
              <w:t>2分/项/次。按时参加科室及医院组织的各项业务培训、学习会议；按要求参加月度培训考核，考核不合格一次扣5分，未按要求参加考核一次扣10分。</w:t>
            </w:r>
          </w:p>
        </w:tc>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vMerge/>
            <w:tcBorders>
              <w:top w:val="none" w:color="000000" w:sz="4"/>
              <w:left w:val="single" w:color="000000" w:sz="4"/>
              <w:bottom w:val="single" w:color="000000" w:sz="4"/>
              <w:right w:val="single" w:color="000000" w:sz="4"/>
            </w:tcBorders>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熟悉岗位职责、工作流程及操作标准，不熟悉扣</w:t>
            </w:r>
            <w:r>
              <w:rPr>
                <w:sz w:val="21"/>
              </w:rPr>
              <w:t>2分/项/次。</w:t>
            </w:r>
          </w:p>
        </w:tc>
        <w:tc>
          <w:tcPr>
            <w:tcW w:type="dxa" w:w="61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vMerge/>
            <w:tcBorders>
              <w:top w:val="none" w:color="000000" w:sz="4"/>
              <w:left w:val="single" w:color="000000" w:sz="4"/>
              <w:bottom w:val="single" w:color="000000" w:sz="4"/>
              <w:right w:val="single" w:color="000000" w:sz="4"/>
            </w:tcBorders>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上班时间</w:t>
            </w:r>
            <w:r>
              <w:rPr>
                <w:sz w:val="21"/>
              </w:rPr>
              <w:t>10分钟到达现场；熟悉应急预案，面对突发事件积极处理、按流程上报。达不到要求的，扣2分/项/次。</w:t>
            </w:r>
          </w:p>
        </w:tc>
        <w:tc>
          <w:tcPr>
            <w:tcW w:type="dxa" w:w="61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vMerge/>
            <w:tcBorders>
              <w:top w:val="none" w:color="000000" w:sz="4"/>
              <w:left w:val="single" w:color="000000" w:sz="4"/>
              <w:bottom w:val="single" w:color="000000" w:sz="4"/>
              <w:right w:val="single" w:color="000000" w:sz="4"/>
            </w:tcBorders>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主动承担岗位职责内工作，不推诿、不敷衍，推诿工作、敷衍履职。达不到要求的，扣</w:t>
            </w:r>
            <w:r>
              <w:rPr>
                <w:sz w:val="21"/>
              </w:rPr>
              <w:t>2分/项/次。</w:t>
            </w:r>
          </w:p>
        </w:tc>
        <w:tc>
          <w:tcPr>
            <w:tcW w:type="dxa" w:w="61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vMerge/>
            <w:tcBorders>
              <w:top w:val="none" w:color="000000" w:sz="4"/>
              <w:left w:val="single" w:color="000000" w:sz="4"/>
              <w:bottom w:val="single" w:color="000000" w:sz="4"/>
              <w:right w:val="single" w:color="000000" w:sz="4"/>
            </w:tcBorders>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服从工作安排，听从指挥、调遣；积极完成医院交办的工作任务。违犯扣</w:t>
            </w:r>
            <w:r>
              <w:rPr>
                <w:sz w:val="21"/>
              </w:rPr>
              <w:t>5分/项/次。</w:t>
            </w:r>
          </w:p>
        </w:tc>
        <w:tc>
          <w:tcPr>
            <w:tcW w:type="dxa" w:w="61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团队合作</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具备良好的团队协作意识，积极配合科室同事完成各项集体工作任务，不配合工作影响团队进度一次扣</w:t>
            </w:r>
            <w:r>
              <w:rPr>
                <w:sz w:val="21"/>
              </w:rPr>
              <w:t>2分/次。</w:t>
            </w:r>
          </w:p>
        </w:tc>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vMerge/>
            <w:tcBorders>
              <w:top w:val="none" w:color="000000" w:sz="4"/>
              <w:left w:val="single" w:color="000000" w:sz="4"/>
              <w:bottom w:val="single" w:color="000000" w:sz="4"/>
              <w:right w:val="single" w:color="000000" w:sz="4"/>
            </w:tcBorders>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与同事和睦相处，互帮互助，不拉帮结派、不搞内部矛盾，发生矛盾影响团队氛围一次扣</w:t>
            </w:r>
            <w:r>
              <w:rPr>
                <w:sz w:val="21"/>
              </w:rPr>
              <w:t>3分/次。</w:t>
            </w:r>
          </w:p>
        </w:tc>
        <w:tc>
          <w:tcPr>
            <w:tcW w:type="dxa" w:w="615"/>
            <w:vMerge/>
            <w:tcBorders>
              <w:top w:val="none" w:color="000000" w:sz="4"/>
              <w:left w:val="single" w:color="000000" w:sz="4"/>
              <w:bottom w:val="single" w:color="000000" w:sz="4"/>
              <w:right w:val="single" w:color="000000" w:sz="4"/>
            </w:tcBorders>
          </w:tcPr>
          <w:p/>
        </w:tc>
        <w:tc>
          <w:tcPr>
            <w:tcW w:type="dxa" w:w="615"/>
            <w:vMerge/>
            <w:tcBorders>
              <w:top w:val="none" w:color="000000" w:sz="4"/>
              <w:left w:val="single" w:color="000000" w:sz="4"/>
              <w:bottom w:val="single" w:color="000000" w:sz="4"/>
              <w:right w:val="single" w:color="000000" w:sz="4"/>
            </w:tcBorders>
          </w:tcPr>
          <w:p/>
        </w:tc>
      </w:tr>
      <w:tr>
        <w:tc>
          <w:tcPr>
            <w:tcW w:type="dxa" w:w="671"/>
            <w:vMerge/>
            <w:tcBorders>
              <w:top w:val="none" w:color="000000" w:sz="4"/>
              <w:left w:val="single" w:color="000000" w:sz="4"/>
              <w:bottom w:val="single" w:color="000000" w:sz="4"/>
              <w:right w:val="single" w:color="000000" w:sz="4"/>
            </w:tcBorders>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积极参与科室及医院组织的集体活动，无正当理由拒不参加一次扣</w:t>
            </w:r>
            <w:r>
              <w:rPr>
                <w:sz w:val="21"/>
              </w:rPr>
              <w:t>1分/次。</w:t>
            </w:r>
          </w:p>
        </w:tc>
        <w:tc>
          <w:tcPr>
            <w:tcW w:type="dxa" w:w="615"/>
            <w:vMerge/>
            <w:tcBorders>
              <w:top w:val="none" w:color="000000" w:sz="4"/>
              <w:left w:val="single" w:color="000000" w:sz="4"/>
              <w:bottom w:val="single" w:color="000000" w:sz="4"/>
              <w:right w:val="single" w:color="000000" w:sz="4"/>
            </w:tcBorders>
          </w:tcPr>
          <w:p/>
        </w:tc>
        <w:tc>
          <w:tcPr>
            <w:tcW w:type="dxa" w:w="615"/>
            <w:vMerge/>
            <w:tcBorders>
              <w:top w:val="none" w:color="000000" w:sz="4"/>
              <w:left w:val="single" w:color="000000" w:sz="4"/>
              <w:bottom w:val="singl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行风</w:t>
            </w:r>
          </w:p>
          <w:p>
            <w:pPr>
              <w:pStyle w:val="null3"/>
              <w:jc w:val="center"/>
            </w:pPr>
            <w:r>
              <w:rPr>
                <w:sz w:val="21"/>
              </w:rPr>
              <w:t>建设</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服务责任范围内出现有效投诉，口头投诉，扣</w:t>
            </w:r>
            <w:r>
              <w:rPr>
                <w:sz w:val="21"/>
              </w:rPr>
              <w:t>2分/项/次；书面投诉，扣4分/项/次；向上级部门（卫计局等）书面投诉扣10分/项/次。或医院委托的第三方测评服务满意度低于80﹪的，扣6分/项/次。</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p>
            <w:pPr>
              <w:pStyle w:val="null3"/>
              <w:jc w:val="center"/>
            </w:pPr>
            <w:r>
              <w:rPr>
                <w:sz w:val="21"/>
              </w:rPr>
              <w:t>原因</w:t>
            </w:r>
          </w:p>
        </w:tc>
        <w:tc>
          <w:tcPr>
            <w:tcW w:type="dxa" w:w="75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备注说明</w:t>
            </w:r>
          </w:p>
        </w:tc>
        <w:tc>
          <w:tcPr>
            <w:tcW w:type="dxa" w:w="75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一个月内同一项目重复发生三次及以上，不论考核分数是否低于</w:t>
            </w:r>
            <w:r>
              <w:rPr>
                <w:sz w:val="21"/>
              </w:rPr>
              <w:t>90分，扣20元/分。</w:t>
            </w:r>
          </w:p>
        </w:tc>
      </w:tr>
    </w:tbl>
    <w:p>
      <w:pPr>
        <w:pStyle w:val="null3"/>
      </w:pPr>
      <w:r>
        <w:rPr>
          <w:sz w:val="24"/>
          <w:b/>
        </w:rPr>
        <w:t>七、知识产权归属</w:t>
      </w:r>
      <w:r>
        <w:rPr>
          <w:sz w:val="24"/>
          <w:b/>
        </w:rPr>
        <w:t>：</w:t>
      </w:r>
    </w:p>
    <w:p>
      <w:pPr>
        <w:pStyle w:val="null3"/>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left="510"/>
      </w:pPr>
      <w:r>
        <w:rPr>
          <w:sz w:val="24"/>
          <w:b/>
        </w:rPr>
        <w:t>八、守密要求</w:t>
      </w:r>
      <w:r>
        <w:rPr>
          <w:sz w:val="24"/>
          <w:b/>
        </w:rPr>
        <w:t>：</w:t>
      </w:r>
    </w:p>
    <w:p>
      <w:pPr>
        <w:pStyle w:val="null3"/>
      </w:pPr>
      <w:r>
        <w:rPr>
          <w:sz w:val="24"/>
        </w:rPr>
        <w:t>1.</w:t>
      </w:r>
      <w:r>
        <w:rPr>
          <w:sz w:val="24"/>
        </w:rPr>
        <w:t>乙方必须如约承担合同履行时所应该尽的一切保密义务。乙方及其参与本项目的所有工作人员均须对甲方信息、项目实施过程中的资料、数据进行保密，未经甲方书面同意不得泄露给第三方，否则，甲方保留追究乙方法律责任的权利。保密责任不因合同的终止或解除而失效。</w:t>
      </w:r>
    </w:p>
    <w:p>
      <w:pPr>
        <w:pStyle w:val="null3"/>
      </w:pPr>
      <w:r>
        <w:rPr>
          <w:sz w:val="24"/>
        </w:rPr>
        <w:t>2.</w:t>
      </w:r>
      <w:r>
        <w:rPr>
          <w:sz w:val="24"/>
        </w:rPr>
        <w:t>甲方有权要求服务人员严守秘密，不能泄露与工作有关的任何信息。服务人员应与甲方及乙方双方均签订保密协议，乙方应将服务人员与乙方签订的保密协议复印件交甲方备案。乙方应教育服务人员不得以任何形式向他人提供或泄露甲方的涉密信息。</w:t>
      </w:r>
    </w:p>
    <w:p>
      <w:pPr>
        <w:pStyle w:val="null3"/>
      </w:pPr>
      <w:r>
        <w:rPr>
          <w:sz w:val="24"/>
          <w:b/>
        </w:rPr>
        <w:t>九、甲方和乙方权利和义务</w:t>
      </w:r>
    </w:p>
    <w:p>
      <w:pPr>
        <w:pStyle w:val="null3"/>
      </w:pPr>
      <w:r>
        <w:rPr>
          <w:sz w:val="24"/>
        </w:rPr>
        <w:t>（一）甲方权利和义务</w:t>
      </w:r>
    </w:p>
    <w:p>
      <w:pPr>
        <w:pStyle w:val="null3"/>
      </w:pPr>
      <w:r>
        <w:rPr>
          <w:sz w:val="24"/>
        </w:rPr>
        <w:t>1.</w:t>
      </w:r>
      <w:r>
        <w:rPr>
          <w:sz w:val="24"/>
        </w:rPr>
        <w:t>甲方根据本项目服务标准、服务质量、服务成果对乙方进行监督、考核、验收。</w:t>
      </w:r>
    </w:p>
    <w:p>
      <w:pPr>
        <w:pStyle w:val="null3"/>
      </w:pPr>
      <w:r>
        <w:rPr>
          <w:sz w:val="24"/>
        </w:rPr>
        <w:t>2.</w:t>
      </w:r>
      <w:r>
        <w:rPr>
          <w:sz w:val="24"/>
        </w:rPr>
        <w:t>甲方有权对乙方的服务方案、管理制度、人员配置提出优化建议，但不直接指挥、管理、调配乙方服务人员。</w:t>
      </w:r>
    </w:p>
    <w:p>
      <w:pPr>
        <w:pStyle w:val="null3"/>
      </w:pPr>
      <w:r>
        <w:rPr>
          <w:sz w:val="24"/>
        </w:rPr>
        <w:t>3.</w:t>
      </w:r>
      <w:r>
        <w:rPr>
          <w:sz w:val="24"/>
        </w:rPr>
        <w:t>甲方为乙方提供必要的工作场地、系统权限（不含人员管理权限），并明确服务区域、服务内容、安全卫生要求。</w:t>
      </w:r>
    </w:p>
    <w:p>
      <w:pPr>
        <w:pStyle w:val="null3"/>
      </w:pPr>
      <w:r>
        <w:rPr>
          <w:sz w:val="24"/>
        </w:rPr>
        <w:t>4.</w:t>
      </w:r>
      <w:r>
        <w:rPr>
          <w:sz w:val="24"/>
        </w:rPr>
        <w:t>甲方发现乙方服务人员违规、不达标的，有权要求乙方更换人员，乙方应在约定时限内更换合格人员。</w:t>
      </w:r>
    </w:p>
    <w:p>
      <w:pPr>
        <w:pStyle w:val="null3"/>
      </w:pPr>
      <w:r>
        <w:rPr>
          <w:sz w:val="24"/>
        </w:rPr>
        <w:t>5.</w:t>
      </w:r>
      <w:r>
        <w:rPr>
          <w:sz w:val="24"/>
        </w:rPr>
        <w:t>甲方按合同约定按时足额向乙方支付服务费用（含人员薪酬、社保、管理费、税费等一切费用）。</w:t>
      </w:r>
    </w:p>
    <w:p>
      <w:pPr>
        <w:pStyle w:val="null3"/>
      </w:pPr>
      <w:r>
        <w:rPr>
          <w:sz w:val="24"/>
        </w:rPr>
        <w:t>6.</w:t>
      </w:r>
      <w:r>
        <w:rPr>
          <w:sz w:val="24"/>
        </w:rPr>
        <w:t>甲方不得直接或间接要求乙方人员违反法律法规、规章制度操作；不得直接干预乙方内部人事、薪酬、社保管理。</w:t>
      </w:r>
    </w:p>
    <w:p>
      <w:pPr>
        <w:pStyle w:val="null3"/>
      </w:pPr>
      <w:r>
        <w:rPr>
          <w:sz w:val="24"/>
        </w:rPr>
        <w:t>7.</w:t>
      </w:r>
      <w:r>
        <w:rPr>
          <w:sz w:val="24"/>
        </w:rPr>
        <w:t>合同期满或终止，甲方不承担乙方任何人员的经济补偿、赔偿、安置责任。</w:t>
      </w:r>
    </w:p>
    <w:p>
      <w:pPr>
        <w:pStyle w:val="null3"/>
      </w:pPr>
      <w:r>
        <w:rPr>
          <w:sz w:val="24"/>
        </w:rPr>
        <w:t>（二）乙方权利和义务</w:t>
      </w:r>
    </w:p>
    <w:p>
      <w:pPr>
        <w:pStyle w:val="null3"/>
      </w:pPr>
      <w:r>
        <w:rPr>
          <w:sz w:val="24"/>
        </w:rPr>
        <w:t>1.</w:t>
      </w:r>
      <w:r>
        <w:rPr>
          <w:sz w:val="24"/>
        </w:rPr>
        <w:t>乙方是服务责任主体、用工主体，自主招聘、自主管理、自主考核服务人员，依法签订劳动合同、缴纳社保、发放薪酬、承担全部用工责任。</w:t>
      </w:r>
    </w:p>
    <w:p>
      <w:pPr>
        <w:pStyle w:val="null3"/>
      </w:pPr>
      <w:r>
        <w:rPr>
          <w:sz w:val="24"/>
        </w:rPr>
        <w:t>2.</w:t>
      </w:r>
      <w:r>
        <w:rPr>
          <w:sz w:val="24"/>
        </w:rPr>
        <w:t>乙方根据项目需求制定服务方案、人员配置、排班、培训、考核、奖惩，并严格执行；人员调配、任免、薪酬标准由乙方自主决定。</w:t>
      </w:r>
    </w:p>
    <w:p>
      <w:pPr>
        <w:pStyle w:val="null3"/>
      </w:pPr>
      <w:r>
        <w:rPr>
          <w:sz w:val="24"/>
        </w:rPr>
        <w:t>3.</w:t>
      </w:r>
      <w:r>
        <w:rPr>
          <w:sz w:val="24"/>
        </w:rPr>
        <w:t>乙方确保服务人员符合甲方岗位要求、持证上岗、遵守甲方规章制度、保密制度；乙方负责工伤、医疗、生育、离职、补偿等全部人事劳资事宜。</w:t>
      </w:r>
    </w:p>
    <w:p>
      <w:pPr>
        <w:pStyle w:val="null3"/>
      </w:pPr>
      <w:r>
        <w:rPr>
          <w:sz w:val="24"/>
        </w:rPr>
        <w:t>4.</w:t>
      </w:r>
      <w:r>
        <w:rPr>
          <w:sz w:val="24"/>
        </w:rPr>
        <w:t>乙方按合同标准保质保量完成服务成果，接受甲方监督与考核；考核不合格的，乙方无条件整改、更换人员、承担违约责任。</w:t>
      </w:r>
    </w:p>
    <w:p>
      <w:pPr>
        <w:pStyle w:val="null3"/>
      </w:pPr>
      <w:r>
        <w:rPr>
          <w:sz w:val="24"/>
        </w:rPr>
        <w:t>5.</w:t>
      </w:r>
      <w:r>
        <w:rPr>
          <w:sz w:val="24"/>
        </w:rPr>
        <w:t>乙方不得将本项目转包、分包；乙方服务人员仅接受乙方管理，甲方对服务人员仅提出服务质量要求、不直接管理。</w:t>
      </w:r>
    </w:p>
    <w:p>
      <w:pPr>
        <w:pStyle w:val="null3"/>
      </w:pPr>
      <w:r>
        <w:rPr>
          <w:sz w:val="24"/>
        </w:rPr>
        <w:t>6.</w:t>
      </w:r>
      <w:r>
        <w:rPr>
          <w:sz w:val="24"/>
        </w:rPr>
        <w:t>合同期满或终止，乙方自行承担所有服务人员的经济补偿、赔偿、安置、再就业等全部费用与责任。</w:t>
      </w:r>
    </w:p>
    <w:p>
      <w:pPr>
        <w:pStyle w:val="null3"/>
        <w:jc w:val="both"/>
      </w:pPr>
      <w:r>
        <w:rPr>
          <w:sz w:val="24"/>
          <w:b/>
        </w:rPr>
        <w:t>十、</w:t>
      </w:r>
      <w:r>
        <w:rPr>
          <w:sz w:val="24"/>
          <w:b/>
        </w:rPr>
        <w:t>违约责任：</w:t>
      </w:r>
    </w:p>
    <w:p>
      <w:pPr>
        <w:pStyle w:val="null3"/>
      </w:pPr>
      <w:r>
        <w:rPr>
          <w:sz w:val="24"/>
        </w:rPr>
        <w:t>1.</w:t>
      </w:r>
      <w:r>
        <w:rPr>
          <w:sz w:val="24"/>
        </w:rPr>
        <w:t xml:space="preserve">乙方未按要求履行合同义务，须从违约之日起每日按合同总额的 </w:t>
      </w:r>
      <w:r>
        <w:rPr>
          <w:sz w:val="24"/>
        </w:rPr>
        <w:t>3</w:t>
      </w:r>
      <w:r>
        <w:rPr>
          <w:sz w:val="24"/>
        </w:rPr>
        <w:t>‰比例向甲方支付违约金；逾期</w:t>
      </w:r>
      <w:r>
        <w:rPr>
          <w:sz w:val="24"/>
          <w:u w:val="single"/>
        </w:rPr>
        <w:t xml:space="preserve"> </w:t>
      </w:r>
      <w:r>
        <w:rPr>
          <w:sz w:val="24"/>
          <w:u w:val="single"/>
        </w:rPr>
        <w:t>15</w:t>
      </w:r>
      <w:r>
        <w:rPr>
          <w:sz w:val="24"/>
        </w:rPr>
        <w:t>日以上，甲方有权终止合同，由此造成甲方的经济损失由乙方承担。违约金不足以弥补损失的，乙方应按全额赔偿。</w:t>
      </w:r>
    </w:p>
    <w:p>
      <w:pPr>
        <w:pStyle w:val="null3"/>
      </w:pPr>
      <w:r>
        <w:rPr>
          <w:sz w:val="24"/>
        </w:rPr>
        <w:t>2.</w:t>
      </w:r>
      <w:r>
        <w:rPr>
          <w:sz w:val="24"/>
        </w:rPr>
        <w:t>甲方未按要求履行合同义务，或无故拖延验收、付款，甲方须向乙方支付违约金，标准为每日按逾期应付款总额的</w:t>
      </w:r>
      <w:r>
        <w:rPr>
          <w:sz w:val="24"/>
          <w:u w:val="single"/>
        </w:rPr>
        <w:t xml:space="preserve"> </w:t>
      </w:r>
      <w:r>
        <w:rPr>
          <w:sz w:val="24"/>
          <w:u w:val="single"/>
        </w:rPr>
        <w:t>3</w:t>
      </w:r>
      <w:r>
        <w:rPr>
          <w:sz w:val="24"/>
          <w:u w:val="single"/>
        </w:rPr>
        <w:t>‰</w:t>
      </w:r>
      <w:r>
        <w:rPr>
          <w:sz w:val="24"/>
        </w:rPr>
        <w:t>计算，但累计总额不超过逾期应付款的</w:t>
      </w:r>
      <w:r>
        <w:rPr>
          <w:sz w:val="24"/>
          <w:u w:val="single"/>
        </w:rPr>
        <w:t>5%</w:t>
      </w:r>
      <w:r>
        <w:rPr>
          <w:sz w:val="24"/>
        </w:rPr>
        <w:t>。</w:t>
      </w:r>
    </w:p>
    <w:p>
      <w:pPr>
        <w:pStyle w:val="null3"/>
      </w:pPr>
      <w:r>
        <w:rPr>
          <w:sz w:val="24"/>
        </w:rPr>
        <w:t>3.</w:t>
      </w:r>
      <w:r>
        <w:rPr>
          <w:sz w:val="24"/>
        </w:rPr>
        <w:t>其它违约责任按《中华人民共和国民法典》处理。</w:t>
      </w:r>
    </w:p>
    <w:p>
      <w:pPr>
        <w:pStyle w:val="null3"/>
        <w:ind w:left="510"/>
      </w:pPr>
      <w:r>
        <w:rPr>
          <w:sz w:val="24"/>
          <w:b/>
        </w:rPr>
        <w:t>十一、</w:t>
      </w:r>
      <w:r>
        <w:rPr>
          <w:sz w:val="24"/>
          <w:b/>
        </w:rPr>
        <w:t>提出异议的时间和方法：</w:t>
      </w:r>
    </w:p>
    <w:p>
      <w:pPr>
        <w:pStyle w:val="null3"/>
        <w:ind w:left="510"/>
      </w:pPr>
      <w:r>
        <w:rPr>
          <w:sz w:val="24"/>
          <w:b/>
        </w:rPr>
        <w:t>1.</w:t>
      </w:r>
      <w:r>
        <w:rPr>
          <w:sz w:val="24"/>
        </w:rPr>
        <w:t>甲方有异议时，应</w:t>
      </w:r>
      <w:r>
        <w:rPr>
          <w:sz w:val="24"/>
          <w:u w:val="single"/>
        </w:rPr>
        <w:t>3</w:t>
      </w:r>
      <w:r>
        <w:rPr>
          <w:sz w:val="24"/>
        </w:rPr>
        <w:t>天内向乙方提出书面异议。</w:t>
      </w:r>
    </w:p>
    <w:p>
      <w:pPr>
        <w:pStyle w:val="null3"/>
      </w:pPr>
      <w:r>
        <w:rPr>
          <w:sz w:val="24"/>
          <w:b/>
        </w:rPr>
        <w:t>2.</w:t>
      </w:r>
      <w:r>
        <w:rPr>
          <w:sz w:val="24"/>
        </w:rPr>
        <w:t>乙方在接到甲方书面异议后，应在</w:t>
      </w:r>
      <w:r>
        <w:rPr>
          <w:sz w:val="24"/>
        </w:rPr>
        <w:t>3</w:t>
      </w:r>
      <w:r>
        <w:rPr>
          <w:sz w:val="24"/>
        </w:rPr>
        <w:t>天内负责处理并函复甲方处理情况，否则，即视为默认甲方提出的异议和处理意见。</w:t>
      </w:r>
    </w:p>
    <w:p>
      <w:pPr>
        <w:pStyle w:val="null3"/>
      </w:pPr>
      <w:r>
        <w:rPr>
          <w:sz w:val="24"/>
          <w:b/>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4"/>
          <w:b/>
        </w:rPr>
        <w:t>十二、</w:t>
      </w:r>
      <w:r>
        <w:rPr>
          <w:sz w:val="24"/>
          <w:b/>
        </w:rPr>
        <w:t>争议的解决：</w:t>
      </w:r>
    </w:p>
    <w:p>
      <w:pPr>
        <w:pStyle w:val="null3"/>
      </w:pPr>
      <w:r>
        <w:rPr>
          <w:sz w:val="24"/>
          <w:b/>
        </w:rPr>
        <w:t>1.</w:t>
      </w:r>
      <w:r>
        <w:rPr>
          <w:sz w:val="24"/>
        </w:rPr>
        <w:t>合同履行过程中发生的任何争议，如双方未能通过友好协商解决，应向佛山市有管辖权的人民法院提起诉讼。</w:t>
      </w:r>
    </w:p>
    <w:p>
      <w:pPr>
        <w:pStyle w:val="null3"/>
      </w:pPr>
      <w:r>
        <w:rPr>
          <w:sz w:val="24"/>
          <w:b/>
        </w:rPr>
        <w:t>2.</w:t>
      </w:r>
      <w:r>
        <w:rPr>
          <w:sz w:val="24"/>
        </w:rPr>
        <w:t>法院审理期间，除提交法院审理的事项外，其它无争议的事项和条款仍应继续履行。</w:t>
      </w:r>
    </w:p>
    <w:p>
      <w:pPr>
        <w:pStyle w:val="null3"/>
        <w:ind w:left="510"/>
      </w:pPr>
      <w:r>
        <w:rPr>
          <w:sz w:val="24"/>
          <w:b/>
        </w:rPr>
        <w:t>十三、</w:t>
      </w:r>
      <w:r>
        <w:rPr>
          <w:sz w:val="24"/>
          <w:b/>
        </w:rPr>
        <w:t>不可抗力：</w:t>
      </w:r>
    </w:p>
    <w:p>
      <w:pPr>
        <w:pStyle w:val="null3"/>
      </w:pPr>
      <w:r>
        <w:rPr>
          <w:sz w:val="24"/>
        </w:rPr>
        <w:t>任何一方由于不可抗力原因不能履行合同时，应在不可抗力事件结束后</w:t>
      </w:r>
      <w:r>
        <w:rPr>
          <w:sz w:val="24"/>
        </w:rPr>
        <w:t>48</w:t>
      </w:r>
      <w:r>
        <w:rPr>
          <w:sz w:val="24"/>
        </w:rPr>
        <w:t>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4"/>
          <w:b/>
        </w:rPr>
        <w:t>十四、</w:t>
      </w:r>
      <w:r>
        <w:rPr>
          <w:sz w:val="24"/>
          <w:b/>
        </w:rPr>
        <w:t>税费：</w:t>
      </w:r>
    </w:p>
    <w:p>
      <w:pPr>
        <w:pStyle w:val="null3"/>
        <w:ind w:left="510"/>
      </w:pPr>
      <w:r>
        <w:rPr>
          <w:sz w:val="24"/>
          <w:b/>
        </w:rPr>
        <w:t>1.</w:t>
      </w:r>
      <w:r>
        <w:rPr>
          <w:sz w:val="24"/>
        </w:rPr>
        <w:t>本合同实施过程中所发生的一切税费及不可预见费均由乙方承担。</w:t>
      </w:r>
    </w:p>
    <w:p>
      <w:pPr>
        <w:pStyle w:val="null3"/>
        <w:ind w:left="510"/>
      </w:pPr>
      <w:r>
        <w:rPr>
          <w:sz w:val="24"/>
          <w:b/>
        </w:rPr>
        <w:t>2.</w:t>
      </w:r>
      <w:r>
        <w:rPr>
          <w:sz w:val="24"/>
        </w:rPr>
        <w:t>乙方依照税务规章优先在合同履约地开具发票及纳税，咨询：</w:t>
      </w:r>
      <w:r>
        <w:rPr>
          <w:sz w:val="24"/>
        </w:rPr>
        <w:t>0757-12366</w:t>
      </w:r>
      <w:r>
        <w:rPr>
          <w:sz w:val="24"/>
        </w:rPr>
        <w:t>。</w:t>
      </w:r>
    </w:p>
    <w:p>
      <w:pPr>
        <w:pStyle w:val="null3"/>
        <w:ind w:left="510"/>
      </w:pPr>
      <w:r>
        <w:rPr>
          <w:sz w:val="24"/>
          <w:b/>
        </w:rPr>
        <w:t>十五、</w:t>
      </w:r>
      <w:r>
        <w:rPr>
          <w:sz w:val="24"/>
          <w:b/>
        </w:rPr>
        <w:t>合同生效与合同备案：</w:t>
      </w:r>
    </w:p>
    <w:p>
      <w:pPr>
        <w:pStyle w:val="null3"/>
        <w:ind w:left="510"/>
      </w:pPr>
      <w:r>
        <w:rPr>
          <w:sz w:val="24"/>
          <w:b/>
        </w:rPr>
        <w:t>1.</w:t>
      </w:r>
      <w:r>
        <w:rPr>
          <w:sz w:val="24"/>
        </w:rPr>
        <w:t>本合同在甲乙双方法人代表或其授权代表签字盖章后生效。</w:t>
      </w:r>
    </w:p>
    <w:p>
      <w:pPr>
        <w:pStyle w:val="null3"/>
      </w:pPr>
      <w:r>
        <w:rPr>
          <w:sz w:val="24"/>
          <w:b/>
        </w:rPr>
        <w:t>2.</w:t>
      </w:r>
      <w:r>
        <w:rPr>
          <w:sz w:val="24"/>
        </w:rPr>
        <w:t>自采购合同签订之日起</w:t>
      </w:r>
      <w:r>
        <w:rPr>
          <w:sz w:val="24"/>
        </w:rPr>
        <w:t>2</w:t>
      </w:r>
      <w:r>
        <w:rPr>
          <w:sz w:val="24"/>
        </w:rPr>
        <w:t>个工作日内，由甲方按照有关规定将采购合同副本报同级人民政府财政部门（政府采购管理部门）备案。</w:t>
      </w:r>
    </w:p>
    <w:p>
      <w:pPr>
        <w:pStyle w:val="null3"/>
        <w:ind w:left="510"/>
      </w:pPr>
      <w:r>
        <w:rPr>
          <w:sz w:val="24"/>
          <w:b/>
        </w:rPr>
        <w:t>十六、</w:t>
      </w:r>
      <w:r>
        <w:rPr>
          <w:sz w:val="24"/>
          <w:b/>
        </w:rPr>
        <w:t>乙方应提供的资料内容：</w:t>
      </w:r>
    </w:p>
    <w:p>
      <w:pPr>
        <w:pStyle w:val="null3"/>
        <w:ind w:left="510"/>
      </w:pPr>
      <w:r>
        <w:rPr>
          <w:sz w:val="24"/>
        </w:rPr>
        <w:t>。</w:t>
      </w:r>
    </w:p>
    <w:p>
      <w:pPr>
        <w:pStyle w:val="null3"/>
        <w:ind w:left="510"/>
      </w:pPr>
      <w:r>
        <w:rPr>
          <w:sz w:val="24"/>
          <w:b/>
        </w:rPr>
        <w:t>十七、</w:t>
      </w:r>
      <w:r>
        <w:rPr>
          <w:sz w:val="24"/>
          <w:b/>
        </w:rPr>
        <w:t>关于政府采购合同融资</w:t>
      </w:r>
    </w:p>
    <w:p>
      <w:pPr>
        <w:pStyle w:val="null3"/>
        <w:ind w:left="510"/>
      </w:pPr>
      <w:r>
        <w:rPr>
          <w:sz w:val="24"/>
          <w:b/>
        </w:rPr>
        <w:t>1.</w:t>
      </w:r>
      <w:r>
        <w:rPr>
          <w:sz w:val="24"/>
        </w:rPr>
        <w:t>乙方是否已申请政府采购合同融资：</w:t>
      </w:r>
      <w:r>
        <w:rPr>
          <w:sz w:val="24"/>
          <w:u w:val="single"/>
        </w:rPr>
        <w:t xml:space="preserve">  </w:t>
      </w:r>
      <w:r>
        <w:rPr>
          <w:sz w:val="24"/>
          <w:u w:val="single"/>
        </w:rPr>
        <w:t>是</w:t>
      </w:r>
      <w:r>
        <w:rPr>
          <w:sz w:val="24"/>
          <w:u w:val="single"/>
        </w:rPr>
        <w:t xml:space="preserve">  / </w:t>
      </w:r>
      <w:r>
        <w:rPr>
          <w:sz w:val="24"/>
          <w:u w:val="single"/>
        </w:rPr>
        <w:t xml:space="preserve">否  </w:t>
      </w:r>
      <w:r>
        <w:rPr>
          <w:sz w:val="24"/>
        </w:rPr>
        <w:t>；</w:t>
      </w:r>
    </w:p>
    <w:p>
      <w:pPr>
        <w:pStyle w:val="null3"/>
        <w:ind w:left="510"/>
      </w:pPr>
      <w:r>
        <w:rPr>
          <w:sz w:val="24"/>
          <w:b/>
        </w:rPr>
        <w:t>2.</w:t>
      </w:r>
      <w:r>
        <w:rPr>
          <w:sz w:val="24"/>
        </w:rPr>
        <w:t>融资银行及联系方式：。</w:t>
      </w:r>
    </w:p>
    <w:p>
      <w:pPr>
        <w:pStyle w:val="null3"/>
      </w:pPr>
      <w:r>
        <w:rPr>
          <w:sz w:val="24"/>
          <w:b/>
        </w:rPr>
        <w:t>3.</w:t>
      </w:r>
      <w:r>
        <w:rPr>
          <w:sz w:val="24"/>
        </w:rPr>
        <w:t>若乙方已申请政府采购合同融资，其在本合同中登记的银行</w:t>
      </w:r>
      <w:r>
        <w:rPr>
          <w:sz w:val="24"/>
        </w:rPr>
        <w:t>账号</w:t>
      </w:r>
      <w:r>
        <w:rPr>
          <w:sz w:val="24"/>
        </w:rPr>
        <w:t>应与金融机构签订融资协议中约定的融资回款账户一致，此账户作为政府采购融资合同资金回款的唯一账户，未获得融资银行同意，乙方不得随意变更</w:t>
      </w:r>
      <w:r>
        <w:rPr>
          <w:sz w:val="24"/>
          <w:b/>
        </w:rPr>
        <w:t>。</w:t>
      </w:r>
    </w:p>
    <w:p>
      <w:pPr>
        <w:pStyle w:val="null3"/>
        <w:ind w:left="510"/>
      </w:pPr>
      <w:r>
        <w:rPr>
          <w:sz w:val="24"/>
          <w:b/>
        </w:rPr>
        <w:t>十八、</w:t>
      </w:r>
      <w:r>
        <w:rPr>
          <w:sz w:val="24"/>
          <w:b/>
        </w:rPr>
        <w:t>其它：</w:t>
      </w:r>
    </w:p>
    <w:p>
      <w:pPr>
        <w:pStyle w:val="null3"/>
      </w:pPr>
      <w:r>
        <w:rPr>
          <w:sz w:val="24"/>
          <w:b/>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pPr>
      <w:r>
        <w:rPr>
          <w:sz w:val="24"/>
          <w:b/>
        </w:rPr>
        <w:t>2.</w:t>
      </w:r>
      <w:r>
        <w:rPr>
          <w:sz w:val="24"/>
        </w:rPr>
        <w:t>如一方（包括联系人）地址、电话、传真号码有变更，应在变更后</w:t>
      </w:r>
      <w:r>
        <w:rPr>
          <w:sz w:val="24"/>
        </w:rPr>
        <w:t>3</w:t>
      </w:r>
      <w:r>
        <w:rPr>
          <w:sz w:val="24"/>
        </w:rPr>
        <w:t>个工作日内书面通知对方联系人或负责人，否则，因此造成的损失由未履行通知义务方承担相应责任。</w:t>
      </w:r>
    </w:p>
    <w:p>
      <w:pPr>
        <w:pStyle w:val="null3"/>
        <w:ind w:left="510"/>
      </w:pPr>
      <w:r>
        <w:rPr>
          <w:sz w:val="24"/>
          <w:b/>
        </w:rPr>
        <w:t>3.</w:t>
      </w:r>
      <w:r>
        <w:rPr>
          <w:sz w:val="24"/>
        </w:rPr>
        <w:t>未经甲方书面同意，乙方不得擅自向第三方转让其主体性和关键性合同义务。</w:t>
      </w:r>
    </w:p>
    <w:p>
      <w:pPr>
        <w:pStyle w:val="null3"/>
        <w:ind w:left="510"/>
      </w:pPr>
      <w:r>
        <w:rPr>
          <w:sz w:val="24"/>
          <w:b/>
        </w:rPr>
        <w:t>4.</w:t>
      </w:r>
      <w:r>
        <w:rPr>
          <w:sz w:val="24"/>
        </w:rPr>
        <w:t>本合同一式份，甲方执份，乙方执份。</w:t>
      </w:r>
    </w:p>
    <w:p>
      <w:pPr>
        <w:pStyle w:val="null3"/>
        <w:ind w:left="510"/>
      </w:pPr>
      <w:r>
        <w:rPr>
          <w:sz w:val="24"/>
          <w:b/>
        </w:rPr>
        <w:t>5.</w:t>
      </w:r>
      <w:r>
        <w:rPr>
          <w:sz w:val="24"/>
        </w:rPr>
        <w:t>本合同（含附件）共计页，缺页之合同为无效合同。</w:t>
      </w:r>
    </w:p>
    <w:p>
      <w:pPr>
        <w:pStyle w:val="null3"/>
        <w:ind w:left="510"/>
      </w:pPr>
      <w:r>
        <w:rPr>
          <w:sz w:val="24"/>
          <w:b/>
        </w:rPr>
        <w:t>6.</w:t>
      </w:r>
      <w:r>
        <w:rPr>
          <w:sz w:val="24"/>
        </w:rPr>
        <w:t>本合同签约履约地点：广东省佛山市。</w:t>
      </w:r>
    </w:p>
    <w:p>
      <w:pPr>
        <w:pStyle w:val="null3"/>
      </w:pPr>
      <w:r>
        <w:rPr>
          <w:sz w:val="24"/>
          <w:b/>
        </w:rPr>
        <w:t>7.</w:t>
      </w:r>
      <w:r>
        <w:rPr>
          <w:sz w:val="24"/>
        </w:rPr>
        <w:t>本合同所指</w:t>
      </w:r>
      <w:r>
        <w:rPr>
          <w:sz w:val="24"/>
        </w:rPr>
        <w:t>“</w:t>
      </w:r>
      <w:r>
        <w:rPr>
          <w:sz w:val="24"/>
        </w:rPr>
        <w:t>书面通知</w:t>
      </w:r>
      <w:r>
        <w:rPr>
          <w:sz w:val="24"/>
        </w:rPr>
        <w:t>”</w:t>
      </w:r>
      <w:r>
        <w:rPr>
          <w:sz w:val="24"/>
        </w:rPr>
        <w:t>包括但不限于短信、电子邮件等数据电文的通知形式，到达时间以民事诉讼法的规定为准，但进行书面通知前后，通知方均有义务电话确认通知事项。</w:t>
      </w:r>
    </w:p>
    <w:p>
      <w:pPr>
        <w:pStyle w:val="null3"/>
        <w:ind w:left="510"/>
      </w:pPr>
      <w:r>
        <w:rPr>
          <w:sz w:val="24"/>
          <w:b/>
        </w:rPr>
        <w:t>8.</w:t>
      </w:r>
      <w:r>
        <w:rPr>
          <w:sz w:val="24"/>
        </w:rPr>
        <w:t>双方均已对以上各条款及附件作充分了解，并明确理解由此而产生的相关权责。</w:t>
      </w:r>
    </w:p>
    <w:p>
      <w:pPr>
        <w:pStyle w:val="null3"/>
      </w:pPr>
      <w:r>
        <w:rPr>
          <w:sz w:val="24"/>
        </w:rPr>
        <w:t>9.</w:t>
      </w:r>
      <w:r>
        <w:rPr>
          <w:sz w:val="24"/>
        </w:rPr>
        <w:t>政府采购合同订立后，合同各方不得擅自变更、中止或者终止合同。政府采购合同需要变更的，甲方应将有关合同变更内容，以书面形式报政府采购监督管理机关备案；因特殊情况需要中止或终止合同的，甲方应将中止或终止合同的理由以及相应措施，以书面形式报政府采购监督管理机关备案。</w:t>
      </w:r>
    </w:p>
    <w:p>
      <w:pPr>
        <w:pStyle w:val="null3"/>
        <w:ind w:left="510"/>
      </w:pPr>
      <w:r>
        <w:rPr>
          <w:sz w:val="24"/>
        </w:rPr>
        <w:t xml:space="preserve">    </w:t>
      </w:r>
      <w:r>
        <w:rPr>
          <w:sz w:val="24"/>
        </w:rPr>
        <w:t>（本页以下无正文）</w:t>
      </w:r>
    </w:p>
    <w:tbl>
      <w:tblPr>
        <w:tblW w:w="0" w:type="auto"/>
        <w:tblBorders>
          <w:top w:val="none" w:color="000000" w:sz="4"/>
          <w:left w:val="none" w:color="000000" w:sz="4"/>
          <w:bottom w:val="none" w:color="000000" w:sz="4"/>
          <w:right w:val="none" w:color="000000" w:sz="4"/>
          <w:insideH w:val="none"/>
          <w:insideV w:val="none"/>
        </w:tblBorders>
      </w:tblPr>
      <w:tblGrid>
        <w:gridCol w:w="4205"/>
        <w:gridCol w:w="3930"/>
        <w:gridCol w:w="143"/>
      </w:tblGrid>
      <w:tr>
        <w:tc>
          <w:tcPr>
            <w:tcW w:type="dxa" w:w="420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w:t>
            </w:r>
          </w:p>
          <w:p>
            <w:pPr>
              <w:pStyle w:val="null3"/>
            </w:pPr>
            <w:r>
              <w:rPr>
                <w:sz w:val="21"/>
              </w:rPr>
              <w:t>代表：</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日期：年月日</w:t>
            </w:r>
          </w:p>
        </w:tc>
        <w:tc>
          <w:tcPr>
            <w:tcW w:type="dxa" w:w="3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日期：年月日</w:t>
            </w:r>
          </w:p>
        </w:tc>
        <w:tc>
          <w:tcPr>
            <w:tcW w:type="dxa" w:w="14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0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7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开户行：</w:t>
            </w:r>
          </w:p>
        </w:tc>
      </w:tr>
    </w:tbl>
    <w:p>
      <w:pPr>
        <w:pStyle w:val="null3"/>
        <w:jc w:val="both"/>
      </w:pPr>
      <w:r>
        <w:rPr>
          <w:sz w:val="22"/>
          <w:b/>
        </w:rPr>
        <w:t>合同附件清单：</w:t>
      </w:r>
    </w:p>
    <w:p>
      <w:pPr>
        <w:pStyle w:val="null3"/>
        <w:jc w:val="both"/>
      </w:pPr>
      <w:r>
        <w:rPr>
          <w:sz w:val="24"/>
        </w:rPr>
        <w:t>附件一</w:t>
      </w:r>
      <w:r>
        <w:rPr>
          <w:sz w:val="24"/>
        </w:rPr>
        <w:t>《服务人员薪酬福利方案》</w:t>
      </w:r>
    </w:p>
    <w:p>
      <w:pPr>
        <w:pStyle w:val="null3"/>
        <w:jc w:val="both"/>
      </w:pPr>
      <w:r>
        <w:rPr>
          <w:sz w:val="24"/>
        </w:rPr>
        <w:t>附件二《</w:t>
      </w:r>
      <w:r>
        <w:rPr>
          <w:sz w:val="24"/>
        </w:rPr>
        <w:t>报价清单明细表》</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440605-2026-01981</w:t>
      </w:r>
    </w:p>
    <w:p>
      <w:pPr>
        <w:pStyle w:val="null3"/>
        <w:jc w:val="center"/>
        <w:outlineLvl w:val="3"/>
      </w:pPr>
      <w:r>
        <w:rPr>
          <w:sz w:val="24"/>
          <w:b/>
        </w:rPr>
        <w:t>采购项目编号：</w:t>
      </w:r>
      <w:r>
        <w:rPr>
          <w:sz w:val="24"/>
          <w:b/>
        </w:rPr>
        <w:t>440605-2026-01981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辅助岗位服务项目（助护文员）</w:t>
      </w:r>
      <w:r>
        <w:rPr>
          <w:u w:val="single"/>
        </w:rPr>
        <w:t>”</w:t>
      </w:r>
      <w:r>
        <w:rPr/>
        <w:t>项目的招标[采购项目编号为：</w:t>
      </w:r>
      <w:r>
        <w:rPr>
          <w:u w:val="single"/>
        </w:rPr>
        <w:t>440605-2026-01981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辅助岗位服务项目（助护文员）</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辅助岗位服务项目（助护文员）</w:t>
      </w:r>
      <w:r>
        <w:rPr/>
        <w:t>”项目采购[采购项目编号为</w:t>
      </w:r>
      <w:r>
        <w:rPr/>
        <w:t>440605-2026-01981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佛山市南海区第四人民医院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辅助岗位服务项目（助护文员）</w:t>
      </w:r>
      <w:r>
        <w:rPr/>
        <w:t>招标中获中标（采购项目编号：</w:t>
      </w:r>
      <w:r>
        <w:rPr/>
        <w:t>440605-2026-01981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辅助岗位服务项目（助护文员）</w:t>
      </w:r>
      <w:r>
        <w:rPr/>
        <w:t>”项目（采购项目编号：</w:t>
      </w:r>
      <w:r>
        <w:rPr/>
        <w:t>440605-2026-01981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