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440101-2025-14550</w:t>
      </w:r>
    </w:p>
    <w:p>
      <w:pPr>
        <w:pStyle w:val="null3"/>
        <w:jc w:val="center"/>
        <w:outlineLvl w:val="3"/>
      </w:pPr>
      <w:r>
        <w:rPr>
          <w:sz w:val="24"/>
          <w:b/>
        </w:rPr>
        <w:t>采购项目编号：</w:t>
      </w:r>
      <w:r>
        <w:rPr>
          <w:sz w:val="24"/>
          <w:b/>
        </w:rPr>
        <w:t>0724-2531Z2635222</w:t>
      </w:r>
    </w:p>
    <w:p>
      <w:pPr>
        <w:pStyle w:val="null3"/>
        <w:jc w:val="center"/>
        <w:outlineLvl w:val="3"/>
      </w:pPr>
      <w:r>
        <w:rPr>
          <w:sz w:val="24"/>
          <w:b/>
        </w:rPr>
        <w:t>项目名称：</w:t>
      </w:r>
      <w:r>
        <w:rPr>
          <w:sz w:val="24"/>
          <w:b/>
        </w:rPr>
        <w:t>广州市第一人民医院南沙医院采购医疗设备货物项目（2025年第3批）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广州市第一人民医院南沙医院采购医疗设备货物项目（2025年第3批）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广州市第一人民医院南沙医院采购医疗设备货物项目（2025年第3批）</w:t>
      </w:r>
    </w:p>
    <w:p>
      <w:pPr>
        <w:pStyle w:val="null3"/>
        <w:ind w:firstLine="480"/>
      </w:pPr>
      <w:r>
        <w:rPr/>
        <w:t>采购计划编号：</w:t>
      </w:r>
      <w:r>
        <w:rPr/>
        <w:t>440101-2025-14550</w:t>
      </w:r>
    </w:p>
    <w:p>
      <w:pPr>
        <w:pStyle w:val="null3"/>
        <w:ind w:firstLine="480"/>
      </w:pPr>
      <w:r>
        <w:rPr/>
        <w:t>采购项目编号：</w:t>
      </w:r>
      <w:r>
        <w:rPr/>
        <w:t>0724-2531Z2635222</w:t>
      </w:r>
    </w:p>
    <w:p>
      <w:pPr>
        <w:pStyle w:val="null3"/>
        <w:ind w:firstLine="480"/>
      </w:pPr>
      <w:r>
        <w:rPr/>
        <w:t>采购方式：</w:t>
      </w:r>
      <w:r>
        <w:rPr/>
        <w:t>公开招标</w:t>
      </w:r>
    </w:p>
    <w:p>
      <w:pPr>
        <w:pStyle w:val="null3"/>
        <w:ind w:firstLine="480"/>
      </w:pPr>
      <w:r>
        <w:rPr/>
        <w:t>预算金额：</w:t>
      </w:r>
      <w:r>
        <w:rPr/>
        <w:t>1,880,000.00</w:t>
      </w:r>
      <w:r>
        <w:rPr/>
        <w:t>元</w:t>
      </w:r>
    </w:p>
    <w:p>
      <w:pPr>
        <w:pStyle w:val="null3"/>
        <w:outlineLvl w:val="3"/>
      </w:pPr>
      <w:r>
        <w:rPr>
          <w:sz w:val="24"/>
          <w:b/>
        </w:rPr>
        <w:t>2.项目内容及需求情况（采购项目技术规格、参数及要求）</w:t>
      </w:r>
    </w:p>
    <w:p>
      <w:pPr>
        <w:pStyle w:val="null3"/>
      </w:pPr>
      <w:r>
        <w:rPr/>
        <w:t>采购包1(麻醉系统):</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麻醉系统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采购包2(全高清电子腹腔镜系统):</w:t>
      </w:r>
    </w:p>
    <w:p>
      <w:pPr>
        <w:pStyle w:val="null3"/>
      </w:pPr>
      <w:r>
        <w:rPr/>
        <w:t>采购包预算金额：1,280,000.00元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医用内窥镜</w:t>
            </w:r>
          </w:p>
        </w:tc>
        <w:tc>
          <w:tcPr>
            <w:tcW w:type="dxa" w:w="2136"/>
          </w:tcPr>
          <w:p>
            <w:pPr>
              <w:pStyle w:val="null3"/>
            </w:pPr>
            <w:r>
              <w:rPr/>
              <w:t>全高清电子腹腔镜系统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采购包1（麻醉系统）：</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采购包2（全高清电子腹腔镜系统）：</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采购包1（麻醉系统）：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采购包2（全高清电子腹腔镜系统）：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广州市南沙区丰泽东路105号</w:t>
      </w:r>
    </w:p>
    <w:p>
      <w:pPr>
        <w:pStyle w:val="null3"/>
        <w:ind w:firstLine="480"/>
      </w:pPr>
      <w:r>
        <w:rPr/>
        <w:t xml:space="preserve"> 联系方式：</w:t>
      </w:r>
      <w:r>
        <w:rPr/>
        <w:t>020-22903682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p>
            <w:pPr>
              <w:pStyle w:val="null3"/>
              <w:jc w:val="center"/>
            </w:pPr>
            <w:r>
              <w:rPr>
                <w:sz w:val="21"/>
                <w:b/>
                <w:color w:val="000000"/>
              </w:rPr>
              <w:t>（人民币）</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麻醉系统</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19"/>
                <w:color w:val="000000"/>
              </w:rPr>
              <w:t>600,000.00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全高清电子腹腔镜系统</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19"/>
                <w:color w:val="000000"/>
              </w:rPr>
              <w:t>1,280,000.00</w:t>
            </w:r>
          </w:p>
        </w:tc>
      </w:tr>
    </w:tbl>
    <w:p>
      <w:pPr>
        <w:pStyle w:val="null3"/>
        <w:ind w:firstLine="420"/>
        <w:jc w:val="both"/>
      </w:pPr>
      <w:r>
        <w:rPr>
          <w:sz w:val="21"/>
          <w:color w:val="000000"/>
        </w:rPr>
        <w:t>本项目包</w:t>
      </w:r>
      <w:r>
        <w:rPr>
          <w:sz w:val="21"/>
          <w:color w:val="000000"/>
        </w:rPr>
        <w:t>1</w:t>
      </w:r>
      <w:r>
        <w:rPr>
          <w:sz w:val="21"/>
          <w:color w:val="000000"/>
        </w:rPr>
        <w:t>采购本国产品；包</w:t>
      </w:r>
      <w:r>
        <w:rPr>
          <w:sz w:val="21"/>
          <w:color w:val="000000"/>
        </w:rPr>
        <w:t>2</w:t>
      </w:r>
      <w:r>
        <w:rPr>
          <w:sz w:val="21"/>
          <w:color w:val="000000"/>
        </w:rPr>
        <w:t>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jc w:val="both"/>
      </w:pPr>
      <w:r>
        <w:rPr>
          <w:sz w:val="21"/>
          <w:b/>
          <w:color w:val="000000"/>
        </w:rPr>
        <w:t>用户需求书</w:t>
      </w:r>
    </w:p>
    <w:p>
      <w:pPr>
        <w:pStyle w:val="null3"/>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包</w:t>
      </w:r>
      <w:r>
        <w:rPr>
          <w:sz w:val="21"/>
          <w:b/>
          <w:color w:val="000000"/>
        </w:rPr>
        <w:t>1：麻醉系统</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115"/>
        <w:gridCol w:w="840"/>
        <w:gridCol w:w="1095"/>
        <w:gridCol w:w="1425"/>
      </w:tblGrid>
      <w:tr>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r>
      <w:tr>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麻醉系统</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r>
        <w:rPr>
          <w:sz w:val="21"/>
          <w:color w:val="000000"/>
        </w:rPr>
        <w:t>（项目背景、项目需实现的功能或目标等）</w:t>
      </w:r>
    </w:p>
    <w:p>
      <w:pPr>
        <w:pStyle w:val="null3"/>
        <w:jc w:val="left"/>
      </w:pPr>
      <w:r>
        <w:rPr>
          <w:sz w:val="21"/>
          <w:color w:val="000000"/>
        </w:rPr>
        <w:t>本项目设备用于麻醉科。</w:t>
      </w:r>
    </w:p>
    <w:p>
      <w:pPr>
        <w:pStyle w:val="null3"/>
        <w:ind w:firstLine="420"/>
        <w:jc w:val="both"/>
      </w:pPr>
      <w:r>
        <w:rPr>
          <w:sz w:val="21"/>
          <w:b/>
          <w:color w:val="000000"/>
        </w:rPr>
        <w:t>（三）参数要求</w:t>
      </w:r>
    </w:p>
    <w:p>
      <w:pPr>
        <w:pStyle w:val="null3"/>
        <w:jc w:val="both"/>
      </w:pPr>
      <w:r>
        <w:rPr>
          <w:sz w:val="21"/>
          <w:color w:val="000000"/>
        </w:rPr>
        <w:t>1.1工作条件及基本配件</w:t>
      </w:r>
    </w:p>
    <w:p>
      <w:pPr>
        <w:pStyle w:val="null3"/>
        <w:jc w:val="both"/>
      </w:pPr>
      <w:r>
        <w:rPr>
          <w:sz w:val="21"/>
          <w:color w:val="000000"/>
        </w:rPr>
        <w:t>1.1.1工作环境，温度：10-40°C，相对湿度≤95%</w:t>
      </w:r>
    </w:p>
    <w:p>
      <w:pPr>
        <w:pStyle w:val="null3"/>
        <w:jc w:val="both"/>
      </w:pPr>
      <w:r>
        <w:rPr>
          <w:sz w:val="21"/>
          <w:color w:val="000000"/>
        </w:rPr>
        <w:t>1.1.2电源：220V-240V，50/60Hz1，支持≥4个辅助电源接口。</w:t>
      </w:r>
    </w:p>
    <w:p>
      <w:pPr>
        <w:pStyle w:val="null3"/>
        <w:jc w:val="both"/>
      </w:pPr>
      <w:r>
        <w:rPr>
          <w:sz w:val="21"/>
          <w:color w:val="000000"/>
        </w:rPr>
        <w:t>1.1.3配置锂电子(非铅酸)后备电池，支持1块电池使用时间≥90分钟，至少具备2块电池且使用时间≥180分钟。</w:t>
      </w:r>
    </w:p>
    <w:p>
      <w:pPr>
        <w:pStyle w:val="null3"/>
        <w:jc w:val="both"/>
      </w:pPr>
      <w:r>
        <w:rPr>
          <w:sz w:val="21"/>
          <w:color w:val="000000"/>
        </w:rPr>
        <w:t>1.1.4 接口不少于：1个LAN接口支持网络和软件升级, 1个RS-232 接口，1个视频信号接口，2个USB接口；</w:t>
      </w:r>
      <w:r>
        <w:rPr>
          <w:sz w:val="21"/>
          <w:color w:val="000000"/>
        </w:rPr>
        <w:t>具备</w:t>
      </w:r>
      <w:r>
        <w:rPr>
          <w:sz w:val="21"/>
          <w:color w:val="000000"/>
        </w:rPr>
        <w:t>基于无线网卡的网路接口</w:t>
      </w:r>
    </w:p>
    <w:p>
      <w:pPr>
        <w:pStyle w:val="null3"/>
        <w:jc w:val="both"/>
      </w:pPr>
      <w:r>
        <w:rPr>
          <w:sz w:val="21"/>
          <w:color w:val="000000"/>
        </w:rPr>
        <w:t>1.1.5机架：中央刹车系统，大脚轮配有防缆线缠绕功能，带工作台侧栏杆推车，可升级折叠辅助工作台</w:t>
      </w:r>
    </w:p>
    <w:p>
      <w:pPr>
        <w:pStyle w:val="null3"/>
        <w:jc w:val="both"/>
      </w:pPr>
      <w:r>
        <w:rPr>
          <w:sz w:val="21"/>
          <w:color w:val="000000"/>
        </w:rPr>
        <w:t>▲1.1.6显示屏可360度旋转，俯仰角度可调节，保证站姿和坐姿都能轻松操作</w:t>
      </w:r>
    </w:p>
    <w:p>
      <w:pPr>
        <w:pStyle w:val="null3"/>
        <w:jc w:val="both"/>
      </w:pPr>
      <w:r>
        <w:rPr>
          <w:sz w:val="21"/>
          <w:color w:val="000000"/>
        </w:rPr>
        <w:t>1.1.7适合内窥镜手术模式：具备工作台照明光，且亮度可调，能够在黑暗环境中提供麻醉机工作台面照明</w:t>
      </w:r>
    </w:p>
    <w:p>
      <w:pPr>
        <w:pStyle w:val="null3"/>
        <w:jc w:val="both"/>
      </w:pPr>
      <w:r>
        <w:rPr>
          <w:sz w:val="21"/>
          <w:color w:val="000000"/>
        </w:rPr>
        <w:t>1.1.8非待机状态转动关机旋钮，主机具备10秒延迟关机功能，以避免误操作保证病人安全</w:t>
      </w:r>
    </w:p>
    <w:p>
      <w:pPr>
        <w:pStyle w:val="null3"/>
        <w:jc w:val="both"/>
      </w:pPr>
      <w:r>
        <w:rPr>
          <w:sz w:val="21"/>
          <w:color w:val="000000"/>
        </w:rPr>
        <w:t>1.1.9 用于对成人、儿童和新生儿的吸入麻醉及呼吸管理</w:t>
      </w:r>
    </w:p>
    <w:p>
      <w:pPr>
        <w:pStyle w:val="null3"/>
        <w:jc w:val="both"/>
      </w:pPr>
      <w:r>
        <w:rPr>
          <w:sz w:val="21"/>
          <w:color w:val="000000"/>
        </w:rPr>
        <w:t>2.2气源</w:t>
      </w:r>
    </w:p>
    <w:p>
      <w:pPr>
        <w:pStyle w:val="null3"/>
        <w:jc w:val="both"/>
      </w:pPr>
      <w:r>
        <w:rPr>
          <w:sz w:val="21"/>
          <w:color w:val="000000"/>
        </w:rPr>
        <w:t>2.2.1配置氧气、空气两气源，可升级氧气、空气和笑气三气源</w:t>
      </w:r>
    </w:p>
    <w:p>
      <w:pPr>
        <w:pStyle w:val="null3"/>
        <w:jc w:val="both"/>
      </w:pPr>
      <w:r>
        <w:rPr>
          <w:sz w:val="21"/>
          <w:color w:val="000000"/>
        </w:rPr>
        <w:t>2.2.2具备氧笑联动系统，保证接入氧气和笑气时氧浓度不低于25%</w:t>
      </w:r>
    </w:p>
    <w:p>
      <w:pPr>
        <w:pStyle w:val="null3"/>
        <w:jc w:val="both"/>
      </w:pPr>
      <w:r>
        <w:rPr>
          <w:sz w:val="21"/>
          <w:color w:val="000000"/>
        </w:rPr>
        <w:t>2.2.3快速充氧范围25 - 75 L/min</w:t>
      </w:r>
    </w:p>
    <w:p>
      <w:pPr>
        <w:pStyle w:val="null3"/>
        <w:jc w:val="both"/>
      </w:pPr>
      <w:r>
        <w:rPr>
          <w:sz w:val="21"/>
          <w:color w:val="000000"/>
        </w:rPr>
        <w:t>流量计</w:t>
      </w:r>
    </w:p>
    <w:p>
      <w:pPr>
        <w:pStyle w:val="null3"/>
        <w:jc w:val="both"/>
      </w:pPr>
      <w:r>
        <w:rPr>
          <w:sz w:val="21"/>
          <w:color w:val="000000"/>
        </w:rPr>
        <w:t>▲2.3.1全电子流量计 (可直接设置氧浓度和总流量) （总流量控制模式下总流量范围：0.2-20 L/min。O2 浓度范围： 21% - 100% (空气为平衡气)，26% - 100% (笑气为平衡气)）</w:t>
      </w:r>
    </w:p>
    <w:p>
      <w:pPr>
        <w:pStyle w:val="null3"/>
        <w:jc w:val="both"/>
      </w:pPr>
      <w:r>
        <w:rPr>
          <w:sz w:val="21"/>
          <w:color w:val="000000"/>
        </w:rPr>
        <w:t>2.3.2全电子流量计可以设置成总流量模式，也可以设置成单管流量模式</w:t>
      </w:r>
    </w:p>
    <w:p>
      <w:pPr>
        <w:pStyle w:val="null3"/>
        <w:jc w:val="both"/>
      </w:pPr>
      <w:r>
        <w:rPr>
          <w:sz w:val="21"/>
          <w:color w:val="000000"/>
        </w:rPr>
        <w:t>2.3.3具备备用流量计</w:t>
      </w:r>
    </w:p>
    <w:p>
      <w:pPr>
        <w:pStyle w:val="null3"/>
        <w:jc w:val="both"/>
      </w:pPr>
      <w:r>
        <w:rPr>
          <w:sz w:val="21"/>
          <w:color w:val="000000"/>
        </w:rPr>
        <w:t>2.3.4具备直观的适宜低流量麻醉的新鲜气体流量指示工具</w:t>
      </w:r>
    </w:p>
    <w:p>
      <w:pPr>
        <w:pStyle w:val="null3"/>
        <w:jc w:val="both"/>
      </w:pPr>
      <w:r>
        <w:rPr>
          <w:sz w:val="21"/>
          <w:color w:val="000000"/>
        </w:rPr>
        <w:t>2.3.5配备麻药消耗速度显示和总消耗量统计</w:t>
      </w:r>
    </w:p>
    <w:p>
      <w:pPr>
        <w:pStyle w:val="null3"/>
        <w:jc w:val="both"/>
      </w:pPr>
      <w:r>
        <w:rPr>
          <w:sz w:val="21"/>
          <w:color w:val="000000"/>
        </w:rPr>
        <w:t>2.3.6具备新鲜气体流量暂停功能，方便吸痰等操作</w:t>
      </w:r>
    </w:p>
    <w:p>
      <w:pPr>
        <w:pStyle w:val="null3"/>
        <w:jc w:val="both"/>
      </w:pPr>
      <w:r>
        <w:rPr>
          <w:sz w:val="21"/>
          <w:color w:val="000000"/>
        </w:rPr>
        <w:t>▲2.3.7具备辅助吸氧流量计，配置高流量给氧功能，流量范围 2-80 L/min，氧浓度设置范围21~100%</w:t>
      </w:r>
    </w:p>
    <w:p>
      <w:pPr>
        <w:pStyle w:val="null3"/>
        <w:jc w:val="both"/>
      </w:pPr>
      <w:r>
        <w:rPr>
          <w:sz w:val="21"/>
          <w:color w:val="000000"/>
        </w:rPr>
        <w:t>2.4挥发罐</w:t>
      </w:r>
    </w:p>
    <w:p>
      <w:pPr>
        <w:pStyle w:val="null3"/>
        <w:jc w:val="both"/>
      </w:pPr>
      <w:r>
        <w:rPr>
          <w:sz w:val="21"/>
          <w:color w:val="000000"/>
        </w:rPr>
        <w:t>2.4.1配置双麻醉罐位</w:t>
      </w:r>
    </w:p>
    <w:p>
      <w:pPr>
        <w:pStyle w:val="null3"/>
        <w:jc w:val="both"/>
      </w:pPr>
      <w:r>
        <w:rPr>
          <w:sz w:val="21"/>
          <w:color w:val="000000"/>
        </w:rPr>
        <w:t>2.4.2可升级第三个麻醉罐位</w:t>
      </w:r>
    </w:p>
    <w:p>
      <w:pPr>
        <w:pStyle w:val="null3"/>
        <w:jc w:val="both"/>
      </w:pPr>
      <w:r>
        <w:rPr>
          <w:sz w:val="21"/>
          <w:color w:val="000000"/>
        </w:rPr>
        <w:t>2.4.3配置一个高品质七氟醚挥发罐，挥发罐和主机同品牌，非其他品牌代工贴牌（非OEM）产品，具备压力、流速和温度补偿</w:t>
      </w:r>
    </w:p>
    <w:p>
      <w:pPr>
        <w:pStyle w:val="null3"/>
        <w:jc w:val="both"/>
      </w:pPr>
      <w:r>
        <w:rPr>
          <w:sz w:val="21"/>
          <w:color w:val="000000"/>
        </w:rPr>
        <w:t>2.4.4 可升级同品牌地氟醚挥发罐，挥发罐和主机同品牌</w:t>
      </w:r>
    </w:p>
    <w:p>
      <w:pPr>
        <w:pStyle w:val="null3"/>
        <w:jc w:val="both"/>
      </w:pPr>
      <w:r>
        <w:rPr>
          <w:sz w:val="21"/>
          <w:color w:val="000000"/>
        </w:rPr>
        <w:t>2.5呼吸回路</w:t>
      </w:r>
    </w:p>
    <w:p>
      <w:pPr>
        <w:pStyle w:val="null3"/>
        <w:jc w:val="both"/>
      </w:pPr>
      <w:r>
        <w:rPr>
          <w:sz w:val="21"/>
          <w:color w:val="000000"/>
        </w:rPr>
        <w:t>2.5.1 一体化回路中具备机械式气道压力表，便于屏幕失效情况下观察患者气道压力，避免风险</w:t>
      </w:r>
    </w:p>
    <w:p>
      <w:pPr>
        <w:pStyle w:val="null3"/>
        <w:jc w:val="both"/>
      </w:pPr>
      <w:r>
        <w:rPr>
          <w:sz w:val="21"/>
          <w:color w:val="000000"/>
        </w:rPr>
        <w:t>2.5.2回路部件可以耐受134℃高温高压消毒以避免院内交叉感染(包括流量传感器)</w:t>
      </w:r>
    </w:p>
    <w:p>
      <w:pPr>
        <w:pStyle w:val="null3"/>
        <w:jc w:val="both"/>
      </w:pPr>
      <w:r>
        <w:rPr>
          <w:sz w:val="21"/>
          <w:color w:val="000000"/>
        </w:rPr>
        <w:t>▲2.5.3二氧化碳吸收器（钠石灰罐）容量≤1500ml，更快速响应新鲜气体流量改变，适用于低微流量麻醉应用</w:t>
      </w:r>
    </w:p>
    <w:p>
      <w:pPr>
        <w:pStyle w:val="null3"/>
        <w:jc w:val="both"/>
      </w:pPr>
      <w:r>
        <w:rPr>
          <w:sz w:val="21"/>
          <w:color w:val="000000"/>
        </w:rPr>
        <w:t>2.5.4内置双流量传感器，分别在吸入端，呼出端，流量传感器用户无需工具可自行校准</w:t>
      </w:r>
    </w:p>
    <w:p>
      <w:pPr>
        <w:pStyle w:val="null3"/>
        <w:jc w:val="both"/>
      </w:pPr>
      <w:r>
        <w:rPr>
          <w:sz w:val="21"/>
          <w:color w:val="000000"/>
        </w:rPr>
        <w:t>2.5.5可升级共同新鲜气体输出口（ACGO），输出口无需改装可直接连接特殊的开放式回路，如Bain回路、T管等。也可不选ACGO，以防止误操作</w:t>
      </w:r>
    </w:p>
    <w:p>
      <w:pPr>
        <w:pStyle w:val="null3"/>
        <w:jc w:val="both"/>
      </w:pPr>
      <w:r>
        <w:rPr>
          <w:sz w:val="21"/>
          <w:color w:val="000000"/>
        </w:rPr>
        <w:t>2.5.6具有回路整体加温功能，保证回路不受积水影响，保证流量传感器精准及向病人提供温暖气体，避免对呼吸道的刺激</w:t>
      </w:r>
    </w:p>
    <w:p>
      <w:pPr>
        <w:pStyle w:val="null3"/>
        <w:jc w:val="both"/>
      </w:pPr>
      <w:r>
        <w:rPr>
          <w:sz w:val="21"/>
          <w:color w:val="000000"/>
        </w:rPr>
        <w:t>2.5.7配置CO2旁路功能，在机械通气过程中，更换钠石灰罐无需关停机械通气，可方便直接更换</w:t>
      </w:r>
    </w:p>
    <w:p>
      <w:pPr>
        <w:pStyle w:val="null3"/>
        <w:jc w:val="both"/>
      </w:pPr>
      <w:r>
        <w:rPr>
          <w:sz w:val="21"/>
          <w:color w:val="000000"/>
        </w:rPr>
        <w:t>2.5.8具备智能回路识别报警系统，当钠石灰罐未安装到位时，机器能智能识别，并报警提示</w:t>
      </w:r>
    </w:p>
    <w:p>
      <w:pPr>
        <w:pStyle w:val="null3"/>
        <w:jc w:val="both"/>
      </w:pPr>
      <w:r>
        <w:rPr>
          <w:sz w:val="21"/>
          <w:color w:val="000000"/>
        </w:rPr>
        <w:t>2.5.9呼吸系统泄漏量≤60mL/min（在3.0kPa压力条件下）</w:t>
      </w:r>
    </w:p>
    <w:p>
      <w:pPr>
        <w:pStyle w:val="null3"/>
        <w:jc w:val="both"/>
      </w:pPr>
      <w:r>
        <w:rPr>
          <w:sz w:val="21"/>
          <w:color w:val="000000"/>
        </w:rPr>
        <w:t>2.6 呼吸机</w:t>
      </w:r>
    </w:p>
    <w:p>
      <w:pPr>
        <w:pStyle w:val="null3"/>
        <w:jc w:val="both"/>
      </w:pPr>
      <w:r>
        <w:rPr>
          <w:sz w:val="21"/>
          <w:color w:val="000000"/>
        </w:rPr>
        <w:t>2.6.1气动电控呼吸机，全中文操作和显示</w:t>
      </w:r>
    </w:p>
    <w:p>
      <w:pPr>
        <w:pStyle w:val="null3"/>
        <w:jc w:val="both"/>
      </w:pPr>
      <w:r>
        <w:rPr>
          <w:sz w:val="21"/>
          <w:color w:val="000000"/>
        </w:rPr>
        <w:t>2.6.2提供辅助/控制通气，配置通气模式：VCV、PCV、压力控制容量保证通气（PCV-VG）和SIMV（SIMV-VC、SIMV-PC）、PS模式，可升级/升级SIMV-VG、CPAP/PS、APRV、AMV模式</w:t>
      </w:r>
    </w:p>
    <w:p>
      <w:pPr>
        <w:pStyle w:val="null3"/>
        <w:jc w:val="both"/>
      </w:pPr>
      <w:r>
        <w:rPr>
          <w:sz w:val="21"/>
          <w:color w:val="000000"/>
        </w:rPr>
        <w:t>2.6.3可根据病人理想体重自动关联潮气量，调节潮气量时可显示潮气量/理想体重</w:t>
      </w:r>
    </w:p>
    <w:p>
      <w:pPr>
        <w:pStyle w:val="null3"/>
        <w:jc w:val="both"/>
      </w:pPr>
      <w:r>
        <w:rPr>
          <w:sz w:val="21"/>
          <w:color w:val="000000"/>
        </w:rPr>
        <w:t>2.6.4</w:t>
      </w:r>
      <w:r>
        <w:rPr>
          <w:sz w:val="21"/>
          <w:color w:val="000000"/>
        </w:rPr>
        <w:t>容量控制（</w:t>
      </w:r>
      <w:r>
        <w:rPr>
          <w:sz w:val="21"/>
          <w:color w:val="000000"/>
        </w:rPr>
        <w:t>VCV）潮气量设置范围：10ml-1500ml</w:t>
      </w:r>
    </w:p>
    <w:p>
      <w:pPr>
        <w:pStyle w:val="null3"/>
        <w:jc w:val="both"/>
      </w:pPr>
      <w:r>
        <w:rPr>
          <w:sz w:val="21"/>
          <w:color w:val="000000"/>
        </w:rPr>
        <w:t>2.6.5吸气压力设置范围：5-70 cmH2O</w:t>
      </w:r>
    </w:p>
    <w:p>
      <w:pPr>
        <w:pStyle w:val="null3"/>
        <w:jc w:val="both"/>
      </w:pPr>
      <w:r>
        <w:rPr>
          <w:sz w:val="21"/>
          <w:color w:val="000000"/>
        </w:rPr>
        <w:t>2.6.6支持压力：0，3cmH2O～60 cmH2O</w:t>
      </w:r>
    </w:p>
    <w:p>
      <w:pPr>
        <w:pStyle w:val="null3"/>
        <w:jc w:val="both"/>
      </w:pPr>
      <w:r>
        <w:rPr>
          <w:sz w:val="21"/>
          <w:color w:val="000000"/>
        </w:rPr>
        <w:t>2.6.7呼吸频率：2-100次/分钟</w:t>
      </w:r>
    </w:p>
    <w:p>
      <w:pPr>
        <w:pStyle w:val="null3"/>
        <w:jc w:val="both"/>
      </w:pPr>
      <w:r>
        <w:rPr>
          <w:sz w:val="21"/>
          <w:color w:val="000000"/>
        </w:rPr>
        <w:t>2.6.8吸呼比：4:1到1:10</w:t>
      </w:r>
    </w:p>
    <w:p>
      <w:pPr>
        <w:pStyle w:val="null3"/>
        <w:jc w:val="both"/>
      </w:pPr>
      <w:r>
        <w:rPr>
          <w:sz w:val="21"/>
          <w:color w:val="000000"/>
        </w:rPr>
        <w:t>2.6.9压力限制范围：10-100 cmH2O</w:t>
      </w:r>
    </w:p>
    <w:p>
      <w:pPr>
        <w:pStyle w:val="null3"/>
        <w:jc w:val="both"/>
      </w:pPr>
      <w:r>
        <w:rPr>
          <w:sz w:val="21"/>
          <w:color w:val="000000"/>
        </w:rPr>
        <w:t>2.6.10电子PEEP，显示屏设置，范围：OFF，2-50 cmH2O</w:t>
      </w:r>
    </w:p>
    <w:p>
      <w:pPr>
        <w:pStyle w:val="null3"/>
        <w:jc w:val="both"/>
      </w:pPr>
      <w:r>
        <w:rPr>
          <w:sz w:val="21"/>
          <w:color w:val="000000"/>
        </w:rPr>
        <w:t>2.6.11吸气暂停：OFF，5%-60%</w:t>
      </w:r>
    </w:p>
    <w:p>
      <w:pPr>
        <w:pStyle w:val="null3"/>
        <w:jc w:val="both"/>
      </w:pPr>
      <w:r>
        <w:rPr>
          <w:sz w:val="21"/>
          <w:color w:val="000000"/>
        </w:rPr>
        <w:t>2.6.12 呼吸机吸气阀峰值流速：180 L/min</w:t>
      </w:r>
    </w:p>
    <w:p>
      <w:pPr>
        <w:pStyle w:val="null3"/>
        <w:jc w:val="both"/>
      </w:pPr>
      <w:r>
        <w:rPr>
          <w:sz w:val="21"/>
          <w:color w:val="000000"/>
        </w:rPr>
        <w:t>2.6.13具备吸入端，呼出端双流量传感器，实现动态潮气量实时自动补偿功能，补偿新鲜气体变化、气体压缩、回路顺应性变化以及小的回路泄漏造成的吸入潮气量和设置潮气量的误差。具备内置第三基准流量传感器，用户可自行校准吸入和呼出端流量传感器。</w:t>
      </w:r>
    </w:p>
    <w:p>
      <w:pPr>
        <w:pStyle w:val="null3"/>
        <w:jc w:val="both"/>
      </w:pPr>
      <w:r>
        <w:rPr>
          <w:sz w:val="21"/>
          <w:color w:val="000000"/>
        </w:rPr>
        <w:t>2.6.14 具备心肺旁流模式CPB, 且心肺旁流模式可在手动通气模式和机控通气模式下启动</w:t>
      </w:r>
    </w:p>
    <w:p>
      <w:pPr>
        <w:pStyle w:val="null3"/>
        <w:jc w:val="both"/>
      </w:pPr>
      <w:r>
        <w:rPr>
          <w:sz w:val="21"/>
          <w:color w:val="000000"/>
        </w:rPr>
        <w:t>▲2.6.15配置肺保护工具：支持两种复张手法——单周期和多周期，支持定时膨肺功能</w:t>
      </w:r>
    </w:p>
    <w:p>
      <w:pPr>
        <w:pStyle w:val="null3"/>
        <w:jc w:val="both"/>
      </w:pPr>
      <w:r>
        <w:rPr>
          <w:sz w:val="21"/>
          <w:color w:val="000000"/>
        </w:rPr>
        <w:t>▲2.6.16配置吸气保持和呼气保持功能，自动计算静态顺应性Cstat，吸气阻力Ri，内源性呼气末正压等参数</w:t>
      </w:r>
    </w:p>
    <w:p>
      <w:pPr>
        <w:pStyle w:val="null3"/>
        <w:jc w:val="both"/>
      </w:pPr>
      <w:r>
        <w:rPr>
          <w:sz w:val="21"/>
          <w:color w:val="000000"/>
        </w:rPr>
        <w:t>▲2.6.17可升级高频喷射通气功能，提供高频叠加常频喷射通气模式，或提供高频喷射单机，并且支持高频叠加常频通气连接同一通气附件</w:t>
      </w:r>
    </w:p>
    <w:p>
      <w:pPr>
        <w:pStyle w:val="null3"/>
        <w:jc w:val="both"/>
      </w:pPr>
      <w:r>
        <w:rPr>
          <w:sz w:val="21"/>
          <w:color w:val="000000"/>
        </w:rPr>
        <w:t>2.7数字和波形监测</w:t>
      </w:r>
    </w:p>
    <w:p>
      <w:pPr>
        <w:pStyle w:val="null3"/>
        <w:jc w:val="both"/>
      </w:pPr>
      <w:r>
        <w:rPr>
          <w:sz w:val="21"/>
          <w:color w:val="000000"/>
        </w:rPr>
        <w:t>2.7.1具备三级声光报警功能，有独立红黄报警灯显示</w:t>
      </w:r>
    </w:p>
    <w:p>
      <w:pPr>
        <w:pStyle w:val="null3"/>
        <w:jc w:val="both"/>
      </w:pPr>
      <w:r>
        <w:rPr>
          <w:sz w:val="21"/>
          <w:color w:val="000000"/>
        </w:rPr>
        <w:t>3.7.2不小于18英寸彩色触摸屏，可同屏显示波形和呼吸环图</w:t>
      </w:r>
    </w:p>
    <w:p>
      <w:pPr>
        <w:pStyle w:val="null3"/>
        <w:jc w:val="both"/>
      </w:pPr>
      <w:r>
        <w:rPr>
          <w:sz w:val="21"/>
          <w:color w:val="000000"/>
        </w:rPr>
        <w:t>2.7.3支持显示P-V，V-F，P-F三种类型环图</w:t>
      </w:r>
    </w:p>
    <w:p>
      <w:pPr>
        <w:pStyle w:val="null3"/>
        <w:jc w:val="both"/>
      </w:pPr>
      <w:r>
        <w:rPr>
          <w:sz w:val="21"/>
          <w:color w:val="000000"/>
        </w:rPr>
        <w:t>2.7.4电容触摸屏，支持手势操作</w:t>
      </w:r>
    </w:p>
    <w:p>
      <w:pPr>
        <w:pStyle w:val="null3"/>
        <w:jc w:val="both"/>
      </w:pPr>
      <w:r>
        <w:rPr>
          <w:sz w:val="21"/>
          <w:color w:val="000000"/>
        </w:rPr>
        <w:t>2.7.5内置≥3个或以上槽位插件槽，可直接热插拔插件</w:t>
      </w:r>
    </w:p>
    <w:p>
      <w:pPr>
        <w:pStyle w:val="null3"/>
        <w:jc w:val="both"/>
      </w:pPr>
      <w:r>
        <w:rPr>
          <w:sz w:val="21"/>
          <w:color w:val="000000"/>
        </w:rPr>
        <w:t>2.7.6插件可在同品牌监护仪和麻醉机之间通用</w:t>
      </w:r>
    </w:p>
    <w:p>
      <w:pPr>
        <w:pStyle w:val="null3"/>
        <w:jc w:val="both"/>
      </w:pPr>
      <w:r>
        <w:rPr>
          <w:sz w:val="21"/>
          <w:color w:val="000000"/>
        </w:rPr>
        <w:t>2.7.7配置AG麻醉气体模块、可升级插件：BIS（BISx4）、NMT，EtCO2插件，以适应全凭静脉无需监测麻醉气体的需求。</w:t>
      </w:r>
    </w:p>
    <w:p>
      <w:pPr>
        <w:pStyle w:val="null3"/>
        <w:jc w:val="both"/>
      </w:pPr>
      <w:r>
        <w:rPr>
          <w:sz w:val="21"/>
          <w:color w:val="000000"/>
        </w:rPr>
        <w:t>2.7.8可升级监测参数：呼吸频率、潮气量、分钟通气量、吸呼比、气道压（峰压、平台压、平均压、PEEP）、气道阻力、顺应性、弹性、驱动压、机械能；麻醉气体分析（N2O，EtCO2，自动识别五种麻醉气体吸入呼出浓度监测）、呼吸环（P-V，P-F）监测；可升级氧电池法吸入氧浓度监测、BIS（BISx4）监测、NMT监测</w:t>
      </w:r>
    </w:p>
    <w:p>
      <w:pPr>
        <w:pStyle w:val="null3"/>
        <w:jc w:val="both"/>
      </w:pPr>
      <w:r>
        <w:rPr>
          <w:sz w:val="21"/>
          <w:color w:val="000000"/>
        </w:rPr>
        <w:t>2.7.9同屏幕≥5通道波形显示（压力时间波形，流速时间波形，容量时间波形， CO2或麻醉气体浓度波形等）</w:t>
      </w:r>
    </w:p>
    <w:p>
      <w:pPr>
        <w:pStyle w:val="null3"/>
        <w:jc w:val="both"/>
      </w:pPr>
      <w:r>
        <w:rPr>
          <w:sz w:val="21"/>
          <w:color w:val="000000"/>
        </w:rPr>
        <w:t>2.7.10潮气量监测范围：0-3000ml</w:t>
      </w:r>
    </w:p>
    <w:p>
      <w:pPr>
        <w:pStyle w:val="null3"/>
        <w:jc w:val="both"/>
      </w:pPr>
      <w:r>
        <w:rPr>
          <w:sz w:val="21"/>
          <w:color w:val="000000"/>
        </w:rPr>
        <w:t>2.7.11分钟通气量监测范围：0-100L/min</w:t>
      </w:r>
    </w:p>
    <w:p>
      <w:pPr>
        <w:pStyle w:val="null3"/>
        <w:jc w:val="both"/>
      </w:pPr>
      <w:r>
        <w:rPr>
          <w:sz w:val="21"/>
          <w:color w:val="000000"/>
        </w:rPr>
        <w:t>2.7.12可视化报警，技术报警提示中对于导致报警的原因给于文字和图形提示，具备自动报警限功能</w:t>
      </w:r>
    </w:p>
    <w:p>
      <w:pPr>
        <w:pStyle w:val="null3"/>
        <w:jc w:val="both"/>
      </w:pPr>
      <w:r>
        <w:rPr>
          <w:sz w:val="21"/>
          <w:color w:val="000000"/>
        </w:rPr>
        <w:t>2.7.13 图示化自检，系统自检失败时给于文字和图示提醒可能出错的原因</w:t>
      </w:r>
    </w:p>
    <w:p>
      <w:pPr>
        <w:pStyle w:val="null3"/>
        <w:jc w:val="both"/>
      </w:pPr>
      <w:r>
        <w:rPr>
          <w:sz w:val="21"/>
          <w:color w:val="000000"/>
        </w:rPr>
        <w:t>2.7.14 可存储至少10000条事件记录，50张屏幕截图</w:t>
      </w:r>
    </w:p>
    <w:p>
      <w:pPr>
        <w:pStyle w:val="null3"/>
        <w:jc w:val="both"/>
      </w:pPr>
      <w:r>
        <w:rPr>
          <w:sz w:val="21"/>
          <w:color w:val="000000"/>
        </w:rPr>
        <w:t>2.7.15 具备麻醉趋势图功能，可显示未来20分钟内吸入呼出麻药浓度和氧浓度的趋势</w:t>
      </w:r>
    </w:p>
    <w:p>
      <w:pPr>
        <w:pStyle w:val="null3"/>
        <w:jc w:val="both"/>
      </w:pPr>
      <w:r>
        <w:rPr>
          <w:sz w:val="21"/>
          <w:color w:val="000000"/>
        </w:rPr>
        <w:t>2.8麻醉工作站功能</w:t>
      </w:r>
    </w:p>
    <w:p>
      <w:pPr>
        <w:pStyle w:val="null3"/>
        <w:jc w:val="both"/>
      </w:pPr>
      <w:r>
        <w:rPr>
          <w:sz w:val="21"/>
          <w:color w:val="000000"/>
        </w:rPr>
        <w:t>2.8.1可连接同一品牌监护仪，全面监测病人生命体征，监护仪参数可显示在麻醉机上</w:t>
      </w:r>
    </w:p>
    <w:p>
      <w:pPr>
        <w:pStyle w:val="null3"/>
        <w:jc w:val="both"/>
      </w:pPr>
      <w:r>
        <w:rPr>
          <w:sz w:val="21"/>
          <w:color w:val="000000"/>
        </w:rPr>
        <w:t>▲2.8.2 可连接同一品牌输注泵，可在麻醉机屏幕上调节输注泵设置参数，可基于药代药效模型计算吸入麻药和静脉麻药的综合药效</w:t>
      </w:r>
    </w:p>
    <w:p>
      <w:pPr>
        <w:pStyle w:val="null3"/>
        <w:jc w:val="both"/>
      </w:pPr>
      <w:r>
        <w:rPr>
          <w:sz w:val="21"/>
          <w:color w:val="000000"/>
        </w:rPr>
        <w:t>2.8.3 可扩展连接支持HL7协议的设备</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序号</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配置名称</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单位</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麻醉机主机</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三芯电源线</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根</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高集成化回路</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吸</w:t>
            </w:r>
            <w:r>
              <w:rPr>
                <w:sz w:val="21"/>
                <w:color w:val="000000"/>
              </w:rPr>
              <w:t>/呼气流量传感器组件</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七氟醚蒸发器</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一次性基本附件包</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麻醉气体监测模块及附件</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高流量给氧功能（带湿化器）</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主动排污装置</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钠石灰吸收罐</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使用说明书</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设备保修卡</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份</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序列号小标贴</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份</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合格证</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份</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静吸复合麻醉通气功能</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内置</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通气模式配置</w:t>
            </w:r>
            <w:r>
              <w:rPr>
                <w:sz w:val="21"/>
                <w:color w:val="000000"/>
              </w:rPr>
              <w:t>:手动通气模式、VCV通气模式、PCV通气模式、PCV-VG通气模式、SIMV-VC通气模式、SIMV-PC通气模式、PS通气模式、肺复张工具及肺功能环</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内置</w:t>
            </w:r>
          </w:p>
        </w:tc>
      </w:tr>
    </w:tbl>
    <w:p>
      <w:pPr>
        <w:pStyle w:val="null3"/>
        <w:jc w:val="left"/>
      </w:pPr>
      <w:r>
        <w:br/>
      </w:r>
      <w:r>
        <w:rPr>
          <w:sz w:val="21"/>
          <w:b/>
          <w:color w:val="000000"/>
        </w:rPr>
        <w:t>（五）质保期及售后服务要求</w:t>
      </w:r>
    </w:p>
    <w:p>
      <w:pPr>
        <w:pStyle w:val="null3"/>
        <w:jc w:val="both"/>
      </w:pPr>
      <w:r>
        <w:rPr>
          <w:sz w:val="21"/>
          <w:color w:val="000000"/>
        </w:rPr>
        <w:t>1.提供至少5年的免费质保服务，包括设备故障维修、软件升级等。</w:t>
      </w:r>
    </w:p>
    <w:p>
      <w:pPr>
        <w:pStyle w:val="null3"/>
        <w:jc w:val="both"/>
      </w:pPr>
      <w:r>
        <w:rPr>
          <w:sz w:val="21"/>
          <w:color w:val="000000"/>
        </w:rPr>
        <w:t>2.设立24小时客服热线，确保在设备使用过程中能够及时解决各类问题。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jc w:val="left"/>
      </w:pPr>
      <w:r>
        <w:rPr>
          <w:sz w:val="21"/>
          <w:b/>
          <w:color w:val="000000"/>
        </w:rPr>
        <w:t>包</w:t>
      </w:r>
      <w:r>
        <w:rPr>
          <w:sz w:val="21"/>
          <w:b/>
          <w:color w:val="000000"/>
        </w:rPr>
        <w:t>2：全高清电子腹腔镜系统</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全高清电子腹腔镜系统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128万元</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本项目设备用于外科腔镜手术。</w:t>
      </w:r>
    </w:p>
    <w:p>
      <w:pPr>
        <w:pStyle w:val="null3"/>
        <w:jc w:val="both"/>
      </w:pPr>
      <w:r>
        <w:rPr>
          <w:sz w:val="21"/>
          <w:color w:val="000000"/>
        </w:rPr>
        <w:t>（三）</w:t>
      </w:r>
      <w:r>
        <w:rPr>
          <w:sz w:val="21"/>
          <w:b/>
          <w:color w:val="000000"/>
        </w:rPr>
        <w:t>参数要求</w:t>
      </w:r>
    </w:p>
    <w:p>
      <w:pPr>
        <w:pStyle w:val="null3"/>
        <w:jc w:val="both"/>
      </w:pPr>
      <w:r>
        <w:rPr>
          <w:sz w:val="21"/>
          <w:b/>
          <w:color w:val="000000"/>
        </w:rPr>
        <w:t>一、</w:t>
      </w:r>
      <w:r>
        <w:rPr>
          <w:sz w:val="21"/>
          <w:b/>
          <w:color w:val="000000"/>
        </w:rPr>
        <w:t>4K图像处理装置</w:t>
      </w:r>
    </w:p>
    <w:p>
      <w:pPr>
        <w:pStyle w:val="null3"/>
        <w:jc w:val="both"/>
      </w:pPr>
      <w:r>
        <w:rPr>
          <w:sz w:val="21"/>
          <w:color w:val="000000"/>
        </w:rPr>
        <w:t>1、信号输出：4K超高清数字信号输出可选择3G-SDI四通道输出端口，Full HD数字信号输出可选择3G-SDI/HD-SDI输出端口；</w:t>
      </w:r>
    </w:p>
    <w:p>
      <w:pPr>
        <w:pStyle w:val="null3"/>
        <w:jc w:val="both"/>
      </w:pPr>
      <w:r>
        <w:rPr>
          <w:sz w:val="21"/>
          <w:color w:val="000000"/>
        </w:rPr>
        <w:t>▲2、4K UHDTV超高清数字信号输出分辨率达到≥4096*2160，扫描方式：逐行扫描，60桢/秒；可提供16:9、17:9的超高清数字化图像；</w:t>
      </w:r>
    </w:p>
    <w:p>
      <w:pPr>
        <w:pStyle w:val="null3"/>
        <w:jc w:val="both"/>
      </w:pPr>
      <w:r>
        <w:rPr>
          <w:sz w:val="21"/>
          <w:color w:val="000000"/>
        </w:rPr>
        <w:t>▲3、具有特殊光波数字强调功能,可清晰显示粘膜表面微细毛细血管；</w:t>
      </w:r>
    </w:p>
    <w:p>
      <w:pPr>
        <w:pStyle w:val="null3"/>
        <w:jc w:val="both"/>
      </w:pPr>
      <w:r>
        <w:rPr>
          <w:sz w:val="21"/>
          <w:color w:val="000000"/>
        </w:rPr>
        <w:t>▲4、主机具有液晶触摸面板，可进行系统的基本设置；</w:t>
      </w:r>
    </w:p>
    <w:p>
      <w:pPr>
        <w:pStyle w:val="null3"/>
        <w:jc w:val="both"/>
      </w:pPr>
      <w:r>
        <w:rPr>
          <w:sz w:val="21"/>
          <w:color w:val="000000"/>
        </w:rPr>
        <w:t>5、图像强调功能：结构强调A（0-8档）；结构强调B（0-8档）；轮廓强调功能（0-8档）；</w:t>
      </w:r>
    </w:p>
    <w:p>
      <w:pPr>
        <w:pStyle w:val="null3"/>
        <w:jc w:val="both"/>
      </w:pPr>
      <w:r>
        <w:rPr>
          <w:sz w:val="21"/>
          <w:color w:val="000000"/>
        </w:rPr>
        <w:t>6、色彩强调功能:R±8档；B±8档；C(色度调节) ±8档；</w:t>
      </w:r>
    </w:p>
    <w:p>
      <w:pPr>
        <w:pStyle w:val="null3"/>
        <w:jc w:val="both"/>
      </w:pPr>
      <w:r>
        <w:rPr>
          <w:sz w:val="21"/>
          <w:color w:val="000000"/>
        </w:rPr>
        <w:t>7、针对不同监视器，可调整不同分辨率输出；</w:t>
      </w:r>
    </w:p>
    <w:p>
      <w:pPr>
        <w:pStyle w:val="null3"/>
        <w:jc w:val="both"/>
      </w:pPr>
      <w:r>
        <w:rPr>
          <w:sz w:val="21"/>
          <w:color w:val="000000"/>
        </w:rPr>
        <w:t>8、测光功能：具有峰值测光和自动测光；</w:t>
      </w:r>
    </w:p>
    <w:p>
      <w:pPr>
        <w:pStyle w:val="null3"/>
        <w:jc w:val="both"/>
      </w:pPr>
      <w:r>
        <w:rPr>
          <w:sz w:val="21"/>
          <w:color w:val="000000"/>
        </w:rPr>
        <w:t>9、图像冻结功能，具有冻结和预冻结方式；</w:t>
      </w:r>
    </w:p>
    <w:p>
      <w:pPr>
        <w:pStyle w:val="null3"/>
        <w:jc w:val="both"/>
      </w:pPr>
      <w:r>
        <w:rPr>
          <w:sz w:val="21"/>
          <w:color w:val="000000"/>
        </w:rPr>
        <w:t>▲10、可实现BT.2020色域标准，容易确定组织的边界（脂肪等），提高对病变处\血管的认识，可根据医生的手技爱好调整颜色；</w:t>
      </w:r>
    </w:p>
    <w:p>
      <w:pPr>
        <w:pStyle w:val="null3"/>
        <w:jc w:val="both"/>
      </w:pPr>
      <w:r>
        <w:rPr>
          <w:sz w:val="21"/>
          <w:color w:val="000000"/>
        </w:rPr>
        <w:t>▲11、具有≥4种颜色模式调节功能；</w:t>
      </w:r>
    </w:p>
    <w:p>
      <w:pPr>
        <w:pStyle w:val="null3"/>
        <w:jc w:val="both"/>
      </w:pPr>
      <w:r>
        <w:rPr>
          <w:sz w:val="21"/>
          <w:color w:val="000000"/>
        </w:rPr>
        <w:t>12、通过大屏幕以及电子变焦扩大视觉效果，≥2倍放大可实现全高清效果；</w:t>
      </w:r>
    </w:p>
    <w:p>
      <w:pPr>
        <w:pStyle w:val="null3"/>
        <w:jc w:val="both"/>
      </w:pPr>
      <w:r>
        <w:rPr>
          <w:sz w:val="21"/>
          <w:color w:val="000000"/>
        </w:rPr>
        <w:t>13、次屏幕显示功能：静态图像和动态图像同时显示；</w:t>
      </w:r>
    </w:p>
    <w:p>
      <w:pPr>
        <w:pStyle w:val="null3"/>
        <w:jc w:val="both"/>
      </w:pPr>
      <w:r>
        <w:rPr>
          <w:sz w:val="21"/>
          <w:b/>
          <w:color w:val="000000"/>
        </w:rPr>
        <w:t>二、内窥镜冷光源</w:t>
      </w:r>
    </w:p>
    <w:p>
      <w:pPr>
        <w:pStyle w:val="null3"/>
        <w:jc w:val="both"/>
      </w:pPr>
      <w:r>
        <w:rPr>
          <w:sz w:val="21"/>
          <w:color w:val="000000"/>
        </w:rPr>
        <w:t>1、功率为≥300W高辉度短弧氙灯冷光源。</w:t>
      </w:r>
    </w:p>
    <w:p>
      <w:pPr>
        <w:pStyle w:val="null3"/>
        <w:jc w:val="both"/>
      </w:pPr>
      <w:r>
        <w:rPr>
          <w:sz w:val="21"/>
          <w:color w:val="000000"/>
        </w:rPr>
        <w:t>2、灯泡寿命：可连续使用≥500小时以上（配有灯泡寿命计时器），具有后备应急灯系统（即一个光源带2种灯）</w:t>
      </w:r>
    </w:p>
    <w:p>
      <w:pPr>
        <w:pStyle w:val="null3"/>
        <w:jc w:val="both"/>
      </w:pPr>
      <w:r>
        <w:rPr>
          <w:sz w:val="21"/>
          <w:color w:val="000000"/>
        </w:rPr>
        <w:t>▲3、具有特殊光波数字强调功能,可清晰显示粘膜表面微细毛细血管；</w:t>
      </w:r>
    </w:p>
    <w:p>
      <w:pPr>
        <w:pStyle w:val="null3"/>
        <w:jc w:val="both"/>
      </w:pPr>
      <w:r>
        <w:rPr>
          <w:sz w:val="21"/>
          <w:color w:val="000000"/>
        </w:rPr>
        <w:t>4、自动调光和手动调光功能；</w:t>
      </w:r>
    </w:p>
    <w:p>
      <w:pPr>
        <w:pStyle w:val="null3"/>
        <w:jc w:val="both"/>
      </w:pPr>
      <w:r>
        <w:rPr>
          <w:sz w:val="21"/>
          <w:color w:val="000000"/>
        </w:rPr>
        <w:t>5、具有待机功能：灯泡开关，照明开关。</w:t>
      </w:r>
    </w:p>
    <w:p>
      <w:pPr>
        <w:pStyle w:val="null3"/>
        <w:jc w:val="both"/>
      </w:pPr>
      <w:r>
        <w:rPr>
          <w:sz w:val="21"/>
          <w:color w:val="000000"/>
        </w:rPr>
        <w:t>6、灯泡自动点亮功能。</w:t>
      </w:r>
    </w:p>
    <w:p>
      <w:pPr>
        <w:pStyle w:val="null3"/>
        <w:jc w:val="both"/>
      </w:pPr>
      <w:r>
        <w:rPr>
          <w:sz w:val="21"/>
          <w:color w:val="000000"/>
        </w:rPr>
        <w:t>7、光亮模式存储器。</w:t>
      </w:r>
    </w:p>
    <w:p>
      <w:pPr>
        <w:pStyle w:val="null3"/>
        <w:jc w:val="both"/>
      </w:pPr>
      <w:r>
        <w:rPr>
          <w:sz w:val="21"/>
          <w:color w:val="000000"/>
        </w:rPr>
        <w:t>8、具有广泛的兼容性，适合于任何内镜使用的高级照明设备。</w:t>
      </w:r>
    </w:p>
    <w:p>
      <w:pPr>
        <w:pStyle w:val="null3"/>
        <w:jc w:val="both"/>
      </w:pPr>
      <w:r>
        <w:rPr>
          <w:sz w:val="21"/>
          <w:color w:val="000000"/>
        </w:rPr>
        <w:t>9、可连接纤维内窥镜、普通光学视管等。</w:t>
      </w:r>
    </w:p>
    <w:p>
      <w:pPr>
        <w:pStyle w:val="null3"/>
        <w:jc w:val="both"/>
      </w:pPr>
      <w:r>
        <w:rPr>
          <w:sz w:val="21"/>
          <w:b/>
          <w:color w:val="000000"/>
        </w:rPr>
        <w:t>三</w:t>
      </w:r>
      <w:r>
        <w:rPr>
          <w:sz w:val="21"/>
          <w:b/>
          <w:color w:val="000000"/>
        </w:rPr>
        <w:t>、</w:t>
      </w:r>
      <w:r>
        <w:rPr>
          <w:sz w:val="21"/>
          <w:b/>
          <w:color w:val="000000"/>
        </w:rPr>
        <w:t>4K腹腔内窥镜摄像头</w:t>
      </w:r>
    </w:p>
    <w:p>
      <w:pPr>
        <w:pStyle w:val="null3"/>
        <w:jc w:val="both"/>
      </w:pPr>
      <w:r>
        <w:rPr>
          <w:sz w:val="21"/>
          <w:color w:val="000000"/>
        </w:rPr>
        <w:t>1、一体化4K超高清COMS摄像头，能针对所有直径的内窥镜进行图像大小的最优化。</w:t>
      </w:r>
    </w:p>
    <w:p>
      <w:pPr>
        <w:pStyle w:val="null3"/>
        <w:jc w:val="both"/>
      </w:pPr>
      <w:r>
        <w:rPr>
          <w:sz w:val="21"/>
          <w:color w:val="000000"/>
        </w:rPr>
        <w:t>▲2、摄像头上集成了可单手控制的电子变焦放大/缩小的遥控按钮。</w:t>
      </w:r>
    </w:p>
    <w:p>
      <w:pPr>
        <w:pStyle w:val="null3"/>
        <w:jc w:val="both"/>
      </w:pPr>
      <w:r>
        <w:rPr>
          <w:sz w:val="21"/>
          <w:color w:val="000000"/>
        </w:rPr>
        <w:t>▲3、UHDTV超高清数字信号输出分辨率达到≥4096*2160，扫描方式：逐行扫描，60桢/秒；可提供16:9、17:9超高清数字化图像；</w:t>
      </w:r>
    </w:p>
    <w:p>
      <w:pPr>
        <w:pStyle w:val="null3"/>
        <w:jc w:val="both"/>
      </w:pPr>
      <w:r>
        <w:rPr>
          <w:sz w:val="21"/>
          <w:color w:val="000000"/>
        </w:rPr>
        <w:t>▲4、具有特殊光波数字强调功能,可清晰显示粘膜表面微细毛细血管；</w:t>
      </w:r>
    </w:p>
    <w:p>
      <w:pPr>
        <w:pStyle w:val="null3"/>
        <w:jc w:val="both"/>
      </w:pPr>
      <w:r>
        <w:rPr>
          <w:sz w:val="21"/>
          <w:color w:val="000000"/>
        </w:rPr>
        <w:t>5、背照型COMS传感器，能在弱光条件下获得更纯净的画质、更少的噪点。</w:t>
      </w:r>
    </w:p>
    <w:p>
      <w:pPr>
        <w:pStyle w:val="null3"/>
        <w:jc w:val="both"/>
      </w:pPr>
      <w:r>
        <w:rPr>
          <w:sz w:val="21"/>
          <w:color w:val="000000"/>
        </w:rPr>
        <w:t>▲6、</w:t>
      </w:r>
      <w:r>
        <w:rPr>
          <w:sz w:val="21"/>
          <w:color w:val="000000"/>
        </w:rPr>
        <w:t>通过单键完成自动对焦（</w:t>
      </w:r>
      <w:r>
        <w:rPr>
          <w:sz w:val="21"/>
          <w:color w:val="000000"/>
        </w:rPr>
        <w:t>AF）,缩短手术时间、减少医生负担。</w:t>
      </w:r>
    </w:p>
    <w:p>
      <w:pPr>
        <w:pStyle w:val="null3"/>
        <w:jc w:val="both"/>
      </w:pPr>
      <w:r>
        <w:rPr>
          <w:sz w:val="21"/>
          <w:b/>
          <w:color w:val="000000"/>
        </w:rPr>
        <w:t>四、</w:t>
      </w:r>
      <w:r>
        <w:rPr>
          <w:sz w:val="21"/>
          <w:b/>
          <w:color w:val="000000"/>
        </w:rPr>
        <w:t>4K内窥镜镜头</w:t>
      </w:r>
    </w:p>
    <w:p>
      <w:pPr>
        <w:pStyle w:val="null3"/>
        <w:jc w:val="both"/>
      </w:pPr>
      <w:r>
        <w:rPr>
          <w:sz w:val="21"/>
          <w:color w:val="000000"/>
        </w:rPr>
        <w:t>1、视野方向30度，直径</w:t>
      </w:r>
      <w:r>
        <w:rPr>
          <w:sz w:val="21"/>
          <w:color w:val="000000"/>
        </w:rPr>
        <w:t>≤</w:t>
      </w:r>
      <w:r>
        <w:rPr>
          <w:sz w:val="21"/>
          <w:color w:val="000000"/>
        </w:rPr>
        <w:t>10mm；</w:t>
      </w:r>
    </w:p>
    <w:p>
      <w:pPr>
        <w:pStyle w:val="null3"/>
        <w:jc w:val="both"/>
      </w:pPr>
      <w:r>
        <w:rPr>
          <w:sz w:val="21"/>
          <w:color w:val="000000"/>
        </w:rPr>
        <w:t>▲2、具备UHD超高清画质，全屏显示图像，周边图像无任何失真</w:t>
      </w:r>
    </w:p>
    <w:p>
      <w:pPr>
        <w:pStyle w:val="null3"/>
        <w:jc w:val="both"/>
      </w:pPr>
      <w:r>
        <w:rPr>
          <w:sz w:val="21"/>
          <w:color w:val="000000"/>
        </w:rPr>
        <w:t>▲3、柱状ED透镜非球面设计。</w:t>
      </w:r>
    </w:p>
    <w:p>
      <w:pPr>
        <w:pStyle w:val="null3"/>
        <w:jc w:val="both"/>
      </w:pPr>
      <w:r>
        <w:rPr>
          <w:sz w:val="21"/>
          <w:color w:val="000000"/>
        </w:rPr>
        <w:t>4、可浸泡、气熏或高温高压消毒灭菌；</w:t>
      </w:r>
    </w:p>
    <w:p>
      <w:pPr>
        <w:pStyle w:val="null3"/>
        <w:jc w:val="both"/>
      </w:pPr>
      <w:r>
        <w:rPr>
          <w:sz w:val="21"/>
          <w:color w:val="000000"/>
        </w:rPr>
        <w:t>5、超广角，视野周边不扭曲（平面），视野清晰；</w:t>
      </w:r>
    </w:p>
    <w:p>
      <w:pPr>
        <w:pStyle w:val="null3"/>
        <w:jc w:val="both"/>
      </w:pPr>
      <w:r>
        <w:rPr>
          <w:sz w:val="21"/>
          <w:color w:val="000000"/>
        </w:rPr>
        <w:t>6、通过卡锁装置与摄像头接合，使用简单；</w:t>
      </w:r>
    </w:p>
    <w:p>
      <w:pPr>
        <w:pStyle w:val="null3"/>
        <w:jc w:val="both"/>
      </w:pPr>
      <w:r>
        <w:rPr>
          <w:sz w:val="21"/>
          <w:color w:val="000000"/>
        </w:rPr>
        <w:t>7、视场角≥88°，工作长度≥318mm</w:t>
      </w:r>
    </w:p>
    <w:p>
      <w:pPr>
        <w:pStyle w:val="null3"/>
        <w:jc w:val="both"/>
      </w:pPr>
      <w:r>
        <w:rPr>
          <w:sz w:val="21"/>
          <w:b/>
          <w:color w:val="000000"/>
        </w:rPr>
        <w:t>五</w:t>
      </w:r>
      <w:r>
        <w:rPr>
          <w:sz w:val="21"/>
          <w:b/>
          <w:color w:val="000000"/>
        </w:rPr>
        <w:t>、高流量全自动气腹机</w:t>
      </w:r>
    </w:p>
    <w:p>
      <w:pPr>
        <w:pStyle w:val="null3"/>
        <w:jc w:val="both"/>
      </w:pPr>
      <w:r>
        <w:rPr>
          <w:sz w:val="21"/>
          <w:color w:val="000000"/>
        </w:rPr>
        <w:t>▲1、全电脑控制，漏气自动补偿，最大气流量≥45升/分钟；</w:t>
      </w:r>
    </w:p>
    <w:p>
      <w:pPr>
        <w:pStyle w:val="null3"/>
        <w:jc w:val="both"/>
      </w:pPr>
      <w:r>
        <w:rPr>
          <w:sz w:val="21"/>
          <w:color w:val="000000"/>
        </w:rPr>
        <w:t>2、有内置减压阀，可连接钢瓶或中央供气；</w:t>
      </w:r>
    </w:p>
    <w:p>
      <w:pPr>
        <w:pStyle w:val="null3"/>
        <w:jc w:val="both"/>
      </w:pPr>
      <w:r>
        <w:rPr>
          <w:sz w:val="21"/>
          <w:color w:val="000000"/>
        </w:rPr>
        <w:t>3、有高、中、低三档流量设定，有实际流量的数字及面板显示功能；</w:t>
      </w:r>
    </w:p>
    <w:p>
      <w:pPr>
        <w:pStyle w:val="null3"/>
        <w:jc w:val="both"/>
      </w:pPr>
      <w:r>
        <w:rPr>
          <w:sz w:val="21"/>
          <w:color w:val="000000"/>
        </w:rPr>
        <w:t>▲4、腔体模式：正常/小；特有的更加细致的流量调整，适用于儿科手术；</w:t>
      </w:r>
    </w:p>
    <w:p>
      <w:pPr>
        <w:pStyle w:val="null3"/>
        <w:jc w:val="both"/>
      </w:pPr>
      <w:r>
        <w:rPr>
          <w:sz w:val="21"/>
          <w:color w:val="000000"/>
        </w:rPr>
        <w:t>5、有腹内压设定，实际腹内压数字及面板显示；</w:t>
      </w:r>
    </w:p>
    <w:p>
      <w:pPr>
        <w:pStyle w:val="null3"/>
        <w:jc w:val="both"/>
      </w:pPr>
      <w:r>
        <w:rPr>
          <w:sz w:val="21"/>
          <w:color w:val="000000"/>
        </w:rPr>
        <w:t>6、有钢瓶压力过低，腹内压过高以及管道堵塞报警功能；</w:t>
      </w:r>
    </w:p>
    <w:p>
      <w:pPr>
        <w:pStyle w:val="null3"/>
        <w:jc w:val="both"/>
      </w:pPr>
      <w:r>
        <w:rPr>
          <w:sz w:val="21"/>
          <w:color w:val="000000"/>
        </w:rPr>
        <w:t>7、具有排烟排雾功能，可与高频电刀、超声刀主机连接，通过脚踏开关实现自动排烟排雾；</w:t>
      </w:r>
    </w:p>
    <w:p>
      <w:pPr>
        <w:pStyle w:val="null3"/>
        <w:jc w:val="both"/>
      </w:pPr>
      <w:r>
        <w:rPr>
          <w:sz w:val="21"/>
          <w:color w:val="000000"/>
        </w:rPr>
        <w:t>8、电击保护等级：不低于CF级。</w:t>
      </w:r>
    </w:p>
    <w:p>
      <w:pPr>
        <w:pStyle w:val="null3"/>
        <w:jc w:val="both"/>
      </w:pPr>
      <w:r>
        <w:rPr>
          <w:sz w:val="21"/>
          <w:b/>
          <w:color w:val="000000"/>
        </w:rPr>
        <w:t>六、</w:t>
      </w:r>
      <w:r>
        <w:rPr>
          <w:sz w:val="21"/>
          <w:b/>
          <w:color w:val="000000"/>
        </w:rPr>
        <w:t>4K液晶监视器</w:t>
      </w:r>
    </w:p>
    <w:p>
      <w:pPr>
        <w:pStyle w:val="null3"/>
        <w:jc w:val="both"/>
      </w:pPr>
      <w:r>
        <w:rPr>
          <w:sz w:val="21"/>
          <w:color w:val="000000"/>
        </w:rPr>
        <w:t>1、完全符合医用安全标准。</w:t>
      </w:r>
    </w:p>
    <w:p>
      <w:pPr>
        <w:pStyle w:val="null3"/>
        <w:jc w:val="both"/>
      </w:pPr>
      <w:r>
        <w:rPr>
          <w:sz w:val="21"/>
          <w:color w:val="000000"/>
        </w:rPr>
        <w:t>▲2、≥31英寸,分辨率：≥4960*2160,屏幕宽高比17:9</w:t>
      </w:r>
      <w:r>
        <w:rPr>
          <w:sz w:val="21"/>
        </w:rPr>
        <w:t>或</w:t>
      </w:r>
      <w:r>
        <w:rPr>
          <w:sz w:val="21"/>
          <w:color w:val="000000"/>
        </w:rPr>
        <w:t>16:9。</w:t>
      </w:r>
    </w:p>
    <w:p>
      <w:pPr>
        <w:pStyle w:val="null3"/>
        <w:jc w:val="both"/>
      </w:pPr>
      <w:r>
        <w:rPr>
          <w:sz w:val="21"/>
          <w:color w:val="000000"/>
        </w:rPr>
        <w:t>3、高亮度，高对比度，上下、左右≥89度视野角度。</w:t>
      </w:r>
    </w:p>
    <w:p>
      <w:pPr>
        <w:pStyle w:val="null3"/>
        <w:jc w:val="both"/>
      </w:pPr>
      <w:r>
        <w:rPr>
          <w:sz w:val="21"/>
          <w:color w:val="000000"/>
        </w:rPr>
        <w:t>▲4、具有A.I.M.E图像增强功能，对内窥镜图像快速地进行颜色强调、对比度强调，构造强调，整体对焦清晰，更易进行观察。</w:t>
      </w:r>
    </w:p>
    <w:p>
      <w:pPr>
        <w:pStyle w:val="null3"/>
        <w:jc w:val="both"/>
      </w:pPr>
      <w:r>
        <w:rPr>
          <w:sz w:val="21"/>
          <w:color w:val="000000"/>
        </w:rPr>
        <w:t>5、输入：HDMI、3G/HD/SD-SDI、DVI-D、BNC。</w:t>
      </w:r>
    </w:p>
    <w:p>
      <w:pPr>
        <w:pStyle w:val="null3"/>
        <w:jc w:val="both"/>
      </w:pPr>
      <w:r>
        <w:rPr>
          <w:sz w:val="21"/>
          <w:color w:val="000000"/>
        </w:rPr>
        <w:t>6、输出：SDI、DVI-D、DC。</w:t>
      </w:r>
    </w:p>
    <w:p>
      <w:pPr>
        <w:pStyle w:val="null3"/>
        <w:jc w:val="both"/>
      </w:pPr>
      <w:r>
        <w:rPr>
          <w:sz w:val="21"/>
          <w:b/>
          <w:color w:val="000000"/>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4K图像处理装置</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内窥镜冷光源</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气腹机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4K摄像头</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胸腹腔内窥镜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导光束，</w:t>
            </w:r>
            <w:r>
              <w:rPr>
                <w:sz w:val="21"/>
                <w:color w:val="000000"/>
              </w:rPr>
              <w:t>4.25mm</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器械消毒盒，用于光学视管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液晶监视器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台车</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光学视镜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医用监视器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碳纤维头架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机器臂</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pPr>
        <w:pStyle w:val="null3"/>
        <w:jc w:val="both"/>
      </w:pPr>
      <w:r>
        <w:rPr>
          <w:sz w:val="21"/>
          <w:b/>
          <w:color w:val="000000"/>
        </w:rPr>
        <w:t>（五）质保期及售后服务要求</w:t>
      </w:r>
    </w:p>
    <w:p>
      <w:pPr>
        <w:pStyle w:val="null3"/>
        <w:jc w:val="both"/>
      </w:pPr>
      <w:r>
        <w:rPr>
          <w:sz w:val="21"/>
          <w:color w:val="000000"/>
        </w:rPr>
        <w:t>1.提供至少5年的免费质保服务，包括设备故障维修、软件升级等。</w:t>
      </w:r>
    </w:p>
    <w:p>
      <w:pPr>
        <w:pStyle w:val="null3"/>
        <w:jc w:val="both"/>
      </w:pPr>
      <w:r>
        <w:rPr>
          <w:sz w:val="21"/>
          <w:color w:val="000000"/>
        </w:rPr>
        <w:t>2.设立24小时客服热线，确保在设备使用过程中能够及时解决各类问题。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r>
        <w:rPr>
          <w:sz w:val="21"/>
          <w:color w:val="000000"/>
          <w:shd w:fill="FDFDFE" w:val="clear"/>
        </w:rPr>
        <w:t>。</w:t>
      </w:r>
    </w:p>
    <w:p>
      <w:pPr>
        <w:pStyle w:val="null3"/>
        <w:jc w:val="left"/>
      </w:pPr>
      <w:r>
        <w:rPr>
          <w:sz w:val="21"/>
          <w:color w:val="000000"/>
        </w:rPr>
        <w:t>5.投标文件中需提供应急售后服务方案承诺函，承诺在遇到供应商无法解决的售后问题时由制造商提供售后服务处理，出具承诺函并加盖供应商及制造商公章（格式自拟）。</w:t>
      </w:r>
    </w:p>
    <w:p>
      <w:pPr>
        <w:pStyle w:val="null3"/>
        <w:jc w:val="left"/>
      </w:pPr>
      <w:r>
        <w:rPr>
          <w:sz w:val="21"/>
          <w:b/>
          <w:color w:val="000000"/>
        </w:rPr>
        <w:t>（六）基本要求</w:t>
      </w:r>
    </w:p>
    <w:p>
      <w:pPr>
        <w:pStyle w:val="null3"/>
        <w:jc w:val="both"/>
      </w:pPr>
      <w:r>
        <w:rPr>
          <w:sz w:val="21"/>
          <w:color w:val="000000"/>
        </w:rPr>
        <w:t>★1.所投设备具有有效的医疗器械注册证明（如国家有相关规定）；所投产品如是整机注册证的，提供整机注册证并须包含：4K图像处理装置（包括4K摄像头）、内窥镜冷光源、气腹机、胸腹腔内窥镜等主要组成部分；如非整机注册证则须提供齐全上述主要组成部分的单独注册证。</w:t>
      </w:r>
    </w:p>
    <w:p>
      <w:pPr>
        <w:pStyle w:val="null3"/>
        <w:jc w:val="both"/>
      </w:pPr>
      <w:r>
        <w:rPr>
          <w:sz w:val="21"/>
          <w:color w:val="000000"/>
        </w:rPr>
        <w:t>▲2.如投标人为代理经销商，应提供制造商对所投产品的合法授权函。</w:t>
      </w:r>
    </w:p>
    <w:p>
      <w:pPr>
        <w:pStyle w:val="null3"/>
        <w:jc w:val="left"/>
      </w:pPr>
      <w:r>
        <w:rPr>
          <w:sz w:val="21"/>
          <w:color w:val="000000"/>
        </w:rPr>
        <w:t>▲3.所投产品制造商应在国内具有厂家办事机构、厂家维修站、教学合作培训中心及厂家内镜培训基地，可以及时协调临床培训、售后服务、内镜维修、负责用户的内镜使用技术培训指导及用户临床支持。</w:t>
      </w:r>
    </w:p>
    <w:p>
      <w:pPr>
        <w:pStyle w:val="null3"/>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采购包1（麻醉系统）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急救和生命支持设备</w:t>
            </w:r>
          </w:p>
        </w:tc>
        <w:tc>
          <w:tcPr>
            <w:tcW w:type="dxa" w:w="831"/>
          </w:tcPr>
          <w:p>
            <w:pPr>
              <w:pStyle w:val="null3"/>
              <w:jc w:val="left"/>
            </w:pPr>
            <w:r>
              <w:rPr/>
              <w:t>麻醉系统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麻醉系统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采购包2（全高清电子腹腔镜系统）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全高清电子腹腔镜系统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1,280,000.00</w:t>
            </w:r>
          </w:p>
        </w:tc>
        <w:tc>
          <w:tcPr>
            <w:tcW w:type="dxa" w:w="831"/>
          </w:tcPr>
          <w:p>
            <w:pPr>
              <w:pStyle w:val="null3"/>
              <w:jc w:val="right"/>
            </w:pPr>
            <w:r>
              <w:rPr/>
              <w:t>1,280,000.00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全高清电子腹腔镜系统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采购包1(麻醉系统)：综合评分法,是指投标文件满足招标文件全部实质性要求，且按照评审因素的量化指标评审得分最高的投标人为中标候选人的评标方法。（最低报价不是中标的唯一依据。）</w:t>
      </w:r>
    </w:p>
    <w:p>
      <w:pPr>
        <w:pStyle w:val="null3"/>
      </w:pPr>
      <w:r>
        <w:rPr/>
        <w:t>采购包2(全高清电子腹腔镜系统)：综合评分法,是指投标文件满足招标文件全部实质性要求，且按照评审因素的量化指标评审得分最高的投标人为中标候选人的评标方法。（最低报价不是中标的唯一依据。）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采购包1（麻醉系统）：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采购包2（全高清电子腹腔镜系统）：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采购包1（麻醉系统）：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采购包2（全高清电子腹腔镜系统）：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采购包1（麻醉系统）：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采购包2（全高清电子腹腔镜系统）：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采购包1(麻醉系统):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(27.0分)</w:t>
            </w:r>
          </w:p>
        </w:tc>
        <w:tc>
          <w:tcPr>
            <w:tcW w:type="dxa" w:w="5076"/>
          </w:tcPr>
          <w:p>
            <w:pPr>
              <w:pStyle w:val="null3"/>
              <w:jc w:val="left"/>
            </w:pPr>
            <w:r>
              <w:rPr/>
              <w:t>完全满足或优于采购需求 “用户需求书”中（一、采购需求）带“▲”号的重要技术条款（按用户需求中最细分级计算）得27分； 有1条带“▲”号的重要技术条款负偏离，得24分； 有2条带“▲”号的重要技术条款负偏离，得21分； 有3条带“▲”号的重要技术条款负偏离，得18分； 有4条带“▲”号的重要技术条款负偏离，得15分； 有5条带“▲”号的重要技术条款负偏离，得12分；有6条带“▲”号的重要技术条款负偏离，得9分；有7条带“▲”号的重要技术条款负偏离，得6分；有8条带“▲”号的重要技术条款负偏离，得3分；有9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(23.0分)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完全满足一般技术参数23分； 有1-10条一般技术参数负偏离，得15分； 有11-20条一般技术参数负偏离，得10分； 有21-30条一般技术参数负偏离，得6分； 有31-40条一般技术参数负偏离，得4分； 有41-50条一般技术参数负偏离，得2分； 有51条或以上一般技术参数负偏离，得1分。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采购包2(全高清电子腹腔镜系统):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(36.0分)</w:t>
            </w:r>
          </w:p>
        </w:tc>
        <w:tc>
          <w:tcPr>
            <w:tcW w:type="dxa" w:w="5076"/>
          </w:tcPr>
          <w:p>
            <w:pPr>
              <w:pStyle w:val="null3"/>
              <w:jc w:val="left"/>
            </w:pPr>
            <w:r>
              <w:rPr/>
              <w:t>完全满足或优于采购需求 “用户需求书”中（一、采购需求）带“▲”号的重要技术条款（按用户需求中最细分级计算）得36分； 有1条带“▲”号的重要技术条款负偏离，得34分； 有2条带“▲”号的重要技术条款负偏离，得32分； 有3条带“▲”号的重要技术条款负偏离，得30分； 有4条带“▲”号的重要技术条款负偏离，得28分； 有5条带“▲”号的重要技术条款负偏离，得26分；有6条带“▲”号的重要技术条款负偏离，得22分；有7条带“▲”号的重要技术条款负偏离，得20分；···以此类推，有18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(14.0分)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完全满足一般技术参数14分； 有1-10条一般技术参数负偏离，得10分； 有11-20条一般技术参数负偏离，得8分； 有21-30条一般技术参数负偏离，得6分； 有31-40条一般技术参数负偏离，得4分； 有41-50条一般技术参数负偏离，得2分； 有51条或以上一般技术参数负偏离，得1分。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w:t>
      </w:r>
      <w:r>
        <w:rPr>
          <w:sz w:val="21"/>
          <w:b/>
          <w:color w:val="000000"/>
        </w:rPr>
        <w:t xml:space="preserve">                      </w:t>
      </w:r>
    </w:p>
    <w:p>
      <w:pPr>
        <w:pStyle w:val="null3"/>
        <w:jc w:val="both"/>
      </w:pPr>
      <w:r>
        <w:rPr>
          <w:sz w:val="21"/>
          <w:b/>
          <w:color w:val="000000"/>
        </w:rPr>
        <w:t>联系电话：</w:t>
      </w:r>
    </w:p>
    <w:p>
      <w:pPr>
        <w:pStyle w:val="null3"/>
        <w:jc w:val="both"/>
      </w:pPr>
      <w:r>
        <w:rPr>
          <w:sz w:val="21"/>
          <w:b/>
          <w:color w:val="000000"/>
        </w:rPr>
        <w:t>乙方：</w:t>
      </w:r>
    </w:p>
    <w:p>
      <w:pPr>
        <w:pStyle w:val="null3"/>
        <w:jc w:val="both"/>
      </w:pPr>
      <w:r>
        <w:rPr>
          <w:sz w:val="21"/>
          <w:b/>
          <w:color w:val="000000"/>
        </w:rPr>
        <w:t>联系地址：</w:t>
      </w:r>
    </w:p>
    <w:p>
      <w:pPr>
        <w:pStyle w:val="null3"/>
        <w:jc w:val="both"/>
      </w:pPr>
      <w:r>
        <w:rPr>
          <w:sz w:val="21"/>
          <w:b/>
          <w:color w:val="000000"/>
        </w:rPr>
        <w:t>联系电话：</w:t>
      </w:r>
    </w:p>
    <w:p>
      <w:pPr>
        <w:pStyle w:val="null3"/>
        <w:jc w:val="both"/>
      </w:pPr>
      <w:r>
        <w:rPr>
          <w:sz w:val="24"/>
          <w:color w:val="000000"/>
        </w:rPr>
        <w:t>根据《中华人民共和国民法典》等相关法规规定及广州市第一人民医院采购医疗设备货物项目（</w:t>
      </w:r>
      <w:r>
        <w:rPr>
          <w:sz w:val="21"/>
          <w:b/>
          <w:color w:val="000000"/>
          <w:u w:val="single"/>
        </w:rPr>
        <w:t>广州市第一人民医院南沙医院采购医疗设备货物项目（</w:t>
      </w:r>
      <w:r>
        <w:rPr>
          <w:sz w:val="21"/>
          <w:b/>
          <w:color w:val="000000"/>
          <w:u w:val="single"/>
        </w:rPr>
        <w:t>2025</w:t>
      </w:r>
      <w:r>
        <w:rPr>
          <w:sz w:val="21"/>
          <w:b/>
          <w:color w:val="000000"/>
          <w:u w:val="single"/>
        </w:rPr>
        <w:t>年第</w:t>
      </w:r>
      <w:r>
        <w:rPr>
          <w:sz w:val="21"/>
          <w:b/>
          <w:color w:val="000000"/>
          <w:u w:val="single"/>
        </w:rPr>
        <w:t>3</w:t>
      </w:r>
      <w:r>
        <w:rPr>
          <w:sz w:val="21"/>
          <w:b/>
          <w:color w:val="000000"/>
          <w:u w:val="single"/>
        </w:rPr>
        <w:t>批）</w:t>
      </w:r>
      <w:r>
        <w:rPr>
          <w:sz w:val="24"/>
          <w:color w:val="000000"/>
        </w:rPr>
        <w:t>）包组</w:t>
      </w:r>
      <w:r>
        <w:rPr>
          <w:u w:val="single"/>
        </w:rPr>
        <w:t xml:space="preserve">     </w:t>
      </w:r>
      <w:r>
        <w:rPr>
          <w:sz w:val="24"/>
          <w:color w:val="000000"/>
        </w:rPr>
        <w:t>（项目编号：</w:t>
      </w:r>
      <w:r>
        <w:rPr>
          <w:sz w:val="21"/>
          <w:b/>
          <w:color w:val="000000"/>
          <w:u w:val="single"/>
        </w:rPr>
        <w:t>0724-2531Z2635222</w:t>
      </w:r>
      <w:r>
        <w:rPr>
          <w:sz w:val="24"/>
          <w:color w:val="000000"/>
        </w:rPr>
        <w:t>）的招标结果和招标文件的要求，甲、乙双方经协商确定，甲方向乙方订购设备及其服务，为明确双方责任和权利，特签订本合同，共同遵守。具体条款如下：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948"/>
        <w:gridCol w:w="771"/>
        <w:gridCol w:w="900"/>
        <w:gridCol w:w="948"/>
        <w:gridCol w:w="948"/>
        <w:gridCol w:w="948"/>
        <w:gridCol w:w="948"/>
        <w:gridCol w:w="948"/>
        <w:gridCol w:w="948"/>
      </w:tblGrid>
      <w:tr>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总价为：（大写），即</w:t>
      </w:r>
      <w:r>
        <w:rPr>
          <w:sz w:val="24"/>
          <w:color w:val="000000"/>
        </w:rPr>
        <w:t>¥</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技术参数及配置清单，售后服务和其它有关合同设备的特定信息由合同附件说明。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个工作日内验收（特殊情况由甲乙双方协商确定），验收应在甲乙双方共同参加下进行。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合同设备安装调试合格后，如需经国家卫生监督部门或政府认可的质量检测机关检查并出具检测合格证明，甲方可协助乙方联系有关部门进行检测，但相关检测费由乙方承担。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合同设备保质保用期为本项目有关部门最终验收合格签字之日起年。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40%</w:t>
      </w:r>
      <w:r>
        <w:rPr>
          <w:sz w:val="24"/>
          <w:color w:val="000000"/>
        </w:rPr>
        <w:t>合同款发票由甲方向乙方支付</w:t>
      </w:r>
      <w:r>
        <w:rPr>
          <w:sz w:val="24"/>
          <w:color w:val="000000"/>
        </w:rPr>
        <w:t>40%</w:t>
      </w:r>
      <w:r>
        <w:rPr>
          <w:sz w:val="24"/>
          <w:color w:val="000000"/>
        </w:rPr>
        <w:t>合同款（即</w:t>
      </w:r>
      <w:r>
        <w:rPr>
          <w:sz w:val="24"/>
          <w:color w:val="000000"/>
        </w:rPr>
        <w:t>¥</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60%</w:t>
      </w:r>
      <w:r>
        <w:rPr>
          <w:sz w:val="24"/>
          <w:color w:val="000000"/>
        </w:rPr>
        <w:t>合同款（即</w:t>
      </w:r>
      <w:r>
        <w:rPr>
          <w:sz w:val="24"/>
          <w:color w:val="000000"/>
        </w:rPr>
        <w:t>¥</w:t>
      </w:r>
      <w:r>
        <w:rPr>
          <w:sz w:val="24"/>
          <w:color w:val="000000"/>
          <w:u w:val="single"/>
        </w:rPr>
        <w:t>元</w:t>
      </w:r>
      <w:r>
        <w:rPr>
          <w:sz w:val="24"/>
          <w:color w:val="000000"/>
        </w:rPr>
        <w:t>）给乙方。</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p>
    <w:p>
      <w:pPr>
        <w:pStyle w:val="null3"/>
        <w:jc w:val="both"/>
      </w:pPr>
      <w:r>
        <w:rPr>
          <w:sz w:val="24"/>
          <w:color w:val="000000"/>
        </w:rPr>
        <w:t>银行账号：</w:t>
      </w:r>
    </w:p>
    <w:p>
      <w:pPr>
        <w:pStyle w:val="null3"/>
        <w:jc w:val="both"/>
      </w:pPr>
      <w:r>
        <w:rPr>
          <w:sz w:val="24"/>
          <w:color w:val="000000"/>
        </w:rPr>
        <w:t>纳税人识别号：</w:t>
      </w:r>
    </w:p>
    <w:p>
      <w:pPr>
        <w:pStyle w:val="null3"/>
        <w:jc w:val="both"/>
      </w:pPr>
      <w:r>
        <w:rPr>
          <w:sz w:val="24"/>
          <w:color w:val="000000"/>
        </w:rPr>
        <w:t>开</w:t>
      </w:r>
      <w:r>
        <w:rPr>
          <w:sz w:val="24"/>
          <w:color w:val="000000"/>
        </w:rPr>
        <w:t>户</w:t>
      </w:r>
      <w:r>
        <w:rPr>
          <w:sz w:val="24"/>
          <w:color w:val="000000"/>
        </w:rPr>
        <w:t>行：</w:t>
      </w:r>
    </w:p>
    <w:p>
      <w:pPr>
        <w:pStyle w:val="null3"/>
        <w:jc w:val="both"/>
      </w:pPr>
      <w:r>
        <w:rPr>
          <w:sz w:val="24"/>
          <w:color w:val="000000"/>
        </w:rPr>
        <w:t xml:space="preserve">7.4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乙方按甲方及有关单位的要求做好合同执行进度上的配合工作。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乙方未能按时交货或提供服务，每拖延</w:t>
      </w:r>
      <w:r>
        <w:rPr>
          <w:sz w:val="24"/>
          <w:color w:val="000000"/>
        </w:rPr>
        <w:t>1</w:t>
      </w:r>
      <w:r>
        <w:rPr>
          <w:sz w:val="24"/>
          <w:color w:val="000000"/>
        </w:rPr>
        <w:t>天，须向甲方支付合同金额的</w:t>
      </w:r>
      <w:r>
        <w:rPr>
          <w:sz w:val="24"/>
          <w:color w:val="000000"/>
        </w:rPr>
        <w:t>5</w:t>
      </w:r>
      <w:r>
        <w:rPr>
          <w:sz w:val="24"/>
          <w:color w:val="000000"/>
        </w:rPr>
        <w:t>‰的违约金。逾期</w:t>
      </w:r>
      <w:r>
        <w:rPr>
          <w:sz w:val="24"/>
          <w:color w:val="000000"/>
        </w:rPr>
        <w:t>15</w:t>
      </w:r>
      <w:r>
        <w:rPr>
          <w:sz w:val="24"/>
          <w:color w:val="000000"/>
        </w:rPr>
        <w:t>天以上的，甲方有权终止合同，要求乙方支付本合同总价</w:t>
      </w:r>
      <w:r>
        <w:rPr>
          <w:sz w:val="24"/>
          <w:color w:val="000000"/>
        </w:rPr>
        <w:t>20%</w:t>
      </w:r>
      <w:r>
        <w:rPr>
          <w:sz w:val="24"/>
          <w:color w:val="000000"/>
        </w:rPr>
        <w:t>违约金，并且给甲方造成的经济损失由乙方承担赔偿责任。</w:t>
      </w:r>
    </w:p>
    <w:p>
      <w:pPr>
        <w:pStyle w:val="null3"/>
        <w:jc w:val="both"/>
      </w:pPr>
      <w:r>
        <w:rPr>
          <w:sz w:val="24"/>
          <w:color w:val="000000"/>
        </w:rPr>
        <w:t>11.3</w:t>
      </w:r>
      <w:r>
        <w:rPr>
          <w:sz w:val="24"/>
          <w:color w:val="000000"/>
        </w:rPr>
        <w:t>乙方交付的货物或提供的服务不符合合同规定的，甲方有权拒收，乙方向甲方支付合同金额的</w:t>
      </w:r>
      <w:r>
        <w:rPr>
          <w:sz w:val="24"/>
          <w:color w:val="000000"/>
        </w:rPr>
        <w:t>5%</w:t>
      </w:r>
      <w:r>
        <w:rPr>
          <w:sz w:val="24"/>
          <w:color w:val="000000"/>
        </w:rPr>
        <w:t>的违约金，并且给甲方造成的经济损失由乙方承担赔偿责任。</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乙方未能交付货物或提供服务，则向甲方支付合同金额的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本合同正本肆份，具有同等法律效力，甲方叁份、乙方壹份。合同自签字且单位盖章之日起即时生效。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p>
    <w:p>
      <w:pPr>
        <w:pStyle w:val="null3"/>
        <w:jc w:val="both"/>
      </w:pPr>
      <w:r>
        <w:rPr>
          <w:sz w:val="24"/>
          <w:color w:val="000000"/>
        </w:rPr>
        <w:t>单位负责人或签约代表：</w:t>
      </w:r>
      <w:r>
        <w:rPr>
          <w:sz w:val="24"/>
          <w:color w:val="000000"/>
        </w:rPr>
        <w:t xml:space="preserve">                     </w:t>
      </w:r>
      <w:r>
        <w:rPr>
          <w:sz w:val="24"/>
          <w:color w:val="000000"/>
        </w:rPr>
        <w:t>单位负责人或签约代表：</w:t>
      </w:r>
    </w:p>
    <w:p>
      <w:pPr>
        <w:pStyle w:val="null3"/>
        <w:jc w:val="both"/>
      </w:pPr>
      <w:r>
        <w:rPr>
          <w:sz w:val="24"/>
          <w:color w:val="000000"/>
        </w:rPr>
        <w:t>经办人签名：</w:t>
      </w:r>
      <w:r>
        <w:rPr>
          <w:sz w:val="24"/>
          <w:color w:val="000000"/>
        </w:rPr>
        <w:t xml:space="preserve">                               </w:t>
      </w:r>
      <w:r>
        <w:rPr>
          <w:sz w:val="24"/>
          <w:color w:val="000000"/>
        </w:rPr>
        <w:t>经办人签名：</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jc w:val="both"/>
      </w:pPr>
      <w:r>
        <w:rPr/>
        <w:t xml:space="preserve"> </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九、本合同一式肆份，甲、乙双方各执壹份，甲方纪检监察部门执贰份，并从签订之日起生效。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440101-2025-14550</w:t>
      </w:r>
    </w:p>
    <w:p>
      <w:pPr>
        <w:pStyle w:val="null3"/>
        <w:jc w:val="center"/>
        <w:outlineLvl w:val="3"/>
      </w:pPr>
      <w:r>
        <w:rPr>
          <w:sz w:val="24"/>
          <w:b/>
        </w:rPr>
        <w:t>采购项目编号：</w:t>
      </w:r>
      <w:r>
        <w:rPr>
          <w:sz w:val="24"/>
          <w:b/>
        </w:rPr>
        <w:t>0724-2531Z2635222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广州市第一人民医院南沙医院采购医疗设备货物项目（2025年第3批）</w:t>
      </w:r>
      <w:r>
        <w:rPr>
          <w:u w:val="single"/>
        </w:rPr>
        <w:t>”</w:t>
      </w:r>
      <w:r>
        <w:rPr/>
        <w:t>项目的招标[采购项目编号为：</w:t>
      </w:r>
      <w:r>
        <w:rPr>
          <w:u w:val="single"/>
        </w:rPr>
        <w:t>0724-2531Z2635222</w:t>
      </w:r>
      <w:r>
        <w:rPr/>
        <w:t>]，我方愿参与投标。</w:t>
      </w:r>
    </w:p>
    <w:p>
      <w:pPr>
        <w:pStyle w:val="null3"/>
        <w:ind w:firstLine="480"/>
      </w:pPr>
      <w:r>
        <w:rPr/>
        <w:t>我方确认收到贵方提供的</w:t>
      </w:r>
      <w:r>
        <w:rPr>
          <w:u w:val="single"/>
        </w:rPr>
        <w:t>“</w:t>
      </w:r>
      <w:r>
        <w:rPr>
          <w:u w:val="single"/>
        </w:rPr>
        <w:t>广州市第一人民医院南沙医院采购医疗设备货物项目（2025年第3批）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广州市第一人民医院南沙医院采购医疗设备货物项目（2025年第3批）</w:t>
      </w:r>
      <w:r>
        <w:rPr/>
        <w:t>”项目采购[采购项目编号为</w:t>
      </w:r>
      <w:r>
        <w:rPr/>
        <w:t>0724-2531Z2635222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广州市第一人民医院南沙医院采购医疗设备货物项目（2025年第3批）</w:t>
      </w:r>
      <w:r>
        <w:rPr/>
        <w:t>招标中获中标（采购项目编号：</w:t>
      </w:r>
      <w:r>
        <w:rPr/>
        <w:t>0724-2531Z2635222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