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DCC5">
      <w:pPr>
        <w:ind w:firstLine="0" w:firstLineChars="0"/>
        <w:jc w:val="center"/>
        <w:rPr>
          <w:rFonts w:hint="eastAsia" w:ascii="新宋体" w:hAnsi="新宋体" w:eastAsia="新宋体" w:cs="新宋体"/>
          <w:b/>
          <w:color w:val="000000" w:themeColor="text1"/>
          <w:sz w:val="32"/>
          <w:szCs w:val="32"/>
          <w:highlight w:val="none"/>
          <w14:textFill>
            <w14:solidFill>
              <w14:schemeClr w14:val="tx1"/>
            </w14:solidFill>
          </w14:textFill>
        </w:rPr>
      </w:pPr>
      <w:bookmarkStart w:id="30" w:name="_GoBack"/>
      <w:r>
        <w:rPr>
          <w:rFonts w:hint="eastAsia" w:ascii="新宋体" w:hAnsi="新宋体" w:eastAsia="新宋体" w:cs="新宋体"/>
          <w:b/>
          <w:color w:val="000000" w:themeColor="text1"/>
          <w:sz w:val="32"/>
          <w:szCs w:val="32"/>
          <w:highlight w:val="none"/>
          <w14:textFill>
            <w14:solidFill>
              <w14:schemeClr w14:val="tx1"/>
            </w14:solidFill>
          </w14:textFill>
        </w:rPr>
        <w:t>实验室煤与瓦斯突出数值仿真试验系统—三维场景实时动态仿真模块</w:t>
      </w:r>
    </w:p>
    <w:bookmarkEnd w:id="30"/>
    <w:p w14:paraId="50155692">
      <w:pPr>
        <w:ind w:firstLine="0" w:firstLineChars="0"/>
        <w:jc w:val="center"/>
        <w:outlineLvl w:val="0"/>
        <w:rPr>
          <w:rFonts w:hint="eastAsia" w:ascii="新宋体" w:hAnsi="新宋体" w:eastAsia="新宋体" w:cs="新宋体"/>
          <w:b/>
          <w:snapToGrid w:val="0"/>
          <w:color w:val="000000" w:themeColor="text1"/>
          <w:kern w:val="0"/>
          <w:sz w:val="32"/>
          <w:szCs w:val="36"/>
          <w:highlight w:val="none"/>
          <w14:textFill>
            <w14:solidFill>
              <w14:schemeClr w14:val="tx1"/>
            </w14:solidFill>
          </w14:textFill>
        </w:rPr>
      </w:pPr>
      <w:bookmarkStart w:id="0" w:name="_Toc26535"/>
      <w:r>
        <w:rPr>
          <w:rFonts w:hint="eastAsia" w:ascii="新宋体" w:hAnsi="新宋体" w:eastAsia="新宋体" w:cs="新宋体"/>
          <w:b/>
          <w:snapToGrid w:val="0"/>
          <w:color w:val="000000" w:themeColor="text1"/>
          <w:kern w:val="0"/>
          <w:sz w:val="32"/>
          <w:szCs w:val="36"/>
          <w:highlight w:val="none"/>
          <w14:textFill>
            <w14:solidFill>
              <w14:schemeClr w14:val="tx1"/>
            </w14:solidFill>
          </w14:textFill>
        </w:rPr>
        <w:t>招标公告</w:t>
      </w:r>
      <w:bookmarkEnd w:id="0"/>
    </w:p>
    <w:p w14:paraId="5DA6F32F">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1" w:name="_Toc16535"/>
      <w:bookmarkStart w:id="2" w:name="_Toc21438"/>
      <w:bookmarkStart w:id="3" w:name="_Toc8593"/>
      <w:bookmarkStart w:id="4" w:name="_Toc9416"/>
      <w:r>
        <w:rPr>
          <w:rFonts w:hint="eastAsia" w:ascii="新宋体" w:hAnsi="新宋体" w:eastAsia="新宋体" w:cs="新宋体"/>
          <w:snapToGrid w:val="0"/>
          <w:color w:val="000000" w:themeColor="text1"/>
          <w:szCs w:val="40"/>
          <w:highlight w:val="none"/>
          <w14:textFill>
            <w14:solidFill>
              <w14:schemeClr w14:val="tx1"/>
            </w14:solidFill>
          </w14:textFill>
        </w:rPr>
        <w:t>一、招标条件</w:t>
      </w:r>
      <w:bookmarkEnd w:id="1"/>
      <w:bookmarkEnd w:id="2"/>
      <w:bookmarkEnd w:id="3"/>
      <w:bookmarkEnd w:id="4"/>
    </w:p>
    <w:p w14:paraId="68CC2B3D">
      <w:pPr>
        <w:ind w:firstLine="482"/>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b/>
          <w:bCs/>
          <w:snapToGrid w:val="0"/>
          <w:color w:val="000000" w:themeColor="text1"/>
          <w:highlight w:val="none"/>
          <w:u w:val="single"/>
          <w14:textFill>
            <w14:solidFill>
              <w14:schemeClr w14:val="tx1"/>
            </w14:solidFill>
          </w14:textFill>
        </w:rPr>
        <w:t>实验室煤与瓦斯突出数值仿真试验系统——三维场景实时动态仿真模块</w:t>
      </w:r>
      <w:r>
        <w:rPr>
          <w:rFonts w:hint="eastAsia" w:ascii="新宋体" w:hAnsi="新宋体" w:eastAsia="新宋体" w:cs="新宋体"/>
          <w:snapToGrid w:val="0"/>
          <w:color w:val="000000" w:themeColor="text1"/>
          <w:highlight w:val="none"/>
          <w14:textFill>
            <w14:solidFill>
              <w14:schemeClr w14:val="tx1"/>
            </w14:solidFill>
          </w14:textFill>
        </w:rPr>
        <w:t>已获批准实施，项目资金已到位，项目已具备招标条件，受</w:t>
      </w:r>
      <w:r>
        <w:rPr>
          <w:rFonts w:hint="eastAsia" w:ascii="新宋体" w:hAnsi="新宋体" w:eastAsia="新宋体" w:cs="新宋体"/>
          <w:b/>
          <w:bCs/>
          <w:snapToGrid w:val="0"/>
          <w:color w:val="000000" w:themeColor="text1"/>
          <w:highlight w:val="none"/>
          <w:u w:val="single"/>
          <w14:textFill>
            <w14:solidFill>
              <w14:schemeClr w14:val="tx1"/>
            </w14:solidFill>
          </w14:textFill>
        </w:rPr>
        <w:t>中煤科工集团重庆研究院有限公司</w:t>
      </w:r>
      <w:r>
        <w:rPr>
          <w:rFonts w:hint="eastAsia" w:ascii="新宋体" w:hAnsi="新宋体" w:eastAsia="新宋体" w:cs="新宋体"/>
          <w:snapToGrid w:val="0"/>
          <w:color w:val="000000" w:themeColor="text1"/>
          <w:highlight w:val="none"/>
          <w14:textFill>
            <w14:solidFill>
              <w14:schemeClr w14:val="tx1"/>
            </w14:solidFill>
          </w14:textFill>
        </w:rPr>
        <w:t>（简称“采购人”）委托，</w:t>
      </w:r>
      <w:r>
        <w:rPr>
          <w:rFonts w:hint="eastAsia" w:ascii="新宋体" w:hAnsi="新宋体" w:eastAsia="新宋体" w:cs="新宋体"/>
          <w:b/>
          <w:bCs/>
          <w:snapToGrid w:val="0"/>
          <w:color w:val="000000" w:themeColor="text1"/>
          <w:highlight w:val="none"/>
          <w:u w:val="single"/>
          <w14:textFill>
            <w14:solidFill>
              <w14:schemeClr w14:val="tx1"/>
            </w14:solidFill>
          </w14:textFill>
        </w:rPr>
        <w:t>国义招标股份有限公司</w:t>
      </w:r>
      <w:r>
        <w:rPr>
          <w:rFonts w:hint="eastAsia" w:ascii="新宋体" w:hAnsi="新宋体" w:eastAsia="新宋体" w:cs="新宋体"/>
          <w:snapToGrid w:val="0"/>
          <w:color w:val="000000" w:themeColor="text1"/>
          <w:highlight w:val="none"/>
          <w14:textFill>
            <w14:solidFill>
              <w14:schemeClr w14:val="tx1"/>
            </w14:solidFill>
          </w14:textFill>
        </w:rPr>
        <w:t>（以下简称“招标代理机构”）对本项目进行公开招标，欢迎具备条件的潜在投标人参与本项目投标。</w:t>
      </w:r>
    </w:p>
    <w:p w14:paraId="7BA3A2D7">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5" w:name="_Toc27694"/>
      <w:bookmarkStart w:id="6" w:name="_Toc25989"/>
      <w:bookmarkStart w:id="7" w:name="_Toc2911"/>
      <w:bookmarkStart w:id="8" w:name="_Toc31463"/>
      <w:r>
        <w:rPr>
          <w:rFonts w:hint="eastAsia" w:ascii="新宋体" w:hAnsi="新宋体" w:eastAsia="新宋体" w:cs="新宋体"/>
          <w:snapToGrid w:val="0"/>
          <w:color w:val="000000" w:themeColor="text1"/>
          <w:szCs w:val="40"/>
          <w:highlight w:val="none"/>
          <w14:textFill>
            <w14:solidFill>
              <w14:schemeClr w14:val="tx1"/>
            </w14:solidFill>
          </w14:textFill>
        </w:rPr>
        <w:t>二、项目概况与招标范围</w:t>
      </w:r>
      <w:bookmarkEnd w:id="5"/>
      <w:bookmarkEnd w:id="6"/>
      <w:bookmarkEnd w:id="7"/>
      <w:bookmarkEnd w:id="8"/>
    </w:p>
    <w:p w14:paraId="4FAB1095">
      <w:pPr>
        <w:adjustRightInd w:val="0"/>
        <w:snapToGrid w:val="0"/>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2.1 项目名称：实验室煤与瓦斯突出数值仿真试验系统——三维场景实时动态仿真模块。</w:t>
      </w:r>
    </w:p>
    <w:p w14:paraId="70A81558">
      <w:pPr>
        <w:adjustRightInd w:val="0"/>
        <w:snapToGrid w:val="0"/>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2.2 内容及范围：</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5954"/>
        <w:gridCol w:w="1134"/>
        <w:gridCol w:w="1411"/>
      </w:tblGrid>
      <w:tr w14:paraId="4F74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7B47BC6A">
            <w:pPr>
              <w:ind w:firstLine="0" w:firstLineChars="0"/>
              <w:jc w:val="center"/>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序号</w:t>
            </w:r>
          </w:p>
        </w:tc>
        <w:tc>
          <w:tcPr>
            <w:tcW w:w="5954" w:type="dxa"/>
            <w:vAlign w:val="center"/>
          </w:tcPr>
          <w:p w14:paraId="0A141AA2">
            <w:pPr>
              <w:ind w:firstLine="0" w:firstLineChars="0"/>
              <w:jc w:val="center"/>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标的名称</w:t>
            </w:r>
          </w:p>
        </w:tc>
        <w:tc>
          <w:tcPr>
            <w:tcW w:w="1134" w:type="dxa"/>
            <w:vAlign w:val="center"/>
          </w:tcPr>
          <w:p w14:paraId="404E7086">
            <w:pPr>
              <w:ind w:firstLine="0" w:firstLineChars="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数量</w:t>
            </w:r>
          </w:p>
        </w:tc>
        <w:tc>
          <w:tcPr>
            <w:tcW w:w="1411" w:type="dxa"/>
            <w:vAlign w:val="center"/>
          </w:tcPr>
          <w:p w14:paraId="1C3F9CF3">
            <w:pPr>
              <w:ind w:firstLine="0" w:firstLineChars="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计量单位</w:t>
            </w:r>
          </w:p>
        </w:tc>
      </w:tr>
      <w:tr w14:paraId="5D3A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4E448498">
            <w:pPr>
              <w:ind w:firstLine="0" w:firstLineChars="0"/>
              <w:jc w:val="center"/>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1</w:t>
            </w:r>
          </w:p>
        </w:tc>
        <w:tc>
          <w:tcPr>
            <w:tcW w:w="5954" w:type="dxa"/>
            <w:vAlign w:val="center"/>
          </w:tcPr>
          <w:p w14:paraId="359FA7F1">
            <w:pPr>
              <w:ind w:firstLine="0" w:firstLineChars="0"/>
              <w:jc w:val="center"/>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color w:val="000000" w:themeColor="text1"/>
                <w:highlight w:val="none"/>
                <w14:textFill>
                  <w14:solidFill>
                    <w14:schemeClr w14:val="tx1"/>
                  </w14:solidFill>
                </w14:textFill>
              </w:rPr>
              <w:t>三维场景实时动态仿真模块</w:t>
            </w:r>
          </w:p>
        </w:tc>
        <w:tc>
          <w:tcPr>
            <w:tcW w:w="1134" w:type="dxa"/>
            <w:vAlign w:val="center"/>
          </w:tcPr>
          <w:p w14:paraId="48FA9188">
            <w:pPr>
              <w:ind w:firstLine="0" w:firstLineChars="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1</w:t>
            </w:r>
          </w:p>
        </w:tc>
        <w:tc>
          <w:tcPr>
            <w:tcW w:w="1411" w:type="dxa"/>
            <w:vAlign w:val="center"/>
          </w:tcPr>
          <w:p w14:paraId="4FADE519">
            <w:pPr>
              <w:ind w:firstLine="0" w:firstLineChars="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套</w:t>
            </w:r>
          </w:p>
        </w:tc>
      </w:tr>
    </w:tbl>
    <w:p w14:paraId="344A09EF">
      <w:pPr>
        <w:adjustRightInd w:val="0"/>
        <w:snapToGrid w:val="0"/>
        <w:ind w:firstLine="0" w:firstLineChars="0"/>
        <w:jc w:val="both"/>
        <w:rPr>
          <w:rFonts w:hint="eastAsia" w:ascii="新宋体" w:hAnsi="新宋体" w:eastAsia="新宋体" w:cs="新宋体"/>
          <w:snapToGrid w:val="0"/>
          <w:color w:val="000000" w:themeColor="text1"/>
          <w:highlight w:val="none"/>
          <w14:textFill>
            <w14:solidFill>
              <w14:schemeClr w14:val="tx1"/>
            </w14:solidFill>
          </w14:textFill>
        </w:rPr>
      </w:pPr>
    </w:p>
    <w:p w14:paraId="176BD451">
      <w:pPr>
        <w:ind w:firstLine="480"/>
        <w:jc w:val="both"/>
        <w:rPr>
          <w:rFonts w:hint="eastAsia" w:ascii="新宋体" w:hAnsi="新宋体" w:eastAsia="新宋体" w:cs="新宋体"/>
          <w:snapToGrid w:val="0"/>
          <w:highlight w:val="none"/>
        </w:rPr>
      </w:pPr>
      <w:r>
        <w:rPr>
          <w:rFonts w:hint="eastAsia" w:ascii="新宋体" w:hAnsi="新宋体" w:eastAsia="新宋体" w:cs="新宋体"/>
          <w:snapToGrid w:val="0"/>
          <w:highlight w:val="none"/>
        </w:rPr>
        <w:t>本次招标包括招标文件技术要求所示范围和清单内容的所有性能指标、安全性、可靠性、兼容性、扩展性及售后维保等全部招标文件要求的工作内容</w:t>
      </w:r>
      <w:r>
        <w:rPr>
          <w:rFonts w:hint="eastAsia" w:ascii="新宋体" w:hAnsi="新宋体" w:eastAsia="新宋体" w:cs="新宋体"/>
          <w:snapToGrid w:val="0"/>
          <w:color w:val="000000" w:themeColor="text1"/>
          <w:highlight w:val="none"/>
          <w14:textFill>
            <w14:solidFill>
              <w14:schemeClr w14:val="tx1"/>
            </w14:solidFill>
          </w14:textFill>
        </w:rPr>
        <w:t>。</w:t>
      </w:r>
    </w:p>
    <w:p w14:paraId="1EBCEDA3">
      <w:pPr>
        <w:adjustRightInd w:val="0"/>
        <w:snapToGrid w:val="0"/>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具体内容详见“招标文件第五章招标内容及技术要求”。</w:t>
      </w:r>
    </w:p>
    <w:p w14:paraId="50F54142">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2.3 交货时间：</w:t>
      </w:r>
      <w:r>
        <w:rPr>
          <w:rFonts w:hint="eastAsia" w:ascii="新宋体" w:hAnsi="新宋体" w:eastAsia="新宋体" w:cs="新宋体"/>
          <w:bCs/>
          <w:color w:val="000000" w:themeColor="text1"/>
          <w:kern w:val="0"/>
          <w:szCs w:val="24"/>
          <w:highlight w:val="none"/>
          <w14:textFill>
            <w14:solidFill>
              <w14:schemeClr w14:val="tx1"/>
            </w14:solidFill>
          </w14:textFill>
        </w:rPr>
        <w:t>合同签订后4个月内</w:t>
      </w:r>
      <w:r>
        <w:rPr>
          <w:rFonts w:hint="eastAsia" w:ascii="新宋体" w:hAnsi="新宋体" w:eastAsia="新宋体" w:cs="新宋体"/>
          <w:snapToGrid w:val="0"/>
          <w:color w:val="000000" w:themeColor="text1"/>
          <w:highlight w:val="none"/>
          <w14:textFill>
            <w14:solidFill>
              <w14:schemeClr w14:val="tx1"/>
            </w14:solidFill>
          </w14:textFill>
        </w:rPr>
        <w:t>。</w:t>
      </w:r>
    </w:p>
    <w:p w14:paraId="6BD55FE9">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2.4 资金来源：超长期特别国债、国有企业自有资金。</w:t>
      </w:r>
    </w:p>
    <w:p w14:paraId="73CD4CCD">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2.5 交货地点：重庆市沙坪坝区上桥三村55号（具体以签订的合同约定为准）。</w:t>
      </w:r>
    </w:p>
    <w:p w14:paraId="260848B0">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 xml:space="preserve">2.6 </w:t>
      </w:r>
      <w:r>
        <w:rPr>
          <w:rFonts w:hint="eastAsia" w:ascii="新宋体" w:hAnsi="新宋体" w:eastAsia="新宋体" w:cs="新宋体"/>
          <w:snapToGrid w:val="0"/>
          <w:highlight w:val="none"/>
        </w:rPr>
        <w:t>本次招标项目限价：</w:t>
      </w:r>
      <w:r>
        <w:rPr>
          <w:rFonts w:hint="eastAsia" w:ascii="新宋体" w:hAnsi="新宋体" w:eastAsia="新宋体" w:cs="新宋体"/>
          <w:b/>
          <w:bCs/>
          <w:snapToGrid w:val="0"/>
          <w:highlight w:val="none"/>
          <w:u w:val="single"/>
        </w:rPr>
        <w:t xml:space="preserve"> 56 </w:t>
      </w:r>
      <w:r>
        <w:rPr>
          <w:rFonts w:hint="eastAsia" w:ascii="新宋体" w:hAnsi="新宋体" w:eastAsia="新宋体" w:cs="新宋体"/>
          <w:snapToGrid w:val="0"/>
          <w:highlight w:val="none"/>
          <w:u w:val="none"/>
        </w:rPr>
        <w:t xml:space="preserve">万元 </w:t>
      </w:r>
      <w:r>
        <w:rPr>
          <w:rFonts w:hint="eastAsia" w:ascii="新宋体" w:hAnsi="新宋体" w:eastAsia="新宋体" w:cs="新宋体"/>
          <w:snapToGrid w:val="0"/>
          <w:color w:val="000000" w:themeColor="text1"/>
          <w:highlight w:val="none"/>
          <w14:textFill>
            <w14:solidFill>
              <w14:schemeClr w14:val="tx1"/>
            </w14:solidFill>
          </w14:textFill>
        </w:rPr>
        <w:t>。</w:t>
      </w:r>
    </w:p>
    <w:p w14:paraId="26D9574A">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9" w:name="_Toc11800"/>
      <w:bookmarkStart w:id="10" w:name="_Toc1141"/>
      <w:bookmarkStart w:id="11" w:name="_Toc22193"/>
      <w:bookmarkStart w:id="12" w:name="_Toc17375"/>
      <w:r>
        <w:rPr>
          <w:rFonts w:hint="eastAsia" w:ascii="新宋体" w:hAnsi="新宋体" w:eastAsia="新宋体" w:cs="新宋体"/>
          <w:snapToGrid w:val="0"/>
          <w:color w:val="000000" w:themeColor="text1"/>
          <w:szCs w:val="40"/>
          <w:highlight w:val="none"/>
          <w14:textFill>
            <w14:solidFill>
              <w14:schemeClr w14:val="tx1"/>
            </w14:solidFill>
          </w14:textFill>
        </w:rPr>
        <w:t>三、投标人资格要求</w:t>
      </w:r>
      <w:bookmarkEnd w:id="9"/>
      <w:bookmarkEnd w:id="10"/>
      <w:bookmarkEnd w:id="11"/>
      <w:bookmarkEnd w:id="12"/>
    </w:p>
    <w:p w14:paraId="7AF67311">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bookmarkStart w:id="13" w:name="_Toc31090"/>
      <w:r>
        <w:rPr>
          <w:rFonts w:hint="eastAsia" w:ascii="新宋体" w:hAnsi="新宋体" w:eastAsia="新宋体" w:cs="新宋体"/>
          <w:snapToGrid w:val="0"/>
          <w:color w:val="000000" w:themeColor="text1"/>
          <w:highlight w:val="none"/>
          <w14:textFill>
            <w14:solidFill>
              <w14:schemeClr w14:val="tx1"/>
            </w14:solidFill>
          </w14:textFill>
        </w:rPr>
        <w:t>本次招标实行资格后审，投标人应满足下列资格条件：</w:t>
      </w:r>
    </w:p>
    <w:p w14:paraId="5BA9546D">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3.1中华人民共和国境内注册的具有独立法人资格的企业；</w:t>
      </w:r>
    </w:p>
    <w:p w14:paraId="0A18C02E">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3.2具备有效的营业执照，经营范围包含软件开发相关内容，</w:t>
      </w:r>
      <w:r>
        <w:rPr>
          <w:rFonts w:hint="eastAsia" w:ascii="新宋体" w:hAnsi="新宋体" w:eastAsia="新宋体" w:cs="新宋体"/>
          <w:szCs w:val="28"/>
          <w:highlight w:val="none"/>
        </w:rPr>
        <w:t>具有履行合同所必需的专业技术能力</w:t>
      </w:r>
      <w:r>
        <w:rPr>
          <w:rFonts w:hint="eastAsia" w:ascii="新宋体" w:hAnsi="新宋体" w:eastAsia="新宋体" w:cs="新宋体"/>
          <w:snapToGrid w:val="0"/>
          <w:color w:val="000000" w:themeColor="text1"/>
          <w:highlight w:val="none"/>
          <w14:textFill>
            <w14:solidFill>
              <w14:schemeClr w14:val="tx1"/>
            </w14:solidFill>
          </w14:textFill>
        </w:rPr>
        <w:t>；</w:t>
      </w:r>
    </w:p>
    <w:p w14:paraId="72914B5F">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3.3具有独立承担民事责任的能力；</w:t>
      </w:r>
    </w:p>
    <w:p w14:paraId="4B057139">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3.4近三年内在经营活动中没有重大违法记录，无行贿犯罪记录、无政府采购严重违法失信行为；</w:t>
      </w:r>
    </w:p>
    <w:p w14:paraId="2AD57F56">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3.5投标人及企业法人在国家企业信用信息公示系统未被列入严重违法失信名单；</w:t>
      </w:r>
    </w:p>
    <w:p w14:paraId="5B82C1BC">
      <w:pPr>
        <w:ind w:firstLine="480"/>
        <w:jc w:val="both"/>
        <w:rPr>
          <w:rFonts w:hint="eastAsia" w:ascii="新宋体" w:hAnsi="新宋体" w:eastAsia="新宋体" w:cs="新宋体"/>
          <w:snapToGrid w:val="0"/>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highlight w:val="none"/>
          <w14:textFill>
            <w14:solidFill>
              <w14:schemeClr w14:val="tx1"/>
            </w14:solidFill>
          </w14:textFill>
        </w:rPr>
        <w:t>3.6本项目不接受联合体投标和代理商投标。</w:t>
      </w:r>
    </w:p>
    <w:p w14:paraId="424F2BAE">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14" w:name="_Toc26303"/>
      <w:bookmarkStart w:id="15" w:name="_Toc21571"/>
      <w:bookmarkStart w:id="16" w:name="_Toc5932"/>
      <w:r>
        <w:rPr>
          <w:rFonts w:hint="eastAsia" w:ascii="新宋体" w:hAnsi="新宋体" w:eastAsia="新宋体" w:cs="新宋体"/>
          <w:snapToGrid w:val="0"/>
          <w:color w:val="000000" w:themeColor="text1"/>
          <w:szCs w:val="40"/>
          <w:highlight w:val="none"/>
          <w14:textFill>
            <w14:solidFill>
              <w14:schemeClr w14:val="tx1"/>
            </w14:solidFill>
          </w14:textFill>
        </w:rPr>
        <w:t>四、招标文件的获取</w:t>
      </w:r>
      <w:bookmarkEnd w:id="13"/>
      <w:bookmarkEnd w:id="14"/>
      <w:bookmarkEnd w:id="15"/>
      <w:bookmarkEnd w:id="16"/>
    </w:p>
    <w:p w14:paraId="724B78A4">
      <w:pPr>
        <w:ind w:firstLine="480"/>
        <w:jc w:val="both"/>
        <w:rPr>
          <w:rFonts w:hint="eastAsia" w:ascii="新宋体" w:hAnsi="新宋体" w:eastAsia="新宋体" w:cs="新宋体"/>
          <w:color w:val="000000" w:themeColor="text1"/>
          <w:szCs w:val="28"/>
          <w:highlight w:val="none"/>
          <w14:textFill>
            <w14:solidFill>
              <w14:schemeClr w14:val="tx1"/>
            </w14:solidFill>
          </w14:textFill>
        </w:rPr>
      </w:pPr>
      <w:bookmarkStart w:id="17" w:name="_Toc961"/>
      <w:r>
        <w:rPr>
          <w:rFonts w:hint="eastAsia" w:ascii="新宋体" w:hAnsi="新宋体" w:eastAsia="新宋体" w:cs="新宋体"/>
          <w:color w:val="000000" w:themeColor="text1"/>
          <w:szCs w:val="28"/>
          <w:highlight w:val="none"/>
          <w14:textFill>
            <w14:solidFill>
              <w14:schemeClr w14:val="tx1"/>
            </w14:solidFill>
          </w14:textFill>
        </w:rPr>
        <w:t>4.1报名和文件发售：</w:t>
      </w:r>
      <w:r>
        <w:rPr>
          <w:rFonts w:hint="eastAsia" w:ascii="新宋体" w:hAnsi="新宋体" w:eastAsia="新宋体" w:cs="新宋体"/>
          <w:b/>
          <w:bCs/>
          <w:color w:val="000000" w:themeColor="text1"/>
          <w:szCs w:val="28"/>
          <w:highlight w:val="none"/>
          <w:u w:val="single"/>
          <w14:textFill>
            <w14:solidFill>
              <w14:schemeClr w14:val="tx1"/>
            </w14:solidFill>
          </w14:textFill>
        </w:rPr>
        <w:t>2026年</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8</w:t>
      </w:r>
      <w:r>
        <w:rPr>
          <w:rFonts w:hint="eastAsia" w:ascii="新宋体" w:hAnsi="新宋体" w:eastAsia="新宋体" w:cs="新宋体"/>
          <w:b/>
          <w:bCs/>
          <w:color w:val="000000" w:themeColor="text1"/>
          <w:szCs w:val="28"/>
          <w:highlight w:val="none"/>
          <w:u w:val="single"/>
          <w14:textFill>
            <w14:solidFill>
              <w14:schemeClr w14:val="tx1"/>
            </w14:solidFill>
          </w14:textFill>
        </w:rPr>
        <w:t>月</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20</w:t>
      </w:r>
      <w:r>
        <w:rPr>
          <w:rFonts w:hint="eastAsia" w:ascii="新宋体" w:hAnsi="新宋体" w:eastAsia="新宋体" w:cs="新宋体"/>
          <w:b/>
          <w:bCs/>
          <w:color w:val="000000" w:themeColor="text1"/>
          <w:szCs w:val="28"/>
          <w:highlight w:val="none"/>
          <w:u w:val="single"/>
          <w14:textFill>
            <w14:solidFill>
              <w14:schemeClr w14:val="tx1"/>
            </w14:solidFill>
          </w14:textFill>
        </w:rPr>
        <w:t>日至2026年</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8</w:t>
      </w:r>
      <w:r>
        <w:rPr>
          <w:rFonts w:hint="eastAsia" w:ascii="新宋体" w:hAnsi="新宋体" w:eastAsia="新宋体" w:cs="新宋体"/>
          <w:b/>
          <w:bCs/>
          <w:color w:val="000000" w:themeColor="text1"/>
          <w:szCs w:val="28"/>
          <w:highlight w:val="none"/>
          <w:u w:val="single"/>
          <w14:textFill>
            <w14:solidFill>
              <w14:schemeClr w14:val="tx1"/>
            </w14:solidFill>
          </w14:textFill>
        </w:rPr>
        <w:t>月</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24</w:t>
      </w:r>
      <w:r>
        <w:rPr>
          <w:rFonts w:hint="eastAsia" w:ascii="新宋体" w:hAnsi="新宋体" w:eastAsia="新宋体" w:cs="新宋体"/>
          <w:b/>
          <w:bCs/>
          <w:color w:val="000000" w:themeColor="text1"/>
          <w:szCs w:val="28"/>
          <w:highlight w:val="none"/>
          <w:u w:val="single"/>
          <w14:textFill>
            <w14:solidFill>
              <w14:schemeClr w14:val="tx1"/>
            </w14:solidFill>
          </w14:textFill>
        </w:rPr>
        <w:t>日09:00-17:30</w:t>
      </w:r>
      <w:r>
        <w:rPr>
          <w:rFonts w:hint="eastAsia" w:ascii="新宋体" w:hAnsi="新宋体" w:eastAsia="新宋体" w:cs="新宋体"/>
          <w:b/>
          <w:bCs/>
          <w:color w:val="000000" w:themeColor="text1"/>
          <w:szCs w:val="28"/>
          <w:highlight w:val="none"/>
          <w14:textFill>
            <w14:solidFill>
              <w14:schemeClr w14:val="tx1"/>
            </w14:solidFill>
          </w14:textFill>
        </w:rPr>
        <w:t>（工作时间）</w:t>
      </w:r>
      <w:r>
        <w:rPr>
          <w:rFonts w:hint="eastAsia" w:ascii="新宋体" w:hAnsi="新宋体" w:eastAsia="新宋体" w:cs="新宋体"/>
          <w:color w:val="000000" w:themeColor="text1"/>
          <w:szCs w:val="28"/>
          <w:highlight w:val="none"/>
          <w14:textFill>
            <w14:solidFill>
              <w14:schemeClr w14:val="tx1"/>
            </w14:solidFill>
          </w14:textFill>
        </w:rPr>
        <w:t>。</w:t>
      </w:r>
    </w:p>
    <w:p w14:paraId="546021E4">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4.2招标文件售价：人民币</w:t>
      </w:r>
      <w:r>
        <w:rPr>
          <w:rFonts w:hint="eastAsia" w:ascii="新宋体" w:hAnsi="新宋体" w:eastAsia="新宋体" w:cs="新宋体"/>
          <w:color w:val="000000" w:themeColor="text1"/>
          <w:szCs w:val="24"/>
          <w:highlight w:val="none"/>
          <w:lang w:val="en-US" w:eastAsia="zh-CN"/>
          <w14:textFill>
            <w14:solidFill>
              <w14:schemeClr w14:val="tx1"/>
            </w14:solidFill>
          </w14:textFill>
        </w:rPr>
        <w:t>3</w:t>
      </w:r>
      <w:r>
        <w:rPr>
          <w:rFonts w:hint="eastAsia" w:ascii="新宋体" w:hAnsi="新宋体" w:eastAsia="新宋体" w:cs="新宋体"/>
          <w:color w:val="000000" w:themeColor="text1"/>
          <w:szCs w:val="24"/>
          <w:highlight w:val="none"/>
          <w14:textFill>
            <w14:solidFill>
              <w14:schemeClr w14:val="tx1"/>
            </w14:solidFill>
          </w14:textFill>
        </w:rPr>
        <w:t>00.00元/份（售后不退）。</w:t>
      </w:r>
    </w:p>
    <w:p w14:paraId="0700FA7A">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4.3招标文件获取方式：</w:t>
      </w:r>
    </w:p>
    <w:p w14:paraId="4B95DB35">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bookmarkStart w:id="18" w:name="_Hlk57108489"/>
      <w:r>
        <w:rPr>
          <w:rFonts w:hint="eastAsia" w:ascii="新宋体" w:hAnsi="新宋体" w:eastAsia="新宋体" w:cs="新宋体"/>
          <w:color w:val="000000" w:themeColor="text1"/>
          <w:szCs w:val="24"/>
          <w:highlight w:val="none"/>
          <w14:textFill>
            <w14:solidFill>
              <w14:schemeClr w14:val="tx1"/>
            </w14:solidFill>
          </w14:textFill>
        </w:rPr>
        <w:t>4.3.1 有意参与本项目投标的潜在投标人请在参与本项目投标报名前在</w:t>
      </w:r>
      <w:r>
        <w:rPr>
          <w:rFonts w:hint="eastAsia" w:ascii="新宋体" w:hAnsi="新宋体" w:eastAsia="新宋体" w:cs="新宋体"/>
          <w:color w:val="000000" w:themeColor="text1"/>
          <w:szCs w:val="24"/>
          <w:highlight w:val="none"/>
          <w:lang w:eastAsia="zh-CN"/>
          <w14:textFill>
            <w14:solidFill>
              <w14:schemeClr w14:val="tx1"/>
            </w14:solidFill>
          </w14:textFill>
        </w:rPr>
        <w:t>中煤科工集团</w:t>
      </w:r>
      <w:r>
        <w:rPr>
          <w:rFonts w:hint="eastAsia" w:ascii="新宋体" w:hAnsi="新宋体" w:eastAsia="新宋体" w:cs="新宋体"/>
          <w:color w:val="000000" w:themeColor="text1"/>
          <w:szCs w:val="24"/>
          <w:highlight w:val="none"/>
          <w14:textFill>
            <w14:solidFill>
              <w14:schemeClr w14:val="tx1"/>
            </w14:solidFill>
          </w14:textFill>
        </w:rPr>
        <w:t>重庆研究院供应商门户网（https://cqsrm.ccteg.cn:8443/）完成供应商注册并登录报名该项目。</w:t>
      </w:r>
    </w:p>
    <w:p w14:paraId="4F0765A2">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4.3.2 完成上述操作后，投标人需将加盖公司公章后的法定代表人身份证明原件和授权委托书原件、营业执照副本复印件的扫描件、招标文件发售登记表（详见附件）发送到招标代理机构邮箱（cq@ebidding.com，请注明单位名称及联系方式），并足额交纳本项目文件费。（投标人将文件费汇至下方账户，汇款时务必注明“</w:t>
      </w:r>
      <w:r>
        <w:rPr>
          <w:rFonts w:hint="eastAsia" w:ascii="新宋体" w:hAnsi="新宋体" w:eastAsia="新宋体" w:cs="新宋体"/>
          <w:b/>
          <w:bCs/>
          <w:snapToGrid w:val="0"/>
          <w:color w:val="000000" w:themeColor="text1"/>
          <w:highlight w:val="none"/>
          <w:u w:val="single"/>
          <w14:textFill>
            <w14:solidFill>
              <w14:schemeClr w14:val="tx1"/>
            </w14:solidFill>
          </w14:textFill>
        </w:rPr>
        <w:t>三维场景实时动态仿真模块</w:t>
      </w:r>
      <w:r>
        <w:rPr>
          <w:rFonts w:hint="eastAsia" w:ascii="新宋体" w:hAnsi="新宋体" w:eastAsia="新宋体" w:cs="新宋体"/>
          <w:b w:val="0"/>
          <w:bCs w:val="0"/>
          <w:color w:val="000000" w:themeColor="text1"/>
          <w:szCs w:val="24"/>
          <w:highlight w:val="none"/>
          <w:u w:val="none"/>
          <w14:textFill>
            <w14:solidFill>
              <w14:schemeClr w14:val="tx1"/>
            </w14:solidFill>
          </w14:textFill>
        </w:rPr>
        <w:t>文件费</w:t>
      </w:r>
      <w:r>
        <w:rPr>
          <w:rFonts w:hint="eastAsia" w:ascii="新宋体" w:hAnsi="新宋体" w:eastAsia="新宋体" w:cs="新宋体"/>
          <w:color w:val="000000" w:themeColor="text1"/>
          <w:szCs w:val="24"/>
          <w:highlight w:val="none"/>
          <w14:textFill>
            <w14:solidFill>
              <w14:schemeClr w14:val="tx1"/>
            </w14:solidFill>
          </w14:textFill>
        </w:rPr>
        <w:t>”字样，否则，因款项用途不明导致投标无效等后果由投标人自行承担。）</w:t>
      </w:r>
    </w:p>
    <w:p w14:paraId="69D2C879">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报名完成并经招标代理机构核实后将招标文件以电子版形式发送给投标人。</w:t>
      </w:r>
    </w:p>
    <w:bookmarkEnd w:id="18"/>
    <w:p w14:paraId="5661B4E1">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4.4 只有在规定时间内完成了</w:t>
      </w:r>
      <w:r>
        <w:rPr>
          <w:rFonts w:hint="eastAsia" w:ascii="新宋体" w:hAnsi="新宋体" w:eastAsia="新宋体" w:cs="新宋体"/>
          <w:color w:val="000000" w:themeColor="text1"/>
          <w:szCs w:val="24"/>
          <w:highlight w:val="none"/>
          <w:lang w:eastAsia="zh-CN"/>
          <w14:textFill>
            <w14:solidFill>
              <w14:schemeClr w14:val="tx1"/>
            </w14:solidFill>
          </w14:textFill>
        </w:rPr>
        <w:t>中煤科工集团</w:t>
      </w:r>
      <w:r>
        <w:rPr>
          <w:rFonts w:hint="eastAsia" w:ascii="新宋体" w:hAnsi="新宋体" w:eastAsia="新宋体" w:cs="新宋体"/>
          <w:color w:val="000000" w:themeColor="text1"/>
          <w:szCs w:val="24"/>
          <w:highlight w:val="none"/>
          <w14:textFill>
            <w14:solidFill>
              <w14:schemeClr w14:val="tx1"/>
            </w14:solidFill>
          </w14:textFill>
        </w:rPr>
        <w:t>重庆研究院供应商门户网注册并登录报名该项目和在文件发售期内购买了招标文件的投标人，其投标文件才被接收。</w:t>
      </w:r>
    </w:p>
    <w:p w14:paraId="7D64FD4B">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19" w:name="_Toc15898"/>
      <w:bookmarkStart w:id="20" w:name="_Toc6897"/>
      <w:bookmarkStart w:id="21" w:name="_Toc27257"/>
      <w:r>
        <w:rPr>
          <w:rFonts w:hint="eastAsia" w:ascii="新宋体" w:hAnsi="新宋体" w:eastAsia="新宋体" w:cs="新宋体"/>
          <w:snapToGrid w:val="0"/>
          <w:color w:val="000000" w:themeColor="text1"/>
          <w:szCs w:val="40"/>
          <w:highlight w:val="none"/>
          <w14:textFill>
            <w14:solidFill>
              <w14:schemeClr w14:val="tx1"/>
            </w14:solidFill>
          </w14:textFill>
        </w:rPr>
        <w:t>五、投标文件的递交</w:t>
      </w:r>
      <w:bookmarkEnd w:id="17"/>
      <w:bookmarkEnd w:id="19"/>
      <w:bookmarkEnd w:id="20"/>
      <w:bookmarkEnd w:id="21"/>
    </w:p>
    <w:p w14:paraId="2656131E">
      <w:pPr>
        <w:ind w:firstLine="480"/>
        <w:jc w:val="both"/>
        <w:rPr>
          <w:rFonts w:hint="eastAsia" w:ascii="新宋体" w:hAnsi="新宋体" w:eastAsia="新宋体" w:cs="新宋体"/>
          <w:color w:val="000000" w:themeColor="text1"/>
          <w:szCs w:val="28"/>
          <w:highlight w:val="none"/>
          <w14:textFill>
            <w14:solidFill>
              <w14:schemeClr w14:val="tx1"/>
            </w14:solidFill>
          </w14:textFill>
        </w:rPr>
      </w:pPr>
      <w:r>
        <w:rPr>
          <w:rFonts w:hint="eastAsia" w:ascii="新宋体" w:hAnsi="新宋体" w:eastAsia="新宋体" w:cs="新宋体"/>
          <w:color w:val="000000" w:themeColor="text1"/>
          <w:szCs w:val="28"/>
          <w:highlight w:val="none"/>
          <w14:textFill>
            <w14:solidFill>
              <w14:schemeClr w14:val="tx1"/>
            </w14:solidFill>
          </w14:textFill>
        </w:rPr>
        <w:t>5.1 递交方式：本项目投标文件需要</w:t>
      </w:r>
      <w:r>
        <w:rPr>
          <w:rFonts w:hint="eastAsia" w:ascii="新宋体" w:hAnsi="新宋体" w:eastAsia="新宋体" w:cs="新宋体"/>
          <w:b/>
          <w:bCs/>
          <w:color w:val="000000" w:themeColor="text1"/>
          <w:szCs w:val="28"/>
          <w:highlight w:val="none"/>
          <w:u w:val="single"/>
          <w14:textFill>
            <w14:solidFill>
              <w14:schemeClr w14:val="tx1"/>
            </w14:solidFill>
          </w14:textFill>
        </w:rPr>
        <w:t>纸质版投标文件递交</w:t>
      </w:r>
      <w:r>
        <w:rPr>
          <w:rFonts w:hint="eastAsia" w:ascii="新宋体" w:hAnsi="新宋体" w:eastAsia="新宋体" w:cs="新宋体"/>
          <w:color w:val="000000" w:themeColor="text1"/>
          <w:szCs w:val="28"/>
          <w:highlight w:val="none"/>
          <w14:textFill>
            <w14:solidFill>
              <w14:schemeClr w14:val="tx1"/>
            </w14:solidFill>
          </w14:textFill>
        </w:rPr>
        <w:t>和</w:t>
      </w:r>
      <w:r>
        <w:rPr>
          <w:rFonts w:hint="eastAsia" w:ascii="新宋体" w:hAnsi="新宋体" w:eastAsia="新宋体" w:cs="新宋体"/>
          <w:b/>
          <w:bCs/>
          <w:color w:val="000000" w:themeColor="text1"/>
          <w:szCs w:val="28"/>
          <w:highlight w:val="none"/>
          <w:u w:val="single"/>
          <w14:textFill>
            <w14:solidFill>
              <w14:schemeClr w14:val="tx1"/>
            </w14:solidFill>
          </w14:textFill>
        </w:rPr>
        <w:t>供应商门户网电子版投标文件上传</w:t>
      </w:r>
      <w:r>
        <w:rPr>
          <w:rFonts w:hint="eastAsia" w:ascii="新宋体" w:hAnsi="新宋体" w:eastAsia="新宋体" w:cs="新宋体"/>
          <w:color w:val="000000" w:themeColor="text1"/>
          <w:szCs w:val="28"/>
          <w:highlight w:val="none"/>
          <w14:textFill>
            <w14:solidFill>
              <w14:schemeClr w14:val="tx1"/>
            </w14:solidFill>
          </w14:textFill>
        </w:rPr>
        <w:t>。</w:t>
      </w:r>
    </w:p>
    <w:p w14:paraId="4F283CE4">
      <w:pPr>
        <w:ind w:firstLine="480"/>
        <w:jc w:val="both"/>
        <w:rPr>
          <w:rFonts w:hint="eastAsia" w:ascii="新宋体" w:hAnsi="新宋体" w:eastAsia="新宋体" w:cs="新宋体"/>
          <w:color w:val="000000" w:themeColor="text1"/>
          <w:szCs w:val="28"/>
          <w:highlight w:val="none"/>
          <w14:textFill>
            <w14:solidFill>
              <w14:schemeClr w14:val="tx1"/>
            </w14:solidFill>
          </w14:textFill>
        </w:rPr>
      </w:pPr>
      <w:r>
        <w:rPr>
          <w:rFonts w:hint="eastAsia" w:ascii="新宋体" w:hAnsi="新宋体" w:eastAsia="新宋体" w:cs="新宋体"/>
          <w:color w:val="000000" w:themeColor="text1"/>
          <w:szCs w:val="28"/>
          <w:highlight w:val="none"/>
          <w14:textFill>
            <w14:solidFill>
              <w14:schemeClr w14:val="tx1"/>
            </w14:solidFill>
          </w14:textFill>
        </w:rPr>
        <w:t>5.2 纸质递交方式：纸质投标文件允许</w:t>
      </w:r>
      <w:r>
        <w:rPr>
          <w:rFonts w:hint="eastAsia" w:ascii="新宋体" w:hAnsi="新宋体" w:eastAsia="新宋体" w:cs="新宋体"/>
          <w:b/>
          <w:bCs/>
          <w:color w:val="000000" w:themeColor="text1"/>
          <w:szCs w:val="28"/>
          <w:highlight w:val="none"/>
          <w:u w:val="single"/>
          <w14:textFill>
            <w14:solidFill>
              <w14:schemeClr w14:val="tx1"/>
            </w14:solidFill>
          </w14:textFill>
        </w:rPr>
        <w:t>邮寄送达</w:t>
      </w:r>
      <w:r>
        <w:rPr>
          <w:rFonts w:hint="eastAsia" w:ascii="新宋体" w:hAnsi="新宋体" w:eastAsia="新宋体" w:cs="新宋体"/>
          <w:color w:val="000000" w:themeColor="text1"/>
          <w:szCs w:val="28"/>
          <w:highlight w:val="none"/>
          <w14:textFill>
            <w14:solidFill>
              <w14:schemeClr w14:val="tx1"/>
            </w14:solidFill>
          </w14:textFill>
        </w:rPr>
        <w:t>或</w:t>
      </w:r>
      <w:r>
        <w:rPr>
          <w:rFonts w:hint="eastAsia" w:ascii="新宋体" w:hAnsi="新宋体" w:eastAsia="新宋体" w:cs="新宋体"/>
          <w:b/>
          <w:bCs/>
          <w:color w:val="000000" w:themeColor="text1"/>
          <w:szCs w:val="28"/>
          <w:highlight w:val="none"/>
          <w:u w:val="single"/>
          <w14:textFill>
            <w14:solidFill>
              <w14:schemeClr w14:val="tx1"/>
            </w14:solidFill>
          </w14:textFill>
        </w:rPr>
        <w:t>现场递交</w:t>
      </w:r>
      <w:r>
        <w:rPr>
          <w:rFonts w:hint="eastAsia" w:ascii="新宋体" w:hAnsi="新宋体" w:eastAsia="新宋体" w:cs="新宋体"/>
          <w:color w:val="000000" w:themeColor="text1"/>
          <w:szCs w:val="28"/>
          <w:highlight w:val="none"/>
          <w14:textFill>
            <w14:solidFill>
              <w14:schemeClr w14:val="tx1"/>
            </w14:solidFill>
          </w14:textFill>
        </w:rPr>
        <w:t>，投标人可自行选择递交方式，但均应在5.3项规定的时间前递交或签收。</w:t>
      </w:r>
    </w:p>
    <w:p w14:paraId="55B4CC3F">
      <w:pPr>
        <w:ind w:firstLine="480"/>
        <w:jc w:val="both"/>
        <w:rPr>
          <w:rFonts w:hint="eastAsia" w:ascii="新宋体" w:hAnsi="新宋体" w:eastAsia="新宋体" w:cs="新宋体"/>
          <w:color w:val="000000" w:themeColor="text1"/>
          <w:szCs w:val="28"/>
          <w:highlight w:val="none"/>
          <w14:textFill>
            <w14:solidFill>
              <w14:schemeClr w14:val="tx1"/>
            </w14:solidFill>
          </w14:textFill>
        </w:rPr>
      </w:pPr>
      <w:r>
        <w:rPr>
          <w:rFonts w:hint="eastAsia" w:ascii="新宋体" w:hAnsi="新宋体" w:eastAsia="新宋体" w:cs="新宋体"/>
          <w:color w:val="000000" w:themeColor="text1"/>
          <w:szCs w:val="28"/>
          <w:highlight w:val="none"/>
          <w14:textFill>
            <w14:solidFill>
              <w14:schemeClr w14:val="tx1"/>
            </w14:solidFill>
          </w14:textFill>
        </w:rPr>
        <w:t>5.3 递交投标文件截止时间：</w:t>
      </w:r>
      <w:r>
        <w:rPr>
          <w:rFonts w:hint="eastAsia" w:ascii="新宋体" w:hAnsi="新宋体" w:eastAsia="新宋体" w:cs="新宋体"/>
          <w:b/>
          <w:bCs/>
          <w:color w:val="000000" w:themeColor="text1"/>
          <w:szCs w:val="28"/>
          <w:highlight w:val="none"/>
          <w:u w:val="single"/>
          <w14:textFill>
            <w14:solidFill>
              <w14:schemeClr w14:val="tx1"/>
            </w14:solidFill>
          </w14:textFill>
        </w:rPr>
        <w:t>2026年</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9</w:t>
      </w:r>
      <w:r>
        <w:rPr>
          <w:rFonts w:hint="eastAsia" w:ascii="新宋体" w:hAnsi="新宋体" w:eastAsia="新宋体" w:cs="新宋体"/>
          <w:b/>
          <w:bCs/>
          <w:color w:val="000000" w:themeColor="text1"/>
          <w:szCs w:val="28"/>
          <w:highlight w:val="none"/>
          <w:u w:val="single"/>
          <w14:textFill>
            <w14:solidFill>
              <w14:schemeClr w14:val="tx1"/>
            </w14:solidFill>
          </w14:textFill>
        </w:rPr>
        <w:t>月</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8</w:t>
      </w:r>
      <w:r>
        <w:rPr>
          <w:rFonts w:hint="eastAsia" w:ascii="新宋体" w:hAnsi="新宋体" w:eastAsia="新宋体" w:cs="新宋体"/>
          <w:b/>
          <w:bCs/>
          <w:color w:val="000000" w:themeColor="text1"/>
          <w:szCs w:val="28"/>
          <w:highlight w:val="none"/>
          <w:u w:val="single"/>
          <w14:textFill>
            <w14:solidFill>
              <w14:schemeClr w14:val="tx1"/>
            </w14:solidFill>
          </w14:textFill>
        </w:rPr>
        <w:t>日</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14</w:t>
      </w:r>
      <w:r>
        <w:rPr>
          <w:rFonts w:hint="eastAsia" w:ascii="新宋体" w:hAnsi="新宋体" w:eastAsia="新宋体" w:cs="新宋体"/>
          <w:b/>
          <w:bCs/>
          <w:color w:val="000000" w:themeColor="text1"/>
          <w:szCs w:val="28"/>
          <w:highlight w:val="none"/>
          <w:u w:val="single"/>
          <w14:textFill>
            <w14:solidFill>
              <w14:schemeClr w14:val="tx1"/>
            </w14:solidFill>
          </w14:textFill>
        </w:rPr>
        <w:t>时</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00</w:t>
      </w:r>
      <w:r>
        <w:rPr>
          <w:rFonts w:hint="eastAsia" w:ascii="新宋体" w:hAnsi="新宋体" w:eastAsia="新宋体" w:cs="新宋体"/>
          <w:b/>
          <w:bCs/>
          <w:color w:val="000000" w:themeColor="text1"/>
          <w:szCs w:val="28"/>
          <w:highlight w:val="none"/>
          <w:u w:val="single"/>
          <w14:textFill>
            <w14:solidFill>
              <w14:schemeClr w14:val="tx1"/>
            </w14:solidFill>
          </w14:textFill>
        </w:rPr>
        <w:t>分整</w:t>
      </w:r>
      <w:r>
        <w:rPr>
          <w:rFonts w:hint="eastAsia" w:ascii="新宋体" w:hAnsi="新宋体" w:eastAsia="新宋体" w:cs="新宋体"/>
          <w:b/>
          <w:bCs/>
          <w:color w:val="000000" w:themeColor="text1"/>
          <w:szCs w:val="28"/>
          <w:highlight w:val="none"/>
          <w14:textFill>
            <w14:solidFill>
              <w14:schemeClr w14:val="tx1"/>
            </w14:solidFill>
          </w14:textFill>
        </w:rPr>
        <w:t>（北京时间）</w:t>
      </w:r>
      <w:r>
        <w:rPr>
          <w:rFonts w:hint="eastAsia" w:ascii="新宋体" w:hAnsi="新宋体" w:eastAsia="新宋体" w:cs="新宋体"/>
          <w:color w:val="000000" w:themeColor="text1"/>
          <w:szCs w:val="28"/>
          <w:highlight w:val="none"/>
          <w14:textFill>
            <w14:solidFill>
              <w14:schemeClr w14:val="tx1"/>
            </w14:solidFill>
          </w14:textFill>
        </w:rPr>
        <w:t>。</w:t>
      </w:r>
    </w:p>
    <w:p w14:paraId="140C696D">
      <w:pPr>
        <w:widowControl/>
        <w:ind w:firstLine="480"/>
        <w:jc w:val="both"/>
        <w:rPr>
          <w:rFonts w:hint="eastAsia" w:ascii="新宋体" w:hAnsi="新宋体" w:eastAsia="新宋体" w:cs="新宋体"/>
          <w:szCs w:val="28"/>
          <w:highlight w:val="none"/>
        </w:rPr>
      </w:pPr>
      <w:r>
        <w:rPr>
          <w:rFonts w:hint="eastAsia" w:ascii="新宋体" w:hAnsi="新宋体" w:eastAsia="新宋体" w:cs="新宋体"/>
          <w:kern w:val="0"/>
          <w:szCs w:val="24"/>
          <w:highlight w:val="none"/>
        </w:rPr>
        <w:t>5.4</w:t>
      </w:r>
      <w:r>
        <w:rPr>
          <w:rFonts w:hint="eastAsia" w:ascii="新宋体" w:hAnsi="新宋体" w:eastAsia="新宋体" w:cs="新宋体"/>
          <w:szCs w:val="24"/>
          <w:highlight w:val="none"/>
        </w:rPr>
        <w:t xml:space="preserve"> </w:t>
      </w:r>
      <w:r>
        <w:rPr>
          <w:rFonts w:hint="eastAsia" w:ascii="新宋体" w:hAnsi="新宋体" w:eastAsia="新宋体" w:cs="新宋体"/>
          <w:kern w:val="0"/>
          <w:szCs w:val="24"/>
          <w:highlight w:val="none"/>
        </w:rPr>
        <w:t>纸质投标文件</w:t>
      </w:r>
      <w:r>
        <w:rPr>
          <w:rFonts w:hint="eastAsia" w:ascii="新宋体" w:hAnsi="新宋体" w:eastAsia="新宋体" w:cs="新宋体"/>
          <w:b/>
          <w:bCs/>
          <w:kern w:val="0"/>
          <w:szCs w:val="24"/>
          <w:highlight w:val="none"/>
        </w:rPr>
        <w:t>邮寄信息</w:t>
      </w:r>
      <w:r>
        <w:rPr>
          <w:rFonts w:hint="eastAsia" w:ascii="新宋体" w:hAnsi="新宋体" w:eastAsia="新宋体" w:cs="新宋体"/>
          <w:kern w:val="0"/>
          <w:szCs w:val="24"/>
          <w:highlight w:val="none"/>
        </w:rPr>
        <w:t>：</w:t>
      </w:r>
      <w:r>
        <w:rPr>
          <w:rFonts w:hint="eastAsia" w:ascii="新宋体" w:hAnsi="新宋体" w:eastAsia="新宋体" w:cs="新宋体"/>
          <w:szCs w:val="24"/>
          <w:highlight w:val="none"/>
        </w:rPr>
        <w:t>收件地址：</w:t>
      </w:r>
      <w:r>
        <w:rPr>
          <w:rFonts w:hint="eastAsia" w:ascii="新宋体" w:hAnsi="新宋体" w:eastAsia="新宋体" w:cs="新宋体"/>
          <w:snapToGrid w:val="0"/>
          <w:sz w:val="24"/>
          <w:szCs w:val="24"/>
          <w:highlight w:val="none"/>
        </w:rPr>
        <w:t>重庆市沙坪坝区上桥3村55号</w:t>
      </w:r>
      <w:r>
        <w:rPr>
          <w:rFonts w:hint="eastAsia" w:ascii="新宋体" w:hAnsi="新宋体" w:eastAsia="新宋体" w:cs="新宋体"/>
          <w:szCs w:val="24"/>
          <w:highlight w:val="none"/>
        </w:rPr>
        <w:t>，收件人：杨老师，</w:t>
      </w:r>
      <w:r>
        <w:rPr>
          <w:rFonts w:hint="eastAsia" w:ascii="新宋体" w:hAnsi="新宋体" w:eastAsia="新宋体" w:cs="新宋体"/>
          <w:szCs w:val="28"/>
          <w:highlight w:val="none"/>
        </w:rPr>
        <w:t>电话：</w:t>
      </w:r>
      <w:r>
        <w:rPr>
          <w:rFonts w:hint="eastAsia" w:ascii="新宋体" w:hAnsi="新宋体" w:eastAsia="新宋体" w:cs="新宋体"/>
          <w:highlight w:val="none"/>
        </w:rPr>
        <w:t>19936132304</w:t>
      </w:r>
      <w:r>
        <w:rPr>
          <w:rFonts w:hint="eastAsia" w:ascii="新宋体" w:hAnsi="新宋体" w:eastAsia="新宋体" w:cs="新宋体"/>
          <w:szCs w:val="28"/>
          <w:highlight w:val="none"/>
        </w:rPr>
        <w:t>；</w:t>
      </w:r>
    </w:p>
    <w:p w14:paraId="3B353A96">
      <w:pPr>
        <w:widowControl/>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5.5 纸质投标文件现场递交地点：暂定</w:t>
      </w:r>
      <w:r>
        <w:rPr>
          <w:rFonts w:hint="eastAsia" w:ascii="新宋体" w:hAnsi="新宋体" w:eastAsia="新宋体" w:cs="新宋体"/>
          <w:snapToGrid w:val="0"/>
          <w:sz w:val="24"/>
          <w:szCs w:val="24"/>
          <w:highlight w:val="none"/>
        </w:rPr>
        <w:t>重庆市沙坪坝区上桥3村55号</w:t>
      </w:r>
      <w:r>
        <w:rPr>
          <w:rFonts w:hint="eastAsia" w:ascii="新宋体" w:hAnsi="新宋体" w:eastAsia="新宋体" w:cs="新宋体"/>
          <w:szCs w:val="28"/>
          <w:highlight w:val="none"/>
        </w:rPr>
        <w:t>会议室（具体地点以通知为准）。</w:t>
      </w:r>
    </w:p>
    <w:p w14:paraId="04156AFB">
      <w:pPr>
        <w:widowControl/>
        <w:spacing w:before="75" w:after="75"/>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5.6 电子版投标文件上传：在投标文件递交截止时间（即</w:t>
      </w:r>
      <w:r>
        <w:rPr>
          <w:rFonts w:hint="eastAsia" w:ascii="新宋体" w:hAnsi="新宋体" w:eastAsia="新宋体" w:cs="新宋体"/>
          <w:b/>
          <w:bCs/>
          <w:szCs w:val="28"/>
          <w:highlight w:val="none"/>
          <w:u w:val="single"/>
        </w:rPr>
        <w:t>2026年</w:t>
      </w:r>
      <w:r>
        <w:rPr>
          <w:rFonts w:hint="eastAsia" w:ascii="新宋体" w:hAnsi="新宋体" w:eastAsia="新宋体" w:cs="新宋体"/>
          <w:b/>
          <w:bCs/>
          <w:szCs w:val="28"/>
          <w:highlight w:val="none"/>
          <w:u w:val="single"/>
          <w:lang w:val="en-US" w:eastAsia="zh-CN"/>
        </w:rPr>
        <w:t>9</w:t>
      </w:r>
      <w:r>
        <w:rPr>
          <w:rFonts w:hint="eastAsia" w:ascii="新宋体" w:hAnsi="新宋体" w:eastAsia="新宋体" w:cs="新宋体"/>
          <w:b/>
          <w:bCs/>
          <w:szCs w:val="28"/>
          <w:highlight w:val="none"/>
          <w:u w:val="single"/>
        </w:rPr>
        <w:t>月</w:t>
      </w:r>
      <w:r>
        <w:rPr>
          <w:rFonts w:hint="eastAsia" w:ascii="新宋体" w:hAnsi="新宋体" w:eastAsia="新宋体" w:cs="新宋体"/>
          <w:b/>
          <w:bCs/>
          <w:szCs w:val="28"/>
          <w:highlight w:val="none"/>
          <w:u w:val="single"/>
          <w:lang w:val="en-US" w:eastAsia="zh-CN"/>
        </w:rPr>
        <w:t>8</w:t>
      </w:r>
      <w:r>
        <w:rPr>
          <w:rFonts w:hint="eastAsia" w:ascii="新宋体" w:hAnsi="新宋体" w:eastAsia="新宋体" w:cs="新宋体"/>
          <w:b/>
          <w:bCs/>
          <w:szCs w:val="28"/>
          <w:highlight w:val="none"/>
          <w:u w:val="single"/>
        </w:rPr>
        <w:t>日</w:t>
      </w:r>
      <w:r>
        <w:rPr>
          <w:rFonts w:hint="eastAsia" w:ascii="新宋体" w:hAnsi="新宋体" w:eastAsia="新宋体" w:cs="新宋体"/>
          <w:b/>
          <w:bCs/>
          <w:szCs w:val="28"/>
          <w:highlight w:val="none"/>
          <w:u w:val="single"/>
          <w:lang w:val="en-US" w:eastAsia="zh-CN"/>
        </w:rPr>
        <w:t>14</w:t>
      </w:r>
      <w:r>
        <w:rPr>
          <w:rFonts w:hint="eastAsia" w:ascii="新宋体" w:hAnsi="新宋体" w:eastAsia="新宋体" w:cs="新宋体"/>
          <w:b/>
          <w:bCs/>
          <w:szCs w:val="28"/>
          <w:highlight w:val="none"/>
          <w:u w:val="single"/>
        </w:rPr>
        <w:t>时00分</w:t>
      </w:r>
      <w:r>
        <w:rPr>
          <w:rFonts w:hint="eastAsia" w:ascii="新宋体" w:hAnsi="新宋体" w:eastAsia="新宋体" w:cs="新宋体"/>
          <w:szCs w:val="28"/>
          <w:highlight w:val="none"/>
        </w:rPr>
        <w:t>）前，供应商通过登录</w:t>
      </w:r>
      <w:r>
        <w:rPr>
          <w:rFonts w:hint="eastAsia" w:ascii="新宋体" w:hAnsi="新宋体" w:eastAsia="新宋体" w:cs="新宋体"/>
          <w:szCs w:val="28"/>
          <w:highlight w:val="none"/>
          <w:lang w:eastAsia="zh-CN"/>
        </w:rPr>
        <w:t>中煤科工集团</w:t>
      </w:r>
      <w:r>
        <w:rPr>
          <w:rFonts w:hint="eastAsia" w:ascii="新宋体" w:hAnsi="新宋体" w:eastAsia="新宋体" w:cs="新宋体"/>
          <w:szCs w:val="28"/>
          <w:highlight w:val="none"/>
        </w:rPr>
        <w:t>重庆研究院有限公司供应商门户网进入系统中选择投标项目上传电子版投标文件。注：上传后请加密投标文件并在开标前进行解密。</w:t>
      </w:r>
    </w:p>
    <w:p w14:paraId="44B5D488">
      <w:pPr>
        <w:widowControl/>
        <w:spacing w:before="75" w:after="75"/>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5.7特别说明：</w:t>
      </w:r>
    </w:p>
    <w:p w14:paraId="0EA74BD6">
      <w:pPr>
        <w:widowControl/>
        <w:spacing w:before="75" w:after="75"/>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（1）请自行考虑邮寄时效性，邮寄方式送达应以采购人实际收到时间为准，而不是以“邮戳为准”，超过投标截止时间的将被采购人拒绝。</w:t>
      </w:r>
    </w:p>
    <w:p w14:paraId="43150FD5">
      <w:pPr>
        <w:widowControl/>
        <w:spacing w:before="75" w:after="75"/>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（2）投标人因为递交地点错误而逾期送达投标文件的，将被采购人拒绝接收。</w:t>
      </w:r>
    </w:p>
    <w:p w14:paraId="1A0D35F9">
      <w:pPr>
        <w:widowControl/>
        <w:spacing w:before="75" w:after="75"/>
        <w:ind w:firstLine="480"/>
        <w:jc w:val="both"/>
        <w:rPr>
          <w:rFonts w:hint="eastAsia" w:ascii="新宋体" w:hAnsi="新宋体" w:eastAsia="新宋体" w:cs="新宋体"/>
          <w:szCs w:val="28"/>
          <w:highlight w:val="none"/>
        </w:rPr>
      </w:pPr>
      <w:r>
        <w:rPr>
          <w:rFonts w:hint="eastAsia" w:ascii="新宋体" w:hAnsi="新宋体" w:eastAsia="新宋体" w:cs="新宋体"/>
          <w:szCs w:val="28"/>
          <w:highlight w:val="none"/>
        </w:rPr>
        <w:t>（3）采购人收到投标文件后，在开标截止时间前，任何单位和个人不得开启投标文件。</w:t>
      </w:r>
    </w:p>
    <w:p w14:paraId="07DC51E6">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22" w:name="_Toc26723"/>
      <w:bookmarkStart w:id="23" w:name="_Toc9562"/>
      <w:bookmarkStart w:id="24" w:name="_Toc24866"/>
      <w:r>
        <w:rPr>
          <w:rFonts w:hint="eastAsia" w:ascii="新宋体" w:hAnsi="新宋体" w:eastAsia="新宋体" w:cs="新宋体"/>
          <w:snapToGrid w:val="0"/>
          <w:color w:val="000000" w:themeColor="text1"/>
          <w:szCs w:val="40"/>
          <w:highlight w:val="none"/>
          <w14:textFill>
            <w14:solidFill>
              <w14:schemeClr w14:val="tx1"/>
            </w14:solidFill>
          </w14:textFill>
        </w:rPr>
        <w:t>六、发布公告的媒介</w:t>
      </w:r>
      <w:bookmarkEnd w:id="22"/>
      <w:bookmarkEnd w:id="23"/>
      <w:bookmarkEnd w:id="24"/>
    </w:p>
    <w:p w14:paraId="2A3EA020">
      <w:pPr>
        <w:ind w:firstLine="480"/>
        <w:jc w:val="both"/>
        <w:rPr>
          <w:rFonts w:hint="eastAsia" w:ascii="新宋体" w:hAnsi="新宋体" w:eastAsia="新宋体" w:cs="新宋体"/>
          <w:color w:val="000000" w:themeColor="text1"/>
          <w:szCs w:val="28"/>
          <w:highlight w:val="none"/>
          <w14:textFill>
            <w14:solidFill>
              <w14:schemeClr w14:val="tx1"/>
            </w14:solidFill>
          </w14:textFill>
        </w:rPr>
      </w:pPr>
      <w:bookmarkStart w:id="25" w:name="_Toc19691"/>
      <w:r>
        <w:rPr>
          <w:rFonts w:hint="eastAsia" w:ascii="新宋体" w:hAnsi="新宋体" w:eastAsia="新宋体" w:cs="新宋体"/>
          <w:color w:val="000000" w:themeColor="text1"/>
          <w:szCs w:val="28"/>
          <w:highlight w:val="none"/>
          <w14:textFill>
            <w14:solidFill>
              <w14:schemeClr w14:val="tx1"/>
            </w14:solidFill>
          </w14:textFill>
        </w:rPr>
        <w:t>本项目招标公告在</w:t>
      </w:r>
      <w:r>
        <w:rPr>
          <w:rFonts w:hint="eastAsia" w:ascii="新宋体" w:hAnsi="新宋体" w:eastAsia="新宋体" w:cs="新宋体"/>
          <w:color w:val="000000" w:themeColor="text1"/>
          <w:szCs w:val="24"/>
          <w:highlight w:val="none"/>
          <w:lang w:eastAsia="zh-CN"/>
          <w14:textFill>
            <w14:solidFill>
              <w14:schemeClr w14:val="tx1"/>
            </w14:solidFill>
          </w14:textFill>
        </w:rPr>
        <w:t>中煤科工集团</w:t>
      </w:r>
      <w:r>
        <w:rPr>
          <w:rFonts w:hint="eastAsia" w:ascii="新宋体" w:hAnsi="新宋体" w:eastAsia="新宋体" w:cs="新宋体"/>
          <w:color w:val="000000" w:themeColor="text1"/>
          <w:szCs w:val="24"/>
          <w:highlight w:val="none"/>
          <w14:textFill>
            <w14:solidFill>
              <w14:schemeClr w14:val="tx1"/>
            </w14:solidFill>
          </w14:textFill>
        </w:rPr>
        <w:t>重庆研究院有限公司供应商门户网（https://cqsrm.ccteg.cn:8443/）</w:t>
      </w:r>
      <w:r>
        <w:rPr>
          <w:rFonts w:hint="eastAsia" w:ascii="新宋体" w:hAnsi="新宋体" w:eastAsia="新宋体" w:cs="新宋体"/>
          <w:color w:val="000000" w:themeColor="text1"/>
          <w:szCs w:val="28"/>
          <w:highlight w:val="none"/>
          <w14:textFill>
            <w14:solidFill>
              <w14:schemeClr w14:val="tx1"/>
            </w14:solidFill>
          </w14:textFill>
        </w:rPr>
        <w:t>、中国采购与招标网（https://www.chinabidding.com.cn/）上发布。</w:t>
      </w:r>
    </w:p>
    <w:p w14:paraId="3F91AE9C">
      <w:pPr>
        <w:pStyle w:val="5"/>
        <w:widowControl/>
        <w:spacing w:before="240" w:after="240" w:line="360" w:lineRule="auto"/>
        <w:ind w:firstLine="643" w:firstLineChars="200"/>
        <w:jc w:val="both"/>
        <w:outlineLvl w:val="0"/>
        <w:rPr>
          <w:rFonts w:hint="eastAsia" w:ascii="新宋体" w:hAnsi="新宋体" w:eastAsia="新宋体" w:cs="新宋体"/>
          <w:snapToGrid w:val="0"/>
          <w:color w:val="000000" w:themeColor="text1"/>
          <w:szCs w:val="40"/>
          <w:highlight w:val="none"/>
          <w14:textFill>
            <w14:solidFill>
              <w14:schemeClr w14:val="tx1"/>
            </w14:solidFill>
          </w14:textFill>
        </w:rPr>
      </w:pPr>
      <w:bookmarkStart w:id="26" w:name="_Toc23796"/>
      <w:bookmarkStart w:id="27" w:name="_Toc10386"/>
      <w:bookmarkStart w:id="28" w:name="_Toc32197"/>
      <w:r>
        <w:rPr>
          <w:rFonts w:hint="eastAsia" w:ascii="新宋体" w:hAnsi="新宋体" w:eastAsia="新宋体" w:cs="新宋体"/>
          <w:snapToGrid w:val="0"/>
          <w:color w:val="000000" w:themeColor="text1"/>
          <w:szCs w:val="40"/>
          <w:highlight w:val="none"/>
          <w14:textFill>
            <w14:solidFill>
              <w14:schemeClr w14:val="tx1"/>
            </w14:solidFill>
          </w14:textFill>
        </w:rPr>
        <w:t>七、联系方式</w:t>
      </w:r>
      <w:bookmarkEnd w:id="25"/>
      <w:bookmarkEnd w:id="26"/>
      <w:bookmarkEnd w:id="27"/>
      <w:bookmarkEnd w:id="28"/>
    </w:p>
    <w:p w14:paraId="52E47F59">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采 购 人：中煤科工集团重庆研究院有限公司</w:t>
      </w:r>
    </w:p>
    <w:p w14:paraId="22F649A8">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地    址：重庆市沙坪坝区上桥三村55号</w:t>
      </w:r>
    </w:p>
    <w:p w14:paraId="5D748114">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联 系 人：王老师</w:t>
      </w:r>
      <w:r>
        <w:rPr>
          <w:rFonts w:hint="eastAsia" w:ascii="新宋体" w:hAnsi="新宋体" w:eastAsia="新宋体" w:cs="新宋体"/>
          <w:snapToGrid w:val="0"/>
          <w:color w:val="000000" w:themeColor="text1"/>
          <w:szCs w:val="24"/>
          <w:highlight w:val="none"/>
          <w14:textFill>
            <w14:solidFill>
              <w14:schemeClr w14:val="tx1"/>
            </w14:solidFill>
          </w14:textFill>
        </w:rPr>
        <w:tab/>
      </w:r>
    </w:p>
    <w:p w14:paraId="5988CE4E">
      <w:pPr>
        <w:ind w:firstLine="480"/>
        <w:jc w:val="both"/>
        <w:rPr>
          <w:rFonts w:hint="eastAsia" w:ascii="新宋体" w:hAnsi="新宋体" w:eastAsia="新宋体" w:cs="新宋体"/>
          <w:color w:val="000000" w:themeColor="text1"/>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联系电话：023-68348600</w:t>
      </w:r>
    </w:p>
    <w:p w14:paraId="705F71B5">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招标代理机构：国义招标股份有限公司</w:t>
      </w:r>
    </w:p>
    <w:p w14:paraId="189A11C3">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地    址：重庆市</w:t>
      </w:r>
      <w:r>
        <w:rPr>
          <w:rFonts w:hint="eastAsia" w:ascii="新宋体" w:hAnsi="新宋体" w:eastAsia="新宋体" w:cs="新宋体"/>
          <w:snapToGrid w:val="0"/>
          <w:color w:val="000000" w:themeColor="text1"/>
          <w:szCs w:val="24"/>
          <w:highlight w:val="none"/>
          <w:lang w:eastAsia="zh-CN"/>
          <w14:textFill>
            <w14:solidFill>
              <w14:schemeClr w14:val="tx1"/>
            </w14:solidFill>
          </w14:textFill>
        </w:rPr>
        <w:t>两江新区</w:t>
      </w:r>
      <w:r>
        <w:rPr>
          <w:rFonts w:hint="eastAsia" w:ascii="新宋体" w:hAnsi="新宋体" w:eastAsia="新宋体" w:cs="新宋体"/>
          <w:snapToGrid w:val="0"/>
          <w:color w:val="000000" w:themeColor="text1"/>
          <w:szCs w:val="24"/>
          <w:highlight w:val="none"/>
          <w14:textFill>
            <w14:solidFill>
              <w14:schemeClr w14:val="tx1"/>
            </w14:solidFill>
          </w14:textFill>
        </w:rPr>
        <w:t>新溉大道99号</w:t>
      </w:r>
    </w:p>
    <w:p w14:paraId="69A8139E">
      <w:pPr>
        <w:ind w:firstLine="480"/>
        <w:jc w:val="both"/>
        <w:rPr>
          <w:rFonts w:hint="eastAsia" w:ascii="新宋体" w:hAnsi="新宋体" w:eastAsia="新宋体" w:cs="新宋体"/>
          <w:snapToGrid w:val="0"/>
          <w:color w:val="000000" w:themeColor="text1"/>
          <w:szCs w:val="24"/>
          <w:highlight w:val="none"/>
          <w14:textFill>
            <w14:solidFill>
              <w14:schemeClr w14:val="tx1"/>
            </w14:solidFill>
          </w14:textFill>
        </w:rPr>
      </w:pPr>
      <w:r>
        <w:rPr>
          <w:rFonts w:hint="eastAsia" w:ascii="新宋体" w:hAnsi="新宋体" w:eastAsia="新宋体" w:cs="新宋体"/>
          <w:snapToGrid w:val="0"/>
          <w:color w:val="000000" w:themeColor="text1"/>
          <w:szCs w:val="24"/>
          <w:highlight w:val="none"/>
          <w14:textFill>
            <w14:solidFill>
              <w14:schemeClr w14:val="tx1"/>
            </w14:solidFill>
          </w14:textFill>
        </w:rPr>
        <w:t>联 系 人：</w:t>
      </w:r>
      <w:r>
        <w:rPr>
          <w:rFonts w:hint="eastAsia" w:ascii="新宋体" w:hAnsi="新宋体" w:eastAsia="新宋体" w:cs="新宋体"/>
          <w:snapToGrid w:val="0"/>
          <w:szCs w:val="24"/>
          <w:highlight w:val="none"/>
        </w:rPr>
        <w:t>杨老师</w:t>
      </w:r>
    </w:p>
    <w:p w14:paraId="700593EC">
      <w:pPr>
        <w:ind w:firstLine="480"/>
        <w:jc w:val="both"/>
        <w:rPr>
          <w:rFonts w:hint="eastAsia" w:ascii="新宋体" w:hAnsi="新宋体" w:eastAsia="新宋体" w:cs="新宋体"/>
          <w:color w:val="000000" w:themeColor="text1"/>
          <w:highlight w:val="none"/>
          <w14:textFill>
            <w14:solidFill>
              <w14:schemeClr w14:val="tx1"/>
            </w14:solidFill>
          </w14:textFill>
        </w:rPr>
        <w:sectPr>
          <w:footerReference r:id="rId5" w:type="default"/>
          <w:pgSz w:w="11906" w:h="16838"/>
          <w:pgMar w:top="1418" w:right="1134" w:bottom="1418" w:left="1134" w:header="851" w:footer="992" w:gutter="0"/>
          <w:pgNumType w:start="1"/>
          <w:cols w:space="720" w:num="1"/>
          <w:docGrid w:linePitch="312" w:charSpace="0"/>
        </w:sectPr>
      </w:pPr>
      <w:r>
        <w:rPr>
          <w:rFonts w:hint="eastAsia" w:ascii="新宋体" w:hAnsi="新宋体" w:eastAsia="新宋体" w:cs="新宋体"/>
          <w:snapToGrid w:val="0"/>
          <w:color w:val="000000" w:themeColor="text1"/>
          <w:szCs w:val="24"/>
          <w:highlight w:val="none"/>
          <w14:textFill>
            <w14:solidFill>
              <w14:schemeClr w14:val="tx1"/>
            </w14:solidFill>
          </w14:textFill>
        </w:rPr>
        <w:t>联系电话：</w:t>
      </w:r>
      <w:r>
        <w:rPr>
          <w:rFonts w:hint="eastAsia" w:ascii="新宋体" w:hAnsi="新宋体" w:eastAsia="新宋体" w:cs="新宋体"/>
          <w:snapToGrid w:val="0"/>
          <w:szCs w:val="24"/>
          <w:highlight w:val="none"/>
        </w:rPr>
        <w:t>023-63117088/19936132304</w:t>
      </w:r>
    </w:p>
    <w:p w14:paraId="2108CAC9">
      <w:pPr>
        <w:ind w:firstLine="442" w:firstLineChars="200"/>
        <w:jc w:val="both"/>
        <w:outlineLvl w:val="0"/>
        <w:rPr>
          <w:rFonts w:hint="eastAsia" w:ascii="新宋体" w:hAnsi="新宋体" w:eastAsia="新宋体" w:cs="新宋体"/>
          <w:b/>
          <w:bCs/>
          <w:color w:val="000000" w:themeColor="text1"/>
          <w:sz w:val="22"/>
          <w:highlight w:val="none"/>
          <w14:textFill>
            <w14:solidFill>
              <w14:schemeClr w14:val="tx1"/>
            </w14:solidFill>
          </w14:textFill>
        </w:rPr>
      </w:pPr>
      <w:bookmarkStart w:id="29" w:name="_Toc12609"/>
      <w:r>
        <w:rPr>
          <w:rFonts w:hint="eastAsia" w:ascii="新宋体" w:hAnsi="新宋体" w:eastAsia="新宋体" w:cs="新宋体"/>
          <w:b/>
          <w:bCs/>
          <w:color w:val="000000" w:themeColor="text1"/>
          <w:sz w:val="22"/>
          <w:highlight w:val="none"/>
          <w14:textFill>
            <w14:solidFill>
              <w14:schemeClr w14:val="tx1"/>
            </w14:solidFill>
          </w14:textFill>
        </w:rPr>
        <w:t>附件：招标文件发售登记表</w:t>
      </w:r>
      <w:bookmarkEnd w:id="29"/>
    </w:p>
    <w:p w14:paraId="695832D8">
      <w:pPr>
        <w:ind w:firstLine="0" w:firstLineChars="0"/>
        <w:jc w:val="center"/>
        <w:rPr>
          <w:rFonts w:hint="eastAsia" w:ascii="新宋体" w:hAnsi="新宋体" w:eastAsia="新宋体" w:cs="新宋体"/>
          <w:b/>
          <w:bCs/>
          <w:color w:val="000000" w:themeColor="text1"/>
          <w:sz w:val="44"/>
          <w:szCs w:val="44"/>
          <w:highlight w:val="none"/>
          <w14:textFill>
            <w14:solidFill>
              <w14:schemeClr w14:val="tx1"/>
            </w14:solidFill>
          </w14:textFill>
        </w:rPr>
      </w:pPr>
      <w:r>
        <w:rPr>
          <w:rFonts w:hint="eastAsia" w:ascii="新宋体" w:hAnsi="新宋体" w:eastAsia="新宋体" w:cs="新宋体"/>
          <w:b/>
          <w:bCs/>
          <w:color w:val="000000" w:themeColor="text1"/>
          <w:sz w:val="44"/>
          <w:szCs w:val="44"/>
          <w:highlight w:val="none"/>
          <w14:textFill>
            <w14:solidFill>
              <w14:schemeClr w14:val="tx1"/>
            </w14:solidFill>
          </w14:textFill>
        </w:rPr>
        <w:t>招标文件发售登记表</w:t>
      </w:r>
    </w:p>
    <w:tbl>
      <w:tblPr>
        <w:tblStyle w:val="6"/>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568B6D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vAlign w:val="center"/>
          </w:tcPr>
          <w:p w14:paraId="77A380A7">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项目名称：实验室煤与瓦斯突出数值仿真试验系统——三维场景实时动态仿真模块</w:t>
            </w:r>
          </w:p>
        </w:tc>
      </w:tr>
      <w:tr w14:paraId="4D607C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vAlign w:val="center"/>
          </w:tcPr>
          <w:p w14:paraId="3E0795B2">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投标人名称</w:t>
            </w:r>
          </w:p>
        </w:tc>
        <w:tc>
          <w:tcPr>
            <w:tcW w:w="8000" w:type="dxa"/>
            <w:gridSpan w:val="3"/>
            <w:vAlign w:val="bottom"/>
          </w:tcPr>
          <w:p w14:paraId="4406A122">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 xml:space="preserve">                                                                   （单位公章）</w:t>
            </w:r>
          </w:p>
        </w:tc>
      </w:tr>
      <w:tr w14:paraId="797B2F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vAlign w:val="center"/>
          </w:tcPr>
          <w:p w14:paraId="09962575">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联系人</w:t>
            </w:r>
          </w:p>
        </w:tc>
        <w:tc>
          <w:tcPr>
            <w:tcW w:w="2686" w:type="dxa"/>
            <w:vAlign w:val="center"/>
          </w:tcPr>
          <w:p w14:paraId="6027A7E2">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p>
        </w:tc>
        <w:tc>
          <w:tcPr>
            <w:tcW w:w="1719" w:type="dxa"/>
            <w:vAlign w:val="center"/>
          </w:tcPr>
          <w:p w14:paraId="6C6073A6">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联系电话</w:t>
            </w:r>
          </w:p>
          <w:p w14:paraId="4B418C62">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（手机）</w:t>
            </w:r>
          </w:p>
        </w:tc>
        <w:tc>
          <w:tcPr>
            <w:tcW w:w="3595" w:type="dxa"/>
            <w:vAlign w:val="center"/>
          </w:tcPr>
          <w:p w14:paraId="2CB366CA">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p>
        </w:tc>
      </w:tr>
      <w:tr w14:paraId="428C9B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vAlign w:val="center"/>
          </w:tcPr>
          <w:p w14:paraId="05D611A2">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电子邮箱</w:t>
            </w:r>
          </w:p>
        </w:tc>
        <w:tc>
          <w:tcPr>
            <w:tcW w:w="8000" w:type="dxa"/>
            <w:gridSpan w:val="3"/>
            <w:vAlign w:val="center"/>
          </w:tcPr>
          <w:p w14:paraId="006F2289">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p>
        </w:tc>
      </w:tr>
      <w:tr w14:paraId="01E82A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vAlign w:val="center"/>
          </w:tcPr>
          <w:p w14:paraId="2734F8D4">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单位地址</w:t>
            </w:r>
          </w:p>
        </w:tc>
        <w:tc>
          <w:tcPr>
            <w:tcW w:w="8000" w:type="dxa"/>
            <w:gridSpan w:val="3"/>
            <w:vAlign w:val="center"/>
          </w:tcPr>
          <w:p w14:paraId="363A9EBB">
            <w:pPr>
              <w:spacing w:line="360" w:lineRule="exact"/>
              <w:ind w:firstLine="0" w:firstLineChars="0"/>
              <w:jc w:val="both"/>
              <w:rPr>
                <w:rFonts w:hint="eastAsia" w:ascii="新宋体" w:hAnsi="新宋体" w:eastAsia="新宋体" w:cs="新宋体"/>
                <w:color w:val="000000" w:themeColor="text1"/>
                <w:szCs w:val="24"/>
                <w:highlight w:val="none"/>
                <w14:textFill>
                  <w14:solidFill>
                    <w14:schemeClr w14:val="tx1"/>
                  </w14:solidFill>
                </w14:textFill>
              </w:rPr>
            </w:pPr>
          </w:p>
        </w:tc>
      </w:tr>
      <w:tr w14:paraId="2736AA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116" w:type="dxa"/>
            <w:gridSpan w:val="4"/>
            <w:vAlign w:val="center"/>
          </w:tcPr>
          <w:p w14:paraId="4B5C20AE">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1、招标文件售价：人民币300.00元/份（售后不退）。</w:t>
            </w:r>
          </w:p>
          <w:p w14:paraId="285E8E6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2、有意参与本项目投标的潜在投标人请在参与本项目投标报名前在中国煤炭科工集团电子采购平台（https://cg.ccteg.cn/cms/index.htm）完成供应商注册并登陆报名该项目。</w:t>
            </w:r>
          </w:p>
          <w:p w14:paraId="42C19D08">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宋体" w:hAnsi="宋体" w:eastAsia="宋体" w:cs="宋体"/>
                <w:sz w:val="24"/>
                <w:highlight w:val="none"/>
              </w:rPr>
              <w:t>3.完成上述操作后，投标人需将加盖单位公章后的法定代表人身份证扫描件或授权委托书扫描件、营业执照副本扫描件、招标文件发售登记表（详见附件）发送到招标代理机构邮箱（cq@ebidding.com，请注明单位名称及联系方式）,并足额交纳本项目文件费。（投标人将文件费汇至下方账户，汇款时务必注明</w:t>
            </w:r>
            <w:r>
              <w:rPr>
                <w:rFonts w:hint="eastAsia" w:ascii="新宋体" w:hAnsi="新宋体" w:eastAsia="新宋体" w:cs="新宋体"/>
                <w:color w:val="000000" w:themeColor="text1"/>
                <w:szCs w:val="24"/>
                <w:highlight w:val="none"/>
                <w14:textFill>
                  <w14:solidFill>
                    <w14:schemeClr w14:val="tx1"/>
                  </w14:solidFill>
                </w14:textFill>
              </w:rPr>
              <w:t>“</w:t>
            </w:r>
            <w:r>
              <w:rPr>
                <w:rFonts w:hint="eastAsia" w:ascii="新宋体" w:hAnsi="新宋体" w:eastAsia="新宋体" w:cs="新宋体"/>
                <w:b/>
                <w:bCs/>
                <w:color w:val="000000" w:themeColor="text1"/>
                <w:szCs w:val="24"/>
                <w:highlight w:val="none"/>
                <w:u w:val="single"/>
                <w14:textFill>
                  <w14:solidFill>
                    <w14:schemeClr w14:val="tx1"/>
                  </w14:solidFill>
                </w14:textFill>
              </w:rPr>
              <w:t>三维场景实时动态仿真模块</w:t>
            </w:r>
            <w:r>
              <w:rPr>
                <w:rFonts w:hint="eastAsia" w:ascii="新宋体" w:hAnsi="新宋体" w:eastAsia="新宋体" w:cs="新宋体"/>
                <w:color w:val="000000" w:themeColor="text1"/>
                <w:szCs w:val="24"/>
                <w:highlight w:val="none"/>
                <w14:textFill>
                  <w14:solidFill>
                    <w14:schemeClr w14:val="tx1"/>
                  </w14:solidFill>
                </w14:textFill>
              </w:rPr>
              <w:t>文件费”字样，否则，因款项用途不明导致投标无效等后果由投标人自行承担。）</w:t>
            </w:r>
          </w:p>
          <w:p w14:paraId="18B20497">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汇款账户信息如下：</w:t>
            </w:r>
          </w:p>
          <w:p w14:paraId="0066E6AE">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公司账户：国义招标股份有限公司重庆分公司</w:t>
            </w:r>
          </w:p>
          <w:p w14:paraId="06AC622D">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开 户 行：招商银行股份有限公司重庆</w:t>
            </w:r>
            <w:r>
              <w:rPr>
                <w:rFonts w:hint="eastAsia" w:ascii="新宋体" w:hAnsi="新宋体" w:eastAsia="新宋体" w:cs="新宋体"/>
                <w:color w:val="000000" w:themeColor="text1"/>
                <w:szCs w:val="24"/>
                <w:highlight w:val="none"/>
                <w:lang w:val="en-US" w:eastAsia="zh-CN"/>
                <w14:textFill>
                  <w14:solidFill>
                    <w14:schemeClr w14:val="tx1"/>
                  </w14:solidFill>
                </w14:textFill>
              </w:rPr>
              <w:t>金开</w:t>
            </w:r>
            <w:r>
              <w:rPr>
                <w:rFonts w:hint="eastAsia" w:ascii="新宋体" w:hAnsi="新宋体" w:eastAsia="新宋体" w:cs="新宋体"/>
                <w:color w:val="000000" w:themeColor="text1"/>
                <w:szCs w:val="24"/>
                <w:highlight w:val="none"/>
                <w14:textFill>
                  <w14:solidFill>
                    <w14:schemeClr w14:val="tx1"/>
                  </w14:solidFill>
                </w14:textFill>
              </w:rPr>
              <w:t>支行</w:t>
            </w:r>
          </w:p>
          <w:p w14:paraId="1E3F1E56">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账 号：123911499910101</w:t>
            </w:r>
          </w:p>
          <w:p w14:paraId="7A9452BA">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报名完成并经招标代理机构核实后将招标文件以电子版形式发送给投标人。</w:t>
            </w:r>
          </w:p>
        </w:tc>
      </w:tr>
      <w:tr w14:paraId="2F20DD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vAlign w:val="center"/>
          </w:tcPr>
          <w:p w14:paraId="773E611F">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报名和文件发售期：</w:t>
            </w:r>
            <w:r>
              <w:rPr>
                <w:rFonts w:hint="eastAsia" w:ascii="新宋体" w:hAnsi="新宋体" w:eastAsia="新宋体" w:cs="新宋体"/>
                <w:b/>
                <w:bCs/>
                <w:color w:val="000000" w:themeColor="text1"/>
                <w:szCs w:val="28"/>
                <w:highlight w:val="none"/>
                <w:u w:val="single"/>
                <w14:textFill>
                  <w14:solidFill>
                    <w14:schemeClr w14:val="tx1"/>
                  </w14:solidFill>
                </w14:textFill>
              </w:rPr>
              <w:t>2026年</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8</w:t>
            </w:r>
            <w:r>
              <w:rPr>
                <w:rFonts w:hint="eastAsia" w:ascii="新宋体" w:hAnsi="新宋体" w:eastAsia="新宋体" w:cs="新宋体"/>
                <w:b/>
                <w:bCs/>
                <w:color w:val="000000" w:themeColor="text1"/>
                <w:szCs w:val="28"/>
                <w:highlight w:val="none"/>
                <w:u w:val="single"/>
                <w14:textFill>
                  <w14:solidFill>
                    <w14:schemeClr w14:val="tx1"/>
                  </w14:solidFill>
                </w14:textFill>
              </w:rPr>
              <w:t>月</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20</w:t>
            </w:r>
            <w:r>
              <w:rPr>
                <w:rFonts w:hint="eastAsia" w:ascii="新宋体" w:hAnsi="新宋体" w:eastAsia="新宋体" w:cs="新宋体"/>
                <w:b/>
                <w:bCs/>
                <w:color w:val="000000" w:themeColor="text1"/>
                <w:szCs w:val="28"/>
                <w:highlight w:val="none"/>
                <w:u w:val="single"/>
                <w14:textFill>
                  <w14:solidFill>
                    <w14:schemeClr w14:val="tx1"/>
                  </w14:solidFill>
                </w14:textFill>
              </w:rPr>
              <w:t>日至2026年</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8</w:t>
            </w:r>
            <w:r>
              <w:rPr>
                <w:rFonts w:hint="eastAsia" w:ascii="新宋体" w:hAnsi="新宋体" w:eastAsia="新宋体" w:cs="新宋体"/>
                <w:b/>
                <w:bCs/>
                <w:color w:val="000000" w:themeColor="text1"/>
                <w:szCs w:val="28"/>
                <w:highlight w:val="none"/>
                <w:u w:val="single"/>
                <w14:textFill>
                  <w14:solidFill>
                    <w14:schemeClr w14:val="tx1"/>
                  </w14:solidFill>
                </w14:textFill>
              </w:rPr>
              <w:t>月</w:t>
            </w:r>
            <w:r>
              <w:rPr>
                <w:rFonts w:hint="eastAsia" w:ascii="新宋体" w:hAnsi="新宋体" w:eastAsia="新宋体" w:cs="新宋体"/>
                <w:b/>
                <w:bCs/>
                <w:color w:val="000000" w:themeColor="text1"/>
                <w:szCs w:val="28"/>
                <w:highlight w:val="none"/>
                <w:u w:val="single"/>
                <w:lang w:val="en-US" w:eastAsia="zh-CN"/>
                <w14:textFill>
                  <w14:solidFill>
                    <w14:schemeClr w14:val="tx1"/>
                  </w14:solidFill>
                </w14:textFill>
              </w:rPr>
              <w:t>24</w:t>
            </w:r>
            <w:r>
              <w:rPr>
                <w:rFonts w:hint="eastAsia" w:ascii="新宋体" w:hAnsi="新宋体" w:eastAsia="新宋体" w:cs="新宋体"/>
                <w:b/>
                <w:bCs/>
                <w:color w:val="000000" w:themeColor="text1"/>
                <w:szCs w:val="28"/>
                <w:highlight w:val="none"/>
                <w:u w:val="single"/>
                <w14:textFill>
                  <w14:solidFill>
                    <w14:schemeClr w14:val="tx1"/>
                  </w14:solidFill>
                </w14:textFill>
              </w:rPr>
              <w:t>日09:00-17:30</w:t>
            </w:r>
            <w:r>
              <w:rPr>
                <w:rFonts w:hint="eastAsia" w:ascii="新宋体" w:hAnsi="新宋体" w:eastAsia="新宋体" w:cs="新宋体"/>
                <w:b/>
                <w:bCs/>
                <w:color w:val="000000" w:themeColor="text1"/>
                <w:szCs w:val="28"/>
                <w:highlight w:val="none"/>
                <w14:textFill>
                  <w14:solidFill>
                    <w14:schemeClr w14:val="tx1"/>
                  </w14:solidFill>
                </w14:textFill>
              </w:rPr>
              <w:t>（工作时间）</w:t>
            </w:r>
          </w:p>
        </w:tc>
      </w:tr>
      <w:tr w14:paraId="20DFBB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vAlign w:val="center"/>
          </w:tcPr>
          <w:p w14:paraId="1AED68F2">
            <w:pPr>
              <w:ind w:firstLine="480"/>
              <w:jc w:val="both"/>
              <w:rPr>
                <w:rFonts w:hint="eastAsia" w:ascii="新宋体" w:hAnsi="新宋体" w:eastAsia="新宋体" w:cs="新宋体"/>
                <w:color w:val="000000" w:themeColor="text1"/>
                <w:szCs w:val="24"/>
                <w:highlight w:val="none"/>
                <w14:textFill>
                  <w14:solidFill>
                    <w14:schemeClr w14:val="tx1"/>
                  </w14:solidFill>
                </w14:textFill>
              </w:rPr>
            </w:pPr>
            <w:r>
              <w:rPr>
                <w:rFonts w:hint="eastAsia" w:ascii="新宋体" w:hAnsi="新宋体" w:eastAsia="新宋体" w:cs="新宋体"/>
                <w:color w:val="000000" w:themeColor="text1"/>
                <w:szCs w:val="24"/>
                <w:highlight w:val="none"/>
                <w14:textFill>
                  <w14:solidFill>
                    <w14:schemeClr w14:val="tx1"/>
                  </w14:solidFill>
                </w14:textFill>
              </w:rPr>
              <w:t>联系人：</w:t>
            </w:r>
            <w:r>
              <w:rPr>
                <w:rFonts w:hint="eastAsia" w:ascii="新宋体" w:hAnsi="新宋体" w:eastAsia="新宋体" w:cs="新宋体"/>
                <w:szCs w:val="24"/>
                <w:highlight w:val="none"/>
              </w:rPr>
              <w:t>杨老师 023-63117088/19936132304</w:t>
            </w:r>
          </w:p>
        </w:tc>
      </w:tr>
    </w:tbl>
    <w:p w14:paraId="3DAB4BA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BCBF">
    <w:pPr>
      <w:tabs>
        <w:tab w:val="center" w:pos="4153"/>
        <w:tab w:val="right" w:pos="8306"/>
      </w:tabs>
      <w:ind w:firstLine="4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CB9E5">
                          <w:pPr>
                            <w:tabs>
                              <w:tab w:val="center" w:pos="4153"/>
                              <w:tab w:val="right" w:pos="8306"/>
                            </w:tabs>
                            <w:ind w:firstLine="48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7ACB9E5">
                    <w:pPr>
                      <w:tabs>
                        <w:tab w:val="center" w:pos="4153"/>
                        <w:tab w:val="right" w:pos="8306"/>
                      </w:tabs>
                      <w:ind w:firstLine="48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47ADE"/>
    <w:rsid w:val="65B47A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3" w:firstLineChars="200"/>
      <w:jc w:val="both"/>
    </w:pPr>
    <w:rPr>
      <w:rFonts w:ascii="Times New Roman" w:hAnsi="Times New Roman" w:eastAsia="宋体" w:cs="黑体"/>
      <w:kern w:val="2"/>
      <w:sz w:val="24"/>
      <w:szCs w:val="22"/>
      <w:lang w:val="en-US" w:eastAsia="zh-CN" w:bidi="ar-SA"/>
    </w:rPr>
  </w:style>
  <w:style w:type="paragraph" w:styleId="5">
    <w:name w:val="heading 2"/>
    <w:basedOn w:val="1"/>
    <w:next w:val="1"/>
    <w:unhideWhenUsed/>
    <w:qFormat/>
    <w:uiPriority w:val="0"/>
    <w:pPr>
      <w:keepNext/>
      <w:keepLines/>
      <w:spacing w:before="260" w:after="260" w:line="416" w:lineRule="auto"/>
      <w:outlineLvl w:val="1"/>
    </w:pPr>
    <w:rPr>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adjustRightInd/>
      <w:snapToGrid/>
      <w:spacing w:after="120" w:line="240" w:lineRule="auto"/>
      <w:ind w:left="420" w:leftChars="200"/>
    </w:pPr>
    <w:rPr>
      <w:rFonts w:ascii="Times New Roman" w:hAnsi="Times New Roman"/>
    </w:rPr>
  </w:style>
  <w:style w:type="paragraph" w:styleId="3">
    <w:name w:val="Body Text Indent"/>
    <w:basedOn w:val="1"/>
    <w:next w:val="4"/>
    <w:qFormat/>
    <w:uiPriority w:val="0"/>
    <w:pPr>
      <w:adjustRightInd w:val="0"/>
      <w:snapToGrid w:val="0"/>
      <w:spacing w:line="360" w:lineRule="auto"/>
      <w:ind w:firstLine="420" w:firstLineChars="200"/>
    </w:pPr>
    <w:rPr>
      <w:rFonts w:ascii="宋体" w:hAnsi="宋体"/>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7">
    <w:name w:val="Table Grid"/>
    <w:basedOn w:val="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2026-08-19T02:46:00Z</dcterms:created>
  <dc:creator>沉迷学习</dc:creator>
  <cp:lastModifiedBy>沉迷学习</cp:lastModifiedBy>
  <dcterms:modified xsi:type="dcterms:W3CDTF">2026-08-19T02:46:53Z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ADF08DB431264822854C0150A03BE57D_11</vt:lpwstr>
  </property>
  <property fmtid="{D5CDD505-2E9C-101B-9397-08002B2CF9AE}" pid="4" name="KSOTemplateDocerSaveRecord">
    <vt:lpwstr>eyJoZGlkIjoiMjZhNjYzYjExMzFmZWFhYThiMGJkNjE5OGVhOGI1N2EiLCJ1c2VySWQiOiI4ODY5MjQ4NjgifQ==</vt:lpwstr>
  </property>
</Properties>
</file>