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440705-2025-01930</w:t>
      </w:r>
    </w:p>
    <w:p>
      <w:pPr>
        <w:pStyle w:val="null3"/>
        <w:jc w:val="center"/>
        <w:outlineLvl w:val="3"/>
      </w:pPr>
      <w:r>
        <w:rPr>
          <w:sz w:val="24"/>
          <w:b/>
        </w:rPr>
        <w:t>采购项目编号：</w:t>
      </w:r>
      <w:r>
        <w:rPr>
          <w:sz w:val="24"/>
          <w:b/>
        </w:rPr>
        <w:t>0724-2511Z1A18767</w:t>
      </w:r>
    </w:p>
    <w:p>
      <w:pPr>
        <w:pStyle w:val="null3"/>
        <w:jc w:val="center"/>
        <w:outlineLvl w:val="3"/>
      </w:pPr>
      <w:r>
        <w:rPr>
          <w:sz w:val="24"/>
          <w:b/>
        </w:rPr>
        <w:t>项目名称：</w:t>
      </w:r>
      <w:r>
        <w:rPr>
          <w:sz w:val="24"/>
          <w:b/>
        </w:rPr>
        <w:t>江门市新会区中医院院本部食堂服务和食材配送服务采购项目</w:t>
      </w:r>
    </w:p>
    <w:p>
      <w:pPr>
        <w:pStyle w:val="null3"/>
        <w:jc w:val="center"/>
        <w:outlineLvl w:val="3"/>
      </w:pPr>
      <w:r>
        <w:rPr>
          <w:sz w:val="24"/>
          <w:b/>
        </w:rPr>
        <w:t>采购人：</w:t>
      </w:r>
      <w:r>
        <w:rPr>
          <w:sz w:val="24"/>
          <w:b/>
        </w:rPr>
        <w:t>江门市新会区中医院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江门市新会区中医院</w:t>
      </w:r>
      <w:r>
        <w:rPr/>
        <w:t>的委托，采用</w:t>
      </w:r>
      <w:r>
        <w:rPr/>
        <w:t>公开招标</w:t>
      </w:r>
      <w:r>
        <w:rPr/>
        <w:t>方式组织采购</w:t>
      </w:r>
      <w:r>
        <w:rPr/>
        <w:t>江门市新会区中医院院本部食堂服务和食材配送服务采购项目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江门市新会区中医院院本部食堂服务和食材配送服务采购项目</w:t>
      </w:r>
    </w:p>
    <w:p>
      <w:pPr>
        <w:pStyle w:val="null3"/>
        <w:ind w:firstLine="480"/>
      </w:pPr>
      <w:r>
        <w:rPr/>
        <w:t>采购计划编号：</w:t>
      </w:r>
      <w:r>
        <w:rPr/>
        <w:t>440705-2025-01930</w:t>
      </w:r>
    </w:p>
    <w:p>
      <w:pPr>
        <w:pStyle w:val="null3"/>
        <w:ind w:firstLine="480"/>
      </w:pPr>
      <w:r>
        <w:rPr/>
        <w:t>采购项目编号：</w:t>
      </w:r>
      <w:r>
        <w:rPr/>
        <w:t>0724-2511Z1A18767</w:t>
      </w:r>
    </w:p>
    <w:p>
      <w:pPr>
        <w:pStyle w:val="null3"/>
        <w:ind w:firstLine="480"/>
      </w:pPr>
      <w:r>
        <w:rPr/>
        <w:t>采购方式：</w:t>
      </w:r>
      <w:r>
        <w:rPr/>
        <w:t>公开招标</w:t>
      </w:r>
    </w:p>
    <w:p>
      <w:pPr>
        <w:pStyle w:val="null3"/>
        <w:ind w:firstLine="480"/>
      </w:pPr>
      <w:r>
        <w:rPr/>
        <w:t>预算金额：</w:t>
      </w:r>
      <w:r>
        <w:rPr/>
        <w:t>5,453,200.00</w:t>
      </w:r>
      <w:r>
        <w:rPr/>
        <w:t>元</w:t>
      </w:r>
    </w:p>
    <w:p>
      <w:pPr>
        <w:pStyle w:val="null3"/>
        <w:outlineLvl w:val="3"/>
      </w:pPr>
      <w:r>
        <w:rPr>
          <w:sz w:val="24"/>
          <w:b/>
        </w:rPr>
        <w:t>2.项目内容及需求情况（采购项目技术规格、参数及要求）</w:t>
      </w:r>
    </w:p>
    <w:p>
      <w:pPr>
        <w:pStyle w:val="null3"/>
      </w:pPr>
      <w:r>
        <w:rPr/>
        <w:t>采购包1(院本部食堂服务和食材配送服务):</w:t>
      </w:r>
    </w:p>
    <w:p>
      <w:pPr>
        <w:pStyle w:val="null3"/>
      </w:pPr>
      <w:r>
        <w:rPr/>
        <w:t>采购包预算金额：5,453,200.00元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院本部食堂服务和食材配送服务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招标公告附件）。</w:t>
      </w:r>
    </w:p>
    <w:p>
      <w:pPr>
        <w:pStyle w:val="null3"/>
      </w:pPr>
      <w:r>
        <w:rPr/>
        <w:t>3）具有良好的商业信誉和健全的财务会计制度：提供2023-2024年任意一年的财务状况报告或提供基本开户行出具的资信证明或提供《资格条件承诺函》（格式详见招标公告附件）</w:t>
      </w:r>
    </w:p>
    <w:p>
      <w:pPr>
        <w:pStyle w:val="null3"/>
      </w:pPr>
      <w:r>
        <w:rPr/>
        <w:t>4）履行合同所必需的设备和专业技术能力：提供《资格条件承诺函》（格式详见招标公告附件）。</w:t>
      </w:r>
    </w:p>
    <w:p>
      <w:pPr>
        <w:pStyle w:val="null3"/>
      </w:pPr>
      <w:r>
        <w:rPr/>
        <w:t>5）参加采购活动前3年内，在经营活动中没有重大违法记录：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采购包1（院本部食堂服务和食材配送服务）：</w:t>
      </w:r>
      <w:r>
        <w:rPr/>
        <w:t>本采购包专门面向中小企业采购，供应商必须为符合本项目采购标的对应行业（餐饮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采购包1（院本部食堂服务和食材配送服务）：</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不得再参与本项目投标（响应）。（提供投标（报价）函承诺相关内容）。</w:t>
      </w:r>
    </w:p>
    <w:p>
      <w:pPr>
        <w:pStyle w:val="null3"/>
      </w:pPr>
      <w:r>
        <w:rPr/>
        <w:t>3)本项目不允许分包，不接受联合体投标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江门市新会区中医院</w:t>
      </w:r>
    </w:p>
    <w:p>
      <w:pPr>
        <w:pStyle w:val="null3"/>
        <w:ind w:firstLine="480"/>
      </w:pPr>
      <w:r>
        <w:rPr/>
        <w:t xml:space="preserve"> 地址：</w:t>
      </w:r>
      <w:r>
        <w:rPr/>
        <w:t>广东省江门市新会区会城惠民东路47号</w:t>
      </w:r>
    </w:p>
    <w:p>
      <w:pPr>
        <w:pStyle w:val="null3"/>
        <w:ind w:firstLine="480"/>
      </w:pPr>
      <w:r>
        <w:rPr/>
        <w:t xml:space="preserve"> 联系方式：</w:t>
      </w:r>
      <w:r>
        <w:rPr/>
        <w:t>0750-6621230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020-37860530、020-37860545、020-37860519</w:t>
      </w:r>
    </w:p>
    <w:p>
      <w:pPr>
        <w:pStyle w:val="null3"/>
        <w:outlineLvl w:val="3"/>
      </w:pPr>
      <w:r>
        <w:rPr>
          <w:sz w:val="24"/>
          <w:b/>
        </w:rPr>
        <w:t xml:space="preserve"> 3.项目联系方式</w:t>
      </w:r>
    </w:p>
    <w:p>
      <w:pPr>
        <w:pStyle w:val="null3"/>
        <w:ind w:firstLine="480"/>
      </w:pPr>
      <w:r>
        <w:rPr/>
        <w:t xml:space="preserve"> 项目联系人：</w:t>
      </w:r>
      <w:r>
        <w:rPr/>
        <w:t>黎安翘、薛业生、罗海山</w:t>
      </w:r>
    </w:p>
    <w:p>
      <w:pPr>
        <w:pStyle w:val="null3"/>
        <w:ind w:firstLine="480"/>
      </w:pPr>
      <w:r>
        <w:rPr/>
        <w:t xml:space="preserve"> 电话：</w:t>
      </w:r>
      <w:r>
        <w:rPr/>
        <w:t>020-37860530、020-37860545、020-37860519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一</w:t>
      </w:r>
      <w:r>
        <w:rPr>
          <w:sz w:val="21"/>
        </w:rPr>
        <w:t>）</w:t>
      </w:r>
      <w:r>
        <w:rPr>
          <w:sz w:val="21"/>
        </w:rPr>
        <w:t>项目名称：</w:t>
      </w:r>
      <w:r>
        <w:rPr>
          <w:sz w:val="21"/>
        </w:rPr>
        <w:t>江门市</w:t>
      </w:r>
      <w:r>
        <w:rPr>
          <w:sz w:val="21"/>
        </w:rPr>
        <w:t>新会区中医院院本部食堂服务和食材配送服务</w:t>
      </w:r>
      <w:r>
        <w:rPr>
          <w:sz w:val="21"/>
        </w:rPr>
        <w:t>采购项目</w:t>
      </w:r>
    </w:p>
    <w:p>
      <w:pPr>
        <w:pStyle w:val="null3"/>
        <w:jc w:val="both"/>
      </w:pPr>
      <w:r>
        <w:rPr>
          <w:sz w:val="21"/>
        </w:rPr>
        <w:t>（</w:t>
      </w:r>
      <w:r>
        <w:rPr>
          <w:sz w:val="21"/>
        </w:rPr>
        <w:t>二</w:t>
      </w:r>
      <w:r>
        <w:rPr>
          <w:sz w:val="21"/>
        </w:rPr>
        <w:t>）</w:t>
      </w:r>
      <w:r>
        <w:rPr>
          <w:sz w:val="21"/>
        </w:rPr>
        <w:t>经营方式：食堂经营方式为新会中医院自主经营，本项目采购食堂管理服务及食材配送服务。本项目引进第三方机构协助开展食堂运营管理服务，项目经营主体是江门市新会区中医院，医院向供应商支出服务费。供应商负责招标文件中与要求的一切事宜及责任。供应商拟投入本项目的工作人员的劳动关系、工资福利、社会保险、工伤赔偿、人员培训等均由供应商负责。</w:t>
      </w:r>
    </w:p>
    <w:p>
      <w:pPr>
        <w:pStyle w:val="null3"/>
        <w:jc w:val="both"/>
      </w:pPr>
      <w:r>
        <w:rPr>
          <w:sz w:val="21"/>
        </w:rPr>
        <w:t>（</w:t>
      </w:r>
      <w:r>
        <w:rPr>
          <w:sz w:val="21"/>
        </w:rPr>
        <w:t>三</w:t>
      </w:r>
      <w:r>
        <w:rPr>
          <w:sz w:val="21"/>
        </w:rPr>
        <w:t>）</w:t>
      </w:r>
      <w:r>
        <w:rPr>
          <w:sz w:val="21"/>
        </w:rPr>
        <w:t>项目预算：本项目预算金额：</w:t>
      </w:r>
      <w:r>
        <w:rPr>
          <w:sz w:val="21"/>
        </w:rPr>
        <w:t>5453200元/两年（其中食堂服务¥1812000元/两年，食材配送服务¥3641200元/两年）。供应商的报价应为食堂管理服务及食材配送服务，含服务质量控制可能涉及的检查费、人工费、系统软硬件的相关费用、保险费、税费等与之相关的一切费用。</w:t>
      </w:r>
    </w:p>
    <w:tbl>
      <w:tblPr>
        <w:tblW w:w="0" w:type="auto"/>
        <w:tblBorders>
          <w:top w:val="none" w:color="000000" w:sz="4"/>
          <w:left w:val="none" w:color="000000" w:sz="4"/>
          <w:bottom w:val="none" w:color="000000" w:sz="4"/>
          <w:right w:val="none" w:color="000000" w:sz="4"/>
          <w:insideH w:val="none"/>
          <w:insideV w:val="none"/>
        </w:tblBorders>
      </w:tblPr>
      <w:tblGrid>
        <w:gridCol w:w="1450"/>
        <w:gridCol w:w="3124"/>
        <w:gridCol w:w="1643"/>
        <w:gridCol w:w="2057"/>
      </w:tblGrid>
      <w:tr>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1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数量（项）</w:t>
            </w:r>
          </w:p>
        </w:tc>
        <w:tc>
          <w:tcPr>
            <w:tcW w:type="dxa" w:w="2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rPr>
              <w:t>元</w:t>
            </w:r>
            <w:r>
              <w:rPr>
                <w:sz w:val="21"/>
                <w:b/>
              </w:rPr>
              <w:t>）</w:t>
            </w:r>
          </w:p>
        </w:tc>
      </w:tr>
      <w:tr>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r>
              <w:rPr>
                <w:sz w:val="21"/>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食堂服务</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1812000</w:t>
            </w:r>
          </w:p>
        </w:tc>
      </w:tr>
      <w:tr>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r>
              <w:rPr>
                <w:sz w:val="21"/>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食材配送服务</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3641200</w:t>
            </w:r>
          </w:p>
        </w:tc>
      </w:tr>
      <w:tr>
        <w:tc>
          <w:tcPr>
            <w:tcW w:type="dxa" w:w="62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合计</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¥54532</w:t>
            </w:r>
            <w:r>
              <w:rPr>
                <w:sz w:val="21"/>
              </w:rPr>
              <w:t>00</w:t>
            </w:r>
          </w:p>
        </w:tc>
      </w:tr>
    </w:tbl>
    <w:p>
      <w:pPr>
        <w:pStyle w:val="null3"/>
        <w:jc w:val="both"/>
      </w:pPr>
      <w:r>
        <w:rPr>
          <w:sz w:val="21"/>
        </w:rPr>
        <w:t>（</w:t>
      </w:r>
      <w:r>
        <w:rPr>
          <w:sz w:val="21"/>
        </w:rPr>
        <w:t>四</w:t>
      </w:r>
      <w:r>
        <w:rPr>
          <w:sz w:val="21"/>
        </w:rPr>
        <w:t>）</w:t>
      </w:r>
      <w:r>
        <w:rPr>
          <w:sz w:val="21"/>
        </w:rPr>
        <w:t>服务期</w:t>
      </w:r>
    </w:p>
    <w:p>
      <w:pPr>
        <w:pStyle w:val="null3"/>
        <w:jc w:val="both"/>
      </w:pPr>
      <w:r>
        <w:rPr>
          <w:sz w:val="21"/>
        </w:rPr>
        <w:t>从合同签订生效之日起</w:t>
      </w:r>
      <w:r>
        <w:rPr>
          <w:sz w:val="21"/>
        </w:rPr>
        <w:t>24个月，具体时间以签订合同为准。实行季度考核，若2次或以上考核不合格，采购人可解除与中标供应商本次签订的合约，并重新采购招标。</w:t>
      </w:r>
    </w:p>
    <w:p>
      <w:pPr>
        <w:pStyle w:val="null3"/>
        <w:jc w:val="both"/>
      </w:pPr>
      <w:r>
        <w:rPr>
          <w:sz w:val="21"/>
        </w:rPr>
        <w:t>（</w:t>
      </w:r>
      <w:r>
        <w:rPr>
          <w:sz w:val="21"/>
        </w:rPr>
        <w:t>五</w:t>
      </w:r>
      <w:r>
        <w:rPr>
          <w:sz w:val="21"/>
        </w:rPr>
        <w:t>）</w:t>
      </w:r>
      <w:r>
        <w:rPr>
          <w:sz w:val="21"/>
        </w:rPr>
        <w:t>服务范围：江门市新会区院本部食堂</w:t>
      </w:r>
    </w:p>
    <w:p>
      <w:pPr>
        <w:pStyle w:val="null3"/>
        <w:jc w:val="both"/>
      </w:pPr>
      <w:r>
        <w:rPr>
          <w:sz w:val="21"/>
        </w:rPr>
        <w:t>（</w:t>
      </w:r>
      <w:r>
        <w:rPr>
          <w:sz w:val="21"/>
        </w:rPr>
        <w:t>六</w:t>
      </w:r>
      <w:r>
        <w:rPr>
          <w:sz w:val="21"/>
        </w:rPr>
        <w:t>）</w:t>
      </w:r>
      <w:r>
        <w:rPr>
          <w:sz w:val="21"/>
        </w:rPr>
        <w:t>采购单位：江门市新会区中医院</w:t>
      </w:r>
    </w:p>
    <w:p>
      <w:pPr>
        <w:pStyle w:val="null3"/>
        <w:jc w:val="both"/>
      </w:pPr>
      <w:r>
        <w:rPr>
          <w:sz w:val="21"/>
        </w:rPr>
        <w:t>★（七）项目报价要求：</w:t>
      </w:r>
      <w:r>
        <w:rPr>
          <w:sz w:val="21"/>
        </w:rPr>
        <w:t>因政府采购云平台报价模块</w:t>
      </w:r>
      <w:r>
        <w:rPr>
          <w:sz w:val="21"/>
        </w:rPr>
        <w:t>格式的</w:t>
      </w:r>
      <w:r>
        <w:rPr>
          <w:sz w:val="21"/>
        </w:rPr>
        <w:t>限制，供应商在云平台的投标总价</w:t>
      </w:r>
      <w:r>
        <w:rPr>
          <w:sz w:val="21"/>
        </w:rPr>
        <w:t>应当</w:t>
      </w:r>
      <w:r>
        <w:rPr>
          <w:sz w:val="21"/>
        </w:rPr>
        <w:t>统一填写项目采购预算</w:t>
      </w:r>
      <w:r>
        <w:rPr>
          <w:sz w:val="21"/>
        </w:rPr>
        <w:t>5453200元</w:t>
      </w:r>
      <w:r>
        <w:rPr>
          <w:sz w:val="21"/>
        </w:rPr>
        <w:t>，</w:t>
      </w:r>
      <w:r>
        <w:rPr>
          <w:sz w:val="21"/>
        </w:rPr>
        <w:t>并按照招标文件（招标公告）附件格式填写《报价函》，附于投标文件的价格文件之后。</w:t>
      </w:r>
      <w:r>
        <w:rPr>
          <w:sz w:val="21"/>
        </w:rPr>
        <w:t>食堂服务</w:t>
      </w:r>
      <w:r>
        <w:rPr>
          <w:sz w:val="21"/>
        </w:rPr>
        <w:t>报价为总价金额报价，单位为人民币元；</w:t>
      </w:r>
      <w:r>
        <w:rPr>
          <w:sz w:val="21"/>
        </w:rPr>
        <w:t>食材配送</w:t>
      </w:r>
      <w:r>
        <w:rPr>
          <w:sz w:val="21"/>
        </w:rPr>
        <w:t>服务报价为折扣率，单位为百分比。不按以上要求报价则投标无效。</w:t>
      </w:r>
    </w:p>
    <w:p>
      <w:pPr>
        <w:pStyle w:val="null3"/>
        <w:jc w:val="both"/>
      </w:pPr>
      <w:r>
        <w:rPr>
          <w:sz w:val="21"/>
          <w:b/>
        </w:rPr>
        <w:t>二、院本部食堂服务</w:t>
      </w:r>
      <w:r>
        <w:rPr>
          <w:sz w:val="21"/>
          <w:b/>
        </w:rPr>
        <w:t>要求</w:t>
      </w:r>
    </w:p>
    <w:p>
      <w:pPr>
        <w:pStyle w:val="null3"/>
        <w:jc w:val="both"/>
      </w:pPr>
      <w:r>
        <w:rPr>
          <w:sz w:val="21"/>
          <w:b/>
        </w:rPr>
        <w:t>（一）总体要求</w:t>
      </w:r>
    </w:p>
    <w:p>
      <w:pPr>
        <w:pStyle w:val="null3"/>
        <w:jc w:val="both"/>
      </w:pPr>
      <w:r>
        <w:rPr>
          <w:sz w:val="21"/>
        </w:rPr>
        <w:t>★1.中标供应商须对食堂食品安全承担全部责任，提供包括全部食品安全、验收、保管和出品等“一条龙”的供餐服务；并承担对餐饮加工、食堂卫生和工作团队的管理，保存相关工作记录，对潲水及生活垃圾作环保处理等（投标文件中提供书面承诺，</w:t>
      </w:r>
      <w:r>
        <w:rPr>
          <w:sz w:val="21"/>
        </w:rPr>
        <w:t>格式自拟，或可</w:t>
      </w:r>
      <w:r>
        <w:rPr>
          <w:sz w:val="21"/>
        </w:rPr>
        <w:t>参照招标</w:t>
      </w:r>
      <w:r>
        <w:rPr>
          <w:sz w:val="21"/>
        </w:rPr>
        <w:t>文件的投标文件格式中的</w:t>
      </w:r>
      <w:r>
        <w:rPr>
          <w:sz w:val="21"/>
        </w:rPr>
        <w:t>《承诺函》格式提供书面承诺）。</w:t>
      </w:r>
    </w:p>
    <w:p>
      <w:pPr>
        <w:pStyle w:val="null3"/>
        <w:jc w:val="both"/>
      </w:pPr>
      <w:r>
        <w:rPr>
          <w:sz w:val="21"/>
        </w:rPr>
        <w:t>2.中标供应商应建立健全管理制度，包括但不限于员工岗位管理制度、员工培训制度、员工考核制度及激励制度、食品（餐饮）安全管理制度、员工招聘制度、餐饮质量管理制度、厨房日常工作检查制度、食堂设施设备使用维护制度、突发情况配餐应急预案、安全生产管理制度、建立团队考核指标、食材占比控制方案、建立进销存管理制度、建立账物相符管理制度、节能降耗的方案、建立全流程信息化管理方案、食堂管理制度、厨房出品制度、清洁卫生制度、员工考勤休假制度、食堂设施设备使用维护制度、技术业务考核制度、厨房会议制度、厨房日常工作检查制度等（以上制度在合同签订后一星期内提供采购人审核）。每月总结、分析工作情况、亮点、改进建议形成工作报告交采购人。</w:t>
      </w:r>
    </w:p>
    <w:p>
      <w:pPr>
        <w:pStyle w:val="null3"/>
        <w:jc w:val="both"/>
      </w:pPr>
      <w:r>
        <w:rPr>
          <w:sz w:val="21"/>
        </w:rPr>
        <w:t>3.中标供应商应负责对厨房及食堂设施、设备的正常使用与管理，严格按使用规程操作。因使用不当造成损坏，由中标供应商负责赔偿。</w:t>
      </w:r>
    </w:p>
    <w:p>
      <w:pPr>
        <w:pStyle w:val="null3"/>
        <w:jc w:val="both"/>
      </w:pPr>
      <w:r>
        <w:rPr>
          <w:sz w:val="21"/>
        </w:rPr>
        <w:t>4.做好食堂日常卫生保洁及除四害工作，定期对食堂及周边下水道、沟渠疏通清淤，避免堵塞，并做好资料归档。</w:t>
      </w:r>
    </w:p>
    <w:p>
      <w:pPr>
        <w:pStyle w:val="null3"/>
        <w:jc w:val="both"/>
      </w:pPr>
      <w:r>
        <w:rPr>
          <w:sz w:val="21"/>
        </w:rPr>
        <w:t>5.按照国家有关餐具卫生管理要求，做好公共餐具清洗和消毒工作。</w:t>
      </w:r>
    </w:p>
    <w:p>
      <w:pPr>
        <w:pStyle w:val="null3"/>
        <w:jc w:val="both"/>
      </w:pPr>
      <w:r>
        <w:rPr>
          <w:sz w:val="21"/>
        </w:rPr>
        <w:t>6.一餐一打扫，一周一大扫，平面天天扫，立面周周搞。排烟设施每周至少一次表面清洗。</w:t>
      </w:r>
    </w:p>
    <w:p>
      <w:pPr>
        <w:pStyle w:val="null3"/>
        <w:jc w:val="both"/>
      </w:pPr>
      <w:r>
        <w:rPr>
          <w:sz w:val="21"/>
        </w:rPr>
        <w:t>★7.做好食堂的消防安全工作，按照国家消防安全标准做好消防设施设备的维护，并定期接受采购人及相关机构的监督检查（投标文件中提供书面承诺，格式自拟，或可参照招标文件的投标文件格式中的《承诺函》格式提供书面承诺）。</w:t>
      </w:r>
    </w:p>
    <w:p>
      <w:pPr>
        <w:pStyle w:val="null3"/>
        <w:jc w:val="both"/>
      </w:pPr>
      <w:r>
        <w:rPr>
          <w:sz w:val="21"/>
        </w:rPr>
        <w:t>★8.中标供应商为食品加工卫生安全直接责任人（食材供应方造成的责任除外），严格把好食品卫生安全关。中标供应商须做好每天食品留样等常规安全手续并做好存档资料工作。服务期间，因食堂食品安全造成的且经食品药品监督部门检查认定或卫生行政部门检验鉴定确认是中标供应商的责任所引起的食品安全事故，由中标供应商承担全部责任和支付全部罚金及一切费用，且采购人有权单方面终止合同（投标文件中提供书面承诺，格式自拟，或可参照招标文件的投标文件格式中的《承诺函》格式提供书面承诺）。</w:t>
      </w:r>
    </w:p>
    <w:p>
      <w:pPr>
        <w:pStyle w:val="null3"/>
        <w:jc w:val="both"/>
      </w:pPr>
      <w:r>
        <w:rPr>
          <w:sz w:val="21"/>
        </w:rPr>
        <w:t>★9.中标供应商须制定应急预案，并组织每年不少于2次应急演练，并根据预案开展应急演练，有演练记录、有总结和改进措施；当采购人食堂发生突发情况或因装修等原因不能使用及供餐时，中标供应商须按相关质量、配送要求向采购人提供餐饮服务，确保各单位员工正常用餐（投标文件中提供书面承诺，格式自拟，或可参照招标文件的投标文件格式中的《承诺函》格式提供书面承诺）。</w:t>
      </w:r>
    </w:p>
    <w:p>
      <w:pPr>
        <w:pStyle w:val="null3"/>
        <w:jc w:val="both"/>
      </w:pPr>
      <w:r>
        <w:rPr>
          <w:sz w:val="21"/>
        </w:rPr>
        <w:t>10.食堂的卫生防疫、就餐环境、食品制作及配送餐，均须符合国家及行业相关食品卫生标准的要求。</w:t>
      </w:r>
    </w:p>
    <w:p>
      <w:pPr>
        <w:pStyle w:val="null3"/>
        <w:jc w:val="both"/>
      </w:pPr>
      <w:r>
        <w:rPr>
          <w:sz w:val="21"/>
        </w:rPr>
        <w:t>11.中标供应商承诺在合同签订前食堂购买餐饮场地责任保险、食品安全责任险和员工意外伤害保险，其中食品安全责任险投保金额不少于1000万元。</w:t>
      </w:r>
    </w:p>
    <w:p>
      <w:pPr>
        <w:pStyle w:val="null3"/>
        <w:jc w:val="both"/>
      </w:pPr>
      <w:r>
        <w:rPr>
          <w:sz w:val="21"/>
          <w:b/>
        </w:rPr>
        <w:t>（二）食堂服务要求</w:t>
      </w:r>
    </w:p>
    <w:p>
      <w:pPr>
        <w:pStyle w:val="null3"/>
        <w:jc w:val="both"/>
      </w:pPr>
      <w:r>
        <w:rPr>
          <w:sz w:val="21"/>
          <w:b/>
        </w:rPr>
        <w:t>1.</w:t>
      </w:r>
      <w:r>
        <w:rPr>
          <w:sz w:val="21"/>
          <w:b/>
        </w:rPr>
        <w:t>人员管理方案</w:t>
      </w:r>
    </w:p>
    <w:p>
      <w:pPr>
        <w:pStyle w:val="null3"/>
        <w:jc w:val="both"/>
      </w:pPr>
      <w:r>
        <w:rPr>
          <w:sz w:val="21"/>
          <w:b/>
        </w:rPr>
        <w:t>1.1食堂人员数量配置及资质要求</w:t>
      </w:r>
    </w:p>
    <w:p>
      <w:pPr>
        <w:pStyle w:val="null3"/>
        <w:jc w:val="both"/>
      </w:pPr>
      <w:r>
        <w:rPr>
          <w:sz w:val="21"/>
        </w:rPr>
        <w:t>1.1.1服务人员数量：食堂服务人员不少于 17 人，其中包含项目经理1人、厨师长1人、厨师、食品安全员、流质、上什、点心师、水台、切配、楼层点餐、送餐、洗碗、仓管等人员。</w:t>
      </w:r>
    </w:p>
    <w:p>
      <w:pPr>
        <w:pStyle w:val="null3"/>
        <w:jc w:val="both"/>
      </w:pPr>
      <w:r>
        <w:rPr>
          <w:sz w:val="21"/>
        </w:rPr>
        <w:t>★1.1.2中标供应商实际提供的服务人员可高于配置人数，采购人也可根据食堂实际用餐量进行增加或减少工作人员数量，食堂服务费用随着增加或减少。（投标文件中提供书面承诺，</w:t>
      </w:r>
      <w:r>
        <w:rPr>
          <w:sz w:val="21"/>
        </w:rPr>
        <w:t>格式自拟，或可</w:t>
      </w:r>
      <w:r>
        <w:rPr>
          <w:sz w:val="21"/>
        </w:rPr>
        <w:t>参照招标</w:t>
      </w:r>
      <w:r>
        <w:rPr>
          <w:sz w:val="21"/>
        </w:rPr>
        <w:t>文件的投标文件格式中的</w:t>
      </w:r>
      <w:r>
        <w:rPr>
          <w:sz w:val="21"/>
        </w:rPr>
        <w:t>《承诺函》格式提供书面承诺）</w:t>
      </w:r>
    </w:p>
    <w:p>
      <w:pPr>
        <w:pStyle w:val="null3"/>
        <w:jc w:val="both"/>
      </w:pPr>
      <w:r>
        <w:rPr>
          <w:sz w:val="21"/>
        </w:rPr>
        <w:t>1.1.3服务团队人员中，女性要求不超55周岁（其中50周岁（含）以下的人员不少于服务团队中女性人员的80%），男性要求不超63周岁（其中60周岁（含）以下的人员不少于服务团队中男性人员的80%），需为本项目全职人员，不得兼任其他项目管理，如有特殊情况，需向采购人提出书面申请，经采购人同意方可录用。</w:t>
      </w:r>
    </w:p>
    <w:p>
      <w:pPr>
        <w:pStyle w:val="null3"/>
        <w:jc w:val="both"/>
      </w:pPr>
      <w:r>
        <w:rPr>
          <w:sz w:val="21"/>
        </w:rPr>
        <w:t>★1.1.4所有工作人员必须持有有效健康证（投标文件中提供书面承诺，</w:t>
      </w:r>
      <w:r>
        <w:rPr>
          <w:sz w:val="21"/>
        </w:rPr>
        <w:t>格式自拟，或可</w:t>
      </w:r>
      <w:r>
        <w:rPr>
          <w:sz w:val="21"/>
        </w:rPr>
        <w:t>参照招标</w:t>
      </w:r>
      <w:r>
        <w:rPr>
          <w:sz w:val="21"/>
        </w:rPr>
        <w:t>文件的投标文件格式中的</w:t>
      </w:r>
      <w:r>
        <w:rPr>
          <w:sz w:val="21"/>
        </w:rPr>
        <w:t>《承诺函》格式提供书面承诺）。</w:t>
      </w:r>
    </w:p>
    <w:p>
      <w:pPr>
        <w:pStyle w:val="null3"/>
        <w:jc w:val="both"/>
      </w:pPr>
      <w:r>
        <w:rPr>
          <w:sz w:val="21"/>
        </w:rPr>
        <w:t>1.1.5人员要求：</w:t>
      </w:r>
    </w:p>
    <w:tbl>
      <w:tblPr>
        <w:tblW w:w="0" w:type="auto"/>
        <w:tblBorders>
          <w:top w:val="none" w:color="000000" w:sz="4"/>
          <w:left w:val="none" w:color="000000" w:sz="4"/>
          <w:bottom w:val="none" w:color="000000" w:sz="4"/>
          <w:right w:val="none" w:color="000000" w:sz="4"/>
          <w:insideH w:val="none"/>
          <w:insideV w:val="none"/>
        </w:tblBorders>
      </w:tblPr>
      <w:tblGrid>
        <w:gridCol w:w="681"/>
        <w:gridCol w:w="681"/>
        <w:gridCol w:w="627"/>
        <w:gridCol w:w="6287"/>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p>
          <w:p>
            <w:pPr>
              <w:pStyle w:val="null3"/>
              <w:jc w:val="both"/>
            </w:pPr>
            <w:r>
              <w:rPr>
                <w:sz w:val="21"/>
              </w:rPr>
              <w:t>人数</w:t>
            </w:r>
          </w:p>
        </w:tc>
        <w:tc>
          <w:tcPr>
            <w:tcW w:type="dxa" w:w="6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岗位职责和人员资质</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项目负责人（项目经理）</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面负责食堂的日常管理工作，具备和高级食品安全管理员证书，具有合格的健康证明。主要负责对接采购人，根据采购人需要，调配、管理厨房人员，制定人员考勤、奖罚、培训、保密等工作制度，投诉受理制度和食品安全应急预案，监督检查食堂内的卫生情况和食堂各设施设备的运维情况，成本预算，制定菜谱下单采购，确保食堂正常运转；及时了解食堂物资的消耗情况，控制成本，降低消耗；全程监控开餐过程，实行现场管理，随时解决可能出现的问题；完成采购人交办的工作任务。熟悉相关食品安全法律法规；具有强烈的服务意识和责任心，认真钻研业务。</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厨师长</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具有烹饪相关从业经历，经验丰富；同时持有合格的健康证明，熟悉相关食品安全法律法规；具有强烈的服务意识和责任心，吃苦耐劳，为三级</w:t>
            </w:r>
            <w:r>
              <w:rPr>
                <w:sz w:val="21"/>
              </w:rPr>
              <w:t>/高级工或以上中式烹调师。</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中式、西式厨师</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具有烹饪相关从业经历，经验丰富；同时持有合格的健康证明，熟悉相关食品安全法律法规；具有强烈的服务意识和责任心，吃苦耐劳，为四级</w:t>
            </w:r>
            <w:r>
              <w:rPr>
                <w:sz w:val="21"/>
              </w:rPr>
              <w:t>/中级工或以上中式或西式烹调师。至少配置1名西式烹调师。</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食品安全管理员</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需持有</w:t>
            </w:r>
            <w:r>
              <w:rPr>
                <w:sz w:val="21"/>
              </w:rPr>
              <w:t>“广东省食品安全管理员考试合格证明”，类别等级：餐饮服务（高级）。至少配置1名食品安全管理员。</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面点师</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具有面点相关从业经历，经验丰富；同时持有合格的健康证明，熟悉相关食品安全法律法规；具有强烈的服务意识和责任心，吃苦耐劳，为四级</w:t>
            </w:r>
            <w:r>
              <w:rPr>
                <w:sz w:val="21"/>
              </w:rPr>
              <w:t>/中级工或以上面点师。能提供中、西式面点制作，中式面点包括但不限于包子、馒头、饺子、馄饨等，西式面点包括但不限于白面包、牛角包、手撕面包、全麦面包等。</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厨工等服务人数</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持有合格的健康证明，熟悉相关食品安全法律法规；具有强烈的服务意识和责任心，吃苦耐劳。帮厨、分餐、送餐、洗消、保洁、仓管、检测、出纳、食品安全、水吧、增值服务等以及采购方安排的岗位职责。</w:t>
            </w:r>
          </w:p>
        </w:tc>
      </w:tr>
    </w:tbl>
    <w:p>
      <w:pPr>
        <w:pStyle w:val="null3"/>
        <w:jc w:val="both"/>
      </w:pPr>
      <w:r>
        <w:rPr>
          <w:sz w:val="21"/>
        </w:rPr>
        <w:t>1.1.6岗位配置（在投标文件中填写下表，此表将在服务期内用作工作人员增加或减少时相应调整食堂服务费用。必须配备项目经理、厨师长、食品安全员各1名，其余人员由投标人自行填写，总人数不少于17人）。</w:t>
      </w:r>
    </w:p>
    <w:tbl>
      <w:tblPr>
        <w:tblW w:w="0" w:type="auto"/>
        <w:tblBorders>
          <w:top w:val="none" w:color="000000" w:sz="4"/>
          <w:left w:val="none" w:color="000000" w:sz="4"/>
          <w:bottom w:val="none" w:color="000000" w:sz="4"/>
          <w:right w:val="none" w:color="000000" w:sz="4"/>
          <w:insideH w:val="none"/>
          <w:insideV w:val="none"/>
        </w:tblBorders>
      </w:tblPr>
      <w:tblGrid>
        <w:gridCol w:w="2195"/>
        <w:gridCol w:w="1289"/>
        <w:gridCol w:w="1481"/>
        <w:gridCol w:w="1042"/>
        <w:gridCol w:w="1824"/>
      </w:tblGrid>
      <w:tr>
        <w:tc>
          <w:tcPr>
            <w:tcW w:type="dxa" w:w="2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服务岗位</w:t>
            </w:r>
          </w:p>
        </w:tc>
        <w:tc>
          <w:tcPr>
            <w:tcW w:type="dxa" w:w="1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服务人员数量</w:t>
            </w:r>
          </w:p>
        </w:tc>
        <w:tc>
          <w:tcPr>
            <w:tcW w:type="dxa" w:w="1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薪资（元</w:t>
            </w:r>
            <w:r>
              <w:rPr>
                <w:sz w:val="21"/>
              </w:rPr>
              <w:t>/月/人）</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岗位职责</w:t>
            </w:r>
          </w:p>
        </w:tc>
        <w:tc>
          <w:tcPr>
            <w:tcW w:type="dxa" w:w="1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项目负责人（项目经理）</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厨师长</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食品安全员</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营养师</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1.2食堂驻点人员要求</w:t>
      </w:r>
    </w:p>
    <w:p>
      <w:pPr>
        <w:pStyle w:val="null3"/>
        <w:jc w:val="both"/>
      </w:pPr>
      <w:r>
        <w:rPr>
          <w:sz w:val="21"/>
        </w:rPr>
        <w:t>1.2.1中标供应商做好员工健康证的整理和归档工作，并在饭堂公示，且保证在有效期内。对于国家规定的一些特殊的工种，提供的人员需具有相应资格。</w:t>
      </w:r>
    </w:p>
    <w:p>
      <w:pPr>
        <w:pStyle w:val="null3"/>
        <w:jc w:val="both"/>
      </w:pPr>
      <w:r>
        <w:rPr>
          <w:sz w:val="21"/>
        </w:rPr>
        <w:t>1.2.2员工如有感冒、皮肤划伤等，不得带病上班；在工作期间患有传染病者，应立即调离工作岗位，康复后体检合格方可上岗。中标供应商应合理调度人员。</w:t>
      </w:r>
    </w:p>
    <w:p>
      <w:pPr>
        <w:pStyle w:val="null3"/>
        <w:jc w:val="both"/>
      </w:pPr>
      <w:r>
        <w:rPr>
          <w:sz w:val="21"/>
        </w:rPr>
        <w:t>1.2.3员工保持仪容整洁，上班时统一着装，穿好工作服，戴好标识牌或工卡、口罩、工作帽、手套等，注意仪表仪容。</w:t>
      </w:r>
    </w:p>
    <w:p>
      <w:pPr>
        <w:pStyle w:val="null3"/>
        <w:jc w:val="both"/>
      </w:pPr>
      <w:r>
        <w:rPr>
          <w:sz w:val="21"/>
        </w:rPr>
        <w:t>1.2.4中标供应商应按夏、冬两个季节，在每个季节中发放不少于三套的岗位工作服。要求：管理岗西装白衬衣加黑或灰色裤子；厨师是白色或蓝色工作服；服务员是红色或蓝色工作服；招待餐是紫色或浅蓝色工作服。</w:t>
      </w:r>
    </w:p>
    <w:p>
      <w:pPr>
        <w:pStyle w:val="null3"/>
        <w:jc w:val="both"/>
      </w:pPr>
      <w:r>
        <w:rPr>
          <w:sz w:val="21"/>
        </w:rPr>
        <w:t>1.2.5员工要遵守职业道德，对采购人职工及患者要有良好的服务态度，文明用语，微笑服务、自觉接受就餐人员的监督。</w:t>
      </w:r>
    </w:p>
    <w:p>
      <w:pPr>
        <w:pStyle w:val="null3"/>
        <w:jc w:val="both"/>
      </w:pPr>
      <w:r>
        <w:rPr>
          <w:sz w:val="21"/>
        </w:rPr>
        <w:t>1.2.6中标供应商负责对其员工进行上岗培训，费用由中标供应商负责。每月组织1次食品安全管理、安全生产等培训，并积极配合好采购人以及上级卫生部门组织的各项业务学习培训和安全检查。做好相关培训内容、签到表、培训照片等资料的整理归档，并定期交采购人管理部门备案。</w:t>
      </w:r>
    </w:p>
    <w:p>
      <w:pPr>
        <w:pStyle w:val="null3"/>
        <w:jc w:val="both"/>
      </w:pPr>
      <w:r>
        <w:rPr>
          <w:sz w:val="21"/>
        </w:rPr>
        <w:t>中标供应商员工在采购人饭堂工作期间，必须遵守国家法律和采购人的规章制度，服从采购人的管理，切实履行相关的工作制度和职责。</w:t>
      </w:r>
    </w:p>
    <w:p>
      <w:pPr>
        <w:pStyle w:val="null3"/>
        <w:jc w:val="both"/>
      </w:pPr>
      <w:r>
        <w:rPr>
          <w:sz w:val="21"/>
        </w:rPr>
        <w:t>1.2.7中标供应商员工在采购人饭堂工作期间，必须遵守国家法律和采购人的规章制度，服从采购人的管理，切实履行相关的工作制度和职责。</w:t>
      </w:r>
    </w:p>
    <w:p>
      <w:pPr>
        <w:pStyle w:val="null3"/>
        <w:jc w:val="both"/>
      </w:pPr>
      <w:r>
        <w:rPr>
          <w:sz w:val="21"/>
        </w:rPr>
        <w:t>1.2.8对违法、违纪、违规等（如偷盗采购人职工财物等）的中标供应商员工，采购人有权提出处罚要求，包括但不限于赔礼道歉、经济处罚、更换相应的工作人员、追究民事和刑事责任，中标供应商应积极协助司法机关进行调查处理并须赔偿当事人相应的经济损失。</w:t>
      </w:r>
    </w:p>
    <w:p>
      <w:pPr>
        <w:pStyle w:val="null3"/>
        <w:jc w:val="both"/>
      </w:pPr>
      <w:r>
        <w:rPr>
          <w:sz w:val="21"/>
        </w:rPr>
        <w:t>1.2.9中标供应商及其员工在工作中发现各种问题和安全隐患，有责任向采购人报告，以提高管理质量和效率。</w:t>
      </w:r>
    </w:p>
    <w:p>
      <w:pPr>
        <w:pStyle w:val="null3"/>
        <w:jc w:val="both"/>
      </w:pPr>
      <w:r>
        <w:rPr>
          <w:sz w:val="21"/>
        </w:rPr>
        <w:t>1.2.10采购人负责解决水、电、燃气供应，负责室外供水、供电、燃气、饭堂设备设施的维修维护及提供工作人员劳动工具。</w:t>
      </w:r>
    </w:p>
    <w:p>
      <w:pPr>
        <w:pStyle w:val="null3"/>
        <w:jc w:val="both"/>
      </w:pPr>
      <w:r>
        <w:rPr>
          <w:sz w:val="21"/>
        </w:rPr>
        <w:t>1.2.11采购人免费提供现有的饭堂工作场地，饭堂内现有餐具、厨具等一切现有配备的设施提供给中标供应商使用，中标供应商应认真保管使用。</w:t>
      </w:r>
    </w:p>
    <w:p>
      <w:pPr>
        <w:pStyle w:val="null3"/>
        <w:jc w:val="both"/>
      </w:pPr>
      <w:r>
        <w:rPr>
          <w:sz w:val="21"/>
        </w:rPr>
        <w:t>1.2.12中标供应商有法定义务为驻场员工缴纳社保费，并每季度向采购人提交一次驻场员工社保费缴纳证明（如社保局与医保局出具的明细记录、员工个人账户登录社保局与医保局显示的明细记录截图等）。</w:t>
      </w:r>
    </w:p>
    <w:p>
      <w:pPr>
        <w:pStyle w:val="null3"/>
        <w:jc w:val="both"/>
      </w:pPr>
      <w:r>
        <w:rPr>
          <w:sz w:val="21"/>
        </w:rPr>
        <w:t>1.2.13驻场员工除年休假、工伤、事假等外，每月上班天数应符合劳务合同的相关规定。</w:t>
      </w:r>
    </w:p>
    <w:p>
      <w:pPr>
        <w:pStyle w:val="null3"/>
        <w:jc w:val="both"/>
      </w:pPr>
      <w:r>
        <w:rPr>
          <w:sz w:val="21"/>
        </w:rPr>
        <w:t>1.2.14服务团队人员变动，需在3天内完成岗位人员补缺或提交具体解决方案（投标文件中提供书面承诺，格式自拟，或可参照招标文件的投标文件格式中的《承诺函》格式提供书面承诺）。</w:t>
      </w:r>
    </w:p>
    <w:p>
      <w:pPr>
        <w:pStyle w:val="null3"/>
        <w:jc w:val="both"/>
      </w:pPr>
      <w:r>
        <w:rPr>
          <w:sz w:val="21"/>
          <w:b/>
        </w:rPr>
        <w:t>1.3团队管理要求</w:t>
      </w:r>
    </w:p>
    <w:p>
      <w:pPr>
        <w:pStyle w:val="null3"/>
        <w:jc w:val="both"/>
      </w:pPr>
      <w:r>
        <w:rPr>
          <w:sz w:val="21"/>
        </w:rPr>
        <w:t>1.3.1项目经理要求：</w:t>
      </w:r>
    </w:p>
    <w:p>
      <w:pPr>
        <w:pStyle w:val="null3"/>
        <w:jc w:val="both"/>
      </w:pPr>
      <w:r>
        <w:rPr>
          <w:sz w:val="21"/>
        </w:rPr>
        <w:t>(1)5年或以上食堂管理经验，有食品安全管理员证书或考试合格证明，高中/中专以上学历；</w:t>
      </w:r>
    </w:p>
    <w:p>
      <w:pPr>
        <w:pStyle w:val="null3"/>
        <w:jc w:val="both"/>
      </w:pPr>
      <w:r>
        <w:rPr>
          <w:sz w:val="21"/>
        </w:rPr>
        <w:t>(2)负责安排本食堂的全面工作；</w:t>
      </w:r>
    </w:p>
    <w:p>
      <w:pPr>
        <w:pStyle w:val="null3"/>
        <w:jc w:val="both"/>
      </w:pPr>
      <w:r>
        <w:rPr>
          <w:sz w:val="21"/>
        </w:rPr>
        <w:t>(3)负责所有规章制度的落实执行检查；</w:t>
      </w:r>
    </w:p>
    <w:p>
      <w:pPr>
        <w:pStyle w:val="null3"/>
        <w:jc w:val="both"/>
      </w:pPr>
      <w:r>
        <w:rPr>
          <w:sz w:val="21"/>
        </w:rPr>
        <w:t>(4)负责消防安全的预防工作，保证采购人财物不被流失与损坏；</w:t>
      </w:r>
    </w:p>
    <w:p>
      <w:pPr>
        <w:pStyle w:val="null3"/>
        <w:jc w:val="both"/>
      </w:pPr>
      <w:r>
        <w:rPr>
          <w:sz w:val="21"/>
        </w:rPr>
        <w:t>(5)负责饭堂成本控制工作；</w:t>
      </w:r>
    </w:p>
    <w:p>
      <w:pPr>
        <w:pStyle w:val="null3"/>
        <w:jc w:val="both"/>
      </w:pPr>
      <w:r>
        <w:rPr>
          <w:sz w:val="21"/>
        </w:rPr>
        <w:t>(6)负责员工投诉协调解决和员工意见的及时反馈；</w:t>
      </w:r>
    </w:p>
    <w:p>
      <w:pPr>
        <w:pStyle w:val="null3"/>
        <w:jc w:val="both"/>
      </w:pPr>
      <w:r>
        <w:rPr>
          <w:sz w:val="21"/>
        </w:rPr>
        <w:t>(7)负责本食堂设备、用具、餐具的保养；</w:t>
      </w:r>
    </w:p>
    <w:p>
      <w:pPr>
        <w:pStyle w:val="null3"/>
        <w:jc w:val="both"/>
      </w:pPr>
      <w:r>
        <w:rPr>
          <w:sz w:val="21"/>
        </w:rPr>
        <w:t>(8)按照采购人规定的操作流程、厨务操作标准检查每一道工序的执行情况；</w:t>
      </w:r>
    </w:p>
    <w:p>
      <w:pPr>
        <w:pStyle w:val="null3"/>
        <w:jc w:val="both"/>
      </w:pPr>
      <w:r>
        <w:rPr>
          <w:sz w:val="21"/>
        </w:rPr>
        <w:t>(9)负责食堂卫生、员工个人卫生、餐厅卫生的监管；</w:t>
      </w:r>
    </w:p>
    <w:p>
      <w:pPr>
        <w:pStyle w:val="null3"/>
        <w:jc w:val="both"/>
      </w:pPr>
      <w:r>
        <w:rPr>
          <w:sz w:val="21"/>
        </w:rPr>
        <w:t>(10)负责食堂人员的行为规范、仪容仪表、服务态度等多方面的培训；</w:t>
      </w:r>
    </w:p>
    <w:p>
      <w:pPr>
        <w:pStyle w:val="null3"/>
        <w:jc w:val="both"/>
      </w:pPr>
      <w:r>
        <w:rPr>
          <w:sz w:val="21"/>
        </w:rPr>
        <w:t>(11)协助、督导厨师的工作及仓库员做好仓库管理工作；</w:t>
      </w:r>
    </w:p>
    <w:p>
      <w:pPr>
        <w:pStyle w:val="null3"/>
        <w:jc w:val="both"/>
      </w:pPr>
      <w:r>
        <w:rPr>
          <w:sz w:val="21"/>
        </w:rPr>
        <w:t>(12)指导厨师、厨工注意边角料的综合利用，严禁浪费；</w:t>
      </w:r>
    </w:p>
    <w:p>
      <w:pPr>
        <w:pStyle w:val="null3"/>
        <w:jc w:val="both"/>
      </w:pPr>
      <w:r>
        <w:rPr>
          <w:sz w:val="21"/>
        </w:rPr>
        <w:t>(13)对新进员工的技术进行指导考核，合理分发，做到人人都管事，事事都有人管；</w:t>
      </w:r>
    </w:p>
    <w:p>
      <w:pPr>
        <w:pStyle w:val="null3"/>
        <w:jc w:val="both"/>
      </w:pPr>
      <w:r>
        <w:rPr>
          <w:sz w:val="21"/>
        </w:rPr>
        <w:t>(14)</w:t>
      </w:r>
      <w:r>
        <w:rPr>
          <w:sz w:val="21"/>
        </w:rPr>
        <w:t>负责调配属下员工的作息时间和生活。</w:t>
      </w:r>
    </w:p>
    <w:p>
      <w:pPr>
        <w:pStyle w:val="null3"/>
        <w:jc w:val="both"/>
      </w:pPr>
      <w:r>
        <w:rPr>
          <w:sz w:val="21"/>
        </w:rPr>
        <w:t>(15)根据每天用餐量，动态调整次日的食材采购量；</w:t>
      </w:r>
    </w:p>
    <w:p>
      <w:pPr>
        <w:pStyle w:val="null3"/>
        <w:jc w:val="both"/>
      </w:pPr>
      <w:r>
        <w:rPr>
          <w:sz w:val="21"/>
        </w:rPr>
        <w:t>(16)每月对厨余垃圾进行分析，并提交给采购人；</w:t>
      </w:r>
    </w:p>
    <w:p>
      <w:pPr>
        <w:pStyle w:val="null3"/>
        <w:jc w:val="both"/>
      </w:pPr>
      <w:r>
        <w:rPr>
          <w:sz w:val="21"/>
        </w:rPr>
        <w:t>(17)每月对食材边角用料使用情况进行汇总，并提交给采购人；</w:t>
      </w:r>
    </w:p>
    <w:p>
      <w:pPr>
        <w:pStyle w:val="null3"/>
        <w:jc w:val="both"/>
      </w:pPr>
      <w:r>
        <w:rPr>
          <w:sz w:val="21"/>
        </w:rPr>
        <w:t>(18)对团队实行KPI考核，提高工作人员工作积极性。</w:t>
      </w:r>
    </w:p>
    <w:p>
      <w:pPr>
        <w:pStyle w:val="null3"/>
        <w:jc w:val="both"/>
      </w:pPr>
      <w:r>
        <w:rPr>
          <w:sz w:val="21"/>
        </w:rPr>
        <w:t>1.3.2建立食堂应急预案</w:t>
      </w:r>
    </w:p>
    <w:p>
      <w:pPr>
        <w:pStyle w:val="null3"/>
        <w:ind w:firstLine="210"/>
        <w:jc w:val="both"/>
      </w:pPr>
      <w:r>
        <w:rPr>
          <w:sz w:val="21"/>
        </w:rPr>
        <w:t>建立食堂应急预案：紧急人力调配、消防安全、餐饮安全、食品安全等</w:t>
      </w:r>
    </w:p>
    <w:p>
      <w:pPr>
        <w:pStyle w:val="null3"/>
        <w:jc w:val="both"/>
      </w:pPr>
      <w:r>
        <w:rPr>
          <w:sz w:val="21"/>
          <w:b/>
        </w:rPr>
        <w:t>1.4.用餐时间</w:t>
      </w:r>
    </w:p>
    <w:p>
      <w:pPr>
        <w:pStyle w:val="null3"/>
        <w:jc w:val="both"/>
      </w:pPr>
      <w:r>
        <w:rPr>
          <w:sz w:val="21"/>
        </w:rPr>
        <w:t>早餐：</w:t>
      </w:r>
      <w:r>
        <w:rPr>
          <w:sz w:val="21"/>
        </w:rPr>
        <w:t>6:30—8:30；午餐：11:30—13:00；晚餐：16:30—18:30。如遇有接待或其他情况，工作时间需相应延长。</w:t>
      </w:r>
    </w:p>
    <w:p>
      <w:pPr>
        <w:pStyle w:val="null3"/>
        <w:jc w:val="both"/>
      </w:pPr>
      <w:r>
        <w:rPr>
          <w:sz w:val="21"/>
          <w:b/>
        </w:rPr>
        <w:t>2.</w:t>
      </w:r>
      <w:r>
        <w:rPr>
          <w:sz w:val="21"/>
          <w:b/>
        </w:rPr>
        <w:t>食堂管理服务</w:t>
      </w:r>
    </w:p>
    <w:p>
      <w:pPr>
        <w:pStyle w:val="null3"/>
        <w:jc w:val="both"/>
      </w:pPr>
      <w:r>
        <w:rPr>
          <w:sz w:val="21"/>
          <w:b/>
        </w:rPr>
        <w:t>2.1膳食管理要求</w:t>
      </w:r>
    </w:p>
    <w:p>
      <w:pPr>
        <w:pStyle w:val="null3"/>
        <w:jc w:val="both"/>
      </w:pPr>
      <w:r>
        <w:rPr>
          <w:sz w:val="21"/>
        </w:rPr>
        <w:t>2.1.1协助采购人对配菜公司配送的食品严格把关，提供多样的供餐服务、各种菜式的营养搭配、烹饪与分餐。准时、保质、保量开餐。随时接受采购人相关部门的监督和改善建议。</w:t>
      </w:r>
    </w:p>
    <w:p>
      <w:pPr>
        <w:pStyle w:val="null3"/>
        <w:jc w:val="both"/>
      </w:pPr>
      <w:r>
        <w:rPr>
          <w:sz w:val="21"/>
        </w:rPr>
        <w:t>2.1.2分批出菜：由于用餐人员吃饭时间有先后，要求分批出菜的形式，保证每一轮来吃饭的职工都有最新鲜、热腾腾的饭菜。</w:t>
      </w:r>
    </w:p>
    <w:p>
      <w:pPr>
        <w:pStyle w:val="null3"/>
        <w:jc w:val="both"/>
      </w:pPr>
      <w:r>
        <w:rPr>
          <w:sz w:val="21"/>
        </w:rPr>
        <w:t>2.1.3提高饮食结构的合理、健康，推出养生菜式，让用餐更多样、更健康。</w:t>
      </w:r>
    </w:p>
    <w:p>
      <w:pPr>
        <w:pStyle w:val="null3"/>
        <w:jc w:val="both"/>
      </w:pPr>
      <w:r>
        <w:rPr>
          <w:sz w:val="21"/>
        </w:rPr>
        <w:t>2.1.4每周换一次菜谱。根据采购人意见，经常变更饭菜花样，搞好主食和副食的搭配，从而保证用餐人员能够吃得健康。每天不少于20个菜式。</w:t>
      </w:r>
    </w:p>
    <w:p>
      <w:pPr>
        <w:pStyle w:val="null3"/>
        <w:jc w:val="both"/>
      </w:pPr>
      <w:r>
        <w:rPr>
          <w:sz w:val="21"/>
        </w:rPr>
        <w:t>2.1.5菜品要求。每天提供菜品，保证一日三餐按照菜谱准点开膳，保证饭菜足量、优质，做到品种多样、营养搭配、菜品健康合理。</w:t>
      </w:r>
    </w:p>
    <w:p>
      <w:pPr>
        <w:pStyle w:val="null3"/>
        <w:jc w:val="both"/>
      </w:pPr>
      <w:r>
        <w:rPr>
          <w:sz w:val="21"/>
        </w:rPr>
        <w:t>2.1.6按照“提倡节约，减少浪费”的原则，满足采购人职工的口味，提高饭菜质量，增加出品花样品种，提高服务质量。</w:t>
      </w:r>
    </w:p>
    <w:p>
      <w:pPr>
        <w:pStyle w:val="null3"/>
        <w:jc w:val="both"/>
      </w:pPr>
      <w:r>
        <w:rPr>
          <w:sz w:val="21"/>
        </w:rPr>
        <w:t>2.1.7根据医院具体情况，满足工作员工、实习进修人员、第三方工作人员及住院病患者，满足早、中、晚餐及超时加班餐、单位接待餐饮及其他特殊餐饮需求(特殊治疗餐在医院营养师指导下按标准制作,如根据患者需求，提供烂饭、半流质、流质、碎餐、糊餐及糖尿病饮食、炖汤等治疗饮食)。</w:t>
      </w:r>
    </w:p>
    <w:p>
      <w:pPr>
        <w:pStyle w:val="null3"/>
        <w:jc w:val="both"/>
      </w:pPr>
      <w:r>
        <w:rPr>
          <w:sz w:val="21"/>
          <w:b/>
        </w:rPr>
        <w:t>2.2特殊餐饮需求</w:t>
      </w:r>
    </w:p>
    <w:p>
      <w:pPr>
        <w:pStyle w:val="null3"/>
        <w:jc w:val="both"/>
      </w:pPr>
      <w:r>
        <w:rPr>
          <w:sz w:val="21"/>
        </w:rPr>
        <w:t>2.2.1科室提出超时用餐需求时，餐饮服务人员记录相关信息，并配送到科室。</w:t>
      </w:r>
    </w:p>
    <w:p>
      <w:pPr>
        <w:pStyle w:val="null3"/>
        <w:jc w:val="both"/>
      </w:pPr>
      <w:r>
        <w:rPr>
          <w:sz w:val="21"/>
        </w:rPr>
        <w:t>2.2.2餐饮服务人员围餐用餐预算、口味偏好、特殊需求等信息进行定制化设计，确保餐单既满足客户的口味需求，又符合预算标准围餐的人数和场地条件，合理规划餐厅的场地布局。</w:t>
      </w:r>
    </w:p>
    <w:p>
      <w:pPr>
        <w:pStyle w:val="null3"/>
        <w:jc w:val="both"/>
      </w:pPr>
      <w:r>
        <w:rPr>
          <w:sz w:val="21"/>
          <w:b/>
        </w:rPr>
        <w:t>2.3患者及员工餐配送服务</w:t>
      </w:r>
    </w:p>
    <w:p>
      <w:pPr>
        <w:pStyle w:val="null3"/>
        <w:jc w:val="both"/>
      </w:pPr>
      <w:r>
        <w:rPr>
          <w:sz w:val="21"/>
        </w:rPr>
        <w:t>2.3.1每天到各临科室为患者提供面对面点餐服务</w:t>
      </w:r>
    </w:p>
    <w:p>
      <w:pPr>
        <w:pStyle w:val="null3"/>
        <w:jc w:val="both"/>
      </w:pPr>
      <w:r>
        <w:rPr>
          <w:sz w:val="21"/>
        </w:rPr>
        <w:t>2.3.2根据医院的用餐时间安排，准时将餐食配送至患者</w:t>
      </w:r>
    </w:p>
    <w:p>
      <w:pPr>
        <w:pStyle w:val="null3"/>
        <w:jc w:val="both"/>
      </w:pPr>
      <w:r>
        <w:rPr>
          <w:sz w:val="21"/>
        </w:rPr>
        <w:t>2.3.3确保餐食在配送过程中的保温和卫生，防止食物变质</w:t>
      </w:r>
    </w:p>
    <w:p>
      <w:pPr>
        <w:pStyle w:val="null3"/>
        <w:jc w:val="both"/>
      </w:pPr>
      <w:r>
        <w:rPr>
          <w:sz w:val="21"/>
          <w:b/>
        </w:rPr>
        <w:t>2.4突发情况配餐需求</w:t>
      </w:r>
    </w:p>
    <w:p>
      <w:pPr>
        <w:pStyle w:val="null3"/>
        <w:jc w:val="both"/>
      </w:pPr>
      <w:r>
        <w:rPr>
          <w:sz w:val="21"/>
        </w:rPr>
        <w:t>当采购人食堂发生突发情况或因装修等原因不能使用及供餐时，中标供应商须按相关质量、配送要求，向采购人提供餐饮服务，确保各单位员工正常用餐（投标文件中提供供餐应急方案）。</w:t>
      </w:r>
    </w:p>
    <w:p>
      <w:pPr>
        <w:pStyle w:val="null3"/>
        <w:jc w:val="both"/>
      </w:pPr>
      <w:r>
        <w:rPr>
          <w:sz w:val="21"/>
          <w:b/>
        </w:rPr>
        <w:t>2.5食品安全管理</w:t>
      </w:r>
    </w:p>
    <w:p>
      <w:pPr>
        <w:pStyle w:val="null3"/>
        <w:jc w:val="both"/>
      </w:pPr>
      <w:r>
        <w:rPr>
          <w:sz w:val="21"/>
        </w:rPr>
        <w:t>★2.5.1中标供应商须对食堂食品安全承担全部责任，包括全部食物加工安全、验收、保管和出品等全流程供餐服务的食品安全责任；（食材供应方造成的责任除外）</w:t>
      </w:r>
    </w:p>
    <w:p>
      <w:pPr>
        <w:pStyle w:val="null3"/>
        <w:jc w:val="both"/>
      </w:pPr>
      <w:r>
        <w:rPr>
          <w:sz w:val="21"/>
        </w:rPr>
        <w:t>★2.5.2承担对餐饮加工、食堂卫生和工作团队的管理，保存相关工作记录，对潲水及生活垃圾作环保处理等（投标文件中提供书面承诺，格式自拟，或可参照招标文件的投标文件格式中的《承诺函》格式提供书面承诺）</w:t>
      </w:r>
    </w:p>
    <w:p>
      <w:pPr>
        <w:pStyle w:val="null3"/>
        <w:jc w:val="both"/>
      </w:pPr>
      <w:r>
        <w:rPr>
          <w:sz w:val="21"/>
        </w:rPr>
        <w:t>2.5.3中标供应商须做好每天食品留样等常规安全手续并做好存档资料工作。以保障食品安全，可追溯问题来源，维护就餐者权益。</w:t>
      </w:r>
    </w:p>
    <w:p>
      <w:pPr>
        <w:pStyle w:val="null3"/>
        <w:jc w:val="both"/>
      </w:pPr>
      <w:r>
        <w:rPr>
          <w:sz w:val="21"/>
        </w:rPr>
        <w:t>2.5.4服务期间，因食堂食品安全造成的且经食品药品监督部门检查认定或卫生行政部门检验鉴定确认是中标供应商的责任所引起的食品安全事故，由中标供应商承担全部责任和支付全部罚金及一切费用，且采购人有权单方面终止合同。（食材供应方造成的责任除外）</w:t>
      </w:r>
    </w:p>
    <w:p>
      <w:pPr>
        <w:pStyle w:val="null3"/>
        <w:jc w:val="both"/>
      </w:pPr>
      <w:r>
        <w:rPr>
          <w:sz w:val="21"/>
        </w:rPr>
        <w:t>2.5.5认真执行食品卫生管理制度，做好饮食卫生及环境卫生，不得发生食品安全、食物中毒事件。因中标供应商管理不善造成食物中毒、因人为或其他因素引发的事故及所造成的人员伤亡、财产损失等，其经济责任、法律责任全部由中标供应商承担，视情况严重程度，采购人有权终止合同，如对采购人造成财产或声誉损害的，中标供应商应承担赔偿责任。</w:t>
      </w:r>
    </w:p>
    <w:p>
      <w:pPr>
        <w:pStyle w:val="null3"/>
        <w:jc w:val="both"/>
      </w:pPr>
      <w:r>
        <w:rPr>
          <w:sz w:val="21"/>
          <w:b/>
        </w:rPr>
        <w:t>2.6卫生安全要求</w:t>
      </w:r>
    </w:p>
    <w:p>
      <w:pPr>
        <w:pStyle w:val="null3"/>
        <w:jc w:val="both"/>
      </w:pPr>
      <w:r>
        <w:rPr>
          <w:sz w:val="21"/>
        </w:rPr>
        <w:t>2.6.1严格做好环境卫生工作（包括厨房、仓库、配餐间、就餐区域等），做好餐饮器具、室内外环境清洁和消毒工作。</w:t>
      </w:r>
    </w:p>
    <w:p>
      <w:pPr>
        <w:pStyle w:val="null3"/>
        <w:jc w:val="both"/>
      </w:pPr>
      <w:r>
        <w:rPr>
          <w:sz w:val="21"/>
        </w:rPr>
        <w:t>2.6.2生熟肉类要分开存放冰箱，砧板、刀具按色标管理制度分开使用、管理。所有工作人员进饭堂均须穿工作服、戴帽及口罩。</w:t>
      </w:r>
    </w:p>
    <w:p>
      <w:pPr>
        <w:pStyle w:val="null3"/>
        <w:jc w:val="both"/>
      </w:pPr>
      <w:r>
        <w:rPr>
          <w:sz w:val="21"/>
        </w:rPr>
        <w:t>2.6.3排烟设施每周至少一次表面清洗，每年至少两次协助第三方专业油烟清洁公司进行排烟管道清洁，确保无油渍，避免安全隐患。清洗记录、拍照，资料存档，并接受采购人检查。</w:t>
      </w:r>
    </w:p>
    <w:p>
      <w:pPr>
        <w:pStyle w:val="null3"/>
        <w:jc w:val="both"/>
      </w:pPr>
      <w:r>
        <w:rPr>
          <w:sz w:val="21"/>
        </w:rPr>
        <w:t>2.6.4做好每天卫生巡查记录，相关资料的存档，并接受采购人检查。</w:t>
      </w:r>
    </w:p>
    <w:p>
      <w:pPr>
        <w:pStyle w:val="null3"/>
        <w:jc w:val="both"/>
      </w:pPr>
      <w:r>
        <w:rPr>
          <w:sz w:val="21"/>
          <w:b/>
        </w:rPr>
        <w:t>2.5消防安全要求</w:t>
      </w:r>
    </w:p>
    <w:p>
      <w:pPr>
        <w:pStyle w:val="null3"/>
        <w:jc w:val="both"/>
      </w:pPr>
      <w:r>
        <w:rPr>
          <w:sz w:val="21"/>
        </w:rPr>
        <w:t>2.5.1中标供应商应督促和保证所派驻员工遵守法律、法规以及采购人的各项规章，做好安全生产工作，发生安全生产事故造成损失全部由中标供应商负责并承担相应的法律和经济责任。</w:t>
      </w:r>
    </w:p>
    <w:p>
      <w:pPr>
        <w:pStyle w:val="null3"/>
        <w:jc w:val="both"/>
      </w:pPr>
      <w:r>
        <w:rPr>
          <w:sz w:val="21"/>
        </w:rPr>
        <w:t>2.5.2做好饭堂的消防安全工作，按照国家消防安全标准安装和配置必要的性能完好的消防设施设备，并定期接受采购人及相关机构的监督检查。饭堂内的消防安全及工具、煤气、油烟系统、电源（炉灶、各种炊事设备）等操作事故责任均由中标供应商承担。</w:t>
      </w:r>
    </w:p>
    <w:p>
      <w:pPr>
        <w:pStyle w:val="null3"/>
        <w:jc w:val="both"/>
      </w:pPr>
      <w:r>
        <w:rPr>
          <w:sz w:val="21"/>
          <w:b/>
        </w:rPr>
        <w:t>（三）其他要求</w:t>
      </w:r>
    </w:p>
    <w:p>
      <w:pPr>
        <w:pStyle w:val="null3"/>
        <w:jc w:val="both"/>
      </w:pPr>
      <w:r>
        <w:rPr>
          <w:sz w:val="21"/>
        </w:rPr>
        <w:t>1.中标供应商在以往餐饮经营中无任何食品卫生、消防、生产安全等方面不良记录。</w:t>
      </w:r>
    </w:p>
    <w:p>
      <w:pPr>
        <w:pStyle w:val="null3"/>
        <w:jc w:val="both"/>
      </w:pPr>
      <w:r>
        <w:rPr>
          <w:sz w:val="21"/>
        </w:rPr>
        <w:t>2.采购人确因特殊情况（配餐模式变化）需要增加工作人员的，中标供应商应积极配合协调。</w:t>
      </w:r>
    </w:p>
    <w:p>
      <w:pPr>
        <w:pStyle w:val="null3"/>
        <w:jc w:val="both"/>
      </w:pPr>
      <w:r>
        <w:rPr>
          <w:sz w:val="21"/>
        </w:rPr>
        <w:t>3.因特殊情况如手术超时等，菜式和服务标准不能降低。</w:t>
      </w:r>
    </w:p>
    <w:p>
      <w:pPr>
        <w:pStyle w:val="null3"/>
        <w:jc w:val="both"/>
      </w:pPr>
      <w:r>
        <w:rPr>
          <w:sz w:val="21"/>
        </w:rPr>
        <w:t>4.中标供应商委派到采购人饭堂提供服务的所有员工必须向采购人递交一份（在工作过程中出现意外、受伤、生病等）无采购人责任的承诺书。</w:t>
      </w:r>
    </w:p>
    <w:p>
      <w:pPr>
        <w:pStyle w:val="null3"/>
        <w:jc w:val="both"/>
      </w:pPr>
      <w:r>
        <w:rPr>
          <w:sz w:val="21"/>
        </w:rPr>
        <w:t>5.中标供应商须每月按时给服务团队人员足额支付工资，按国家规定购买社保，中标供应商与服务团队人员产生的任何劳务纠纷，由中标供应商承担相应的责任，均与采购人无关。</w:t>
      </w:r>
    </w:p>
    <w:p>
      <w:pPr>
        <w:pStyle w:val="null3"/>
        <w:jc w:val="both"/>
      </w:pPr>
      <w:r>
        <w:rPr>
          <w:sz w:val="21"/>
        </w:rPr>
        <w:t>6.中标供应商如有下列行为的，采购人有权解除本合同，扣除全部履约保证金，同时中标供应商应承担其全部的经济和法律责任：</w:t>
      </w:r>
    </w:p>
    <w:p>
      <w:pPr>
        <w:pStyle w:val="null3"/>
        <w:jc w:val="both"/>
      </w:pPr>
      <w:r>
        <w:rPr>
          <w:sz w:val="21"/>
        </w:rPr>
        <w:t>①加工环节污染引起的消费者食物中毒；</w:t>
      </w:r>
    </w:p>
    <w:p>
      <w:pPr>
        <w:pStyle w:val="null3"/>
        <w:jc w:val="both"/>
      </w:pPr>
      <w:r>
        <w:rPr>
          <w:sz w:val="21"/>
        </w:rPr>
        <w:t>②政府职能部门检查不合格；</w:t>
      </w:r>
    </w:p>
    <w:p>
      <w:pPr>
        <w:pStyle w:val="null3"/>
        <w:jc w:val="both"/>
      </w:pPr>
      <w:r>
        <w:rPr>
          <w:sz w:val="21"/>
        </w:rPr>
        <w:t>③拒绝接受采购人的监督检查；</w:t>
      </w:r>
    </w:p>
    <w:p>
      <w:pPr>
        <w:pStyle w:val="null3"/>
        <w:jc w:val="both"/>
      </w:pPr>
      <w:r>
        <w:rPr>
          <w:sz w:val="21"/>
        </w:rPr>
        <w:t>④对存在问题拒绝进行整改；</w:t>
      </w:r>
    </w:p>
    <w:p>
      <w:pPr>
        <w:pStyle w:val="null3"/>
        <w:jc w:val="both"/>
      </w:pPr>
      <w:r>
        <w:rPr>
          <w:sz w:val="21"/>
        </w:rPr>
        <w:t>⑤饭堂员工与患者发生纠纷等事件。</w:t>
      </w:r>
    </w:p>
    <w:p>
      <w:pPr>
        <w:pStyle w:val="null3"/>
        <w:jc w:val="both"/>
      </w:pPr>
      <w:r>
        <w:rPr>
          <w:sz w:val="21"/>
        </w:rPr>
        <w:t>⑥将本项目分包或转让。</w:t>
      </w:r>
    </w:p>
    <w:p>
      <w:pPr>
        <w:pStyle w:val="null3"/>
        <w:jc w:val="both"/>
      </w:pPr>
      <w:r>
        <w:rPr>
          <w:sz w:val="21"/>
        </w:rPr>
        <w:t>7.</w:t>
      </w:r>
      <w:r>
        <w:rPr>
          <w:sz w:val="21"/>
        </w:rPr>
        <w:t>特殊情况下，中标供应商全部工作人员需听从采购人相关工作要求和安排，包括佩戴口罩、上级检查要求等。</w:t>
      </w:r>
    </w:p>
    <w:p>
      <w:pPr>
        <w:pStyle w:val="null3"/>
        <w:jc w:val="both"/>
      </w:pPr>
      <w:r>
        <w:rPr>
          <w:sz w:val="21"/>
        </w:rPr>
        <w:t>8.每月开展一次全面盘点，并将盘点数据整理分析，资料交采购人进行核对，以确保库存数据的准确性与真实性。</w:t>
      </w:r>
    </w:p>
    <w:p>
      <w:pPr>
        <w:pStyle w:val="null3"/>
        <w:jc w:val="both"/>
      </w:pPr>
      <w:r>
        <w:rPr>
          <w:sz w:val="21"/>
        </w:rPr>
        <w:t>9.建立从“采购 → 入库 → 储存 → 出库 → 生产 → 销售”的全流程、可追溯的数据记录与核对机制，做到“账物相符”。</w:t>
      </w:r>
    </w:p>
    <w:p>
      <w:pPr>
        <w:pStyle w:val="null3"/>
        <w:jc w:val="both"/>
      </w:pPr>
      <w:r>
        <w:rPr>
          <w:sz w:val="21"/>
        </w:rPr>
        <w:t>10.建立《采购订单》《入库验收单》《领料单》，《每日销售报表》，按流程执行登记签名。</w:t>
      </w:r>
    </w:p>
    <w:p>
      <w:pPr>
        <w:pStyle w:val="null3"/>
        <w:jc w:val="both"/>
      </w:pPr>
      <w:r>
        <w:rPr>
          <w:sz w:val="21"/>
        </w:rPr>
        <w:t>11.做好出库计量：按《领料单》和《标准化食谱》的需求量出库，避免整包、整箱领用造成的浪费。</w:t>
      </w:r>
    </w:p>
    <w:p>
      <w:pPr>
        <w:pStyle w:val="null3"/>
        <w:jc w:val="both"/>
      </w:pPr>
      <w:r>
        <w:rPr>
          <w:sz w:val="21"/>
        </w:rPr>
        <w:t>12.每月对食材损耗原因进行详细分析，形成报告，分析应涵盖采购环节、储存环节、加工环节、售卖环节等可能导致损耗的各个方面。报告提交给采购人。</w:t>
      </w:r>
    </w:p>
    <w:p>
      <w:pPr>
        <w:pStyle w:val="null3"/>
        <w:jc w:val="both"/>
      </w:pPr>
      <w:r>
        <w:rPr>
          <w:sz w:val="21"/>
        </w:rPr>
        <w:t>13.手术室等不能按时取餐的订餐：支持餐补手术室的医护人员不能按时取餐，送餐员将餐食打包保温保存，保温时长不少于2个小时。</w:t>
      </w:r>
    </w:p>
    <w:p>
      <w:pPr>
        <w:pStyle w:val="null3"/>
        <w:jc w:val="both"/>
      </w:pPr>
      <w:r>
        <w:rPr>
          <w:sz w:val="21"/>
        </w:rPr>
        <w:t>14.菜谱计划：建立菜品库、套餐库，合理安排菜品排期，丰富菜品选择。</w:t>
      </w:r>
    </w:p>
    <w:p>
      <w:pPr>
        <w:pStyle w:val="null3"/>
        <w:jc w:val="both"/>
      </w:pPr>
      <w:r>
        <w:rPr>
          <w:sz w:val="21"/>
        </w:rPr>
        <w:t>15.按量备餐：一键汇总订餐备餐表，支持按早中晚餐分别统计各档口应准备的菜品及数量；支持按后厨加工组统计备餐菜品及数量；支持多轮订餐按不同截止时间备餐；支持打印 A4 纸质备餐表；确保备餐准确高效。</w:t>
      </w:r>
    </w:p>
    <w:p>
      <w:pPr>
        <w:pStyle w:val="null3"/>
        <w:jc w:val="both"/>
      </w:pPr>
      <w:r>
        <w:rPr>
          <w:sz w:val="21"/>
        </w:rPr>
        <w:t>16.配送发餐</w:t>
      </w:r>
    </w:p>
    <w:p>
      <w:pPr>
        <w:pStyle w:val="null3"/>
        <w:jc w:val="both"/>
      </w:pPr>
      <w:r>
        <w:rPr>
          <w:sz w:val="21"/>
        </w:rPr>
        <w:t>- 餐车分组：每一辆餐车绑定固定的配送楼层及科室，每一辆餐车分配一个送餐员，形成固定配送班组，保障配送准确性。</w:t>
      </w:r>
    </w:p>
    <w:p>
      <w:pPr>
        <w:pStyle w:val="null3"/>
        <w:jc w:val="both"/>
      </w:pPr>
      <w:r>
        <w:rPr>
          <w:sz w:val="21"/>
        </w:rPr>
        <w:t>- 统一装车：配送班组在后厨领餐时，装车表将自动统计其应当领取的菜品种类及数量，直接装车，无需按单按人分拣，提高装车效率。</w:t>
      </w:r>
    </w:p>
    <w:p>
      <w:pPr>
        <w:pStyle w:val="null3"/>
        <w:jc w:val="both"/>
      </w:pPr>
      <w:r>
        <w:rPr>
          <w:sz w:val="21"/>
        </w:rPr>
        <w:t>- 逐床分餐：配送人员到达科室后,根据发餐表,逐床核对每个用户的订餐明细,现场分拣对应的菜品给用户,完成发餐，确保送餐准确无误。</w:t>
      </w:r>
    </w:p>
    <w:p>
      <w:pPr>
        <w:pStyle w:val="null3"/>
        <w:jc w:val="both"/>
      </w:pPr>
      <w:r>
        <w:rPr>
          <w:sz w:val="21"/>
          <w:b/>
        </w:rPr>
        <w:t>（四）食堂信息化管理要求</w:t>
      </w:r>
    </w:p>
    <w:p>
      <w:pPr>
        <w:pStyle w:val="null3"/>
        <w:jc w:val="both"/>
      </w:pPr>
      <w:r>
        <w:rPr>
          <w:sz w:val="21"/>
          <w:b/>
        </w:rPr>
        <w:t>1.食堂信息化管理内容</w:t>
      </w:r>
    </w:p>
    <w:tbl>
      <w:tblPr>
        <w:tblW w:w="0" w:type="auto"/>
        <w:tblBorders>
          <w:top w:val="none" w:color="000000" w:sz="4"/>
          <w:left w:val="none" w:color="000000" w:sz="4"/>
          <w:bottom w:val="none" w:color="000000" w:sz="4"/>
          <w:right w:val="none" w:color="000000" w:sz="4"/>
          <w:insideH w:val="none"/>
          <w:insideV w:val="none"/>
        </w:tblBorders>
      </w:tblPr>
      <w:tblGrid>
        <w:gridCol w:w="1900"/>
        <w:gridCol w:w="6391"/>
      </w:tblGrid>
      <w:tr>
        <w:tc>
          <w:tcPr>
            <w:tcW w:type="dxa" w:w="1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r>
              <w:rPr>
                <w:sz w:val="21"/>
                <w:b/>
              </w:rPr>
              <w:t>/平台</w:t>
            </w:r>
          </w:p>
        </w:tc>
        <w:tc>
          <w:tcPr>
            <w:tcW w:type="dxa" w:w="6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具体要求</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客户使用订餐平台：微信小程序。</w:t>
            </w:r>
          </w:p>
          <w:p>
            <w:pPr>
              <w:pStyle w:val="null3"/>
              <w:jc w:val="left"/>
            </w:pPr>
            <w:r>
              <w:rPr>
                <w:sz w:val="21"/>
              </w:rPr>
              <w:t>2.</w:t>
            </w:r>
            <w:r>
              <w:rPr>
                <w:sz w:val="21"/>
              </w:rPr>
              <w:t>管理使用移动平台：微信小程序。</w:t>
            </w:r>
          </w:p>
          <w:p>
            <w:pPr>
              <w:pStyle w:val="null3"/>
              <w:jc w:val="both"/>
            </w:pPr>
            <w:r>
              <w:rPr>
                <w:sz w:val="21"/>
              </w:rPr>
              <w:t>3.</w:t>
            </w:r>
            <w:r>
              <w:rPr>
                <w:sz w:val="21"/>
              </w:rPr>
              <w:t>现场消费系统：二维码识别消费。</w:t>
            </w:r>
          </w:p>
          <w:p>
            <w:pPr>
              <w:pStyle w:val="null3"/>
              <w:jc w:val="both"/>
            </w:pPr>
            <w:r>
              <w:rPr>
                <w:sz w:val="21"/>
              </w:rPr>
              <w:t>4.</w:t>
            </w:r>
            <w:r>
              <w:rPr>
                <w:sz w:val="21"/>
              </w:rPr>
              <w:t>餐厅管理系统：餐厅管理后台。</w:t>
            </w:r>
          </w:p>
          <w:p>
            <w:pPr>
              <w:pStyle w:val="null3"/>
              <w:jc w:val="left"/>
            </w:pPr>
            <w:r>
              <w:rPr>
                <w:sz w:val="21"/>
              </w:rPr>
              <w:t>5.</w:t>
            </w:r>
            <w:r>
              <w:rPr>
                <w:sz w:val="21"/>
              </w:rPr>
              <w:t>经营管理平台：含餐品管理，仓储管理，购销管理，成本控制管理，财务管理，报表分析等功能。</w:t>
            </w:r>
          </w:p>
          <w:p>
            <w:pPr>
              <w:pStyle w:val="null3"/>
              <w:jc w:val="left"/>
            </w:pPr>
            <w:r>
              <w:rPr>
                <w:sz w:val="21"/>
              </w:rPr>
              <w:t>6.所有系统要开放后台数据，并要提供后台数据说明文档。</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客户订餐平台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基于微信小程序的订餐客户端</w:t>
            </w:r>
          </w:p>
          <w:p>
            <w:pPr>
              <w:pStyle w:val="null3"/>
              <w:jc w:val="left"/>
            </w:pPr>
            <w:r>
              <w:rPr>
                <w:sz w:val="21"/>
              </w:rPr>
              <w:t>2.</w:t>
            </w:r>
            <w:r>
              <w:rPr>
                <w:sz w:val="21"/>
              </w:rPr>
              <w:t>实现登入识别，自动区分职工及非职工（包括病人、家属、陪护工、保安等第三方服务群体），为不同的群体展示不同的餐品。</w:t>
            </w:r>
          </w:p>
          <w:p>
            <w:pPr>
              <w:pStyle w:val="null3"/>
              <w:jc w:val="both"/>
            </w:pPr>
            <w:r>
              <w:rPr>
                <w:sz w:val="21"/>
              </w:rPr>
              <w:t>3.</w:t>
            </w:r>
            <w:r>
              <w:rPr>
                <w:sz w:val="21"/>
              </w:rPr>
              <w:t>院职工提供分步扣款，先冻结后核销。</w:t>
            </w:r>
          </w:p>
          <w:p>
            <w:pPr>
              <w:pStyle w:val="null3"/>
              <w:jc w:val="both"/>
            </w:pPr>
            <w:r>
              <w:rPr>
                <w:sz w:val="21"/>
              </w:rPr>
              <w:t>4.</w:t>
            </w:r>
            <w:r>
              <w:rPr>
                <w:sz w:val="21"/>
              </w:rPr>
              <w:t>非职工群体支持实时消费及预充值功能。预充值的退款功能需及时，不得超过</w:t>
            </w:r>
            <w:r>
              <w:rPr>
                <w:sz w:val="21"/>
              </w:rPr>
              <w:t>24小时。</w:t>
            </w:r>
          </w:p>
          <w:p>
            <w:pPr>
              <w:pStyle w:val="null3"/>
              <w:jc w:val="left"/>
            </w:pPr>
            <w:r>
              <w:rPr>
                <w:sz w:val="21"/>
              </w:rPr>
              <w:t>5.</w:t>
            </w:r>
            <w:r>
              <w:rPr>
                <w:sz w:val="21"/>
              </w:rPr>
              <w:t>院职工电子钱包功能，二维码实现动态刷新，保证用户钱包安全。</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管理移动平台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基于微信小程序的后台一站式管理平台。</w:t>
            </w:r>
          </w:p>
          <w:p>
            <w:pPr>
              <w:pStyle w:val="null3"/>
              <w:jc w:val="left"/>
            </w:pPr>
            <w:r>
              <w:rPr>
                <w:sz w:val="21"/>
              </w:rPr>
              <w:t>2.</w:t>
            </w:r>
            <w:r>
              <w:rPr>
                <w:sz w:val="21"/>
              </w:rPr>
              <w:t>实现订餐数据的实时更新。</w:t>
            </w:r>
          </w:p>
          <w:p>
            <w:pPr>
              <w:pStyle w:val="null3"/>
              <w:jc w:val="both"/>
            </w:pPr>
            <w:r>
              <w:rPr>
                <w:sz w:val="21"/>
              </w:rPr>
              <w:t>3.</w:t>
            </w:r>
            <w:r>
              <w:rPr>
                <w:sz w:val="21"/>
              </w:rPr>
              <w:t>实现配餐数据的实时更新。</w:t>
            </w:r>
          </w:p>
          <w:p>
            <w:pPr>
              <w:pStyle w:val="null3"/>
              <w:jc w:val="both"/>
            </w:pPr>
            <w:r>
              <w:rPr>
                <w:sz w:val="21"/>
              </w:rPr>
              <w:t>4.</w:t>
            </w:r>
            <w:r>
              <w:rPr>
                <w:sz w:val="21"/>
              </w:rPr>
              <w:t>实现餐品管理，上下架，价格调整等功能。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现场消费系统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二维码识别消费功能。</w:t>
            </w:r>
          </w:p>
          <w:p>
            <w:pPr>
              <w:pStyle w:val="null3"/>
              <w:jc w:val="both"/>
            </w:pPr>
            <w:r>
              <w:rPr>
                <w:sz w:val="21"/>
              </w:rPr>
              <w:t xml:space="preserve">2. </w:t>
            </w:r>
            <w:r>
              <w:rPr>
                <w:sz w:val="21"/>
              </w:rPr>
              <w:t>现场微信或支付宝扣费功能。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订餐管理系统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充值模块提供充值及退款控制功能，审核退款功能，余额手动调整功能，优惠券派发功能，补扣补赠功能。充值功能要有余额查询、消费记录查询等。；2.餐品管理模块提供餐品维护，套餐设置维护，上架维护，订餐时间维护，问卷调查等功能。3.报表模块提供营收统计等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经营管理平台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1"/>
              </w:rPr>
              <w:t>1.</w:t>
            </w:r>
            <w:r>
              <w:rPr>
                <w:sz w:val="21"/>
              </w:rPr>
              <w:t>大屏总览，餐厅经营总览</w:t>
            </w:r>
            <w:r>
              <w:rPr>
                <w:sz w:val="21"/>
              </w:rPr>
              <w:t>.</w:t>
            </w:r>
          </w:p>
          <w:p>
            <w:pPr>
              <w:pStyle w:val="null3"/>
              <w:ind w:left="360"/>
              <w:jc w:val="left"/>
            </w:pPr>
            <w:r>
              <w:rPr>
                <w:sz w:val="21"/>
              </w:rPr>
              <w:t>2.</w:t>
            </w:r>
            <w:r>
              <w:rPr>
                <w:sz w:val="21"/>
              </w:rPr>
              <w:t>采购管理，供应商管理，价格中心管理，索证索票管理。</w:t>
            </w:r>
          </w:p>
          <w:p>
            <w:pPr>
              <w:pStyle w:val="null3"/>
              <w:ind w:left="360"/>
              <w:jc w:val="left"/>
            </w:pPr>
            <w:r>
              <w:rPr>
                <w:sz w:val="21"/>
              </w:rPr>
              <w:t>3.</w:t>
            </w:r>
            <w:r>
              <w:rPr>
                <w:sz w:val="21"/>
              </w:rPr>
              <w:t>销售管理，客户管理，销售结算管理。</w:t>
            </w:r>
          </w:p>
          <w:p>
            <w:pPr>
              <w:pStyle w:val="null3"/>
              <w:ind w:left="360"/>
              <w:jc w:val="left"/>
            </w:pPr>
            <w:r>
              <w:rPr>
                <w:sz w:val="21"/>
              </w:rPr>
              <w:t>4.</w:t>
            </w:r>
            <w:r>
              <w:rPr>
                <w:sz w:val="21"/>
              </w:rPr>
              <w:t>库存管理，出入库管理，报废管理，盘点单管理，呆滞查询。</w:t>
            </w:r>
          </w:p>
          <w:p>
            <w:pPr>
              <w:pStyle w:val="null3"/>
              <w:ind w:left="360"/>
              <w:jc w:val="left"/>
            </w:pPr>
            <w:r>
              <w:rPr>
                <w:sz w:val="21"/>
              </w:rPr>
              <w:t>5.</w:t>
            </w:r>
            <w:r>
              <w:rPr>
                <w:sz w:val="21"/>
              </w:rPr>
              <w:t>成本控制管理，原材料出成率调整计算，</w:t>
            </w:r>
            <w:r>
              <w:rPr>
                <w:sz w:val="21"/>
              </w:rPr>
              <w:t>BOM库，费用报销系统，分摊设置系统，分摊明细表</w:t>
            </w:r>
          </w:p>
          <w:p>
            <w:pPr>
              <w:pStyle w:val="null3"/>
              <w:ind w:left="360"/>
              <w:jc w:val="left"/>
            </w:pPr>
            <w:r>
              <w:rPr>
                <w:sz w:val="21"/>
              </w:rPr>
              <w:t>6.</w:t>
            </w:r>
            <w:r>
              <w:rPr>
                <w:sz w:val="21"/>
              </w:rPr>
              <w:t>报表系统，采购业务报表，库存业务报表，销售业务报表，管理分析报表，产品加工报表，初步财务报表。</w:t>
            </w:r>
          </w:p>
          <w:p>
            <w:pPr>
              <w:pStyle w:val="null3"/>
              <w:ind w:left="360"/>
              <w:jc w:val="left"/>
            </w:pPr>
            <w:r>
              <w:rPr>
                <w:sz w:val="21"/>
              </w:rPr>
              <w:t>7.</w:t>
            </w:r>
            <w:r>
              <w:rPr>
                <w:sz w:val="21"/>
              </w:rPr>
              <w:t>系统需配合医院对不同人群（院内职工</w:t>
            </w:r>
            <w:r>
              <w:rPr>
                <w:sz w:val="21"/>
              </w:rPr>
              <w:t>/非职工）就餐提供不同优惠政策。</w:t>
            </w:r>
          </w:p>
          <w:p>
            <w:pPr>
              <w:pStyle w:val="null3"/>
              <w:ind w:left="360"/>
              <w:jc w:val="left"/>
            </w:pPr>
            <w:r>
              <w:rPr>
                <w:sz w:val="21"/>
              </w:rPr>
              <w:t>8.</w:t>
            </w:r>
            <w:r>
              <w:rPr>
                <w:sz w:val="21"/>
              </w:rPr>
              <w:t>管理系统需要具备客户投诉反馈的功能和定期考核评价功能。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统一财务管理模块</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消费码：根据员工编号生成的电子二维码可有效识别身份，确保支付准确便捷。</w:t>
            </w:r>
          </w:p>
          <w:p>
            <w:pPr>
              <w:pStyle w:val="null3"/>
              <w:jc w:val="left"/>
            </w:pPr>
            <w:r>
              <w:rPr>
                <w:sz w:val="21"/>
              </w:rPr>
              <w:t>2.</w:t>
            </w:r>
            <w:r>
              <w:rPr>
                <w:sz w:val="21"/>
              </w:rPr>
              <w:t>支持扫码充值支付。提供扫码点餐支付，支持识别员工和患者身份。</w:t>
            </w:r>
          </w:p>
          <w:p>
            <w:pPr>
              <w:pStyle w:val="null3"/>
              <w:jc w:val="left"/>
            </w:pPr>
            <w:r>
              <w:rPr>
                <w:sz w:val="21"/>
              </w:rPr>
              <w:t>3.</w:t>
            </w:r>
            <w:r>
              <w:rPr>
                <w:sz w:val="21"/>
              </w:rPr>
              <w:t>根据患者需求，提供消费金额的发票二维码自行开票。</w:t>
            </w:r>
          </w:p>
          <w:p>
            <w:pPr>
              <w:pStyle w:val="null3"/>
              <w:jc w:val="left"/>
            </w:pPr>
            <w:r>
              <w:rPr>
                <w:sz w:val="21"/>
              </w:rPr>
              <w:t>4.</w:t>
            </w:r>
            <w:r>
              <w:rPr>
                <w:sz w:val="21"/>
              </w:rPr>
              <w:t>统一财务对账：按支付方式精准对账，并按就餐餐次详细统计，确保财务清晰准确。</w:t>
            </w:r>
          </w:p>
          <w:p>
            <w:pPr>
              <w:pStyle w:val="null3"/>
              <w:jc w:val="left"/>
            </w:pPr>
            <w:r>
              <w:rPr>
                <w:sz w:val="21"/>
              </w:rPr>
              <w:t>5.</w:t>
            </w:r>
            <w:r>
              <w:rPr>
                <w:sz w:val="21"/>
              </w:rPr>
              <w:t>支持代点餐扫码支付。</w:t>
            </w:r>
          </w:p>
          <w:p>
            <w:pPr>
              <w:pStyle w:val="null3"/>
              <w:jc w:val="left"/>
            </w:pPr>
            <w:r>
              <w:rPr>
                <w:sz w:val="21"/>
              </w:rPr>
              <w:t>6.</w:t>
            </w:r>
            <w:r>
              <w:rPr>
                <w:sz w:val="21"/>
              </w:rPr>
              <w:t>支持分步核销，订餐只进行余额冻结，核销后再进行金额划扣。</w:t>
            </w:r>
          </w:p>
          <w:p>
            <w:pPr>
              <w:pStyle w:val="null3"/>
              <w:jc w:val="left"/>
            </w:pPr>
            <w:r>
              <w:rPr>
                <w:sz w:val="21"/>
              </w:rPr>
              <w:t>7.</w:t>
            </w:r>
            <w:r>
              <w:rPr>
                <w:sz w:val="21"/>
              </w:rPr>
              <w:t>系统提供采购、库存、销售等分类别报表导出。</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科室订餐及配送系统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床一码订餐：依据医院科室床位生成一对一订餐码，可张贴在病房床头，扫码后自动定位当前科室床位，方便病人及陪护订餐。如转床转科需将已经订餐送至新安排的床位，并告知病人和陪护下次需重新扫码订餐。如需临时增加病床时，食堂管理人员需及时制作并张贴“一床一码”。</w:t>
            </w:r>
          </w:p>
          <w:p>
            <w:pPr>
              <w:pStyle w:val="null3"/>
              <w:jc w:val="left"/>
            </w:pPr>
            <w:r>
              <w:rPr>
                <w:sz w:val="21"/>
              </w:rPr>
              <w:t>2.非职工（含病人及陪护）订餐：非职工可扫描床头或就近订餐二维码（也可拍照后远程预订），提前选择下一餐或明日所需餐食，一键下单支付，等待食堂统一送餐，操作便捷高效。</w:t>
            </w:r>
          </w:p>
          <w:p>
            <w:pPr>
              <w:pStyle w:val="null3"/>
              <w:jc w:val="left"/>
            </w:pPr>
            <w:r>
              <w:rPr>
                <w:sz w:val="21"/>
              </w:rPr>
              <w:t>3.登入识别，登入系统时自动识别区分院内职工或非职工，展示不同的餐单及菜式。</w:t>
            </w:r>
          </w:p>
          <w:p>
            <w:pPr>
              <w:pStyle w:val="null3"/>
              <w:jc w:val="left"/>
            </w:pPr>
            <w:r>
              <w:rPr>
                <w:sz w:val="21"/>
              </w:rPr>
              <w:t>4.支持现场核销二维码动态刷新。食堂管理人员需有保障措施防止不法人员覆盖二维码。保障二维码使用安全。</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后厨生产及食品安全管理系统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1.食品留样：</w:t>
            </w:r>
          </w:p>
          <w:p>
            <w:pPr>
              <w:pStyle w:val="null3"/>
              <w:jc w:val="left"/>
            </w:pPr>
            <w:r>
              <w:rPr>
                <w:sz w:val="21"/>
              </w:rPr>
              <w:t>智能留样系统：通过排菜系统，自动读取当餐所有菜品，一键打印所有菜品留样标签</w:t>
            </w:r>
            <w:r>
              <w:rPr>
                <w:sz w:val="21"/>
              </w:rPr>
              <w:t>;系统自动生成留样台账，并记录销毁情况；配备食品留样柜，留样标签机，严格执行食品留样制度。</w:t>
            </w:r>
          </w:p>
          <w:p>
            <w:pPr>
              <w:pStyle w:val="null3"/>
              <w:jc w:val="left"/>
            </w:pPr>
            <w:r>
              <w:rPr>
                <w:sz w:val="21"/>
              </w:rPr>
              <w:t>2.食品溯源：</w:t>
            </w:r>
          </w:p>
          <w:p>
            <w:pPr>
              <w:pStyle w:val="null3"/>
              <w:jc w:val="left"/>
            </w:pPr>
            <w:r>
              <w:rPr>
                <w:sz w:val="21"/>
              </w:rPr>
              <w:t>自动分析菜品加工和进货记录来进行追溯；食品采购，出入库、留样均有记录和照片，出现食品安全问题可以快速定位到问题，保障食品安全可追溯。</w:t>
            </w:r>
          </w:p>
          <w:p>
            <w:pPr>
              <w:pStyle w:val="null3"/>
              <w:jc w:val="left"/>
            </w:pPr>
            <w:r>
              <w:rPr>
                <w:sz w:val="21"/>
              </w:rPr>
              <w:t>3.农残检测：</w:t>
            </w:r>
          </w:p>
          <w:p>
            <w:pPr>
              <w:pStyle w:val="null3"/>
              <w:jc w:val="left"/>
            </w:pPr>
            <w:r>
              <w:rPr>
                <w:sz w:val="21"/>
              </w:rPr>
              <w:t>电脑连接农残留检测仪详细检测记录；后台工作人员通过管理软件，可实时知道检测结果，严格把控食材质量。</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帐物相符系统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通过入库系统</w:t>
            </w:r>
            <w:r>
              <w:rPr>
                <w:sz w:val="21"/>
              </w:rPr>
              <w:t>/仓储系统等（新增模块），从“采购-入库-储存-出库-生产-销售”全流程、可追溯的数据记录与核对机制，实现账物相符。</w:t>
            </w:r>
          </w:p>
        </w:tc>
      </w:tr>
    </w:tbl>
    <w:p>
      <w:pPr>
        <w:pStyle w:val="null3"/>
        <w:jc w:val="both"/>
      </w:pPr>
      <w:r>
        <w:rPr>
          <w:sz w:val="21"/>
          <w:b/>
        </w:rPr>
        <w:t>2.食堂信息化配备要求</w:t>
      </w:r>
    </w:p>
    <w:p>
      <w:pPr>
        <w:pStyle w:val="null3"/>
        <w:jc w:val="both"/>
      </w:pPr>
      <w:r>
        <w:rPr>
          <w:sz w:val="21"/>
          <w:b/>
        </w:rPr>
        <w:t>（</w:t>
      </w:r>
      <w:r>
        <w:rPr>
          <w:sz w:val="21"/>
          <w:b/>
        </w:rPr>
        <w:t>1）</w:t>
      </w:r>
      <w:r>
        <w:rPr>
          <w:sz w:val="21"/>
          <w:b/>
        </w:rPr>
        <w:t>软件部分</w:t>
      </w:r>
    </w:p>
    <w:tbl>
      <w:tblPr>
        <w:tblW w:w="0" w:type="auto"/>
        <w:tblBorders>
          <w:top w:val="none" w:color="000000" w:sz="4"/>
          <w:left w:val="none" w:color="000000" w:sz="4"/>
          <w:bottom w:val="none" w:color="000000" w:sz="4"/>
          <w:right w:val="none" w:color="000000" w:sz="4"/>
          <w:insideH w:val="none"/>
          <w:insideV w:val="none"/>
        </w:tblBorders>
      </w:tblPr>
      <w:tblGrid>
        <w:gridCol w:w="761"/>
        <w:gridCol w:w="2437"/>
        <w:gridCol w:w="3502"/>
        <w:gridCol w:w="1603"/>
      </w:tblGrid>
      <w:tr>
        <w:tc>
          <w:tcPr>
            <w:tcW w:type="dxa" w:w="7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24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软件名称</w:t>
            </w:r>
          </w:p>
        </w:tc>
        <w:tc>
          <w:tcPr>
            <w:tcW w:type="dxa" w:w="35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软件描述</w:t>
            </w:r>
          </w:p>
        </w:tc>
        <w:tc>
          <w:tcPr>
            <w:tcW w:type="dxa" w:w="16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b/>
              </w:rPr>
              <w:t>软件</w:t>
            </w:r>
            <w:r>
              <w:rPr>
                <w:sz w:val="21"/>
                <w:b/>
              </w:rPr>
              <w:t>类型</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b/>
              </w:rPr>
              <w:t>1</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病房订餐方案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病房订餐软件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小程序</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2</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3</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食堂订餐备餐系统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4</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食堂订餐配送系统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5</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食堂排菜系统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6</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手持订餐软件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7</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堂食消费方案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卡码脸消费软件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8</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二维码收银软件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9</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食堂消费管理系统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10</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台式点餐软件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11</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食堂点餐管理系统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12</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数字商超方案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门店零售软件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13</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在线商城软件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小程序</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14</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商超门店管理系统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15</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ind w:left="75"/>
              <w:jc w:val="both"/>
            </w:pPr>
            <w:r>
              <w:rPr>
                <w:sz w:val="21"/>
              </w:rPr>
              <w:t>食材进销存方案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称重拍照出入库软件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16</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手持出入库软件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17</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采购方下单软件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18</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供应商备货软件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19</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食材出入库管理系统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20</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基础平台方案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中台管理系统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21</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补贴管理系统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22</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大数据管理系统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bl>
    <w:p>
      <w:pPr>
        <w:pStyle w:val="null3"/>
        <w:jc w:val="both"/>
      </w:pPr>
      <w:r>
        <w:rPr>
          <w:sz w:val="21"/>
          <w:b/>
        </w:rPr>
        <w:t>（</w:t>
      </w:r>
      <w:r>
        <w:rPr>
          <w:sz w:val="21"/>
          <w:b/>
        </w:rPr>
        <w:t>2）</w:t>
      </w:r>
      <w:r>
        <w:rPr>
          <w:sz w:val="21"/>
          <w:b/>
        </w:rPr>
        <w:t>硬件部分</w:t>
      </w:r>
    </w:p>
    <w:tbl>
      <w:tblPr>
        <w:tblW w:w="0" w:type="auto"/>
        <w:tblBorders>
          <w:top w:val="none" w:color="000000" w:sz="4"/>
          <w:left w:val="none" w:color="000000" w:sz="4"/>
          <w:bottom w:val="none" w:color="000000" w:sz="4"/>
          <w:right w:val="none" w:color="000000" w:sz="4"/>
          <w:insideH w:val="none"/>
          <w:insideV w:val="none"/>
        </w:tblBorders>
      </w:tblPr>
      <w:tblGrid>
        <w:gridCol w:w="940"/>
        <w:gridCol w:w="3016"/>
        <w:gridCol w:w="4333"/>
      </w:tblGrid>
      <w:tr>
        <w:tc>
          <w:tcPr>
            <w:tcW w:type="dxa" w:w="9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30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硬件名称</w:t>
            </w:r>
          </w:p>
        </w:tc>
        <w:tc>
          <w:tcPr>
            <w:tcW w:type="dxa" w:w="4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硬件描述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1</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一床一码</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150" w:firstLine="1"/>
              <w:jc w:val="both"/>
            </w:pPr>
            <w:r>
              <w:rPr>
                <w:sz w:val="21"/>
              </w:rPr>
              <w:t>张贴病房的订餐二维码</w:t>
            </w:r>
            <w:r>
              <w:rPr>
                <w:sz w:val="21"/>
              </w:rPr>
              <w:t xml:space="preserve"> </w:t>
            </w:r>
            <w:r>
              <w:rPr>
                <w:sz w:val="21"/>
              </w:rPr>
              <w:t>，尺</w:t>
            </w:r>
            <w:r>
              <w:rPr>
                <w:sz w:val="21"/>
              </w:rPr>
              <w:t xml:space="preserve"> </w:t>
            </w:r>
            <w:r>
              <w:rPr>
                <w:sz w:val="21"/>
              </w:rPr>
              <w:t>寸</w:t>
            </w:r>
            <w:r>
              <w:rPr>
                <w:sz w:val="21"/>
              </w:rPr>
              <w:t>10mm*10mm</w:t>
            </w:r>
            <w:r>
              <w:rPr>
                <w:sz w:val="21"/>
              </w:rPr>
              <w:t xml:space="preserve"> </w:t>
            </w:r>
            <w:r>
              <w:rPr>
                <w:sz w:val="21"/>
              </w:rPr>
              <w:t>，不干胶（</w:t>
            </w:r>
            <w:r>
              <w:rPr>
                <w:sz w:val="21"/>
              </w:rPr>
              <w:t>500</w:t>
            </w:r>
            <w:r>
              <w:rPr>
                <w:sz w:val="21"/>
              </w:rPr>
              <w:t xml:space="preserve"> </w:t>
            </w:r>
            <w:r>
              <w:rPr>
                <w:sz w:val="21"/>
              </w:rPr>
              <w:t>张以下免费提供）</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2</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手持订餐机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180"/>
              <w:jc w:val="both"/>
            </w:pPr>
            <w:r>
              <w:rPr>
                <w:sz w:val="21"/>
              </w:rPr>
              <w:t>支持代订餐，消费收银及装</w:t>
            </w:r>
            <w:r>
              <w:rPr>
                <w:sz w:val="21"/>
              </w:rPr>
              <w:t xml:space="preserve"> </w:t>
            </w:r>
            <w:r>
              <w:rPr>
                <w:sz w:val="21"/>
              </w:rPr>
              <w:t>车配送统计</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3</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4g小票打印机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360"/>
              <w:jc w:val="both"/>
            </w:pPr>
            <w:r>
              <w:rPr>
                <w:sz w:val="21"/>
              </w:rPr>
              <w:t>支持</w:t>
            </w:r>
            <w:r>
              <w:rPr>
                <w:sz w:val="21"/>
              </w:rPr>
              <w:t>58mm宽热敏小票纸打</w:t>
            </w:r>
            <w:r>
              <w:rPr>
                <w:sz w:val="21"/>
              </w:rPr>
              <w:t xml:space="preserve"> </w:t>
            </w:r>
            <w:r>
              <w:rPr>
                <w:sz w:val="21"/>
              </w:rPr>
              <w:t>印，用于订单小票打印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rPr>
              <w:t>4</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云标签打印机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支持云端标签小票打印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5</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卡码脸消费机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支持窗口输入金额消费收款</w:t>
            </w:r>
            <w:r>
              <w:rPr>
                <w:sz w:val="21"/>
              </w:rPr>
              <w:t>,</w:t>
            </w:r>
            <w:r>
              <w:rPr>
                <w:sz w:val="21"/>
              </w:rPr>
              <w:t xml:space="preserve"> </w:t>
            </w:r>
            <w:r>
              <w:rPr>
                <w:sz w:val="21"/>
              </w:rPr>
              <w:t>支持刷卡</w:t>
            </w:r>
            <w:r>
              <w:rPr>
                <w:sz w:val="21"/>
              </w:rPr>
              <w:t>/扫码/</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6</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卡码脸点餐机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支持点餐</w:t>
            </w:r>
            <w:r>
              <w:rPr>
                <w:sz w:val="21"/>
              </w:rPr>
              <w:t>/办卡/充值等，双</w:t>
            </w:r>
            <w:r>
              <w:rPr>
                <w:sz w:val="21"/>
              </w:rPr>
              <w:t>屏</w:t>
            </w:r>
            <w:r>
              <w:rPr>
                <w:sz w:val="21"/>
              </w:rPr>
              <w:t>,支持刷卡/扫码</w:t>
            </w:r>
          </w:p>
        </w:tc>
      </w:tr>
    </w:tbl>
    <w:p>
      <w:pPr>
        <w:pStyle w:val="null3"/>
        <w:jc w:val="both"/>
      </w:pPr>
      <w:r>
        <w:rPr>
          <w:sz w:val="21"/>
          <w:b/>
        </w:rPr>
        <w:t>（</w:t>
      </w:r>
      <w:r>
        <w:rPr>
          <w:sz w:val="21"/>
          <w:b/>
        </w:rPr>
        <w:t>3）服务部分</w:t>
      </w:r>
    </w:p>
    <w:tbl>
      <w:tblPr>
        <w:tblW w:w="0" w:type="auto"/>
        <w:tblBorders>
          <w:top w:val="none" w:color="000000" w:sz="4"/>
          <w:left w:val="none" w:color="000000" w:sz="4"/>
          <w:bottom w:val="none" w:color="000000" w:sz="4"/>
          <w:right w:val="none" w:color="000000" w:sz="4"/>
          <w:insideH w:val="none"/>
          <w:insideV w:val="none"/>
        </w:tblBorders>
      </w:tblPr>
      <w:tblGrid>
        <w:gridCol w:w="942"/>
        <w:gridCol w:w="3022"/>
        <w:gridCol w:w="4340"/>
      </w:tblGrid>
      <w:tr>
        <w:tc>
          <w:tcPr>
            <w:tcW w:type="dxa" w:w="9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30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服务名称</w:t>
            </w:r>
          </w:p>
        </w:tc>
        <w:tc>
          <w:tcPr>
            <w:tcW w:type="dxa" w:w="43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服务描述</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1</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现场项目实施</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1"/>
              </w:rPr>
              <w:t>提供现场</w:t>
            </w:r>
            <w:r>
              <w:rPr>
                <w:sz w:val="21"/>
              </w:rPr>
              <w:t>3天系统软硬件部署</w:t>
            </w:r>
            <w:r>
              <w:rPr>
                <w:sz w:val="21"/>
              </w:rPr>
              <w:t xml:space="preserve"> </w:t>
            </w:r>
            <w:r>
              <w:rPr>
                <w:sz w:val="21"/>
              </w:rPr>
              <w:t>安装及培训工作，线上免费</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2</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系统年服务费</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1"/>
              </w:rPr>
              <w:t>提供软件</w:t>
            </w:r>
            <w:r>
              <w:rPr>
                <w:sz w:val="21"/>
              </w:rPr>
              <w:t>3年质保；</w:t>
            </w:r>
            <w:r>
              <w:rPr>
                <w:sz w:val="21"/>
              </w:rPr>
              <w:t xml:space="preserve"> </w:t>
            </w:r>
            <w:r>
              <w:rPr>
                <w:sz w:val="21"/>
              </w:rPr>
              <w:t>提供硬件</w:t>
            </w:r>
            <w:r>
              <w:rPr>
                <w:sz w:val="21"/>
              </w:rPr>
              <w:t xml:space="preserve"> </w:t>
            </w:r>
            <w:r>
              <w:rPr>
                <w:sz w:val="21"/>
              </w:rPr>
              <w:t>1年质保；</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3</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HIS系统对接</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支持与院内</w:t>
            </w:r>
            <w:r>
              <w:rPr>
                <w:sz w:val="21"/>
              </w:rPr>
              <w:t>HIS</w:t>
            </w:r>
            <w:r>
              <w:rPr>
                <w:sz w:val="21"/>
              </w:rPr>
              <w:t>系统进行对接</w:t>
            </w:r>
            <w:r>
              <w:rPr>
                <w:sz w:val="21"/>
              </w:rPr>
              <w:t>(如有需要，可提供对接服务，对接费包含在合同价内)</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rPr>
              <w:t>4</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三方支付对接</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支持与其他支付机构对接</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5</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院内独立部署</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支持独立部署系统至院内</w:t>
            </w:r>
          </w:p>
        </w:tc>
      </w:tr>
    </w:tbl>
    <w:p>
      <w:pPr>
        <w:pStyle w:val="null3"/>
        <w:jc w:val="both"/>
      </w:pPr>
      <w:r>
        <w:rPr>
          <w:sz w:val="21"/>
          <w:b/>
        </w:rPr>
        <w:t>（五）食材成本控制要求</w:t>
      </w:r>
    </w:p>
    <w:p>
      <w:pPr>
        <w:pStyle w:val="null3"/>
        <w:jc w:val="both"/>
      </w:pPr>
      <w:r>
        <w:rPr>
          <w:sz w:val="21"/>
        </w:rPr>
        <w:t>1.职工餐（含堂食、超时餐、配送餐）以“量入为出、收支可控”的经营理念进行管理，中标供应商需对人力资源、食材、餐具、耗材、水电费、燃气费等开展精细化成本管控，账目清晰，并提出合理化建议，与采购人共同保障“量入为出、收支可控”的经营理念，采购人每月开展评价。</w:t>
      </w:r>
    </w:p>
    <w:p>
      <w:pPr>
        <w:pStyle w:val="null3"/>
        <w:jc w:val="both"/>
      </w:pPr>
      <w:r>
        <w:rPr>
          <w:sz w:val="21"/>
        </w:rPr>
        <w:t>2.采购成本控制：采购人每月抽查食材采购单+市场询价记录（重点查大宗食材），</w:t>
      </w:r>
      <w:r>
        <w:rPr>
          <w:sz w:val="21"/>
        </w:rPr>
        <w:t>不得</w:t>
      </w:r>
      <w:r>
        <w:rPr>
          <w:sz w:val="21"/>
        </w:rPr>
        <w:t>高于指导价</w:t>
      </w:r>
      <w:r>
        <w:rPr>
          <w:sz w:val="21"/>
        </w:rPr>
        <w:t>/协议价。</w:t>
      </w:r>
    </w:p>
    <w:p>
      <w:pPr>
        <w:pStyle w:val="null3"/>
        <w:jc w:val="both"/>
      </w:pPr>
      <w:r>
        <w:rPr>
          <w:sz w:val="21"/>
        </w:rPr>
        <w:t>3.要求食材成本占比在59%-65%。</w:t>
      </w:r>
    </w:p>
    <w:p>
      <w:pPr>
        <w:pStyle w:val="null3"/>
        <w:jc w:val="both"/>
      </w:pPr>
      <w:r>
        <w:rPr>
          <w:sz w:val="21"/>
        </w:rPr>
        <w:t>4.临期食材浪费率：采购人每月抽查报损单+库存记录，浪费率</w:t>
      </w:r>
      <w:r>
        <w:rPr>
          <w:sz w:val="21"/>
        </w:rPr>
        <w:t>不得</w:t>
      </w:r>
      <w:r>
        <w:rPr>
          <w:sz w:val="21"/>
        </w:rPr>
        <w:t>＞</w:t>
      </w:r>
      <w:r>
        <w:rPr>
          <w:sz w:val="21"/>
        </w:rPr>
        <w:t>3%</w:t>
      </w:r>
      <w:r>
        <w:rPr>
          <w:sz w:val="21"/>
        </w:rPr>
        <w:t>。</w:t>
      </w:r>
    </w:p>
    <w:p>
      <w:pPr>
        <w:pStyle w:val="null3"/>
        <w:jc w:val="both"/>
      </w:pPr>
      <w:r>
        <w:rPr>
          <w:sz w:val="21"/>
        </w:rPr>
        <w:t>6.账实相符率：采购人每月抽样核查高/中/低价值食材，盘点表+系统台账，账实相符率误差</w:t>
      </w:r>
      <w:r>
        <w:rPr>
          <w:sz w:val="21"/>
        </w:rPr>
        <w:t>不得</w:t>
      </w:r>
      <w:r>
        <w:rPr>
          <w:sz w:val="21"/>
        </w:rPr>
        <w:t>＞</w:t>
      </w:r>
      <w:r>
        <w:rPr>
          <w:sz w:val="21"/>
        </w:rPr>
        <w:t>3%</w:t>
      </w:r>
      <w:r>
        <w:rPr>
          <w:sz w:val="21"/>
        </w:rPr>
        <w:t>。</w:t>
      </w:r>
    </w:p>
    <w:p>
      <w:pPr>
        <w:pStyle w:val="null3"/>
        <w:jc w:val="both"/>
      </w:pPr>
      <w:r>
        <w:rPr>
          <w:sz w:val="21"/>
        </w:rPr>
        <w:t>7.入库验收完整性：采购人每月抽查入库验收单，记录</w:t>
      </w:r>
      <w:r>
        <w:rPr>
          <w:sz w:val="21"/>
        </w:rPr>
        <w:t>不缺失</w:t>
      </w:r>
      <w:r>
        <w:rPr>
          <w:sz w:val="21"/>
        </w:rPr>
        <w:t>关键信息。</w:t>
      </w:r>
    </w:p>
    <w:p>
      <w:pPr>
        <w:pStyle w:val="null3"/>
        <w:jc w:val="both"/>
      </w:pPr>
      <w:r>
        <w:rPr>
          <w:sz w:val="21"/>
        </w:rPr>
        <w:t>8.出库领用准确性：采购人每月抽查出库单+领用记录，</w:t>
      </w:r>
      <w:r>
        <w:rPr>
          <w:sz w:val="21"/>
        </w:rPr>
        <w:t>不得</w:t>
      </w:r>
      <w:r>
        <w:rPr>
          <w:sz w:val="21"/>
        </w:rPr>
        <w:t>错发漏发物资。</w:t>
      </w:r>
    </w:p>
    <w:p>
      <w:pPr>
        <w:pStyle w:val="null3"/>
        <w:jc w:val="both"/>
      </w:pPr>
      <w:r>
        <w:rPr>
          <w:sz w:val="21"/>
        </w:rPr>
        <w:t>9.进销存记录完整性：各类记录</w:t>
      </w:r>
      <w:r>
        <w:rPr>
          <w:sz w:val="21"/>
        </w:rPr>
        <w:t>不得缺失品</w:t>
      </w:r>
      <w:r>
        <w:rPr>
          <w:sz w:val="21"/>
        </w:rPr>
        <w:t>类。</w:t>
      </w:r>
    </w:p>
    <w:p>
      <w:pPr>
        <w:pStyle w:val="null3"/>
        <w:jc w:val="both"/>
      </w:pPr>
      <w:r>
        <w:rPr>
          <w:sz w:val="21"/>
        </w:rPr>
        <w:t>10.中标供应商应在菜单实施前，提供每份菜式的成本分析报告给采购人复核，</w:t>
      </w:r>
      <w:r>
        <w:rPr>
          <w:sz w:val="21"/>
        </w:rPr>
        <w:t>并满足成本控制要求。</w:t>
      </w:r>
    </w:p>
    <w:p>
      <w:pPr>
        <w:pStyle w:val="null3"/>
        <w:jc w:val="both"/>
      </w:pPr>
      <w:r>
        <w:rPr>
          <w:sz w:val="21"/>
        </w:rPr>
        <w:t>11.节能行为规范：</w:t>
      </w:r>
      <w:r>
        <w:rPr>
          <w:sz w:val="21"/>
        </w:rPr>
        <w:t>不得</w:t>
      </w:r>
      <w:r>
        <w:rPr>
          <w:sz w:val="21"/>
        </w:rPr>
        <w:t>出现浪费现象</w:t>
      </w:r>
      <w:r>
        <w:rPr>
          <w:sz w:val="21"/>
        </w:rPr>
        <w:t>，</w:t>
      </w:r>
      <w:r>
        <w:rPr>
          <w:sz w:val="21"/>
        </w:rPr>
        <w:t>设备执行节能使用</w:t>
      </w:r>
      <w:r>
        <w:rPr>
          <w:sz w:val="21"/>
        </w:rPr>
        <w:t>要求</w:t>
      </w:r>
      <w:r>
        <w:rPr>
          <w:sz w:val="21"/>
        </w:rPr>
        <w:t>。</w:t>
      </w:r>
    </w:p>
    <w:p>
      <w:pPr>
        <w:pStyle w:val="null3"/>
        <w:jc w:val="both"/>
      </w:pPr>
      <w:r>
        <w:rPr>
          <w:sz w:val="21"/>
          <w:b/>
        </w:rPr>
        <w:t>（</w:t>
      </w:r>
      <w:r>
        <w:rPr>
          <w:sz w:val="21"/>
          <w:b/>
        </w:rPr>
        <w:t>六</w:t>
      </w:r>
      <w:r>
        <w:rPr>
          <w:sz w:val="21"/>
          <w:b/>
        </w:rPr>
        <w:t>）考核标准与方式</w:t>
      </w:r>
    </w:p>
    <w:p>
      <w:pPr>
        <w:pStyle w:val="null3"/>
        <w:jc w:val="both"/>
      </w:pPr>
      <w:r>
        <w:rPr>
          <w:sz w:val="21"/>
        </w:rPr>
        <w:t>1.采购人每月将考核中标供应商的工作情况、成果，其中考核的内容包括：餐饮供应方面、卫生安全方面、管理制度方面、服务态度方面等，若在采购人考核的过程中，中标供应商员工出现违规或不合要求的行为、工作情况，采购人将记录于服务商月度绩效考核表中，每月汇总一次。</w:t>
      </w:r>
    </w:p>
    <w:p>
      <w:pPr>
        <w:pStyle w:val="null3"/>
        <w:jc w:val="both"/>
      </w:pPr>
      <w:r>
        <w:rPr>
          <w:sz w:val="21"/>
        </w:rPr>
        <w:t>2.中标供应商的餐饮服务月度绩效考核得分在90-100分之间，采购人全额支付当月服务费；中标供应商当月的餐饮服务月度绩效考核得分在90分以下的，以90分为基准，每低1分，采购人扣除当月结算金额300元，如发生食品中毒事故、肠道病等事故或者出现连续两个月该考核得分低于80分的，采购人有权单方解除合同，履约保证金不退还，并向中标供应商追讨由此造成的经济损失。</w:t>
      </w:r>
    </w:p>
    <w:p>
      <w:pPr>
        <w:pStyle w:val="null3"/>
        <w:jc w:val="both"/>
      </w:pPr>
      <w:r>
        <w:rPr>
          <w:sz w:val="21"/>
        </w:rPr>
        <w:t>3.采购人将出具餐饮服务月度绩效考核表，考核表中包含考核标准、扣分标准、考核情况等内容，具体如下：</w:t>
      </w:r>
    </w:p>
    <w:p>
      <w:pPr>
        <w:pStyle w:val="null3"/>
        <w:jc w:val="center"/>
      </w:pPr>
      <w:r>
        <w:rPr>
          <w:sz w:val="21"/>
          <w:b/>
        </w:rPr>
        <w:t>餐饮服务月度绩效考核表</w:t>
      </w:r>
    </w:p>
    <w:tbl>
      <w:tblPr>
        <w:tblW w:w="0" w:type="auto"/>
        <w:tblBorders>
          <w:top w:val="none" w:color="000000" w:sz="4"/>
          <w:left w:val="none" w:color="000000" w:sz="4"/>
          <w:bottom w:val="none" w:color="000000" w:sz="4"/>
          <w:right w:val="none" w:color="000000" w:sz="4"/>
          <w:insideH w:val="none"/>
          <w:insideV w:val="none"/>
        </w:tblBorders>
      </w:tblPr>
      <w:tblGrid>
        <w:gridCol w:w="642"/>
        <w:gridCol w:w="737"/>
        <w:gridCol w:w="5601"/>
        <w:gridCol w:w="669"/>
        <w:gridCol w:w="642"/>
      </w:tblGrid>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考核模块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5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w:t>
            </w:r>
            <w:r>
              <w:rPr>
                <w:sz w:val="21"/>
                <w:b/>
              </w:rPr>
              <w:t>核</w:t>
            </w:r>
            <w:r>
              <w:rPr>
                <w:sz w:val="21"/>
                <w:b/>
              </w:rPr>
              <w:t>标</w:t>
            </w:r>
            <w:r>
              <w:rPr>
                <w:sz w:val="21"/>
                <w:b/>
              </w:rPr>
              <w:t>准</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安全标准</w:t>
            </w:r>
          </w:p>
          <w:p>
            <w:pPr>
              <w:pStyle w:val="null3"/>
              <w:jc w:val="center"/>
            </w:pPr>
            <w:r>
              <w:rPr>
                <w:sz w:val="21"/>
              </w:rPr>
              <w:t>（</w:t>
            </w:r>
            <w:r>
              <w:rPr>
                <w:sz w:val="21"/>
              </w:rPr>
              <w:t>40</w:t>
            </w:r>
            <w:r>
              <w:rPr>
                <w:sz w:val="21"/>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生产安全</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关键记录不得缺失，如巡查记录、餐具消毒记录、食品留样记录、食品添加剂使用记录、燃气用电使用记录、安全卫生检查记录、外来人员登记记录、冰库温度记录、消毒品配置记录、农残检测记录、每日人员健康检查记录、培训记录等，应如实记录，符合常识，不得伪造记录。</w:t>
            </w:r>
          </w:p>
          <w:p>
            <w:pPr>
              <w:pStyle w:val="null3"/>
              <w:jc w:val="both"/>
            </w:pPr>
            <w:r>
              <w:rPr>
                <w:sz w:val="21"/>
              </w:rPr>
              <w:t>2.应协助验收食材，不得验收腐烂、异味、外包装破损、过期等存在质量问题的食材。</w:t>
            </w:r>
          </w:p>
          <w:p>
            <w:pPr>
              <w:pStyle w:val="null3"/>
              <w:jc w:val="both"/>
            </w:pPr>
            <w:r>
              <w:rPr>
                <w:sz w:val="21"/>
              </w:rPr>
              <w:t>3.添加剂必须符合GB2760的要求，添加剂的使用量必须符合GB2760要求，不得随意使用非食品添加剂。</w:t>
            </w:r>
          </w:p>
          <w:p>
            <w:pPr>
              <w:pStyle w:val="null3"/>
              <w:jc w:val="both"/>
            </w:pPr>
            <w:r>
              <w:rPr>
                <w:sz w:val="21"/>
              </w:rPr>
              <w:t>4.烹调前应认真检查待加工食品，发现有腐烂、变质或者其他感官性状异常的，不得进行烹调加工。</w:t>
            </w:r>
          </w:p>
          <w:p>
            <w:pPr>
              <w:pStyle w:val="null3"/>
              <w:jc w:val="both"/>
            </w:pPr>
            <w:r>
              <w:rPr>
                <w:sz w:val="21"/>
              </w:rPr>
              <w:t>5.需要冷藏的熟制品，应尽快冷却后再冷藏，待用的食品与用具等应有良好覆盖或保护。</w:t>
            </w:r>
          </w:p>
          <w:p>
            <w:pPr>
              <w:pStyle w:val="null3"/>
              <w:jc w:val="both"/>
            </w:pPr>
            <w:r>
              <w:rPr>
                <w:sz w:val="21"/>
              </w:rPr>
              <w:t>6.建立食品留样制度并有效实施，所有食品都应建立留样制度，食品留样在在冷藏条件下存放48小时，每个留样不少于200g。</w:t>
            </w:r>
          </w:p>
          <w:p>
            <w:pPr>
              <w:pStyle w:val="null3"/>
              <w:jc w:val="both"/>
            </w:pPr>
            <w:r>
              <w:rPr>
                <w:sz w:val="21"/>
              </w:rPr>
              <w:t>7.烹调过程所使用的工器具、厨具、餐具、设备应正常使用和经过充分清洗和消毒，保持干净，清洗后放在固定的位置。</w:t>
            </w:r>
          </w:p>
          <w:p>
            <w:pPr>
              <w:pStyle w:val="null3"/>
              <w:jc w:val="both"/>
            </w:pPr>
            <w:r>
              <w:rPr>
                <w:sz w:val="21"/>
              </w:rPr>
              <w:t>8</w:t>
            </w:r>
            <w:r>
              <w:rPr>
                <w:sz w:val="21"/>
              </w:rPr>
              <w:t>.如出现3人以上因食用同一款菜品导致腹泻或肠胃不适且有相关医学鉴定报告确定为食物引起的中毒病症，每次扣</w:t>
            </w:r>
            <w:r>
              <w:rPr>
                <w:sz w:val="21"/>
              </w:rPr>
              <w:t>10</w:t>
            </w:r>
            <w:r>
              <w:rPr>
                <w:sz w:val="21"/>
              </w:rPr>
              <w:t>分，且一切费用与经济纠纷由中标供应商承担。</w:t>
            </w:r>
          </w:p>
          <w:p>
            <w:pPr>
              <w:pStyle w:val="null3"/>
              <w:jc w:val="both"/>
            </w:pPr>
            <w:r>
              <w:rPr>
                <w:sz w:val="21"/>
              </w:rPr>
              <w:t>（发现违反上述规定，每次扣</w:t>
            </w:r>
            <w:r>
              <w:rPr>
                <w:sz w:val="21"/>
              </w:rPr>
              <w:t>2</w:t>
            </w:r>
            <w:r>
              <w:rPr>
                <w:sz w:val="21"/>
              </w:rPr>
              <w:t>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操作规范</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1.所有食材应处理干净，除去杂物，不得留有异物，如蔬菜类应除去泥沙与虫子、海鲜类除去沙子、家禽类去除内脏等工序，如猪皮、猪脚、鸡、鸭、鹅等不得有残毛；鱼类不得有残鳞等。</w:t>
            </w:r>
          </w:p>
          <w:p>
            <w:pPr>
              <w:pStyle w:val="null3"/>
              <w:jc w:val="both"/>
            </w:pPr>
            <w:r>
              <w:rPr>
                <w:sz w:val="21"/>
              </w:rPr>
              <w:t>2.蔬菜需要进行去皮处理，例如：莲藕、土豆、萝卜、冬瓜（煲汤例外）；需切配的食材，应按菜式所需切配。</w:t>
            </w:r>
          </w:p>
          <w:p>
            <w:pPr>
              <w:pStyle w:val="null3"/>
              <w:jc w:val="both"/>
            </w:pPr>
            <w:r>
              <w:rPr>
                <w:sz w:val="21"/>
              </w:rPr>
              <w:t>3.加工过程、方法应符合加工规范（加工标准、存储温度等）。</w:t>
            </w:r>
          </w:p>
          <w:p>
            <w:pPr>
              <w:pStyle w:val="null3"/>
              <w:jc w:val="both"/>
            </w:pPr>
            <w:r>
              <w:rPr>
                <w:sz w:val="21"/>
              </w:rPr>
              <w:t>4.正确解冻，解冻温度、时间、方法应符合要求（不允许二次解冻/冷冻）。</w:t>
            </w:r>
          </w:p>
          <w:p>
            <w:pPr>
              <w:pStyle w:val="null3"/>
              <w:jc w:val="both"/>
            </w:pPr>
            <w:r>
              <w:rPr>
                <w:sz w:val="21"/>
              </w:rPr>
              <w:t>5.食材应在指定区域加工及存放，加工区独立，成品和待加工原料分开存放，食材、原料、半成品离地隔墙存放。原辅料应分类存放，生熟分开。</w:t>
            </w:r>
          </w:p>
          <w:p>
            <w:pPr>
              <w:pStyle w:val="null3"/>
              <w:jc w:val="both"/>
            </w:pPr>
            <w:r>
              <w:rPr>
                <w:sz w:val="21"/>
              </w:rPr>
              <w:t>6.食品盛器需明确区分（颜色、标识等），避免交叉污染，运输工具应保持清洁，防止食品在运输过程中交叉污染。</w:t>
            </w:r>
          </w:p>
          <w:p>
            <w:pPr>
              <w:pStyle w:val="null3"/>
              <w:jc w:val="both"/>
            </w:pPr>
            <w:r>
              <w:rPr>
                <w:sz w:val="21"/>
              </w:rPr>
              <w:t>7.食堂员工在食堂内不得从事任何与经营无关的活动，如吸烟等。</w:t>
            </w:r>
          </w:p>
          <w:p>
            <w:pPr>
              <w:pStyle w:val="null3"/>
              <w:jc w:val="both"/>
            </w:pPr>
            <w:r>
              <w:rPr>
                <w:sz w:val="21"/>
              </w:rPr>
              <w:t>8.按照要求规范使用专用抹布，不得使用钢丝球。</w:t>
            </w:r>
          </w:p>
          <w:p>
            <w:pPr>
              <w:pStyle w:val="null3"/>
              <w:jc w:val="both"/>
            </w:pPr>
            <w:r>
              <w:rPr>
                <w:sz w:val="21"/>
              </w:rPr>
              <w:t>9.应制定食堂日常管理制度、专用设备操作规程、厨房设备的安全操作指南、紧急事故处理步骤，制度上墙。</w:t>
            </w:r>
          </w:p>
          <w:p>
            <w:pPr>
              <w:pStyle w:val="null3"/>
              <w:jc w:val="both"/>
            </w:pPr>
            <w:r>
              <w:rPr>
                <w:sz w:val="21"/>
              </w:rPr>
              <w:t>10. 设备设施应有使用标识、安全标识应完好，电气设备接头应牢固，各种电器设备在不用时或用完后应切断电源，杜绝安全隐患。</w:t>
            </w:r>
          </w:p>
          <w:p>
            <w:pPr>
              <w:pStyle w:val="null3"/>
              <w:jc w:val="both"/>
            </w:pPr>
            <w:r>
              <w:rPr>
                <w:sz w:val="21"/>
              </w:rPr>
              <w:t>（发现违反上述规定，每次扣</w:t>
            </w:r>
            <w:r>
              <w:rPr>
                <w:sz w:val="21"/>
              </w:rPr>
              <w:t>1分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异物概率</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1.因未清洗干净而出现的异物，例如：毛发、沙粒、果蝇、小菜虫类等，每月作扣分处理，每出现一次扣1分并罚款100元/次。</w:t>
            </w:r>
          </w:p>
          <w:p>
            <w:pPr>
              <w:pStyle w:val="null3"/>
              <w:jc w:val="both"/>
            </w:pPr>
            <w:r>
              <w:rPr>
                <w:sz w:val="21"/>
              </w:rPr>
              <w:t>2.因加工过程中所产生的异物，例如：一次性手套、保鲜膜、标签纸等、指甲、口香糖、创可贴、烟头、玻璃、牙齿、铁丝、亚克力板、等其它类异物，或出现因未处理干净的预包装类异物，例如：皮筋、绳子、包装袋、报纸、泡沫、化肥残留物等，每次出现罚3分并罚款200元/次。</w:t>
            </w:r>
          </w:p>
          <w:p>
            <w:pPr>
              <w:pStyle w:val="null3"/>
              <w:jc w:val="both"/>
            </w:pPr>
            <w:r>
              <w:rPr>
                <w:sz w:val="21"/>
              </w:rPr>
              <w:t>3.食品中出现蟑螂、老鼠、苍蝇、蚂蚁等恶性异物时，每次扣5分并罚款</w:t>
            </w:r>
            <w:r>
              <w:rPr>
                <w:sz w:val="21"/>
              </w:rPr>
              <w:t>5</w:t>
            </w:r>
            <w:r>
              <w:rPr>
                <w:sz w:val="21"/>
              </w:rPr>
              <w:t>00元/次。</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环境卫生</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1.操作过程中不得将地漏盖移位或残渣堆滞现象，应保持下水道畅通，以防出现下水道堵塞现象。</w:t>
            </w:r>
          </w:p>
          <w:p>
            <w:pPr>
              <w:pStyle w:val="null3"/>
              <w:jc w:val="both"/>
            </w:pPr>
            <w:r>
              <w:rPr>
                <w:sz w:val="21"/>
              </w:rPr>
              <w:t>2.应保持环境清洁，整体卫生良好，门、窗户、照明、墙壁、天花板、操作台、刀具、砧板等设备应保持清洁，并符合卫生要求。</w:t>
            </w:r>
          </w:p>
          <w:p>
            <w:pPr>
              <w:pStyle w:val="null3"/>
              <w:jc w:val="both"/>
            </w:pPr>
            <w:r>
              <w:rPr>
                <w:sz w:val="21"/>
              </w:rPr>
              <w:t>3.垃圾箱加盖，并采用免手动盖子，定时转移餐厨垃圾。</w:t>
            </w:r>
          </w:p>
          <w:p>
            <w:pPr>
              <w:pStyle w:val="null3"/>
              <w:jc w:val="both"/>
            </w:pPr>
            <w:r>
              <w:rPr>
                <w:sz w:val="21"/>
              </w:rPr>
              <w:t>4.废弃物设施应经常清洁消毒，清洁工具如扫把拖把能正常使用。</w:t>
            </w:r>
          </w:p>
          <w:p>
            <w:pPr>
              <w:pStyle w:val="null3"/>
              <w:jc w:val="both"/>
            </w:pPr>
            <w:r>
              <w:rPr>
                <w:sz w:val="21"/>
              </w:rPr>
              <w:t>5.建筑物、设备、用具、以及所有机构设施，包括排水系统，保持在适当的维护状态和条件下，符合所有卫生程序。</w:t>
            </w:r>
          </w:p>
          <w:p>
            <w:pPr>
              <w:pStyle w:val="null3"/>
              <w:jc w:val="both"/>
            </w:pPr>
            <w:r>
              <w:rPr>
                <w:sz w:val="21"/>
              </w:rPr>
              <w:t>（发现违反上述规定，每次扣</w:t>
            </w:r>
            <w:r>
              <w:rPr>
                <w:sz w:val="21"/>
              </w:rPr>
              <w:t>2</w:t>
            </w:r>
            <w:r>
              <w:rPr>
                <w:sz w:val="21"/>
              </w:rPr>
              <w:t>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防范措施</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1.每日严格执行晨检制度，有发热、腹泻、皮肤伤口当有碍食品安全病症的人员，应立即离开岗位，治愈后方可重新上岗，食堂工作人员具备符合要求的健康证：健康证需在有效期内。</w:t>
            </w:r>
          </w:p>
          <w:p>
            <w:pPr>
              <w:pStyle w:val="null3"/>
              <w:jc w:val="both"/>
            </w:pPr>
            <w:r>
              <w:rPr>
                <w:sz w:val="21"/>
              </w:rPr>
              <w:t>2.员工入职</w:t>
            </w:r>
            <w:r>
              <w:rPr>
                <w:sz w:val="21"/>
              </w:rPr>
              <w:t>时</w:t>
            </w:r>
            <w:r>
              <w:rPr>
                <w:sz w:val="21"/>
              </w:rPr>
              <w:t>必须持有有效的健康证。</w:t>
            </w:r>
          </w:p>
          <w:p>
            <w:pPr>
              <w:pStyle w:val="null3"/>
              <w:jc w:val="both"/>
            </w:pPr>
            <w:r>
              <w:rPr>
                <w:sz w:val="21"/>
              </w:rPr>
              <w:t>3.工作人员仪容仪表符合要求，衣着干净、齐全、佩带正确（帽子、发网、围裙等），员工佩戴口罩符合要求，在食品加工区域禁止佩戴首饰（戒指、耳环、垂饰、手表等），扣罚50元/次/人。</w:t>
            </w:r>
          </w:p>
          <w:p>
            <w:pPr>
              <w:pStyle w:val="null3"/>
              <w:jc w:val="both"/>
            </w:pPr>
            <w:r>
              <w:rPr>
                <w:sz w:val="21"/>
              </w:rPr>
              <w:t>4.男工作人员头发的长度前面不超过眉毛、侧面不超过耳垂、后面不超过衣领。女工作人员长发应扎起，且头发应全部放置工作帽中。</w:t>
            </w:r>
          </w:p>
          <w:p>
            <w:pPr>
              <w:pStyle w:val="null3"/>
              <w:jc w:val="both"/>
            </w:pPr>
            <w:r>
              <w:rPr>
                <w:sz w:val="21"/>
              </w:rPr>
              <w:t>5.食堂工作人员无蓄留指甲、涂指甲油或戴假指甲等现象。</w:t>
            </w:r>
          </w:p>
          <w:p>
            <w:pPr>
              <w:pStyle w:val="null3"/>
              <w:jc w:val="both"/>
            </w:pPr>
            <w:r>
              <w:rPr>
                <w:sz w:val="21"/>
              </w:rPr>
              <w:t>6.在食品区域内张贴员工个人规范示意图。</w:t>
            </w:r>
          </w:p>
          <w:p>
            <w:pPr>
              <w:pStyle w:val="null3"/>
              <w:jc w:val="both"/>
            </w:pPr>
            <w:r>
              <w:rPr>
                <w:sz w:val="21"/>
              </w:rPr>
              <w:t>7.专间操作人员进入专间时应再次更换专间内专用工作衣帽并佩戴口罩，每次使用前后，紫外线开启至少30min。</w:t>
            </w:r>
          </w:p>
          <w:p>
            <w:pPr>
              <w:pStyle w:val="null3"/>
              <w:jc w:val="both"/>
            </w:pPr>
            <w:r>
              <w:rPr>
                <w:sz w:val="21"/>
              </w:rPr>
              <w:t>8.应在指定区域进食、喝水、嚼口香糖和吸烟，厨房及相关区域不得存放私人物品，如水杯，药片等。</w:t>
            </w:r>
          </w:p>
          <w:p>
            <w:pPr>
              <w:pStyle w:val="null3"/>
              <w:jc w:val="both"/>
            </w:pPr>
            <w:r>
              <w:rPr>
                <w:sz w:val="21"/>
              </w:rPr>
              <w:t>9.非食品工作人员进入工作区域，应做好防护，带好口罩及防护帽等。</w:t>
            </w:r>
          </w:p>
          <w:p>
            <w:pPr>
              <w:pStyle w:val="null3"/>
              <w:jc w:val="both"/>
            </w:pPr>
            <w:r>
              <w:rPr>
                <w:sz w:val="21"/>
              </w:rPr>
              <w:t>10.配备充足的洗手液、纸巾或干手设施，并张贴正确的洗手程序。</w:t>
            </w:r>
          </w:p>
          <w:p>
            <w:pPr>
              <w:pStyle w:val="null3"/>
              <w:jc w:val="both"/>
            </w:pPr>
            <w:r>
              <w:rPr>
                <w:sz w:val="21"/>
              </w:rPr>
              <w:t>11.指定虫害控制管理人员，负责与虫害控制活动，或与虫害控制外包方协调虫害控制活动。鼠笼、粘鼠板、灭蝇灯应定期检查，以确定虫害活动的新迹象，定期分析对虫害活动的趋势。</w:t>
            </w:r>
          </w:p>
          <w:p>
            <w:pPr>
              <w:pStyle w:val="null3"/>
              <w:jc w:val="both"/>
            </w:pPr>
            <w:r>
              <w:rPr>
                <w:sz w:val="21"/>
              </w:rPr>
              <w:t>12.应有明确区分盛放化学品与食品的容器，且应独立分割存放，不得交叉存放、同区域存放、混放。</w:t>
            </w:r>
          </w:p>
          <w:p>
            <w:pPr>
              <w:pStyle w:val="null3"/>
              <w:jc w:val="both"/>
            </w:pPr>
            <w:r>
              <w:rPr>
                <w:sz w:val="21"/>
              </w:rPr>
              <w:t>（发现违反上述规定，每次扣</w:t>
            </w:r>
            <w:r>
              <w:rPr>
                <w:sz w:val="21"/>
              </w:rPr>
              <w:t>1分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质量标准</w:t>
            </w:r>
          </w:p>
          <w:p>
            <w:pPr>
              <w:pStyle w:val="null3"/>
              <w:jc w:val="center"/>
            </w:pPr>
            <w:r>
              <w:rPr>
                <w:sz w:val="21"/>
              </w:rPr>
              <w:t>（</w:t>
            </w:r>
            <w:r>
              <w:rPr>
                <w:sz w:val="21"/>
              </w:rPr>
              <w:t>15）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出品质量</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1.早餐、中餐、晚餐菜式每少1款，每次每款扣0.5分。</w:t>
            </w:r>
          </w:p>
          <w:p>
            <w:pPr>
              <w:pStyle w:val="null3"/>
              <w:jc w:val="both"/>
            </w:pPr>
            <w:r>
              <w:rPr>
                <w:sz w:val="21"/>
              </w:rPr>
              <w:t>2.厨师长应每月推出4款以上新菜式，每少一款扣0.5分。</w:t>
            </w:r>
          </w:p>
          <w:p>
            <w:pPr>
              <w:pStyle w:val="null3"/>
              <w:jc w:val="both"/>
            </w:pPr>
            <w:r>
              <w:rPr>
                <w:sz w:val="21"/>
              </w:rPr>
              <w:t>3.面点主管每月推出2款以上新面点，每少一款扣0.5分。</w:t>
            </w:r>
          </w:p>
          <w:p>
            <w:pPr>
              <w:pStyle w:val="null3"/>
              <w:jc w:val="both"/>
            </w:pPr>
            <w:r>
              <w:rPr>
                <w:sz w:val="21"/>
              </w:rPr>
              <w:t>4.新菜式应提前一周做出样品给采购人试尝，并经采购人同意后方能出餐，如未经采购人同意私自出餐，每次扣0.5分。</w:t>
            </w:r>
          </w:p>
          <w:p>
            <w:pPr>
              <w:pStyle w:val="null3"/>
              <w:jc w:val="both"/>
            </w:pPr>
            <w:r>
              <w:rPr>
                <w:sz w:val="21"/>
              </w:rPr>
              <w:t>5.应每周按规定更换菜单，如延迟、无更换，每次扣0.5分。</w:t>
            </w:r>
          </w:p>
          <w:p>
            <w:pPr>
              <w:pStyle w:val="null3"/>
              <w:jc w:val="both"/>
            </w:pPr>
            <w:r>
              <w:rPr>
                <w:sz w:val="21"/>
              </w:rPr>
              <w:t>6.菜品应不糊、不夹生，软硬适当，超过合适的烹饪程度，每次扣</w:t>
            </w:r>
            <w:r>
              <w:rPr>
                <w:sz w:val="21"/>
              </w:rPr>
              <w:t>0.5</w:t>
            </w:r>
            <w:r>
              <w:rPr>
                <w:sz w:val="21"/>
              </w:rPr>
              <w:t>分。</w:t>
            </w:r>
          </w:p>
          <w:p>
            <w:pPr>
              <w:pStyle w:val="null3"/>
              <w:jc w:val="both"/>
            </w:pPr>
            <w:r>
              <w:rPr>
                <w:sz w:val="21"/>
              </w:rPr>
              <w:t>7.菜品不得出现未熟、半熟、未熟透等没有达到应有的熟度现象，每次扣</w:t>
            </w:r>
            <w:r>
              <w:rPr>
                <w:sz w:val="21"/>
              </w:rPr>
              <w:t>0.5</w:t>
            </w:r>
            <w:r>
              <w:rPr>
                <w:sz w:val="21"/>
              </w:rPr>
              <w:t>分。</w:t>
            </w:r>
          </w:p>
          <w:p>
            <w:pPr>
              <w:pStyle w:val="null3"/>
              <w:jc w:val="both"/>
            </w:pPr>
            <w:r>
              <w:rPr>
                <w:sz w:val="21"/>
              </w:rPr>
              <w:t>8.严格控制松肉粉、食粉的用量。严禁使用亚硝酸钠等化学原料，每次发现扣5分。</w:t>
            </w:r>
          </w:p>
          <w:p>
            <w:pPr>
              <w:pStyle w:val="null3"/>
              <w:jc w:val="both"/>
            </w:pPr>
            <w:r>
              <w:rPr>
                <w:sz w:val="21"/>
              </w:rPr>
              <w:t>9.杜绝使用腐烂、变质的食材原料，如发现违规操作，食品存在变质异味情况，每次扣5分。</w:t>
            </w:r>
          </w:p>
          <w:p>
            <w:pPr>
              <w:pStyle w:val="null3"/>
              <w:jc w:val="both"/>
            </w:pPr>
            <w:r>
              <w:rPr>
                <w:sz w:val="21"/>
              </w:rPr>
              <w:t>10.厨师长或员工不能私自变更饭菜价格，如发现违规操作，每次扣3分。</w:t>
            </w:r>
          </w:p>
          <w:p>
            <w:pPr>
              <w:pStyle w:val="null3"/>
              <w:jc w:val="both"/>
            </w:pPr>
            <w:r>
              <w:rPr>
                <w:sz w:val="21"/>
              </w:rPr>
              <w:t>1</w:t>
            </w:r>
            <w:r>
              <w:rPr>
                <w:sz w:val="21"/>
              </w:rPr>
              <w:t>1</w:t>
            </w:r>
            <w:r>
              <w:rPr>
                <w:sz w:val="21"/>
              </w:rPr>
              <w:t>.应保证菜品出品质量，菜单每周更新一次，提交采购人审核后方可执行，如发现违规操作，每次扣0.1分。</w:t>
            </w:r>
          </w:p>
          <w:p>
            <w:pPr>
              <w:pStyle w:val="null3"/>
              <w:jc w:val="both"/>
            </w:pPr>
            <w:r>
              <w:rPr>
                <w:sz w:val="21"/>
              </w:rPr>
              <w:t>1</w:t>
            </w:r>
            <w:r>
              <w:rPr>
                <w:sz w:val="21"/>
              </w:rPr>
              <w:t>2</w:t>
            </w:r>
            <w:r>
              <w:rPr>
                <w:sz w:val="21"/>
              </w:rPr>
              <w:t>.应保证病人餐菜式搭配绿色健康，根据病人需提供淡口味、粥类、汤菜、炒菜、面试等供选择，如发现未按规定提供，每次扣0.5分。</w:t>
            </w:r>
          </w:p>
          <w:p>
            <w:pPr>
              <w:pStyle w:val="null3"/>
              <w:jc w:val="both"/>
            </w:pPr>
            <w:r>
              <w:rPr>
                <w:sz w:val="21"/>
              </w:rPr>
              <w:t>1</w:t>
            </w:r>
            <w:r>
              <w:rPr>
                <w:sz w:val="21"/>
              </w:rPr>
              <w:t>3</w:t>
            </w:r>
            <w:r>
              <w:rPr>
                <w:sz w:val="21"/>
              </w:rPr>
              <w:t>.应保证病人餐每餐提供流质、半流质、糖尿病饮食、无盐餐、高蛋白质餐等特殊餐饮需求服务（特殊餐饮服务根据采购人临床患者的需求变动而变动）。如发现未按规定提供，每次扣1分。</w:t>
            </w:r>
          </w:p>
          <w:p>
            <w:pPr>
              <w:pStyle w:val="null3"/>
              <w:jc w:val="both"/>
            </w:pPr>
            <w:r>
              <w:rPr>
                <w:sz w:val="21"/>
              </w:rPr>
              <w:t>（发现违反上述规定，扣分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1.应保证配餐准时，并按在规定时间内完成配餐（包括职工餐与病人餐），如每次延时或漏送餐，每多1次扣1分，不得增减餐线、变更餐线布局、设备等现象，每次扣1分。</w:t>
            </w:r>
          </w:p>
          <w:p>
            <w:pPr>
              <w:pStyle w:val="null3"/>
              <w:jc w:val="both"/>
            </w:pPr>
            <w:r>
              <w:rPr>
                <w:sz w:val="21"/>
              </w:rPr>
              <w:t>2.有召回、中毒应急管理制度并符合相关要求，如明知食品有问题仍出餐或出餐后无召回，每次扣5分。</w:t>
            </w:r>
          </w:p>
          <w:p>
            <w:pPr>
              <w:pStyle w:val="null3"/>
              <w:jc w:val="both"/>
            </w:pPr>
            <w:r>
              <w:rPr>
                <w:sz w:val="21"/>
              </w:rPr>
              <w:t>3.接待餐服务应提供符合星级酒店的服务标准，并安排专人接待，出现没专人接待的情况，每次扣1分。</w:t>
            </w:r>
          </w:p>
          <w:p>
            <w:pPr>
              <w:pStyle w:val="null3"/>
              <w:jc w:val="both"/>
            </w:pPr>
            <w:r>
              <w:rPr>
                <w:sz w:val="21"/>
              </w:rPr>
              <w:t>4.应承担宣传工作、餐卡收费系统与订餐系统的管理工作等服务，如发现违规操作，每次扣1分。</w:t>
            </w:r>
          </w:p>
          <w:p>
            <w:pPr>
              <w:pStyle w:val="null3"/>
              <w:jc w:val="both"/>
            </w:pPr>
            <w:r>
              <w:rPr>
                <w:sz w:val="21"/>
              </w:rPr>
              <w:t>5.严格餐费收取工作，如发现错收、漏收情况，每次扣1分。</w:t>
            </w:r>
          </w:p>
          <w:p>
            <w:pPr>
              <w:pStyle w:val="null3"/>
              <w:jc w:val="both"/>
            </w:pPr>
            <w:r>
              <w:rPr>
                <w:sz w:val="21"/>
              </w:rPr>
              <w:t>（发现违反上述规定，扣分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满意度奖惩机制</w:t>
            </w:r>
          </w:p>
          <w:p>
            <w:pPr>
              <w:pStyle w:val="null3"/>
              <w:jc w:val="center"/>
            </w:pPr>
            <w:r>
              <w:rPr>
                <w:sz w:val="21"/>
              </w:rPr>
              <w:t>（</w:t>
            </w:r>
            <w:r>
              <w:rPr>
                <w:sz w:val="21"/>
              </w:rPr>
              <w:t>15）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就餐满意度</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医院每月向住院病人和家属进行满意度调查以及每季度开展员工满意度调查，调查结果纳入本项评分内容；</w:t>
            </w:r>
          </w:p>
          <w:p>
            <w:pPr>
              <w:pStyle w:val="null3"/>
              <w:jc w:val="both"/>
            </w:pPr>
            <w:r>
              <w:rPr>
                <w:sz w:val="21"/>
              </w:rPr>
              <w:t>扣分细则：</w:t>
            </w:r>
          </w:p>
          <w:p>
            <w:pPr>
              <w:pStyle w:val="null3"/>
              <w:jc w:val="both"/>
            </w:pPr>
            <w:r>
              <w:rPr>
                <w:sz w:val="21"/>
              </w:rPr>
              <w:t>1.职工餐满意度在8</w:t>
            </w:r>
            <w:r>
              <w:rPr>
                <w:sz w:val="21"/>
              </w:rPr>
              <w:t>5</w:t>
            </w:r>
            <w:r>
              <w:rPr>
                <w:sz w:val="21"/>
              </w:rPr>
              <w:t>分（含</w:t>
            </w:r>
            <w:r>
              <w:rPr>
                <w:sz w:val="21"/>
              </w:rPr>
              <w:t>8</w:t>
            </w:r>
            <w:r>
              <w:rPr>
                <w:sz w:val="21"/>
              </w:rPr>
              <w:t>5</w:t>
            </w:r>
            <w:r>
              <w:rPr>
                <w:sz w:val="21"/>
              </w:rPr>
              <w:t>分）以上不扣分、满意度在</w:t>
            </w:r>
            <w:r>
              <w:rPr>
                <w:sz w:val="21"/>
              </w:rPr>
              <w:t>75-8</w:t>
            </w:r>
            <w:r>
              <w:rPr>
                <w:sz w:val="21"/>
              </w:rPr>
              <w:t>5</w:t>
            </w:r>
            <w:r>
              <w:rPr>
                <w:sz w:val="21"/>
              </w:rPr>
              <w:t>分之间扣</w:t>
            </w:r>
            <w:r>
              <w:rPr>
                <w:sz w:val="21"/>
              </w:rPr>
              <w:t>2分，满意度在70-75（含75分）分之间扣3分，满意度低于70分扣5分。</w:t>
            </w:r>
          </w:p>
          <w:p>
            <w:pPr>
              <w:pStyle w:val="null3"/>
              <w:jc w:val="both"/>
            </w:pPr>
            <w:r>
              <w:rPr>
                <w:sz w:val="21"/>
              </w:rPr>
              <w:t>2.病人餐满意度在80分（含80分）以上不扣分、满意度在75-80分之间扣2分，满意度在70-75（含75分）分之间扣3分，满意度低于70分扣5分。</w:t>
            </w:r>
          </w:p>
          <w:p>
            <w:pPr>
              <w:pStyle w:val="null3"/>
              <w:jc w:val="both"/>
            </w:pPr>
            <w:r>
              <w:rPr>
                <w:sz w:val="21"/>
              </w:rPr>
              <w:t>3.在职工餐调查结果满意度低于70分或病人餐满意度低于70分时，应在1周内提交书面分析报告及整改措施，如未按时提交，每次扣5分。</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就餐投诉率</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1.收到采购人职工或病人合理的投诉（如出品质量、配餐服务等），每次扣1分（如投诉内容已在其他考核标准扣分，本项不再扣分）。</w:t>
            </w:r>
          </w:p>
          <w:p>
            <w:pPr>
              <w:pStyle w:val="null3"/>
              <w:jc w:val="both"/>
            </w:pPr>
            <w:r>
              <w:rPr>
                <w:sz w:val="21"/>
              </w:rPr>
              <w:t>2.收到采购人职工或病人关于服务态度方面的投诉，经调查核实为责任每次扣1分。</w:t>
            </w:r>
          </w:p>
          <w:p>
            <w:pPr>
              <w:pStyle w:val="null3"/>
              <w:jc w:val="both"/>
            </w:pPr>
            <w:r>
              <w:rPr>
                <w:sz w:val="21"/>
              </w:rPr>
              <w:t>3.收到与职工或病人及家属争吵的投诉，每次扣2分。</w:t>
            </w:r>
          </w:p>
          <w:p>
            <w:pPr>
              <w:pStyle w:val="null3"/>
              <w:jc w:val="both"/>
            </w:pPr>
            <w:r>
              <w:rPr>
                <w:sz w:val="21"/>
              </w:rPr>
              <w:t>4.应对投诉进行书面记录、分析原因、提出解决措施，并在收到投诉的3个工作日内交至采购人备案，如未按实记录或未按时提交备案，每次扣1分。</w:t>
            </w:r>
          </w:p>
          <w:p>
            <w:pPr>
              <w:pStyle w:val="null3"/>
              <w:jc w:val="both"/>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日常运营评价</w:t>
            </w:r>
          </w:p>
          <w:p>
            <w:pPr>
              <w:pStyle w:val="null3"/>
              <w:jc w:val="center"/>
            </w:pPr>
            <w:r>
              <w:rPr>
                <w:sz w:val="21"/>
              </w:rPr>
              <w:t>（</w:t>
            </w:r>
            <w:r>
              <w:rPr>
                <w:sz w:val="21"/>
              </w:rPr>
              <w:t>3</w:t>
            </w:r>
            <w:r>
              <w:rPr>
                <w:sz w:val="21"/>
              </w:rPr>
              <w:t>0</w:t>
            </w:r>
            <w:r>
              <w:rPr>
                <w:sz w:val="21"/>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关键岗位</w:t>
            </w:r>
          </w:p>
          <w:p>
            <w:pPr>
              <w:pStyle w:val="null3"/>
              <w:jc w:val="center"/>
            </w:pPr>
            <w:r>
              <w:rPr>
                <w:sz w:val="21"/>
              </w:rPr>
              <w:t>考核评价</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1.对项目负责人工作情况的评价：及时协助处理采购人员工就餐反馈的投诉和建议并能给出相关的整改优化方案及进度；积极配合各项工作开展，例如运营细节、改造、维保、行业交流等。</w:t>
            </w:r>
          </w:p>
          <w:p>
            <w:pPr>
              <w:pStyle w:val="null3"/>
              <w:jc w:val="both"/>
            </w:pPr>
            <w:r>
              <w:rPr>
                <w:sz w:val="21"/>
              </w:rPr>
              <w:t>2.对厨师长管理工作情况的评价：应保证出品质量、菜品搭配，提供热菜、凉菜、主食、汤，并提供豆浆、面点、水果等，需要兼顾南北方口味等菜系，以粤菜为主，其余菜系为辅。</w:t>
            </w:r>
          </w:p>
          <w:p>
            <w:pPr>
              <w:pStyle w:val="null3"/>
              <w:jc w:val="both"/>
            </w:pPr>
            <w:r>
              <w:rPr>
                <w:sz w:val="21"/>
              </w:rPr>
              <w:t>3.对中式厨师工作情况的评价：菜品烹调可口，色、香、味佳。</w:t>
            </w:r>
          </w:p>
          <w:p>
            <w:pPr>
              <w:pStyle w:val="null3"/>
              <w:jc w:val="both"/>
            </w:pPr>
            <w:r>
              <w:rPr>
                <w:sz w:val="21"/>
              </w:rPr>
              <w:t>4.对面点师工作情况的评价：应保证出品质量、菜品搭配，以手工制作为主，兼顾南北方面点、中西方面点。</w:t>
            </w:r>
          </w:p>
          <w:p>
            <w:pPr>
              <w:pStyle w:val="null3"/>
              <w:jc w:val="both"/>
            </w:pPr>
            <w:r>
              <w:rPr>
                <w:sz w:val="21"/>
              </w:rPr>
              <w:t>5.对厨工等服务人员工作情况的评价：开餐准备充分，用餐衔接到位，补餐及时；餐厅保洁及时到位，灯光、空调按需开启，无浪费情况；穿戴规范，服装整洁，着职业淡妆；主动、热情，规范服务行为及用语，有良好的沟通能力，不得与员工发生语言争执/肢体冲突。</w:t>
            </w:r>
          </w:p>
          <w:p>
            <w:pPr>
              <w:pStyle w:val="null3"/>
              <w:jc w:val="both"/>
            </w:pPr>
            <w:r>
              <w:rPr>
                <w:sz w:val="21"/>
              </w:rPr>
              <w:t>6、未落实关键岗位人员配置或关键岗位人员未服从医院工作安排和管理要求的扣5分，并罚款100元。</w:t>
            </w:r>
          </w:p>
          <w:p>
            <w:pPr>
              <w:pStyle w:val="null3"/>
              <w:jc w:val="both"/>
            </w:pPr>
            <w:r>
              <w:rPr>
                <w:sz w:val="21"/>
              </w:rPr>
              <w:t>（以上</w:t>
            </w:r>
            <w:r>
              <w:rPr>
                <w:sz w:val="21"/>
              </w:rPr>
              <w:t>1-5项，评价为优秀的，</w:t>
            </w:r>
            <w:r>
              <w:rPr>
                <w:sz w:val="21"/>
              </w:rPr>
              <w:t>不扣分；</w:t>
            </w:r>
            <w:r>
              <w:rPr>
                <w:sz w:val="21"/>
              </w:rPr>
              <w:t>评价为一般的，每小项</w:t>
            </w:r>
            <w:r>
              <w:rPr>
                <w:sz w:val="21"/>
              </w:rPr>
              <w:t>扣</w:t>
            </w:r>
            <w:r>
              <w:rPr>
                <w:sz w:val="21"/>
              </w:rPr>
              <w:t>0.</w:t>
            </w:r>
            <w:r>
              <w:rPr>
                <w:sz w:val="21"/>
              </w:rPr>
              <w:t>2</w:t>
            </w:r>
            <w:r>
              <w:rPr>
                <w:sz w:val="21"/>
              </w:rPr>
              <w:t>分；评价为合格的，每小项</w:t>
            </w:r>
            <w:r>
              <w:rPr>
                <w:sz w:val="21"/>
              </w:rPr>
              <w:t>扣</w:t>
            </w:r>
            <w:r>
              <w:rPr>
                <w:sz w:val="21"/>
              </w:rPr>
              <w:t>0.</w:t>
            </w:r>
            <w:r>
              <w:rPr>
                <w:sz w:val="21"/>
              </w:rPr>
              <w:t>5</w:t>
            </w:r>
            <w:r>
              <w:rPr>
                <w:sz w:val="21"/>
              </w:rPr>
              <w:t>分；评价为较差或差或不合格的，每小项</w:t>
            </w:r>
            <w:r>
              <w:rPr>
                <w:sz w:val="21"/>
              </w:rPr>
              <w:t>扣</w:t>
            </w:r>
            <w:r>
              <w:rPr>
                <w:sz w:val="21"/>
              </w:rPr>
              <w:t>1</w:t>
            </w:r>
            <w:r>
              <w:rPr>
                <w:sz w:val="21"/>
              </w:rPr>
              <w:t>分。）</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成本核算</w:t>
            </w:r>
          </w:p>
          <w:p>
            <w:pPr>
              <w:pStyle w:val="null3"/>
              <w:jc w:val="center"/>
            </w:pPr>
            <w:r>
              <w:rPr>
                <w:sz w:val="21"/>
              </w:rPr>
              <w:t>情况评价</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职工餐（含堂食、</w:t>
            </w:r>
            <w:r>
              <w:rPr>
                <w:sz w:val="21"/>
              </w:rPr>
              <w:t>超</w:t>
            </w:r>
            <w:r>
              <w:rPr>
                <w:sz w:val="21"/>
              </w:rPr>
              <w:t>时餐、配送餐）以</w:t>
            </w:r>
            <w:r>
              <w:rPr>
                <w:sz w:val="21"/>
              </w:rPr>
              <w:t>“</w:t>
            </w:r>
            <w:r>
              <w:rPr>
                <w:sz w:val="21"/>
              </w:rPr>
              <w:t>量入为出、收支可控</w:t>
            </w:r>
            <w:r>
              <w:rPr>
                <w:sz w:val="21"/>
              </w:rPr>
              <w:t>”的经营理念进行管理，中标供应商需</w:t>
            </w:r>
            <w:r>
              <w:rPr>
                <w:sz w:val="21"/>
              </w:rPr>
              <w:t>对人力资源、</w:t>
            </w:r>
            <w:r>
              <w:rPr>
                <w:sz w:val="21"/>
              </w:rPr>
              <w:t>食材、餐具、耗材、水电费、燃气费</w:t>
            </w:r>
            <w:r>
              <w:rPr>
                <w:sz w:val="21"/>
              </w:rPr>
              <w:t>等开展</w:t>
            </w:r>
            <w:r>
              <w:rPr>
                <w:sz w:val="21"/>
              </w:rPr>
              <w:t>精细化成本管控，账目清晰，并提出合理化建议，与采购人共同保障</w:t>
            </w:r>
            <w:r>
              <w:rPr>
                <w:sz w:val="21"/>
              </w:rPr>
              <w:t>“</w:t>
            </w:r>
            <w:r>
              <w:rPr>
                <w:sz w:val="21"/>
              </w:rPr>
              <w:t>量入为出、收支可控</w:t>
            </w:r>
            <w:r>
              <w:rPr>
                <w:sz w:val="21"/>
              </w:rPr>
              <w:t>”的经营理念，</w:t>
            </w:r>
            <w:r>
              <w:rPr>
                <w:sz w:val="21"/>
              </w:rPr>
              <w:t>采购人每月开展评价，</w:t>
            </w:r>
            <w:r>
              <w:rPr>
                <w:sz w:val="21"/>
              </w:rPr>
              <w:t>评价为优秀的，</w:t>
            </w:r>
            <w:r>
              <w:rPr>
                <w:sz w:val="21"/>
              </w:rPr>
              <w:t>不扣分；</w:t>
            </w:r>
            <w:r>
              <w:rPr>
                <w:sz w:val="21"/>
              </w:rPr>
              <w:t>评价为一般的</w:t>
            </w:r>
            <w:r>
              <w:rPr>
                <w:sz w:val="21"/>
              </w:rPr>
              <w:t>扣</w:t>
            </w:r>
            <w:r>
              <w:rPr>
                <w:sz w:val="21"/>
              </w:rPr>
              <w:t>1</w:t>
            </w:r>
            <w:r>
              <w:rPr>
                <w:sz w:val="21"/>
              </w:rPr>
              <w:t>分；评价为合格的</w:t>
            </w:r>
            <w:r>
              <w:rPr>
                <w:sz w:val="21"/>
              </w:rPr>
              <w:t>扣</w:t>
            </w:r>
            <w:r>
              <w:rPr>
                <w:sz w:val="21"/>
              </w:rPr>
              <w:t>3</w:t>
            </w:r>
            <w:r>
              <w:rPr>
                <w:sz w:val="21"/>
              </w:rPr>
              <w:t>分；评价为较差或差或不合格的</w:t>
            </w:r>
            <w:r>
              <w:rPr>
                <w:sz w:val="21"/>
              </w:rPr>
              <w:t>扣</w:t>
            </w:r>
            <w:r>
              <w:rPr>
                <w:sz w:val="21"/>
              </w:rPr>
              <w:t>5</w:t>
            </w:r>
            <w:r>
              <w:rPr>
                <w:sz w:val="21"/>
              </w:rPr>
              <w:t>分</w:t>
            </w:r>
            <w:r>
              <w:rPr>
                <w:sz w:val="21"/>
              </w:rPr>
              <w:t>。</w:t>
            </w:r>
          </w:p>
          <w:p>
            <w:pPr>
              <w:pStyle w:val="null3"/>
              <w:jc w:val="both"/>
            </w:pPr>
            <w:r>
              <w:rPr>
                <w:sz w:val="21"/>
              </w:rPr>
              <w:t>2.</w:t>
            </w:r>
            <w:r>
              <w:rPr>
                <w:sz w:val="21"/>
              </w:rPr>
              <w:t>采购成本控制：</w:t>
            </w:r>
            <w:r>
              <w:rPr>
                <w:sz w:val="21"/>
              </w:rPr>
              <w:t>采购人每月抽查食材</w:t>
            </w:r>
            <w:r>
              <w:rPr>
                <w:sz w:val="21"/>
              </w:rPr>
              <w:t>采购单</w:t>
            </w:r>
            <w:r>
              <w:rPr>
                <w:sz w:val="21"/>
              </w:rPr>
              <w:t>+市场询价记录（重点查大宗食材）</w:t>
            </w:r>
            <w:r>
              <w:rPr>
                <w:sz w:val="21"/>
              </w:rPr>
              <w:t>，</w:t>
            </w:r>
            <w:r>
              <w:rPr>
                <w:sz w:val="21"/>
              </w:rPr>
              <w:t>高于指导价</w:t>
            </w:r>
            <w:r>
              <w:rPr>
                <w:sz w:val="21"/>
              </w:rPr>
              <w:t>/协议价1次违规扣</w:t>
            </w:r>
            <w:r>
              <w:rPr>
                <w:sz w:val="21"/>
              </w:rPr>
              <w:t>2</w:t>
            </w:r>
            <w:r>
              <w:rPr>
                <w:sz w:val="21"/>
              </w:rPr>
              <w:t>分</w:t>
            </w:r>
            <w:r>
              <w:rPr>
                <w:sz w:val="21"/>
              </w:rPr>
              <w:t>。</w:t>
            </w:r>
          </w:p>
          <w:p>
            <w:pPr>
              <w:pStyle w:val="null3"/>
              <w:jc w:val="both"/>
            </w:pPr>
            <w:r>
              <w:rPr>
                <w:sz w:val="21"/>
              </w:rPr>
              <w:t>3.</w:t>
            </w:r>
            <w:r>
              <w:rPr>
                <w:sz w:val="21"/>
              </w:rPr>
              <w:t>要求</w:t>
            </w:r>
            <w:r>
              <w:rPr>
                <w:sz w:val="21"/>
              </w:rPr>
              <w:t>食材成本占比</w:t>
            </w:r>
            <w:r>
              <w:rPr>
                <w:sz w:val="21"/>
              </w:rPr>
              <w:t>在</w:t>
            </w:r>
            <w:r>
              <w:rPr>
                <w:sz w:val="21"/>
              </w:rPr>
              <w:t>59%-65%，每偏差1%扣1</w:t>
            </w:r>
            <w:r>
              <w:rPr>
                <w:sz w:val="21"/>
              </w:rPr>
              <w:t>分</w:t>
            </w:r>
            <w:r>
              <w:rPr>
                <w:sz w:val="21"/>
              </w:rPr>
              <w:t>。</w:t>
            </w:r>
          </w:p>
          <w:p>
            <w:pPr>
              <w:pStyle w:val="null3"/>
              <w:jc w:val="both"/>
            </w:pPr>
            <w:r>
              <w:rPr>
                <w:sz w:val="21"/>
              </w:rPr>
              <w:t>4.</w:t>
            </w:r>
            <w:r>
              <w:rPr>
                <w:sz w:val="21"/>
              </w:rPr>
              <w:t>临期食材浪费率</w:t>
            </w:r>
            <w:r>
              <w:rPr>
                <w:sz w:val="21"/>
              </w:rPr>
              <w:t>：采购人每月抽查</w:t>
            </w:r>
            <w:r>
              <w:rPr>
                <w:sz w:val="21"/>
              </w:rPr>
              <w:t>报损单</w:t>
            </w:r>
            <w:r>
              <w:rPr>
                <w:sz w:val="21"/>
              </w:rPr>
              <w:t>+库存记录</w:t>
            </w:r>
            <w:r>
              <w:rPr>
                <w:sz w:val="21"/>
              </w:rPr>
              <w:t>，</w:t>
            </w:r>
            <w:r>
              <w:rPr>
                <w:sz w:val="21"/>
              </w:rPr>
              <w:t xml:space="preserve"> </w:t>
            </w:r>
            <w:r>
              <w:rPr>
                <w:sz w:val="21"/>
              </w:rPr>
              <w:t>浪费率＞</w:t>
            </w:r>
            <w:r>
              <w:rPr>
                <w:sz w:val="21"/>
              </w:rPr>
              <w:t>3%扣</w:t>
            </w:r>
            <w:r>
              <w:rPr>
                <w:sz w:val="21"/>
              </w:rPr>
              <w:t>2</w:t>
            </w:r>
            <w:r>
              <w:rPr>
                <w:sz w:val="21"/>
              </w:rPr>
              <w:t>分，每提高</w:t>
            </w:r>
            <w:r>
              <w:rPr>
                <w:sz w:val="21"/>
              </w:rPr>
              <w:t>1个百份点增扣</w:t>
            </w:r>
            <w:r>
              <w:rPr>
                <w:sz w:val="21"/>
              </w:rPr>
              <w:t>1</w:t>
            </w:r>
            <w:r>
              <w:rPr>
                <w:sz w:val="21"/>
              </w:rPr>
              <w:t>分</w:t>
            </w:r>
            <w:r>
              <w:rPr>
                <w:sz w:val="21"/>
              </w:rPr>
              <w:t>。</w:t>
            </w:r>
            <w:r>
              <w:rPr>
                <w:sz w:val="21"/>
              </w:rPr>
              <w:t xml:space="preserve">    </w:t>
            </w:r>
          </w:p>
          <w:p>
            <w:pPr>
              <w:pStyle w:val="null3"/>
              <w:jc w:val="both"/>
            </w:pPr>
            <w:r>
              <w:rPr>
                <w:sz w:val="21"/>
              </w:rPr>
              <w:t>5.</w:t>
            </w:r>
            <w:r>
              <w:rPr>
                <w:sz w:val="21"/>
              </w:rPr>
              <w:t>每餐售卖后剩余的食品应低于</w:t>
            </w:r>
            <w:r>
              <w:rPr>
                <w:sz w:val="21"/>
              </w:rPr>
              <w:t>8%，发现超过8%，每次扣1分。</w:t>
            </w:r>
          </w:p>
          <w:p>
            <w:pPr>
              <w:pStyle w:val="null3"/>
              <w:jc w:val="both"/>
            </w:pPr>
            <w:r>
              <w:rPr>
                <w:sz w:val="21"/>
              </w:rPr>
              <w:t>6.</w:t>
            </w:r>
            <w:r>
              <w:rPr>
                <w:sz w:val="21"/>
              </w:rPr>
              <w:t>账实相符率：</w:t>
            </w:r>
            <w:r>
              <w:rPr>
                <w:sz w:val="21"/>
              </w:rPr>
              <w:t>采购人每月</w:t>
            </w:r>
            <w:r>
              <w:rPr>
                <w:sz w:val="21"/>
              </w:rPr>
              <w:t>抽样核查高</w:t>
            </w:r>
            <w:r>
              <w:rPr>
                <w:sz w:val="21"/>
              </w:rPr>
              <w:t>/中/低价值食材， 盘点表+系统台账，账实相符率误差＞3%扣1分，每提高1个百份点增扣1分。</w:t>
            </w:r>
          </w:p>
          <w:p>
            <w:pPr>
              <w:pStyle w:val="null3"/>
              <w:jc w:val="both"/>
            </w:pPr>
            <w:r>
              <w:rPr>
                <w:sz w:val="21"/>
              </w:rPr>
              <w:t>7.</w:t>
            </w:r>
            <w:r>
              <w:rPr>
                <w:sz w:val="21"/>
              </w:rPr>
              <w:t>入库验收完整性：</w:t>
            </w:r>
            <w:r>
              <w:rPr>
                <w:sz w:val="21"/>
              </w:rPr>
              <w:t>采购人每月抽查</w:t>
            </w:r>
            <w:r>
              <w:rPr>
                <w:sz w:val="21"/>
              </w:rPr>
              <w:t>入库验收单</w:t>
            </w:r>
            <w:r>
              <w:rPr>
                <w:sz w:val="21"/>
              </w:rPr>
              <w:t>，</w:t>
            </w:r>
            <w:r>
              <w:rPr>
                <w:sz w:val="21"/>
              </w:rPr>
              <w:t>记录缺</w:t>
            </w:r>
            <w:r>
              <w:rPr>
                <w:sz w:val="21"/>
              </w:rPr>
              <w:t>1项关键信息扣</w:t>
            </w:r>
            <w:r>
              <w:rPr>
                <w:sz w:val="21"/>
              </w:rPr>
              <w:t>0.3</w:t>
            </w:r>
            <w:r>
              <w:rPr>
                <w:sz w:val="21"/>
              </w:rPr>
              <w:t>分</w:t>
            </w:r>
            <w:r>
              <w:rPr>
                <w:sz w:val="21"/>
              </w:rPr>
              <w:t>。</w:t>
            </w:r>
          </w:p>
          <w:p>
            <w:pPr>
              <w:pStyle w:val="null3"/>
              <w:jc w:val="both"/>
            </w:pPr>
            <w:r>
              <w:rPr>
                <w:sz w:val="21"/>
              </w:rPr>
              <w:t>8.</w:t>
            </w:r>
            <w:r>
              <w:rPr>
                <w:sz w:val="21"/>
              </w:rPr>
              <w:t>出库领用准确性：</w:t>
            </w:r>
            <w:r>
              <w:rPr>
                <w:sz w:val="21"/>
              </w:rPr>
              <w:t>采购人每月抽查</w:t>
            </w:r>
            <w:r>
              <w:rPr>
                <w:sz w:val="21"/>
              </w:rPr>
              <w:t>出库单</w:t>
            </w:r>
            <w:r>
              <w:rPr>
                <w:sz w:val="21"/>
              </w:rPr>
              <w:t>+领用记录</w:t>
            </w:r>
            <w:r>
              <w:rPr>
                <w:sz w:val="21"/>
              </w:rPr>
              <w:t>，</w:t>
            </w:r>
            <w:r>
              <w:rPr>
                <w:sz w:val="21"/>
              </w:rPr>
              <w:t xml:space="preserve"> </w:t>
            </w:r>
            <w:r>
              <w:rPr>
                <w:sz w:val="21"/>
              </w:rPr>
              <w:t>错发漏发物资</w:t>
            </w:r>
            <w:r>
              <w:rPr>
                <w:sz w:val="21"/>
              </w:rPr>
              <w:t>1次失误扣</w:t>
            </w:r>
            <w:r>
              <w:rPr>
                <w:sz w:val="21"/>
              </w:rPr>
              <w:t>0.3</w:t>
            </w:r>
            <w:r>
              <w:rPr>
                <w:sz w:val="21"/>
              </w:rPr>
              <w:t>分</w:t>
            </w:r>
            <w:r>
              <w:rPr>
                <w:sz w:val="21"/>
              </w:rPr>
              <w:t>。</w:t>
            </w:r>
          </w:p>
          <w:p>
            <w:pPr>
              <w:pStyle w:val="null3"/>
              <w:jc w:val="both"/>
            </w:pPr>
            <w:r>
              <w:rPr>
                <w:sz w:val="21"/>
              </w:rPr>
              <w:t>9.</w:t>
            </w:r>
            <w:r>
              <w:rPr>
                <w:sz w:val="21"/>
              </w:rPr>
              <w:t>进销存记录完整性</w:t>
            </w:r>
            <w:r>
              <w:rPr>
                <w:sz w:val="21"/>
              </w:rPr>
              <w:t>：</w:t>
            </w:r>
            <w:r>
              <w:rPr>
                <w:sz w:val="21"/>
              </w:rPr>
              <w:t>各类记录缺</w:t>
            </w:r>
            <w:r>
              <w:rPr>
                <w:sz w:val="21"/>
              </w:rPr>
              <w:t>1类扣2分</w:t>
            </w:r>
            <w:r>
              <w:rPr>
                <w:sz w:val="21"/>
              </w:rPr>
              <w:t>。</w:t>
            </w:r>
          </w:p>
          <w:p>
            <w:pPr>
              <w:pStyle w:val="null3"/>
              <w:jc w:val="both"/>
            </w:pPr>
            <w:r>
              <w:rPr>
                <w:sz w:val="21"/>
              </w:rPr>
              <w:t>10.</w:t>
            </w:r>
            <w:r>
              <w:rPr>
                <w:sz w:val="21"/>
              </w:rPr>
              <w:t>中标供应商应在菜单实施前，提供每份菜式的成本分析报告给采购人复核，如未达要求，每次扣罚</w:t>
            </w:r>
            <w:r>
              <w:rPr>
                <w:sz w:val="21"/>
              </w:rPr>
              <w:t>0.2</w:t>
            </w:r>
            <w:r>
              <w:rPr>
                <w:sz w:val="21"/>
              </w:rPr>
              <w:t>分。</w:t>
            </w:r>
          </w:p>
          <w:p>
            <w:pPr>
              <w:pStyle w:val="null3"/>
              <w:jc w:val="both"/>
            </w:pPr>
            <w:r>
              <w:rPr>
                <w:sz w:val="21"/>
              </w:rPr>
              <w:t>11.</w:t>
            </w:r>
            <w:r>
              <w:rPr>
                <w:sz w:val="21"/>
              </w:rPr>
              <w:t>节能行为规范：出现浪费现象、设备没执行节能使用；</w:t>
            </w:r>
            <w:r>
              <w:rPr>
                <w:sz w:val="21"/>
              </w:rPr>
              <w:t>1次违规扣</w:t>
            </w:r>
            <w:r>
              <w:rPr>
                <w:sz w:val="21"/>
              </w:rPr>
              <w:t>0.3</w:t>
            </w:r>
            <w:r>
              <w:rPr>
                <w:sz w:val="21"/>
              </w:rPr>
              <w:t>分，</w:t>
            </w:r>
          </w:p>
          <w:p>
            <w:pPr>
              <w:pStyle w:val="null3"/>
              <w:jc w:val="both"/>
            </w:pPr>
            <w:r>
              <w:rPr>
                <w:sz w:val="21"/>
              </w:rPr>
              <w:t>以上总分</w:t>
            </w:r>
            <w:r>
              <w:rPr>
                <w:sz w:val="21"/>
              </w:rPr>
              <w:t>30分，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在日常运营细节中提高效能、用餐体验等方面的优化，最高可加</w:t>
            </w:r>
            <w:r>
              <w:rPr>
                <w:sz w:val="21"/>
              </w:rPr>
              <w:t>5分。</w:t>
            </w:r>
          </w:p>
        </w:tc>
        <w:tc>
          <w:tcPr>
            <w:tcW w:type="dxa" w:w="1311"/>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运营类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产品优化后有较大变化，消费人次大于招标文件（</w:t>
            </w:r>
            <w:r>
              <w:rPr>
                <w:sz w:val="21"/>
              </w:rPr>
              <w:t>用餐个数</w:t>
            </w:r>
            <w:r>
              <w:rPr>
                <w:sz w:val="21"/>
              </w:rPr>
              <w:t>8880个/每月</w:t>
            </w:r>
            <w:r>
              <w:rPr>
                <w:sz w:val="21"/>
              </w:rPr>
              <w:t>）的预计就餐人次</w:t>
            </w:r>
            <w:r>
              <w:rPr>
                <w:sz w:val="21"/>
              </w:rPr>
              <w:t>5%以上时，每超1%加1分，最高可加5分。</w:t>
            </w:r>
          </w:p>
        </w:tc>
        <w:tc>
          <w:tcPr>
            <w:tcW w:type="dxa" w:w="1311"/>
            <w:gridSpan w:val="2"/>
            <w:vMerge/>
            <w:tcBorders>
              <w:top w:val="none" w:color="000000" w:sz="4"/>
              <w:left w:val="none" w:color="000000" w:sz="4"/>
              <w:bottom w:val="single" w:color="000000" w:sz="4"/>
              <w:right w:val="single" w:color="000000" w:sz="4"/>
            </w:tcBorders>
          </w:tc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创新类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中厨每月推出新菜数量为</w:t>
            </w:r>
            <w:r>
              <w:rPr>
                <w:sz w:val="21"/>
              </w:rPr>
              <w:t>a，可加(a-4)x1分，面点部每月推出新菜数量为b，可加(b-2)x1分，本项最高可加</w:t>
            </w:r>
            <w:r>
              <w:rPr>
                <w:sz w:val="21"/>
              </w:rPr>
              <w:t>5</w:t>
            </w:r>
            <w:r>
              <w:rPr>
                <w:sz w:val="21"/>
              </w:rPr>
              <w:t>分。</w:t>
            </w:r>
          </w:p>
        </w:tc>
        <w:tc>
          <w:tcPr>
            <w:tcW w:type="dxa" w:w="1311"/>
            <w:gridSpan w:val="2"/>
            <w:vMerge/>
            <w:tcBorders>
              <w:top w:val="none" w:color="000000" w:sz="4"/>
              <w:left w:val="none" w:color="000000" w:sz="4"/>
              <w:bottom w:val="single" w:color="000000" w:sz="4"/>
              <w:right w:val="single" w:color="000000" w:sz="4"/>
            </w:tcBorders>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764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1、以贿赂或类似贿赂的形式讨好采购人、货物验收人等利害关系人的行为；</w:t>
            </w:r>
          </w:p>
          <w:p>
            <w:pPr>
              <w:pStyle w:val="null3"/>
              <w:jc w:val="both"/>
            </w:pPr>
            <w:r>
              <w:rPr>
                <w:sz w:val="21"/>
              </w:rPr>
              <w:t>2、出现重大食品安全事故；</w:t>
            </w:r>
          </w:p>
          <w:p>
            <w:pPr>
              <w:pStyle w:val="null3"/>
              <w:jc w:val="both"/>
            </w:pPr>
            <w:r>
              <w:rPr>
                <w:sz w:val="21"/>
              </w:rPr>
              <w:t>3、</w:t>
            </w:r>
            <w:r>
              <w:rPr>
                <w:sz w:val="21"/>
                <w:b/>
              </w:rPr>
              <w:t>发现服务人员（食堂管理服务）与食材配送人员串通，虚报配送材料数量</w:t>
            </w:r>
            <w:r>
              <w:rPr>
                <w:sz w:val="21"/>
              </w:rPr>
              <w:t>；</w:t>
            </w:r>
          </w:p>
          <w:p>
            <w:pPr>
              <w:pStyle w:val="null3"/>
              <w:jc w:val="both"/>
            </w:pPr>
            <w:r>
              <w:rPr>
                <w:sz w:val="21"/>
              </w:rPr>
              <w:t>4、提供虚假发票、虚假货物入库单。</w:t>
            </w:r>
          </w:p>
          <w:p>
            <w:pPr>
              <w:pStyle w:val="null3"/>
              <w:jc w:val="both"/>
            </w:pPr>
            <w:r>
              <w:rPr>
                <w:sz w:val="21"/>
              </w:rPr>
              <w:t>（若出现上述情况，采购人有权不支付当月服务费，并终止合同，所发生的一切损失由中标供应商负责。）</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p>
        </w:tc>
        <w:tc>
          <w:tcPr>
            <w:tcW w:type="dxa" w:w="764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0"/>
              <w:jc w:val="both"/>
            </w:pPr>
            <w:r>
              <w:rPr>
                <w:sz w:val="21"/>
              </w:rPr>
              <w:t>分</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本月减扣金额</w:t>
            </w:r>
          </w:p>
        </w:tc>
        <w:tc>
          <w:tcPr>
            <w:tcW w:type="dxa" w:w="764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元</w:t>
            </w:r>
          </w:p>
        </w:tc>
      </w:tr>
    </w:tbl>
    <w:p>
      <w:pPr>
        <w:pStyle w:val="null3"/>
        <w:jc w:val="both"/>
      </w:pPr>
      <w:r>
        <w:rPr>
          <w:sz w:val="21"/>
        </w:rPr>
        <w:t>备注：此表总分为</w:t>
      </w:r>
      <w:r>
        <w:rPr>
          <w:sz w:val="21"/>
        </w:rPr>
        <w:t>100分，最低得分为0分。</w:t>
      </w:r>
    </w:p>
    <w:p>
      <w:pPr>
        <w:pStyle w:val="null3"/>
        <w:jc w:val="both"/>
      </w:pPr>
      <w:r>
        <w:rPr>
          <w:sz w:val="21"/>
          <w:b/>
        </w:rPr>
        <w:t>（六）结算方式</w:t>
      </w:r>
    </w:p>
    <w:p>
      <w:pPr>
        <w:pStyle w:val="null3"/>
        <w:ind w:firstLine="420"/>
        <w:jc w:val="both"/>
      </w:pPr>
      <w:r>
        <w:rPr>
          <w:sz w:val="21"/>
        </w:rPr>
        <w:t>每月食堂服务费的统计：以本项目中标供应商购买社保员工人数及考勤记录为准，特殊人员的服务费由中标供应商书面向采购人报备并征得同意方列入计算，中标供应商按采购人审核后的食堂服务费（以</w:t>
      </w:r>
      <w:r>
        <w:rPr>
          <w:sz w:val="21"/>
        </w:rPr>
        <w:t>17人为基准，每月人数大于等于17人，结算金额为：中标金额÷24；每月人数少于17人，结算金额为：中标金额÷24÷17×实际人数）的实际金额(扣除质量罚款和考核扣款等)开具完税发票并在采购人支付前10个工作日内提交，采购人在次月将上月服务费由采购方划账支付到服务方账户。</w:t>
      </w:r>
    </w:p>
    <w:p>
      <w:pPr>
        <w:pStyle w:val="null3"/>
        <w:ind w:firstLine="420"/>
        <w:jc w:val="both"/>
      </w:pPr>
      <w:r>
        <w:rPr>
          <w:sz w:val="21"/>
        </w:rPr>
        <w:t>备注：此处中标金额为</w:t>
      </w:r>
      <w:r>
        <w:rPr>
          <w:sz w:val="21"/>
        </w:rPr>
        <w:t>2年的报价，每月如果按足额人数（≥17人）出席，则足额支付，如出席人数不足17人，则相应扣除。</w:t>
      </w:r>
    </w:p>
    <w:p>
      <w:pPr>
        <w:pStyle w:val="null3"/>
        <w:jc w:val="both"/>
      </w:pPr>
      <w:r>
        <w:rPr>
          <w:sz w:val="21"/>
          <w:b/>
        </w:rPr>
        <w:t>三、院本部食堂食材配送服务</w:t>
      </w:r>
    </w:p>
    <w:p>
      <w:pPr>
        <w:pStyle w:val="null3"/>
        <w:jc w:val="both"/>
      </w:pPr>
      <w:r>
        <w:rPr>
          <w:sz w:val="21"/>
          <w:b/>
        </w:rPr>
        <w:t>（一）</w:t>
      </w:r>
      <w:r>
        <w:rPr>
          <w:sz w:val="21"/>
          <w:b/>
        </w:rPr>
        <w:t>技术</w:t>
      </w:r>
      <w:r>
        <w:rPr>
          <w:sz w:val="21"/>
          <w:b/>
        </w:rPr>
        <w:t>服务</w:t>
      </w:r>
      <w:r>
        <w:rPr>
          <w:sz w:val="21"/>
          <w:b/>
        </w:rPr>
        <w:t>要求</w:t>
      </w:r>
    </w:p>
    <w:tbl>
      <w:tblPr>
        <w:tblW w:w="0" w:type="auto"/>
        <w:tblBorders>
          <w:top w:val="none" w:color="000000" w:sz="4"/>
          <w:left w:val="none" w:color="000000" w:sz="4"/>
          <w:bottom w:val="none" w:color="000000" w:sz="4"/>
          <w:right w:val="none" w:color="000000" w:sz="4"/>
          <w:insideH w:val="none"/>
          <w:insideV w:val="none"/>
        </w:tblBorders>
      </w:tblPr>
      <w:tblGrid>
        <w:gridCol w:w="749"/>
        <w:gridCol w:w="608"/>
        <w:gridCol w:w="6947"/>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75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货物质量及运输要求（一）肉类（含生鲜、冻品、鱼类、熟食等）</w:t>
            </w:r>
          </w:p>
        </w:tc>
        <w:tc>
          <w:tcPr>
            <w:tcW w:type="dxa" w:w="75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供应产品质量要求</w:t>
            </w:r>
            <w:r>
              <w:rPr>
                <w:sz w:val="21"/>
              </w:rPr>
              <w:t>:</w:t>
            </w:r>
          </w:p>
          <w:p>
            <w:pPr>
              <w:pStyle w:val="null3"/>
              <w:jc w:val="both"/>
            </w:pPr>
            <w:r>
              <w:rPr>
                <w:sz w:val="21"/>
              </w:rPr>
              <w:t>1.所供货物应保持较好的外观和质量等级，符合国家食品部门的有关标准，保证无异味、无霉烂变质，肉类保证来源于正规肉屠宰场，供货时须提交检验检疫合格证明材料，新鲜肉确保每日新鲜，为当天正规屠宰场宰杀的新鲜肉。</w:t>
            </w:r>
          </w:p>
          <w:p>
            <w:pPr>
              <w:pStyle w:val="null3"/>
              <w:jc w:val="both"/>
            </w:pPr>
            <w:r>
              <w:rPr>
                <w:sz w:val="21"/>
              </w:rPr>
              <w:t>2.冷冻肉要求肉体冻实而坚硬，无化冻现象，肉质紧密而有弹性，色泽均匀，不粘手，交货时干净、新鲜、无异味。</w:t>
            </w:r>
          </w:p>
          <w:p>
            <w:pPr>
              <w:pStyle w:val="null3"/>
              <w:jc w:val="both"/>
            </w:pPr>
            <w:r>
              <w:rPr>
                <w:sz w:val="21"/>
              </w:rPr>
              <w:t>3.冷冻鱼类要求鱼眼睛清亮，角膜透明，鳞片上覆有冻结的透明黏液层，皮肤天然色泽明显。</w:t>
            </w:r>
          </w:p>
          <w:p>
            <w:pPr>
              <w:pStyle w:val="null3"/>
              <w:jc w:val="both"/>
            </w:pPr>
            <w:r>
              <w:rPr>
                <w:sz w:val="21"/>
              </w:rPr>
              <w:t>4.所有货物规格符合采购人提交的日采购计划中明确的具体需求。</w:t>
            </w:r>
          </w:p>
          <w:p>
            <w:pPr>
              <w:pStyle w:val="null3"/>
              <w:jc w:val="both"/>
            </w:pPr>
            <w:r>
              <w:rPr>
                <w:sz w:val="21"/>
              </w:rPr>
              <w:t>5.冷冻禽类食品解冻后净重量不少于90％，冷冻肉类食品解冻后净重量不少于92%，冷冻水产类食品解冻后净重量不少于82%，解冻时间为4小时以内（室温 20℃）。所有冷冻食品要求清晰列出产品品牌、规格、类型、包装方式、包装净重、含冰量等相关参数。</w:t>
            </w:r>
          </w:p>
          <w:p>
            <w:pPr>
              <w:pStyle w:val="null3"/>
              <w:jc w:val="both"/>
            </w:pPr>
            <w:r>
              <w:rPr>
                <w:sz w:val="21"/>
              </w:rPr>
              <w:t>6.熟食包括烧鸡、烧鸭、烧鹅等。熟食（特别是鲜制熟食）它的保质期较短，保鲜要求高，供应的熟食需保证产品的品质。</w:t>
            </w:r>
          </w:p>
          <w:p>
            <w:pPr>
              <w:pStyle w:val="null3"/>
              <w:jc w:val="both"/>
            </w:pPr>
            <w:r>
              <w:rPr>
                <w:sz w:val="21"/>
              </w:rPr>
              <w:t>7.如中标供应商不能按时、保质、保量供货，采购人可自行采购，由此造成的经济损失和接受违约处罚由中标供应商承担。</w:t>
            </w:r>
          </w:p>
          <w:p>
            <w:pPr>
              <w:pStyle w:val="null3"/>
              <w:jc w:val="both"/>
            </w:pPr>
            <w:r>
              <w:rPr>
                <w:sz w:val="21"/>
              </w:rPr>
              <w:t>8.各投标人提供货物应符合下列的《制造商及产品资质证明》：</w:t>
            </w:r>
          </w:p>
          <w:p>
            <w:pPr>
              <w:pStyle w:val="null3"/>
              <w:ind w:left="420"/>
              <w:jc w:val="both"/>
            </w:pPr>
            <w:r>
              <w:rPr>
                <w:sz w:val="21"/>
                <w:b/>
              </w:rPr>
              <w:t>(1)</w:t>
            </w:r>
            <w:r>
              <w:rPr>
                <w:sz w:val="21"/>
                <w:b/>
              </w:rPr>
              <w:t>生产（供应）企业的资质证明：</w:t>
            </w:r>
          </w:p>
          <w:tbl>
            <w:tblPr>
              <w:tblBorders>
                <w:top w:val="none" w:color="000000" w:sz="4"/>
                <w:left w:val="none" w:color="000000" w:sz="4"/>
                <w:bottom w:val="none" w:color="000000" w:sz="4"/>
                <w:right w:val="none" w:color="000000" w:sz="4"/>
                <w:insideH w:val="none"/>
                <w:insideV w:val="none"/>
              </w:tblBorders>
            </w:tblPr>
            <w:tblGrid>
              <w:gridCol w:w="1102"/>
              <w:gridCol w:w="6237"/>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6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资质证明</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畜禽</w:t>
                  </w:r>
                </w:p>
              </w:tc>
              <w:tc>
                <w:tcPr>
                  <w:tcW w:type="dxa" w:w="6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《企业法人营业执照》和检验检疫合格证明材料</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冻肉类</w:t>
                  </w:r>
                </w:p>
              </w:tc>
              <w:tc>
                <w:tcPr>
                  <w:tcW w:type="dxa" w:w="6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《企业法人营业执照》和《食品生产许可证》或《食品经营许可证》</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肉制品</w:t>
                  </w:r>
                </w:p>
              </w:tc>
              <w:tc>
                <w:tcPr>
                  <w:tcW w:type="dxa" w:w="6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《企业法人营业执照》和《食品生产许可证》或《食品经营许可证》</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水产品</w:t>
                  </w:r>
                </w:p>
              </w:tc>
              <w:tc>
                <w:tcPr>
                  <w:tcW w:type="dxa" w:w="6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w:t>
                  </w:r>
                </w:p>
              </w:tc>
            </w:tr>
          </w:tbl>
          <w:p>
            <w:pPr>
              <w:pStyle w:val="null3"/>
              <w:jc w:val="both"/>
            </w:pPr>
            <w:r>
              <w:rPr>
                <w:sz w:val="21"/>
                <w:b/>
              </w:rPr>
              <w:t>(2)</w:t>
            </w:r>
            <w:r>
              <w:rPr>
                <w:sz w:val="21"/>
                <w:b/>
              </w:rPr>
              <w:t>产品票证要求：</w:t>
            </w:r>
          </w:p>
          <w:tbl>
            <w:tblPr>
              <w:tblBorders>
                <w:top w:val="none" w:color="000000" w:sz="4"/>
                <w:left w:val="none" w:color="000000" w:sz="4"/>
                <w:bottom w:val="none" w:color="000000" w:sz="4"/>
                <w:right w:val="none" w:color="000000" w:sz="4"/>
                <w:insideH w:val="none"/>
                <w:insideV w:val="none"/>
              </w:tblBorders>
            </w:tblPr>
            <w:tblGrid>
              <w:gridCol w:w="1057"/>
              <w:gridCol w:w="1873"/>
              <w:gridCol w:w="4409"/>
            </w:tblGrid>
            <w:tr>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产品资质名称</w:t>
                  </w:r>
                </w:p>
              </w:tc>
              <w:tc>
                <w:tcPr>
                  <w:tcW w:type="dxa" w:w="4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center"/>
                  </w:pPr>
                  <w:r>
                    <w:rPr>
                      <w:sz w:val="21"/>
                      <w:b/>
                    </w:rPr>
                    <w:t>验收索证要求</w:t>
                  </w:r>
                </w:p>
              </w:tc>
            </w:tr>
            <w:tr>
              <w:tc>
                <w:tcPr>
                  <w:tcW w:type="dxa" w:w="10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1.检验检疫合格证明材料</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由政府动植物检疫部门出具</w:t>
                  </w:r>
                </w:p>
              </w:tc>
            </w:tr>
            <w:tr>
              <w:tc>
                <w:tcPr>
                  <w:tcW w:type="dxa" w:w="1057"/>
                  <w:vMerge/>
                  <w:tcBorders>
                    <w:top w:val="none" w:color="000000" w:sz="4"/>
                    <w:left w:val="single" w:color="000000" w:sz="4"/>
                    <w:bottom w:val="single" w:color="000000" w:sz="4"/>
                    <w:right w:val="single" w:color="000000" w:sz="4"/>
                  </w:tcBorders>
                </w:tcP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2.《产品合格证》</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检验检疫合格证明材料</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由政府动植物检疫部门出具</w:t>
                  </w:r>
                </w:p>
              </w:tc>
            </w:tr>
            <w:tr>
              <w:tc>
                <w:tcPr>
                  <w:tcW w:type="dxa" w:w="1057"/>
                  <w:vMerge/>
                  <w:tcBorders>
                    <w:top w:val="none" w:color="000000" w:sz="4"/>
                    <w:left w:val="single" w:color="000000" w:sz="4"/>
                    <w:bottom w:val="single" w:color="000000" w:sz="4"/>
                    <w:right w:val="single" w:color="000000" w:sz="4"/>
                  </w:tcBorders>
                </w:tcP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2.《产品合格证》</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贮存地的出入库检疫证明，水产品成型标准为个体单独冷冻成型。</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w:t>
                  </w:r>
                </w:p>
              </w:tc>
            </w:tr>
          </w:tbl>
          <w:p>
            <w:pPr>
              <w:pStyle w:val="null3"/>
              <w:jc w:val="both"/>
            </w:p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货物质量及运输要求</w:t>
            </w:r>
          </w:p>
          <w:p>
            <w:pPr>
              <w:pStyle w:val="null3"/>
              <w:jc w:val="both"/>
            </w:pPr>
            <w:r>
              <w:rPr>
                <w:sz w:val="21"/>
                <w:b/>
              </w:rPr>
              <w:t>（一）肉类（含生鲜、冻品、鱼类、熟食等）</w:t>
            </w:r>
          </w:p>
        </w:tc>
        <w:tc>
          <w:tcPr>
            <w:tcW w:type="dxa" w:w="75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在服务实施期间</w:t>
            </w:r>
            <w:r>
              <w:rPr>
                <w:sz w:val="21"/>
              </w:rPr>
              <w:t>,以上标准要求如有变更，则按最新的现行执行标准要求执行。</w:t>
            </w:r>
          </w:p>
          <w:p>
            <w:pPr>
              <w:pStyle w:val="null3"/>
              <w:jc w:val="both"/>
            </w:pPr>
            <w:r>
              <w:rPr>
                <w:sz w:val="21"/>
              </w:rPr>
              <w:t>9.产品配送要求</w:t>
            </w:r>
          </w:p>
          <w:p>
            <w:pPr>
              <w:pStyle w:val="null3"/>
              <w:jc w:val="both"/>
            </w:pP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jc w:val="both"/>
            </w:pP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both"/>
            </w:pPr>
            <w:r>
              <w:rPr>
                <w:sz w:val="21"/>
              </w:rPr>
              <w:t>整个运输过程应科学合理，运输车辆应定期清洁，保持性能稳定，符合规定的温度要求，使运输食品处于恒定的环境中。</w:t>
            </w:r>
          </w:p>
          <w:p>
            <w:pPr>
              <w:pStyle w:val="null3"/>
              <w:jc w:val="both"/>
            </w:pPr>
            <w:r>
              <w:rPr>
                <w:sz w:val="21"/>
              </w:rPr>
              <w:t>送货车辆实行</w:t>
            </w:r>
            <w:r>
              <w:rPr>
                <w:sz w:val="21"/>
              </w:rPr>
              <w:t>1小时配送圈运作，在1小时内的用保温箱或专用保温车配送，1小时以外的用制冷车配送，保证肉类中心温度控制在-2℃至7℃的范围之内，保证运输过程冷链不中断。商品到达目的地时外包装箱干爽,无软化现象。</w:t>
            </w:r>
          </w:p>
          <w:p>
            <w:pPr>
              <w:pStyle w:val="null3"/>
              <w:jc w:val="both"/>
            </w:pPr>
            <w:r>
              <w:rPr>
                <w:sz w:val="21"/>
              </w:rPr>
              <w:t>10.卸货要求送货车辆应保持清洁；食品堆放科学合理，避免造成食品的交叉污染；如对温度有要求的食品应确定食品的温度，记录送货车辆温度，并记录存档。</w:t>
            </w:r>
          </w:p>
          <w:p>
            <w:pPr>
              <w:pStyle w:val="null3"/>
              <w:jc w:val="both"/>
            </w:pPr>
            <w:r>
              <w:rPr>
                <w:sz w:val="21"/>
              </w:rPr>
              <w:t>在本环节中应保证冷藏食品脱离冷链时间不得超过</w:t>
            </w:r>
            <w:r>
              <w:rPr>
                <w:sz w:val="21"/>
              </w:rPr>
              <w:t>20分钟，冷冻食品脱离冷链时间不得超过30分钟。</w:t>
            </w:r>
          </w:p>
          <w:p>
            <w:pPr>
              <w:pStyle w:val="null3"/>
              <w:jc w:val="both"/>
            </w:pPr>
            <w:r>
              <w:rPr>
                <w:sz w:val="21"/>
              </w:rPr>
              <w:t>11.冻肉质量的基本检查</w:t>
            </w:r>
          </w:p>
          <w:p>
            <w:pPr>
              <w:pStyle w:val="null3"/>
              <w:jc w:val="both"/>
            </w:pPr>
            <w:r>
              <w:rPr>
                <w:sz w:val="21"/>
              </w:rPr>
              <w:t>对冻肉类检查如下：</w:t>
            </w:r>
          </w:p>
          <w:p>
            <w:pPr>
              <w:pStyle w:val="null3"/>
              <w:jc w:val="both"/>
            </w:pPr>
            <w:r>
              <w:rPr>
                <w:sz w:val="21"/>
              </w:rPr>
              <w:t>11.1 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jc w:val="both"/>
            </w:pPr>
            <w:r>
              <w:rPr>
                <w:sz w:val="21"/>
              </w:rPr>
              <w:t>11.2 冻肉类食品包装必须符合国家规范，采购的食品不得存放在有毒、有害的容器和承载物内。食品包装上必须使用原产地标识，应注明：制造商名称和厂址、食品名称和重（容）量、生产日期和保质期限以及规格和生产许可证号等。</w:t>
            </w:r>
          </w:p>
          <w:p>
            <w:pPr>
              <w:pStyle w:val="null3"/>
              <w:jc w:val="both"/>
            </w:pPr>
            <w:r>
              <w:rPr>
                <w:sz w:val="21"/>
              </w:rPr>
              <w:t>11.3 对不符合采购要求的冻肉类食品由验收人员提出清退，如双方对质量争议的退货前应实行留板备案，可送江门市或用户所在地地级市以上质监部门检测，对缺斤短两（或含冰量超标）的应按实际重量扣减。</w:t>
            </w:r>
          </w:p>
          <w:p>
            <w:pPr>
              <w:pStyle w:val="null3"/>
              <w:jc w:val="both"/>
            </w:pPr>
            <w:r>
              <w:rPr>
                <w:sz w:val="21"/>
              </w:rPr>
              <w:t>12.冻肉类食品验收发现问题时的处理办法：</w:t>
            </w:r>
          </w:p>
          <w:p>
            <w:pPr>
              <w:pStyle w:val="null3"/>
              <w:jc w:val="both"/>
            </w:pPr>
            <w:r>
              <w:rPr>
                <w:sz w:val="21"/>
              </w:rPr>
              <w:t>12.1 按后附产品质量描述对货物质量进行抽查。</w:t>
            </w:r>
          </w:p>
          <w:p>
            <w:pPr>
              <w:pStyle w:val="null3"/>
              <w:jc w:val="both"/>
            </w:pPr>
            <w:r>
              <w:rPr>
                <w:sz w:val="21"/>
              </w:rPr>
              <w:t>12.2 抽查发现食品安全质量问题的处理：</w:t>
            </w:r>
          </w:p>
          <w:p>
            <w:pPr>
              <w:pStyle w:val="null3"/>
              <w:jc w:val="both"/>
            </w:pPr>
            <w:r>
              <w:rPr>
                <w:sz w:val="21"/>
              </w:rPr>
              <w:t>对危及人身安全的食品质量问题采取零容忍措施，一经发现，当日所送同批次产品全部退货，如水产品中发现河豚鱼，发现腐败变质肉类等。</w:t>
            </w:r>
          </w:p>
          <w:p>
            <w:pPr>
              <w:pStyle w:val="null3"/>
              <w:ind w:firstLine="210"/>
              <w:jc w:val="both"/>
            </w:pPr>
            <w:r>
              <w:rPr>
                <w:sz w:val="21"/>
              </w:rPr>
              <w:t>若抽查未发现问题，而在加工食用前发现部分产品质量问</w:t>
            </w:r>
            <w:r>
              <w:rPr>
                <w:sz w:val="21"/>
              </w:rPr>
              <w:t>题，应立即通知单位饭堂食材验收小组及供应商，将问题产品退货处理。</w:t>
            </w:r>
          </w:p>
          <w:p>
            <w:pPr>
              <w:pStyle w:val="null3"/>
              <w:jc w:val="both"/>
            </w:pPr>
            <w:r>
              <w:rPr>
                <w:sz w:val="21"/>
              </w:rPr>
              <w:t>12.3 抽查发现资质证照不全问题的处理：</w:t>
            </w:r>
          </w:p>
          <w:p>
            <w:pPr>
              <w:pStyle w:val="null3"/>
              <w:ind w:firstLine="420"/>
              <w:jc w:val="both"/>
            </w:pPr>
            <w:r>
              <w:rPr>
                <w:sz w:val="21"/>
              </w:rPr>
              <w:t>整批产品无政府部门出具的动植物检疫合格证明的全部退货。</w:t>
            </w:r>
          </w:p>
          <w:p>
            <w:pPr>
              <w:pStyle w:val="null3"/>
              <w:jc w:val="both"/>
            </w:pPr>
            <w:r>
              <w:rPr>
                <w:sz w:val="21"/>
              </w:rPr>
              <w:t>13、货物重量验收：</w:t>
            </w:r>
          </w:p>
          <w:p>
            <w:pPr>
              <w:pStyle w:val="null3"/>
              <w:jc w:val="both"/>
            </w:pPr>
            <w:r>
              <w:rPr>
                <w:sz w:val="21"/>
              </w:rPr>
              <w:t>13.1 冰鲜水产类：双方各随机抽取每品种货物两箱，去包装，在流动的10℃至25℃清水中浸泡解冻至表面冰层融化，个体能够分离为止，充分摊开货物沥水三分钟后称重，取双方抽取样本均值为该产品本批次种货物的验收重量。</w:t>
            </w:r>
          </w:p>
          <w:p>
            <w:pPr>
              <w:pStyle w:val="null3"/>
              <w:jc w:val="both"/>
            </w:pPr>
            <w:r>
              <w:rPr>
                <w:sz w:val="21"/>
              </w:rPr>
              <w:t>13.2 新鲜肉类、鱼类、丸类、火腿、腊肠类等不含冰货物直接称重验收。</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p>
            <w:pPr>
              <w:pStyle w:val="null3"/>
              <w:jc w:val="center"/>
            </w:pPr>
            <w:r>
              <w:rPr>
                <w:sz w:val="21"/>
                <w:b/>
              </w:rPr>
              <w:t>蔬</w:t>
            </w:r>
          </w:p>
          <w:p>
            <w:pPr>
              <w:pStyle w:val="null3"/>
              <w:jc w:val="center"/>
            </w:pPr>
            <w:r>
              <w:rPr>
                <w:sz w:val="21"/>
                <w:b/>
              </w:rPr>
              <w:t>果</w:t>
            </w:r>
          </w:p>
          <w:p>
            <w:pPr>
              <w:pStyle w:val="null3"/>
              <w:jc w:val="center"/>
            </w:pPr>
            <w:r>
              <w:rPr>
                <w:sz w:val="21"/>
                <w:b/>
              </w:rPr>
              <w:t>类</w:t>
            </w:r>
          </w:p>
          <w:p>
            <w:pPr>
              <w:pStyle w:val="null3"/>
              <w:jc w:val="center"/>
            </w:pPr>
            <w:r>
              <w:rPr>
                <w:sz w:val="21"/>
                <w:b/>
              </w:rPr>
              <w:t>要</w:t>
            </w:r>
          </w:p>
          <w:p>
            <w:pPr>
              <w:pStyle w:val="null3"/>
              <w:jc w:val="center"/>
            </w:pPr>
            <w:r>
              <w:rPr>
                <w:sz w:val="21"/>
                <w:b/>
              </w:rPr>
              <w:t>求</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A、</w:t>
            </w:r>
          </w:p>
          <w:p>
            <w:pPr>
              <w:pStyle w:val="null3"/>
              <w:jc w:val="center"/>
            </w:pPr>
            <w:r>
              <w:rPr>
                <w:sz w:val="21"/>
                <w:b/>
              </w:rPr>
              <w:t>蔬</w:t>
            </w:r>
          </w:p>
          <w:p>
            <w:pPr>
              <w:pStyle w:val="null3"/>
              <w:jc w:val="center"/>
            </w:pPr>
            <w:r>
              <w:rPr>
                <w:sz w:val="21"/>
                <w:b/>
              </w:rPr>
              <w:t>果</w:t>
            </w:r>
          </w:p>
          <w:p>
            <w:pPr>
              <w:pStyle w:val="null3"/>
              <w:jc w:val="center"/>
            </w:pPr>
            <w:r>
              <w:rPr>
                <w:sz w:val="21"/>
                <w:b/>
              </w:rPr>
              <w:t>类</w:t>
            </w:r>
          </w:p>
        </w:tc>
        <w:tc>
          <w:tcPr>
            <w:tcW w:type="dxa" w:w="6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中标供应商每天的供应按采购人提出的品种要求和数量进行供应。</w:t>
            </w:r>
          </w:p>
          <w:p>
            <w:pPr>
              <w:pStyle w:val="null3"/>
              <w:jc w:val="both"/>
            </w:pPr>
            <w:r>
              <w:rPr>
                <w:sz w:val="21"/>
              </w:rPr>
              <w:t>属季节问题，若出现品种不能满足采购人需求的情况，可与采购人协商调换相应类别的品种（按叶菜、瓜菜等进行分类）。</w:t>
            </w:r>
          </w:p>
          <w:p>
            <w:pPr>
              <w:pStyle w:val="null3"/>
              <w:jc w:val="both"/>
            </w:pPr>
            <w:r>
              <w:rPr>
                <w:sz w:val="21"/>
                <w:b/>
              </w:rPr>
              <w:t>1.货物质量要求</w:t>
            </w:r>
          </w:p>
          <w:p>
            <w:pPr>
              <w:pStyle w:val="null3"/>
              <w:jc w:val="both"/>
            </w:pPr>
            <w:r>
              <w:rPr>
                <w:sz w:val="21"/>
              </w:rPr>
              <w:t>1.1</w:t>
            </w:r>
            <w:r>
              <w:rPr>
                <w:sz w:val="21"/>
                <w:b/>
              </w:rPr>
              <w:t>从蔬菜色泽看</w:t>
            </w:r>
            <w:r>
              <w:rPr>
                <w:sz w:val="21"/>
              </w:rPr>
              <w:t>，各种蔬菜都应具有本品种固有的颜色，大多数有发亮的光泽，以此显示蔬菜的成熟度及鲜嫩程度；</w:t>
            </w:r>
          </w:p>
          <w:p>
            <w:pPr>
              <w:pStyle w:val="null3"/>
              <w:jc w:val="both"/>
            </w:pPr>
            <w:r>
              <w:rPr>
                <w:sz w:val="21"/>
              </w:rPr>
              <w:t>1.2</w:t>
            </w:r>
            <w:r>
              <w:rPr>
                <w:sz w:val="21"/>
                <w:b/>
              </w:rPr>
              <w:t>从蔬菜气味看</w:t>
            </w:r>
            <w:r>
              <w:rPr>
                <w:sz w:val="21"/>
              </w:rPr>
              <w:t>，多数蔬菜具有清馨、甘辛香、甜酸香等气味，可凭嗅觉识别不同品种的质量，不允许有腐烂变质的亚硝酸盐味和其他异常气味；</w:t>
            </w:r>
          </w:p>
          <w:p>
            <w:pPr>
              <w:pStyle w:val="null3"/>
              <w:jc w:val="both"/>
            </w:pPr>
            <w:r>
              <w:rPr>
                <w:sz w:val="21"/>
              </w:rPr>
              <w:t>1.3</w:t>
            </w:r>
            <w:r>
              <w:rPr>
                <w:sz w:val="21"/>
                <w:b/>
              </w:rPr>
              <w:t>从蔬菜滋味看</w:t>
            </w:r>
            <w:r>
              <w:rPr>
                <w:sz w:val="21"/>
              </w:rPr>
              <w:t>，因品种不同而各异，多数蔬菜滋味甘淡、甜酸、清爽鲜美，少数具有辛酸、苦涩等特殊风味以刺激食欲，如失去本品种原有的滋即为异常；</w:t>
            </w:r>
          </w:p>
          <w:p>
            <w:pPr>
              <w:pStyle w:val="null3"/>
              <w:jc w:val="both"/>
            </w:pPr>
            <w:r>
              <w:rPr>
                <w:sz w:val="21"/>
              </w:rPr>
              <w:t>1.4</w:t>
            </w:r>
            <w:r>
              <w:rPr>
                <w:sz w:val="21"/>
                <w:b/>
              </w:rPr>
              <w:t>从蔬菜形态看</w:t>
            </w:r>
            <w:r>
              <w:rPr>
                <w:sz w:val="21"/>
              </w:rPr>
              <w:t>，应尽量避免由于客观因素而造成的各种非正常、不新鲜的蔬菜，例如萎蔫、枯塌、损伤、病变、虫害侵蚀等引起的形态异常等。</w:t>
            </w:r>
          </w:p>
          <w:p>
            <w:pPr>
              <w:pStyle w:val="null3"/>
              <w:jc w:val="both"/>
            </w:pPr>
            <w:r>
              <w:rPr>
                <w:sz w:val="21"/>
              </w:rPr>
              <w:t>1.5</w:t>
            </w:r>
            <w:r>
              <w:rPr>
                <w:sz w:val="21"/>
                <w:b/>
              </w:rPr>
              <w:t>叶菜类：</w:t>
            </w:r>
            <w:r>
              <w:rPr>
                <w:sz w:val="21"/>
              </w:rPr>
              <w:t>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jc w:val="both"/>
            </w:pPr>
            <w:r>
              <w:rPr>
                <w:sz w:val="21"/>
              </w:rPr>
              <w:t>1.6</w:t>
            </w:r>
            <w:r>
              <w:rPr>
                <w:sz w:val="21"/>
                <w:b/>
              </w:rPr>
              <w:t>茄果类：</w:t>
            </w:r>
            <w:r>
              <w:rPr>
                <w:sz w:val="21"/>
              </w:rPr>
              <w:t>番茄、茄子、甜椒、辣椒等。属同一品种规格，果实整洁，成熟度适中，番茄花蒂不明显，无裂果及空洞现象，茄果不能有裂蒂及果皮变硬现象，无腐烂、畸形、异味，无明显机械伤。</w:t>
            </w:r>
          </w:p>
          <w:p>
            <w:pPr>
              <w:pStyle w:val="null3"/>
              <w:jc w:val="both"/>
            </w:pPr>
            <w:r>
              <w:rPr>
                <w:sz w:val="21"/>
                <w:b/>
              </w:rPr>
              <w:t>1.7瓜果类：</w:t>
            </w:r>
            <w:r>
              <w:rPr>
                <w:sz w:val="21"/>
              </w:rPr>
              <w:t>黄瓜、冬瓜、丝瓜、苦瓜、南瓜、毛节瓜等。属同一品种规格，形状、色泽一致，瓜条均匀，无疤点，无断裂，无腐烂、畸形、异味、明显机械伤，不带泥土。</w:t>
            </w:r>
          </w:p>
          <w:p>
            <w:pPr>
              <w:pStyle w:val="null3"/>
              <w:jc w:val="both"/>
            </w:pPr>
            <w:r>
              <w:rPr>
                <w:sz w:val="21"/>
                <w:b/>
              </w:rPr>
              <w:t>1.8根菜类：</w:t>
            </w:r>
            <w:r>
              <w:rPr>
                <w:sz w:val="21"/>
              </w:rPr>
              <w:t>萝卜、胡萝卜等。属同一品种规格，皮细光滑，大小均匀，肉质脆嫩致密新鲜，无腐烂、畸形、裂痕、糠心、异味，不带泥沙，不带茎叶和须根。</w:t>
            </w:r>
          </w:p>
          <w:p>
            <w:pPr>
              <w:pStyle w:val="null3"/>
              <w:jc w:val="both"/>
            </w:pPr>
            <w:r>
              <w:rPr>
                <w:sz w:val="21"/>
                <w:b/>
              </w:rPr>
              <w:t>1.9薯芋类：</w:t>
            </w:r>
            <w:r>
              <w:rPr>
                <w:sz w:val="21"/>
              </w:rPr>
              <w:t>马铃薯、芋、姜等。属同一品种规格，色泽一致，不带泥沙，不带须根、茎叶，不干瘪，无腐烂、畸形、异味、明显机械伤、病虫害斑，马铃薯无发芽，皮不变绿。</w:t>
            </w:r>
          </w:p>
          <w:p>
            <w:pPr>
              <w:pStyle w:val="null3"/>
              <w:jc w:val="both"/>
            </w:pPr>
            <w:r>
              <w:rPr>
                <w:sz w:val="21"/>
                <w:b/>
              </w:rPr>
              <w:t>1.10葱蒜类：</w:t>
            </w:r>
            <w:r>
              <w:rPr>
                <w:sz w:val="21"/>
              </w:rPr>
              <w:t>葱、蒜、韭菜、洋葱等。属同一品种规格，允许葱、青蒜类保留干净须根，葱、蒜、韭菜不带老叶，蒜头、洋葱去根去枯叶，可食部分新鲜幼嫩，无腐烂、畸形、异味。</w:t>
            </w:r>
          </w:p>
          <w:p>
            <w:pPr>
              <w:pStyle w:val="null3"/>
              <w:jc w:val="both"/>
            </w:pPr>
            <w:r>
              <w:rPr>
                <w:sz w:val="21"/>
                <w:b/>
              </w:rPr>
              <w:t>1.11豆类：</w:t>
            </w:r>
            <w:r>
              <w:rPr>
                <w:sz w:val="21"/>
              </w:rPr>
              <w:t>扁豆、豌豆、毛豆等。属同一品种规格，形态完整，成熟度适中，无腐烂、畸形、异味，豆荚类新鲜、幼嫩、均匀，豆仁类籽粒饱满，较均匀，无发芽，不带泥土杂质。</w:t>
            </w:r>
          </w:p>
          <w:p>
            <w:pPr>
              <w:pStyle w:val="null3"/>
              <w:jc w:val="both"/>
            </w:pPr>
            <w:r>
              <w:rPr>
                <w:sz w:val="21"/>
                <w:b/>
              </w:rPr>
              <w:t>1.12水生菜类：</w:t>
            </w:r>
            <w:r>
              <w:rPr>
                <w:sz w:val="21"/>
              </w:rPr>
              <w:t>藕、慈菇、茭白、马蹄、菱等。属同一品种规格，肉质嫩，成熟度适中，无腐烂、畸形、异味，无明显机械伤，不带泥土和杂质，不干瘪，茭白不黑心。</w:t>
            </w:r>
          </w:p>
          <w:p>
            <w:pPr>
              <w:pStyle w:val="null3"/>
              <w:jc w:val="both"/>
            </w:pPr>
            <w:r>
              <w:rPr>
                <w:sz w:val="21"/>
                <w:b/>
              </w:rPr>
              <w:t>1.13食用菌类：</w:t>
            </w:r>
            <w:r>
              <w:rPr>
                <w:sz w:val="21"/>
              </w:rPr>
              <w:t>蘑菇、草菇、香菇、木耳等。属同一品种规格，蘑菇、草菇菌盖圆整略展开，柄粗壮，菌膜紧，菇柄切削平整，不浸泡水（蘑菇允许浸盐水保鲜），新鲜，无杂质，无畸形菇，无腐烂、异味。</w:t>
            </w:r>
          </w:p>
          <w:p>
            <w:pPr>
              <w:pStyle w:val="null3"/>
              <w:jc w:val="both"/>
            </w:pPr>
            <w:r>
              <w:rPr>
                <w:sz w:val="21"/>
                <w:b/>
              </w:rPr>
              <w:t>1.14芽苗类：</w:t>
            </w:r>
            <w:r>
              <w:rPr>
                <w:sz w:val="21"/>
              </w:rPr>
              <w:t>绿豆芽、黄豆芽、香樁苗等。芽苗幼嫩，不带豆壳杂质，新鲜，不浸水，无腐烂、异味。</w:t>
            </w:r>
          </w:p>
          <w:p>
            <w:pPr>
              <w:pStyle w:val="null3"/>
              <w:jc w:val="both"/>
            </w:pPr>
            <w:r>
              <w:rPr>
                <w:sz w:val="21"/>
                <w:b/>
              </w:rPr>
              <w:t>1.15水果类：</w:t>
            </w:r>
            <w:r>
              <w:rPr>
                <w:sz w:val="21"/>
              </w:rPr>
              <w:t>苹果、香蕉、柑桔、柚子等适时果品。</w:t>
            </w:r>
          </w:p>
          <w:p>
            <w:pPr>
              <w:pStyle w:val="null3"/>
              <w:jc w:val="both"/>
            </w:pPr>
            <w:r>
              <w:rPr>
                <w:sz w:val="21"/>
                <w:b/>
              </w:rPr>
              <w:t>2.供应和管理要求</w:t>
            </w:r>
          </w:p>
          <w:p>
            <w:pPr>
              <w:pStyle w:val="null3"/>
              <w:jc w:val="both"/>
            </w:pPr>
            <w:r>
              <w:rPr>
                <w:sz w:val="21"/>
              </w:rPr>
              <w:t>2.1 蔬菜供应的品种安排（分主菜和配菜）。</w:t>
            </w:r>
          </w:p>
          <w:p>
            <w:pPr>
              <w:pStyle w:val="null3"/>
              <w:jc w:val="both"/>
            </w:pPr>
            <w:r>
              <w:rPr>
                <w:sz w:val="21"/>
              </w:rPr>
              <w:t>2.1.1 配菜品种按采购人计划和要求的品种供应；</w:t>
            </w:r>
          </w:p>
          <w:p>
            <w:pPr>
              <w:pStyle w:val="null3"/>
              <w:jc w:val="both"/>
            </w:pPr>
            <w:r>
              <w:rPr>
                <w:sz w:val="21"/>
              </w:rPr>
              <w:t>2.1.2 主菜品种由供求双方根据季节安排每个季节江门地区的时令蔬菜。</w:t>
            </w:r>
          </w:p>
          <w:p>
            <w:pPr>
              <w:pStyle w:val="null3"/>
              <w:jc w:val="both"/>
            </w:pPr>
            <w:r>
              <w:rPr>
                <w:sz w:val="21"/>
              </w:rPr>
              <w:t>2.2 蔬菜包装与标志要求：包装：容器(框、箱、袋)要求清洁、干燥、牢固、透气，无污染、无异味、无霉变现象。标志：每件包装必须按《农产品包装和标识管理办法》贴标签，并标明产地、品种、净含量、生产单位及地址和采收日期。</w:t>
            </w:r>
          </w:p>
          <w:p>
            <w:pPr>
              <w:pStyle w:val="null3"/>
              <w:jc w:val="both"/>
            </w:pPr>
            <w:r>
              <w:rPr>
                <w:sz w:val="21"/>
              </w:rPr>
              <w:t>2.3 食品供应链要求：所有食品的来源必须清晰。</w:t>
            </w:r>
          </w:p>
          <w:p>
            <w:pPr>
              <w:pStyle w:val="null3"/>
              <w:jc w:val="both"/>
            </w:pPr>
            <w:r>
              <w:rPr>
                <w:sz w:val="21"/>
              </w:rPr>
              <w:t>2.4 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对于已经削皮加工的瓜果等必须用食用包装袋包装，食品堆放科学合理，避免造成食品的交叉污染；如对温度有要求的食品应确定食品的温度，记录送货车辆温度，并记录存档。</w:t>
            </w:r>
          </w:p>
          <w:p>
            <w:pPr>
              <w:pStyle w:val="null3"/>
              <w:jc w:val="both"/>
            </w:pPr>
            <w:r>
              <w:rPr>
                <w:sz w:val="21"/>
                <w:b/>
              </w:rPr>
              <w:t>3.蔬菜卫生质量要求</w:t>
            </w:r>
          </w:p>
          <w:tbl>
            <w:tblPr>
              <w:tblInd w:type="dxa" w:w="540"/>
              <w:tblBorders>
                <w:top w:val="none" w:color="000000" w:sz="4"/>
                <w:left w:val="none" w:color="000000" w:sz="4"/>
                <w:bottom w:val="none" w:color="000000" w:sz="4"/>
                <w:right w:val="none" w:color="000000" w:sz="4"/>
                <w:insideH w:val="none"/>
                <w:insideV w:val="none"/>
              </w:tblBorders>
            </w:tblPr>
            <w:tblGrid>
              <w:gridCol w:w="2417"/>
              <w:gridCol w:w="3335"/>
              <w:gridCol w:w="979"/>
            </w:tblGrid>
            <w:tr>
              <w:tc>
                <w:tcPr>
                  <w:tcW w:type="dxa" w:w="24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项目</w:t>
                  </w:r>
                </w:p>
              </w:tc>
              <w:tc>
                <w:tcPr>
                  <w:tcW w:type="dxa" w:w="33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指标（</w:t>
                  </w:r>
                  <w:r>
                    <w:rPr>
                      <w:sz w:val="21"/>
                    </w:rPr>
                    <w:t>mg/kg）</w:t>
                  </w:r>
                </w:p>
              </w:tc>
              <w:tc>
                <w:tcPr>
                  <w:tcW w:type="dxa" w:w="9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备注</w:t>
                  </w: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甲胺磷</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甲拌磷</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氧化乐果</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甲基对硫磷</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呋喃丹</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百菌清</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≤1.0</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多菌灵</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汞（以</w:t>
                  </w:r>
                  <w:r>
                    <w:rPr>
                      <w:sz w:val="21"/>
                    </w:rPr>
                    <w:t>Hg计）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≤0.01</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铅（以</w:t>
                  </w:r>
                  <w:r>
                    <w:rPr>
                      <w:sz w:val="21"/>
                    </w:rPr>
                    <w:t>Pb计）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≤0.2</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砷（以</w:t>
                  </w:r>
                  <w:r>
                    <w:rPr>
                      <w:sz w:val="21"/>
                    </w:rPr>
                    <w:t>As计）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氟（以</w:t>
                  </w:r>
                  <w:r>
                    <w:rPr>
                      <w:sz w:val="21"/>
                    </w:rPr>
                    <w:t>F计）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硝酸盐（以</w:t>
                  </w:r>
                  <w:r>
                    <w:rPr>
                      <w:sz w:val="21"/>
                    </w:rPr>
                    <w:t>NaNO₃计）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瓜果类</w:t>
                  </w:r>
                  <w:r>
                    <w:rPr>
                      <w:sz w:val="21"/>
                    </w:rPr>
                    <w:t>≤600；叶菜根茎类≤1200</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亚硝酸盐（以</w:t>
                  </w:r>
                  <w:r>
                    <w:rPr>
                      <w:sz w:val="21"/>
                    </w:rPr>
                    <w:t>NaNO₂计）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≤4</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bl>
          <w:p>
            <w:pPr>
              <w:pStyle w:val="null3"/>
              <w:jc w:val="both"/>
            </w:pPr>
            <w:r>
              <w:rPr>
                <w:sz w:val="21"/>
              </w:rPr>
              <w:t>在服务实施期间</w:t>
            </w:r>
            <w:r>
              <w:rPr>
                <w:sz w:val="21"/>
              </w:rPr>
              <w:t>,以上标准要求如有变更，则按最新的现行执行标准要求执行。</w:t>
            </w:r>
          </w:p>
          <w:p>
            <w:pPr>
              <w:pStyle w:val="null3"/>
              <w:jc w:val="both"/>
            </w:pPr>
            <w:r>
              <w:rPr>
                <w:sz w:val="21"/>
                <w:b/>
              </w:rPr>
              <w:t>4.蔬菜验收时发现问题的处理方法：</w:t>
            </w:r>
          </w:p>
          <w:p>
            <w:pPr>
              <w:pStyle w:val="null3"/>
              <w:jc w:val="both"/>
            </w:pPr>
            <w:r>
              <w:rPr>
                <w:sz w:val="21"/>
              </w:rPr>
              <w:t>4.1 按后附产品质量描述对货物质量进行抽查。</w:t>
            </w:r>
          </w:p>
          <w:p>
            <w:pPr>
              <w:pStyle w:val="null3"/>
              <w:jc w:val="both"/>
            </w:pPr>
            <w:r>
              <w:rPr>
                <w:sz w:val="21"/>
              </w:rPr>
              <w:t>4.2 抽查发现食品安全质量问题的处理：</w:t>
            </w:r>
          </w:p>
          <w:p>
            <w:pPr>
              <w:pStyle w:val="null3"/>
              <w:jc w:val="both"/>
            </w:pPr>
            <w:r>
              <w:rPr>
                <w:sz w:val="21"/>
              </w:rPr>
              <w:t>对危及人身安全的食品质量问题采取零容忍措施，一经发现，当日所送同批次产品全部退货，如水产品中发现农药残留超标，发现腐败变质蔬菜等。</w:t>
            </w:r>
          </w:p>
          <w:p>
            <w:pPr>
              <w:pStyle w:val="null3"/>
              <w:jc w:val="both"/>
            </w:pPr>
            <w:r>
              <w:rPr>
                <w:sz w:val="21"/>
              </w:rPr>
              <w:t>若抽查未发现问题，而在加工食用前发现部分产品质量问题，应立即通知单位饭堂食材验收小组及供应商，将问题产品退货处理。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B、农药使用标准</w:t>
            </w: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农药按其毒性来分有高毒、中毒、低毒之别，无公害果品对农药要求是优先采用低毒农药，有限度的使用中毒农药，严禁使用高毒、高残留农药和</w:t>
            </w:r>
            <w:r>
              <w:rPr>
                <w:sz w:val="21"/>
              </w:rPr>
              <w:t>“三致” （致癌、致畸、致突变）农药。</w:t>
            </w:r>
          </w:p>
          <w:p>
            <w:pPr>
              <w:pStyle w:val="null3"/>
              <w:jc w:val="both"/>
            </w:pPr>
            <w:r>
              <w:rPr>
                <w:sz w:val="21"/>
                <w:b/>
              </w:rPr>
              <w:t>1.</w:t>
            </w:r>
            <w:r>
              <w:rPr>
                <w:sz w:val="21"/>
                <w:b/>
              </w:rPr>
              <w:t>禁止使用的农药品种：</w:t>
            </w:r>
          </w:p>
          <w:p>
            <w:pPr>
              <w:pStyle w:val="null3"/>
              <w:ind w:firstLine="210"/>
              <w:jc w:val="both"/>
            </w:pPr>
            <w:r>
              <w:rPr>
                <w:sz w:val="21"/>
              </w:rPr>
              <w:t>有机胂类杀菌剂福美胂（高残留），有机氯类杀虫剂六六六、滴滴涕（高残留）、三氯杀螨醇（含滴滴涕），有机磷类杀虫剂甲拌磷、乙拌磷、久效磷、对硫磷、甲基对硫磺、甲胺磷、甲基异硫磷、氧化乐果（均属高毒），氨基甲酸酯类杀虫剂克百威、涕灭威、灭多威（均属高毒）。二甲基甲脒类杀虫杀螨剂杀虫脒（慢性中毒、致癌）等。</w:t>
            </w:r>
          </w:p>
          <w:p>
            <w:pPr>
              <w:pStyle w:val="null3"/>
              <w:jc w:val="both"/>
            </w:pPr>
            <w:r>
              <w:rPr>
                <w:sz w:val="21"/>
                <w:b/>
              </w:rPr>
              <w:t>2.</w:t>
            </w:r>
            <w:r>
              <w:rPr>
                <w:sz w:val="21"/>
                <w:b/>
              </w:rPr>
              <w:t>提倡使用的农药品种：</w:t>
            </w:r>
          </w:p>
          <w:p>
            <w:pPr>
              <w:pStyle w:val="null3"/>
              <w:ind w:firstLine="315"/>
              <w:jc w:val="both"/>
            </w:pPr>
            <w:r>
              <w:rPr>
                <w:sz w:val="21"/>
              </w:rPr>
              <w:t>微生物源杀虫、杀菌剂如</w:t>
            </w:r>
            <w:r>
              <w:rPr>
                <w:sz w:val="21"/>
              </w:rPr>
              <w:t>Bt、白僵菌、阿维菌素、中生菌素、多氧霉素、 农抗120等；植物源杀虫剂如烟碱、苦参碱、印楝素、除虫菊、鱼藤、茴蒿素、松脂合剂等； 昆虫生长调节剂如灭幼脲、除虫脲、卡死克、扑虱灵等；矿物源杀虫、杀菌剂如机油乳油、柴油、乳油、腐必清以及由硫酸铜和硫黄分别配制的多种药剂等；低毒、低残留化学农药如吡虫啉、马拉硫磷、辛硫磷、敌百虫、双甲脒、尼索朗、克螨特、螨死净、菌毒清、代森锰锌类（喷克、大生M-45）、新星、甲基托布津、多菌灵、扑海因、粉锈宁、甲霜灵、百菌清等。</w:t>
            </w:r>
          </w:p>
          <w:p>
            <w:pPr>
              <w:pStyle w:val="null3"/>
              <w:jc w:val="both"/>
            </w:pPr>
            <w:r>
              <w:rPr>
                <w:sz w:val="21"/>
              </w:rPr>
              <w:t>3.</w:t>
            </w:r>
            <w:r>
              <w:rPr>
                <w:sz w:val="21"/>
                <w:b/>
              </w:rPr>
              <w:t>有限制地使用中等毒性农药</w:t>
            </w:r>
            <w:r>
              <w:rPr>
                <w:sz w:val="21"/>
              </w:rPr>
              <w:t>：</w:t>
            </w:r>
          </w:p>
          <w:p>
            <w:pPr>
              <w:pStyle w:val="null3"/>
              <w:ind w:firstLine="315"/>
              <w:jc w:val="both"/>
            </w:pPr>
            <w:r>
              <w:rPr>
                <w:sz w:val="21"/>
              </w:rPr>
              <w:t>主要品种有乐斯本、抗蚜威、敌敌畏、杀螟硫磷、灭扫利、功夫、歼灭、杀灭菊酯、氰戊菊酯、高效氯氰菊酯等。为了减少农药的污染，除了注意选用农药品种以外，还要严格控制农药的施用量，应在有效浓度范围内，尽量用低浓度进行防治，喷药次数要根据药剂的残效期和病虫害发生程度来定。不要随意提高用药剂量、浓度和次数，应从改进施药方法和喷药质量方面来提高药剂的防治效果。另外，在采果前</w:t>
            </w:r>
            <w:r>
              <w:rPr>
                <w:sz w:val="21"/>
              </w:rPr>
              <w:t>20天应停止喷洒农药，以保证果品中无残留，或虽有少量残留但不超标。</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w:t>
            </w:r>
          </w:p>
          <w:p>
            <w:pPr>
              <w:pStyle w:val="null3"/>
              <w:jc w:val="both"/>
            </w:pPr>
            <w:r>
              <w:rPr>
                <w:sz w:val="21"/>
                <w:b/>
              </w:rPr>
              <w:t>副食</w:t>
            </w:r>
          </w:p>
          <w:p>
            <w:pPr>
              <w:pStyle w:val="null3"/>
              <w:jc w:val="both"/>
            </w:pPr>
            <w:r>
              <w:rPr>
                <w:sz w:val="21"/>
                <w:b/>
              </w:rPr>
              <w:t>干货类</w:t>
            </w:r>
          </w:p>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A、供应产品质量要求：</w:t>
            </w: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1.供应方所提供产品质量必须要符合行业标准要求，不得有掺假、变质、变味、过期等现象出现，严禁伪劣、假冒、无证不合格物品进入仓库。</w:t>
            </w:r>
          </w:p>
          <w:p>
            <w:pPr>
              <w:pStyle w:val="null3"/>
              <w:jc w:val="both"/>
            </w:pPr>
            <w:r>
              <w:rPr>
                <w:sz w:val="21"/>
              </w:rPr>
              <w:t>2.供应方所提供产品必须价格合理，应按照投标报价供给，一旦发现不按照合同价供货的，每次扣除2000元当月货款，第3次出现这种情况时，除扣除当月货款外，并处以中标方违约原因终止合同。</w:t>
            </w:r>
          </w:p>
          <w:p>
            <w:pPr>
              <w:pStyle w:val="null3"/>
              <w:jc w:val="both"/>
            </w:pPr>
            <w:r>
              <w:rPr>
                <w:sz w:val="21"/>
              </w:rPr>
              <w:t>3.供应方在供应过程中，如果发生出现质量问题或造成食物中毒,如变质等情况，经查实后确属供方责任，供方应承担全部责任，主要包括食物中毒人员医疗费、误工费、事故处理费等，直至追究刑事责任。</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B、干货类质量要求：</w:t>
            </w: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方可根据实际情况对需要的干货制品进行品质抽检，对质量未达到国家标准的干货制品采购人有权拒绝接受。</w:t>
            </w:r>
          </w:p>
          <w:p>
            <w:pPr>
              <w:pStyle w:val="null3"/>
              <w:jc w:val="both"/>
            </w:pPr>
            <w:r>
              <w:rPr>
                <w:sz w:val="21"/>
              </w:rPr>
              <w:t>2.几种主要干货制品的质量标准：</w:t>
            </w:r>
          </w:p>
          <w:p>
            <w:pPr>
              <w:pStyle w:val="null3"/>
              <w:jc w:val="both"/>
            </w:pPr>
            <w:r>
              <w:rPr>
                <w:sz w:val="21"/>
              </w:rPr>
              <w:t>（</w:t>
            </w:r>
            <w:r>
              <w:rPr>
                <w:sz w:val="21"/>
              </w:rPr>
              <w:t>1）肉皮：作为干肉皮，无论什么部位，体表洁净无毛，白亮无残余肥膘，无虫蛀，干爽，敲击时响声清脆，质量均匀为好，反之则为次之，如已发霉，并有哈喇味，即已变质。</w:t>
            </w:r>
          </w:p>
          <w:p>
            <w:pPr>
              <w:pStyle w:val="null3"/>
              <w:jc w:val="both"/>
            </w:pPr>
            <w:r>
              <w:rPr>
                <w:sz w:val="21"/>
              </w:rPr>
              <w:t>（</w:t>
            </w:r>
            <w:r>
              <w:rPr>
                <w:sz w:val="21"/>
              </w:rPr>
              <w:t>2）玉兰片：玉兰片以色泽黄白、洁净、肉厚、纤维少、节较密、体长不超过 10~17cm 的为最好，肉薄节疏、纤维多而粗老的质量较差。</w:t>
            </w:r>
          </w:p>
          <w:p>
            <w:pPr>
              <w:pStyle w:val="null3"/>
              <w:jc w:val="both"/>
            </w:pPr>
            <w:r>
              <w:rPr>
                <w:sz w:val="21"/>
              </w:rPr>
              <w:t>（</w:t>
            </w:r>
            <w:r>
              <w:rPr>
                <w:sz w:val="21"/>
              </w:rPr>
              <w:t>3）黄花菜：又名金针菜，干燥、有清香味，菜色黄亮、身条长而粗壮、条杆粗细均匀者为佳。</w:t>
            </w:r>
          </w:p>
          <w:p>
            <w:pPr>
              <w:pStyle w:val="null3"/>
              <w:jc w:val="both"/>
            </w:pPr>
            <w:r>
              <w:rPr>
                <w:sz w:val="21"/>
              </w:rPr>
              <w:t>（</w:t>
            </w:r>
            <w:r>
              <w:rPr>
                <w:sz w:val="21"/>
              </w:rPr>
              <w:t>4）黑木耳：黑木耳的质量一般以条形大而完整，耳瓣舒展少卷曲，内厚黑，富于光泽，体干不霉，无杂质和碎者为优，反之则差。</w:t>
            </w:r>
          </w:p>
          <w:p>
            <w:pPr>
              <w:pStyle w:val="null3"/>
              <w:jc w:val="both"/>
            </w:pPr>
            <w:r>
              <w:rPr>
                <w:sz w:val="21"/>
              </w:rPr>
              <w:t>（</w:t>
            </w:r>
            <w:r>
              <w:rPr>
                <w:sz w:val="21"/>
              </w:rPr>
              <w:t>5）银耳：银耳又称白木耳，以朵大、色洁白、有光泽、无杂质，根小、干度足，完整者为佳品，朵小、色黄、根大、无光泽，散碎者次之；黄黑色者质量最次，依上述标准可将银耳分为上中下三等。质量好的银耳，根部易稣烂，食之柔软，质量次则根部大而发硬。</w:t>
            </w:r>
          </w:p>
          <w:p>
            <w:pPr>
              <w:pStyle w:val="null3"/>
              <w:jc w:val="both"/>
            </w:pPr>
            <w:r>
              <w:rPr>
                <w:sz w:val="21"/>
              </w:rPr>
              <w:t>（</w:t>
            </w:r>
            <w:r>
              <w:rPr>
                <w:sz w:val="21"/>
              </w:rPr>
              <w:t>6）香菇：根据采收季节和形状不同，香菇又分为花菇、厚菇、薄菇和菇丁四类，其中以花菇质量最好，厚菇次之，薄菇更差，菇丁质量最差。</w:t>
            </w:r>
          </w:p>
          <w:p>
            <w:pPr>
              <w:pStyle w:val="null3"/>
              <w:jc w:val="both"/>
            </w:pPr>
            <w:r>
              <w:rPr>
                <w:sz w:val="21"/>
              </w:rPr>
              <w:t>①花菇：朵小柄短，呈半球状，菇伞顶面有似菊花似的白色裂纹，肉厚、菌盖色泽淡黑，菇底褶，通过加工呈淡黄色，身干、质嫩、有芳香气味者为质好好香菇。</w:t>
            </w:r>
          </w:p>
          <w:p>
            <w:pPr>
              <w:pStyle w:val="null3"/>
              <w:jc w:val="both"/>
            </w:pPr>
            <w:r>
              <w:rPr>
                <w:sz w:val="21"/>
              </w:rPr>
              <w:t>②厚菇：形状如伞，顶面无花纹，呈黑色并略有光泽，质嫩、肉厚、朵稍大，质量稍次。</w:t>
            </w:r>
          </w:p>
          <w:p>
            <w:pPr>
              <w:pStyle w:val="null3"/>
              <w:jc w:val="both"/>
            </w:pPr>
            <w:r>
              <w:rPr>
                <w:sz w:val="21"/>
              </w:rPr>
              <w:t>③薄菇：形状扁平、开伞、朵大、肉薄、菌盖表面浅褐色，菌褐白色，菌柄稍高，浅咖啡色， 基部稍带红色或红褐色，质量比花菇厚，菇差，味淡。</w:t>
            </w:r>
          </w:p>
          <w:p>
            <w:pPr>
              <w:pStyle w:val="null3"/>
              <w:jc w:val="both"/>
            </w:pPr>
            <w:r>
              <w:rPr>
                <w:sz w:val="21"/>
              </w:rPr>
              <w:t>④菇丁：是指未充分发育的香菇，个小，直径在 2cm 以下，味淡质差。</w:t>
            </w:r>
          </w:p>
          <w:p>
            <w:pPr>
              <w:pStyle w:val="null3"/>
              <w:jc w:val="both"/>
            </w:pPr>
            <w:r>
              <w:rPr>
                <w:sz w:val="21"/>
              </w:rPr>
              <w:t>（</w:t>
            </w:r>
            <w:r>
              <w:rPr>
                <w:sz w:val="21"/>
              </w:rPr>
              <w:t>7）腐竹：腐竹又名豆腐皮和油皮，有一、二、三级品之分。 一极品：色泽黄亮、干燥筋韧、耐贮、无碎块。 二极品：颜色较一极品灰黄、干燥无碎块。 三极品：颜色更灰黄、无光泽、易碎、筋韧性差。</w:t>
            </w:r>
          </w:p>
          <w:p>
            <w:pPr>
              <w:pStyle w:val="null3"/>
              <w:jc w:val="both"/>
            </w:pPr>
            <w:r>
              <w:rPr>
                <w:sz w:val="21"/>
              </w:rPr>
              <w:t>（</w:t>
            </w:r>
            <w:r>
              <w:rPr>
                <w:sz w:val="21"/>
              </w:rPr>
              <w:t>8）粉丝：质量好的粉丝，粉条细长、白净、晶莹透明、丝条均匀、整齐、干燥，不易折断，无斑点、黑迹，无霉变，有粉丝特有的光泽。</w:t>
            </w:r>
          </w:p>
          <w:p>
            <w:pPr>
              <w:pStyle w:val="null3"/>
              <w:jc w:val="both"/>
            </w:pPr>
            <w:r>
              <w:rPr>
                <w:sz w:val="21"/>
              </w:rPr>
              <w:t>（</w:t>
            </w:r>
            <w:r>
              <w:rPr>
                <w:sz w:val="21"/>
              </w:rPr>
              <w:t>9）蹄筋：猪蹄筋的质量首先从蹄筋抽取的部位区别，后蹄筋体长而圆、粗状、光滑的品质好。前蹄筋体短而扁细、品质较差、保管完好的蹄筋应呈白色、无杂质，干、硬度高。</w:t>
            </w:r>
          </w:p>
          <w:p>
            <w:pPr>
              <w:pStyle w:val="null3"/>
              <w:jc w:val="both"/>
            </w:pPr>
            <w:r>
              <w:rPr>
                <w:sz w:val="21"/>
              </w:rPr>
              <w:t>（</w:t>
            </w:r>
            <w:r>
              <w:rPr>
                <w:sz w:val="21"/>
              </w:rPr>
              <w:t>10）干贝：上等干贝粒大完整、黄亮干燥、肉质饱满，肉丝清晰、粗且有特殊香气。粒小、碎破、色淡无光泽者较次。破碎、发黑发霉的为变质品。</w:t>
            </w:r>
          </w:p>
          <w:p>
            <w:pPr>
              <w:pStyle w:val="null3"/>
              <w:jc w:val="both"/>
            </w:pPr>
            <w:r>
              <w:rPr>
                <w:sz w:val="21"/>
              </w:rPr>
              <w:t>（</w:t>
            </w:r>
            <w:r>
              <w:rPr>
                <w:sz w:val="21"/>
              </w:rPr>
              <w:t>11）鱿鱼：市场上常见的鱿鱼有椭圆形和长方形，选购时应注意：体干、体形完整、光亮洁净、淡粉红色、片大头小、肉厚者为优。体形部分卷曲，尾部和背部红中透暗，两侧有微红点、体小而宽、肉薄者为次品。</w:t>
            </w:r>
          </w:p>
          <w:p>
            <w:pPr>
              <w:pStyle w:val="null3"/>
              <w:jc w:val="both"/>
            </w:pPr>
            <w:r>
              <w:rPr>
                <w:sz w:val="21"/>
              </w:rPr>
              <w:t>（</w:t>
            </w:r>
            <w:r>
              <w:rPr>
                <w:sz w:val="21"/>
              </w:rPr>
              <w:t>12）海蛰：海蛰是由水母加工制成，选购时应注意色泽，以乳白色或淡黄色、气味清新、质厚均匀、个体完整、块大、无血黑（体肉红皮）有光泽的为上品，带有膜状血衣的为次品。</w:t>
            </w:r>
          </w:p>
          <w:p>
            <w:pPr>
              <w:pStyle w:val="null3"/>
              <w:jc w:val="both"/>
            </w:pPr>
            <w:r>
              <w:rPr>
                <w:sz w:val="21"/>
              </w:rPr>
              <w:t>（</w:t>
            </w:r>
            <w:r>
              <w:rPr>
                <w:sz w:val="21"/>
              </w:rPr>
              <w:t>13）海参：检验标准主要是以体形的大小，肉质的厚薄及体内有无沙粒来鉴别。体形大、肉质厚、体内无沙者为上品，体形小、肉质薄、原体没剖开，体内有沙粒者较差。</w:t>
            </w:r>
          </w:p>
          <w:p>
            <w:pPr>
              <w:pStyle w:val="null3"/>
              <w:jc w:val="both"/>
            </w:pPr>
            <w:r>
              <w:rPr>
                <w:sz w:val="21"/>
              </w:rPr>
              <w:t>（</w:t>
            </w:r>
            <w:r>
              <w:rPr>
                <w:sz w:val="21"/>
              </w:rPr>
              <w:t>14）紫菜：属海产红藻类植物，因鲜紫菜叶较宽大，经干制成长方块形，散片状卷筒，其中以卷筒形柔嫩微脆、叶薄、色紫清香鲜美的为品质优。</w:t>
            </w:r>
          </w:p>
          <w:p>
            <w:pPr>
              <w:pStyle w:val="null3"/>
              <w:jc w:val="both"/>
            </w:pPr>
            <w:r>
              <w:rPr>
                <w:sz w:val="21"/>
              </w:rPr>
              <w:t>（</w:t>
            </w:r>
            <w:r>
              <w:rPr>
                <w:sz w:val="21"/>
              </w:rPr>
              <w:t>15）发菜：发菜是陆生褐色藻类，以藻体细长、绿黑色、柔软爽滑、干燥、无杂质的质量为优，反之则劣。</w:t>
            </w:r>
          </w:p>
          <w:p>
            <w:pPr>
              <w:pStyle w:val="null3"/>
              <w:jc w:val="both"/>
            </w:pPr>
            <w:r>
              <w:rPr>
                <w:sz w:val="21"/>
              </w:rPr>
              <w:t>（</w:t>
            </w:r>
            <w:r>
              <w:rPr>
                <w:sz w:val="21"/>
              </w:rPr>
              <w:t>16）鱼肚：其标准一般为体大整齐、肚厚、身干、光洁明亮、无虫蛀腐者好；灰暗、肉薄、体小则次之，有虫蛀、颜色发黑、变霉则为变质品。</w:t>
            </w:r>
          </w:p>
          <w:p>
            <w:pPr>
              <w:pStyle w:val="null3"/>
              <w:jc w:val="both"/>
            </w:p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C、副食品的要求</w:t>
            </w:r>
          </w:p>
          <w:p>
            <w:pPr>
              <w:pStyle w:val="null3"/>
              <w:jc w:val="both"/>
            </w:pP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1.货物质量要求</w:t>
            </w:r>
          </w:p>
          <w:p>
            <w:pPr>
              <w:pStyle w:val="null3"/>
              <w:jc w:val="both"/>
            </w:pPr>
            <w:r>
              <w:rPr>
                <w:sz w:val="21"/>
                <w:b/>
              </w:rPr>
              <w:t>1.1鸡蛋</w:t>
            </w:r>
          </w:p>
          <w:p>
            <w:pPr>
              <w:pStyle w:val="null3"/>
              <w:ind w:firstLine="420"/>
              <w:jc w:val="both"/>
            </w:pPr>
            <w:r>
              <w:rPr>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both"/>
            </w:pPr>
            <w:r>
              <w:rPr>
                <w:sz w:val="21"/>
                <w:b/>
              </w:rPr>
              <w:t>1.2皮蛋</w:t>
            </w:r>
          </w:p>
          <w:p>
            <w:pPr>
              <w:pStyle w:val="null3"/>
              <w:ind w:firstLine="420"/>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1"/>
                <w:b/>
              </w:rPr>
              <w:t>1.3咸蛋</w:t>
            </w:r>
          </w:p>
          <w:p>
            <w:pPr>
              <w:pStyle w:val="null3"/>
              <w:ind w:firstLine="420"/>
              <w:jc w:val="both"/>
            </w:pPr>
            <w:r>
              <w:rPr>
                <w:sz w:val="21"/>
              </w:rPr>
              <w:t>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both"/>
            </w:pPr>
            <w:r>
              <w:rPr>
                <w:sz w:val="21"/>
                <w:b/>
              </w:rPr>
              <w:t>1.4豆腐</w:t>
            </w:r>
          </w:p>
          <w:p>
            <w:pPr>
              <w:pStyle w:val="null3"/>
              <w:ind w:firstLine="420"/>
              <w:jc w:val="both"/>
            </w:pPr>
            <w:r>
              <w:rPr>
                <w:sz w:val="21"/>
              </w:rPr>
              <w:t>豆腐呈均匀的乳白色或淡黄色，稍有光泽，块形完整，软硬适度，富有一定的弹性，质地细嫩、结构均匀、无杂质，具有豆腐特有的香味，取样品品尝时口感细腻鲜嫩，味道纯正清香。</w:t>
            </w:r>
          </w:p>
          <w:p>
            <w:pPr>
              <w:pStyle w:val="null3"/>
              <w:jc w:val="both"/>
            </w:pPr>
            <w:r>
              <w:rPr>
                <w:sz w:val="21"/>
                <w:b/>
              </w:rPr>
              <w:t>1.5腐竹</w:t>
            </w:r>
          </w:p>
          <w:p>
            <w:pPr>
              <w:pStyle w:val="null3"/>
              <w:ind w:firstLine="420"/>
              <w:jc w:val="both"/>
            </w:pPr>
            <w:r>
              <w:rPr>
                <w:sz w:val="21"/>
              </w:rPr>
              <w:t>为枝条或片叶状，质脆易折，条状折断有空心，无霉斑、杂质、虫蛀。呈淡黄色，有光泽。具有腐竹固有的香味，无其他任何异味，取样品品尝其滋味，具有腐竹固有的鲜香滋味。</w:t>
            </w:r>
          </w:p>
          <w:p>
            <w:pPr>
              <w:pStyle w:val="null3"/>
              <w:jc w:val="both"/>
            </w:pPr>
            <w:r>
              <w:rPr>
                <w:sz w:val="21"/>
                <w:b/>
              </w:rPr>
              <w:t>1.6大豆</w:t>
            </w:r>
          </w:p>
          <w:p>
            <w:pPr>
              <w:pStyle w:val="null3"/>
              <w:ind w:firstLine="420"/>
              <w:jc w:val="both"/>
            </w:pPr>
            <w:r>
              <w:rPr>
                <w:sz w:val="21"/>
              </w:rPr>
              <w:t>大豆根据其种皮颜色和粒形可分为黄大豆、青大豆、黑大豆、其他大豆</w:t>
            </w:r>
            <w:r>
              <w:rPr>
                <w:sz w:val="21"/>
              </w:rPr>
              <w:t>(赤色、褐色、棕色等)和饲料豆(秣食豆)五类。大豆皮色呈各种大豆固有的颜色，光彩油亮，洁净而有光泽，颗粒饱满，整齐均匀，无虫蛀粒，无杂质，无霉变。</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1.7花生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1"/>
                <w:b/>
              </w:rPr>
              <w:t>1.8食糖</w:t>
            </w:r>
          </w:p>
          <w:p>
            <w:pPr>
              <w:pStyle w:val="null3"/>
              <w:ind w:firstLine="420"/>
              <w:jc w:val="both"/>
            </w:pPr>
            <w:r>
              <w:rPr>
                <w:sz w:val="21"/>
              </w:rPr>
              <w:t>食糖根据经营习惯分为白糖、红糖、冰糖、方糖等。</w:t>
            </w:r>
          </w:p>
          <w:p>
            <w:pPr>
              <w:pStyle w:val="null3"/>
              <w:jc w:val="both"/>
            </w:pPr>
            <w:r>
              <w:rPr>
                <w:sz w:val="21"/>
              </w:rPr>
              <w:t>(1)白糖的感官鉴别：色泽洁白明亮，有光泽，具有白糖的正常气味，无酸味、酒味或其他外来气味。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方糖：呈正六面体状，表面平整，无裂纹，铁边，断角，无突出砂粒，无霉斑。</w:t>
            </w:r>
          </w:p>
          <w:p>
            <w:pPr>
              <w:pStyle w:val="null3"/>
              <w:ind w:firstLine="420"/>
              <w:jc w:val="both"/>
            </w:pPr>
            <w:r>
              <w:rPr>
                <w:sz w:val="21"/>
              </w:rPr>
              <w:t>凡是白糖都应干燥，晶粒松散，不粘手，不结块，无肉眼可见的杂质，白糖的水溶液应清晰透明无杂质。</w:t>
            </w:r>
          </w:p>
          <w:p>
            <w:pPr>
              <w:pStyle w:val="null3"/>
              <w:jc w:val="both"/>
            </w:pPr>
            <w:r>
              <w:rPr>
                <w:sz w:val="21"/>
              </w:rPr>
              <w:t>(2)红糖的感官鉴别</w:t>
            </w:r>
          </w:p>
          <w:p>
            <w:pPr>
              <w:pStyle w:val="null3"/>
              <w:jc w:val="both"/>
            </w:pPr>
            <w:r>
              <w:rPr>
                <w:sz w:val="21"/>
              </w:rPr>
              <w:t>红糖可细分为赤砂糖和红糖两种，其中赤砂糖是机制未经洗蜜的糖，红糖是用手工制成的土糖。因为红糖的颜色有红褐、青褐、黄褐、赤红、金黄、淡黄、枣红等多种，很不一致，故凭色泽难以识别红糖的质量，应将感官鉴别的侧重点放在组织状态、气味、滋味三个指标上。</w:t>
            </w:r>
          </w:p>
          <w:p>
            <w:pPr>
              <w:pStyle w:val="null3"/>
              <w:jc w:val="both"/>
            </w:pPr>
            <w:r>
              <w:rPr>
                <w:sz w:val="21"/>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jc w:val="both"/>
            </w:pPr>
            <w:r>
              <w:rPr>
                <w:sz w:val="21"/>
                <w:b/>
              </w:rPr>
              <w:t>1.9辛辣料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w:t>
            </w:r>
          </w:p>
          <w:p>
            <w:pPr>
              <w:pStyle w:val="null3"/>
              <w:ind w:firstLine="420"/>
              <w:jc w:val="both"/>
            </w:pPr>
            <w:r>
              <w:rPr>
                <w:sz w:val="21"/>
              </w:rPr>
              <w:t>辛辣料呈干燥状，具有该种香料植物所特有的色、香、味，没有不纯正的气味和味道，无发霉味或其他异味。</w:t>
            </w:r>
          </w:p>
          <w:p>
            <w:pPr>
              <w:pStyle w:val="null3"/>
              <w:jc w:val="both"/>
            </w:pPr>
            <w:r>
              <w:rPr>
                <w:sz w:val="21"/>
                <w:b/>
              </w:rPr>
              <w:t>1.10馒头</w:t>
            </w:r>
          </w:p>
          <w:p>
            <w:pPr>
              <w:pStyle w:val="null3"/>
              <w:ind w:firstLine="420"/>
              <w:jc w:val="both"/>
            </w:pPr>
            <w:r>
              <w:rPr>
                <w:sz w:val="21"/>
              </w:rPr>
              <w:t>按照中华人民共和国国家标准</w:t>
            </w:r>
            <w:r>
              <w:rPr>
                <w:sz w:val="21"/>
              </w:rPr>
              <w:t>GB/T 21118—2007（国家标准委关于《小麦粉馒头》国家标准）供应。</w:t>
            </w:r>
          </w:p>
          <w:p>
            <w:pPr>
              <w:pStyle w:val="null3"/>
              <w:jc w:val="both"/>
            </w:pPr>
            <w:r>
              <w:rPr>
                <w:sz w:val="21"/>
                <w:b/>
              </w:rPr>
              <w:t>1.11食油</w:t>
            </w:r>
          </w:p>
          <w:p>
            <w:pPr>
              <w:pStyle w:val="null3"/>
              <w:ind w:firstLine="420"/>
              <w:jc w:val="both"/>
            </w:pPr>
            <w:r>
              <w:rPr>
                <w:sz w:val="21"/>
              </w:rPr>
              <w:t>按照中华人民共和国国家标准（</w:t>
            </w:r>
            <w:r>
              <w:rPr>
                <w:sz w:val="21"/>
              </w:rPr>
              <w:t>GB/T 5490-2010）（国家标准委关于《粮油检验》国家标准）供应。</w:t>
            </w:r>
          </w:p>
          <w:p>
            <w:pPr>
              <w:pStyle w:val="null3"/>
              <w:jc w:val="both"/>
            </w:pPr>
            <w:r>
              <w:rPr>
                <w:sz w:val="21"/>
                <w:b/>
              </w:rPr>
              <w:t>1.12大米</w:t>
            </w:r>
          </w:p>
          <w:p>
            <w:pPr>
              <w:pStyle w:val="null3"/>
              <w:ind w:firstLine="420"/>
              <w:jc w:val="both"/>
            </w:pPr>
            <w:r>
              <w:rPr>
                <w:sz w:val="21"/>
              </w:rPr>
              <w:t>按照中华人民共和国国家标准（</w:t>
            </w:r>
            <w:r>
              <w:rPr>
                <w:sz w:val="21"/>
              </w:rPr>
              <w:t>GB/T 1354-2018）（国家标准委关于《大米》国家标准）供应。</w:t>
            </w:r>
          </w:p>
          <w:p>
            <w:pPr>
              <w:pStyle w:val="null3"/>
              <w:jc w:val="both"/>
            </w:pPr>
            <w:r>
              <w:rPr>
                <w:sz w:val="21"/>
                <w:b/>
              </w:rPr>
              <w:t>1.13调味料：</w:t>
            </w:r>
            <w:r>
              <w:rPr>
                <w:sz w:val="21"/>
              </w:rPr>
              <w:t>酱油、味精、蚝油等</w:t>
            </w:r>
          </w:p>
          <w:p>
            <w:pPr>
              <w:pStyle w:val="null3"/>
              <w:ind w:firstLine="315"/>
              <w:jc w:val="both"/>
            </w:pPr>
            <w:r>
              <w:rPr>
                <w:sz w:val="21"/>
              </w:rPr>
              <w:t>按照中华人民共和国国家标准（</w:t>
            </w:r>
            <w:r>
              <w:rPr>
                <w:sz w:val="21"/>
              </w:rPr>
              <w:t>GB/T 20903-2007）（国家标准委关于《调味品》国家标准）供应。</w:t>
            </w:r>
          </w:p>
          <w:p>
            <w:pPr>
              <w:pStyle w:val="null3"/>
              <w:jc w:val="both"/>
            </w:pPr>
            <w:r>
              <w:rPr>
                <w:sz w:val="21"/>
                <w:b/>
              </w:rPr>
              <w:t>1.14乳制品：</w:t>
            </w:r>
            <w:r>
              <w:rPr>
                <w:sz w:val="21"/>
              </w:rPr>
              <w:t>酸奶、鲜奶等</w:t>
            </w:r>
          </w:p>
          <w:p>
            <w:pPr>
              <w:pStyle w:val="null3"/>
              <w:ind w:firstLine="420"/>
              <w:jc w:val="both"/>
            </w:pPr>
            <w:r>
              <w:rPr>
                <w:sz w:val="21"/>
              </w:rPr>
              <w:t>按照中华人民共和国卫生部通告的标准（卫通〔</w:t>
            </w:r>
            <w:r>
              <w:rPr>
                <w:sz w:val="21"/>
              </w:rPr>
              <w:t>2010〕7号）供应。</w:t>
            </w:r>
          </w:p>
          <w:p>
            <w:pPr>
              <w:pStyle w:val="null3"/>
              <w:jc w:val="both"/>
            </w:pPr>
            <w:r>
              <w:rPr>
                <w:sz w:val="21"/>
                <w:b/>
              </w:rPr>
              <w:t>1.15面食：</w:t>
            </w:r>
            <w:r>
              <w:rPr>
                <w:sz w:val="21"/>
              </w:rPr>
              <w:t>河粉、米粉等按照中华人民共和国国家标准（</w:t>
            </w:r>
            <w:r>
              <w:rPr>
                <w:sz w:val="21"/>
              </w:rPr>
              <w:t>GB1355）（国家标准委关于《小麦粉》国家标准）供应。</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C、副食品的要求</w:t>
            </w:r>
          </w:p>
          <w:p>
            <w:pPr>
              <w:pStyle w:val="null3"/>
              <w:jc w:val="both"/>
            </w:pP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2.供应要求的资质证明</w:t>
            </w:r>
          </w:p>
          <w:p>
            <w:pPr>
              <w:pStyle w:val="null3"/>
              <w:jc w:val="both"/>
            </w:pPr>
            <w:r>
              <w:rPr>
                <w:sz w:val="21"/>
              </w:rPr>
              <w:t>2.1 生产（供应）企业的资质证明：（首次供应时提供）</w:t>
            </w:r>
          </w:p>
          <w:tbl>
            <w:tblPr>
              <w:tblInd w:type="dxa" w:w="630"/>
              <w:tblBorders>
                <w:top w:val="none" w:color="000000" w:sz="4"/>
                <w:left w:val="none" w:color="000000" w:sz="4"/>
                <w:bottom w:val="none" w:color="000000" w:sz="4"/>
                <w:right w:val="none" w:color="000000" w:sz="4"/>
                <w:insideH w:val="none"/>
                <w:insideV w:val="none"/>
              </w:tblBorders>
            </w:tblPr>
            <w:tblGrid>
              <w:gridCol w:w="1303"/>
              <w:gridCol w:w="5428"/>
            </w:tblGrid>
            <w:tr>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5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资质证明</w:t>
                  </w:r>
                </w:p>
              </w:tc>
            </w:tr>
            <w:tr>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5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w:t>
                  </w:r>
                </w:p>
              </w:tc>
            </w:tr>
          </w:tbl>
          <w:p>
            <w:pPr>
              <w:pStyle w:val="null3"/>
              <w:jc w:val="both"/>
            </w:pPr>
            <w:r>
              <w:rPr>
                <w:sz w:val="21"/>
              </w:rPr>
              <w:t>2.2 产品票证要求：</w:t>
            </w:r>
          </w:p>
          <w:tbl>
            <w:tblPr>
              <w:tblInd w:type="dxa" w:w="630"/>
              <w:tblBorders>
                <w:top w:val="none" w:color="000000" w:sz="4"/>
                <w:left w:val="none" w:color="000000" w:sz="4"/>
                <w:bottom w:val="none" w:color="000000" w:sz="4"/>
                <w:right w:val="none" w:color="000000" w:sz="4"/>
                <w:insideH w:val="none"/>
                <w:insideV w:val="none"/>
              </w:tblBorders>
            </w:tblPr>
            <w:tblGrid>
              <w:gridCol w:w="1181"/>
              <w:gridCol w:w="1602"/>
              <w:gridCol w:w="3948"/>
            </w:tblGrid>
            <w:tr>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1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产品资质名称</w:t>
                  </w:r>
                </w:p>
              </w:tc>
              <w:tc>
                <w:tcPr>
                  <w:tcW w:type="dxa" w:w="3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验收索证要求</w:t>
                  </w:r>
                </w:p>
              </w:tc>
            </w:tr>
            <w:tr>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货物清单</w:t>
                  </w:r>
                </w:p>
              </w:tc>
              <w:tc>
                <w:tcPr>
                  <w:tcW w:type="dxa" w:w="3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加盖供应商公章的货物清单（送货单）</w:t>
                  </w:r>
                </w:p>
              </w:tc>
            </w:tr>
          </w:tbl>
          <w:p>
            <w:pPr>
              <w:pStyle w:val="null3"/>
              <w:jc w:val="both"/>
            </w:pPr>
            <w:r>
              <w:rPr>
                <w:sz w:val="21"/>
                <w:b/>
              </w:rPr>
              <w:t>3.供应和管理要求</w:t>
            </w:r>
          </w:p>
          <w:p>
            <w:pPr>
              <w:pStyle w:val="null3"/>
              <w:jc w:val="both"/>
            </w:pPr>
            <w:r>
              <w:rPr>
                <w:sz w:val="21"/>
              </w:rPr>
              <w:t>3.1 副食品供应必须保持市场同价，供应商的商品价格在江门地区市场应具有一定的代表性，价格与当地市场零售价一致。</w:t>
            </w:r>
          </w:p>
          <w:p>
            <w:pPr>
              <w:pStyle w:val="null3"/>
              <w:ind w:firstLine="420"/>
              <w:jc w:val="both"/>
            </w:pP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jc w:val="both"/>
            </w:pPr>
            <w:r>
              <w:rPr>
                <w:sz w:val="21"/>
              </w:rPr>
              <w:t>3.2 副食品包装与标志要求：包装、容器(框、箱、袋)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食品生产许可证号等。所有食品包装必须用塑料罐、胶带，不能有玻璃、铁罐或其他锋利的有伤害性的材质。</w:t>
            </w:r>
          </w:p>
          <w:p>
            <w:pPr>
              <w:pStyle w:val="null3"/>
              <w:jc w:val="both"/>
            </w:pPr>
            <w:r>
              <w:rPr>
                <w:sz w:val="21"/>
              </w:rPr>
              <w:t>3.3 食品供应链要求：所有食品的来源必须清晰，包装食品要有食品生产许可证号，尽量使用优质品牌。</w:t>
            </w:r>
          </w:p>
          <w:p>
            <w:pPr>
              <w:pStyle w:val="null3"/>
              <w:jc w:val="both"/>
            </w:pPr>
            <w:r>
              <w:rPr>
                <w:sz w:val="21"/>
              </w:rPr>
              <w:t>3.4 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jc w:val="both"/>
            </w:pPr>
            <w:r>
              <w:rPr>
                <w:sz w:val="21"/>
              </w:rPr>
              <w:t>3.5 中标供应商必须严格按照投标描述的产品质量供货。</w:t>
            </w:r>
          </w:p>
        </w:tc>
      </w:tr>
    </w:tbl>
    <w:p>
      <w:pPr>
        <w:pStyle w:val="null3"/>
        <w:jc w:val="both"/>
      </w:pPr>
      <w:r>
        <w:rPr>
          <w:sz w:val="21"/>
          <w:b/>
        </w:rPr>
        <w:t>（二）商务要求</w:t>
      </w:r>
    </w:p>
    <w:p>
      <w:pPr>
        <w:pStyle w:val="null3"/>
        <w:jc w:val="both"/>
      </w:pPr>
      <w:r>
        <w:rPr>
          <w:sz w:val="21"/>
          <w:b/>
        </w:rPr>
        <w:t>1.</w:t>
      </w:r>
      <w:r>
        <w:rPr>
          <w:sz w:val="21"/>
          <w:b/>
        </w:rPr>
        <w:t>验收要求：</w:t>
      </w:r>
    </w:p>
    <w:tbl>
      <w:tblPr>
        <w:tblW w:w="0" w:type="auto"/>
        <w:tblBorders>
          <w:top w:val="none" w:color="000000" w:sz="4"/>
          <w:left w:val="none" w:color="000000" w:sz="4"/>
          <w:bottom w:val="none" w:color="000000" w:sz="4"/>
          <w:right w:val="none" w:color="000000" w:sz="4"/>
          <w:insideH w:val="none"/>
          <w:insideV w:val="none"/>
        </w:tblBorders>
      </w:tblPr>
      <w:tblGrid>
        <w:gridCol w:w="1655"/>
        <w:gridCol w:w="6636"/>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验收项目</w:t>
            </w:r>
          </w:p>
        </w:tc>
        <w:tc>
          <w:tcPr>
            <w:tcW w:type="dxa" w:w="6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具体验收程序</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货物的预验收</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验收由中标供应商执行。中标供应商自行对货物或物资进行检验，经预验收合格，方可发货。预验收至少应包括：外观没有任何明显缺陷；外包装上应符合有关法律、法规的规定；检查合同当中规定的供货范围和技术文件</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货物的终验</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终验由采购人和中标供应商共同进行，验收合格后双方代表在验收报告上签字后确认，验收步骤如下：</w:t>
            </w:r>
            <w:r>
              <w:rPr>
                <w:sz w:val="21"/>
              </w:rPr>
              <w:t>货物到用户现场后抽样验样：应满足合同及装箱单的要求。</w:t>
            </w:r>
            <w:r>
              <w:rPr>
                <w:sz w:val="21"/>
              </w:rPr>
              <w:t>基本技术指标的技术验收：应满足</w:t>
            </w:r>
            <w:r>
              <w:rPr>
                <w:sz w:val="21"/>
              </w:rPr>
              <w:t>“食材质量要求”中的各项要求，采用实际测试的方法，根据合同及技术协议，逐一验证其各项技术指标的准确性。 根据需要，可保留经双方签字确认的样品备查</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货物试验、验收</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试验、验收须按有关国家标准和规范及中标供应商所提供的技术参数和采购人的要求进行。采购人代表有权参与有关的验收试验，中标供应商应向采购人的验收代表提交试验数据的报告和检查记录，供采购人验收时审查</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货物检验报告</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货物应按有关标准和规范提供真实有效的检验报告，例行检验费用由中标供应商承担</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产品质量</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中标供应商的所有合同货物出厂时，应有生产厂商检验员签字的产品质量合格证和出厂检验记录作为交货的质量证明文件</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提供验收标准</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中标供应商须提供货物检验、验收的有关国家或企业标准、规范和方法</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报告质量问题</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中标供应商有义务主动及时告知采购人合同货物生产过程中出现的较大质量缺陷和问题，不得隐瞒</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供应商对货物质量应负的责任</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即使采购人或采购人代表参加了见证与检验，并且签了生产与检验报告，均不能视为中标供应商按合同规定应承担的质量保证责任的解除，也不能免除中标供应商对货物质量应负的责任</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供应商打印单据</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中标供应商所提供单据必须是机打单据。</w:t>
            </w:r>
          </w:p>
        </w:tc>
      </w:tr>
    </w:tbl>
    <w:p>
      <w:pPr>
        <w:pStyle w:val="null3"/>
        <w:jc w:val="both"/>
      </w:pPr>
      <w:r>
        <w:rPr>
          <w:sz w:val="21"/>
          <w:b/>
        </w:rPr>
        <w:t>2.报价要求、服务要求等</w:t>
      </w:r>
    </w:p>
    <w:tbl>
      <w:tblPr>
        <w:tblW w:w="0" w:type="auto"/>
        <w:tblBorders>
          <w:top w:val="none" w:color="000000" w:sz="4"/>
          <w:left w:val="none" w:color="000000" w:sz="4"/>
          <w:bottom w:val="none" w:color="000000" w:sz="4"/>
          <w:right w:val="none" w:color="000000" w:sz="4"/>
          <w:insideH w:val="none"/>
          <w:insideV w:val="none"/>
        </w:tblBorders>
      </w:tblPr>
      <w:tblGrid>
        <w:gridCol w:w="1062"/>
        <w:gridCol w:w="7229"/>
      </w:tblGrid>
      <w:tr>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内容明细</w:t>
            </w:r>
          </w:p>
        </w:tc>
        <w:tc>
          <w:tcPr>
            <w:tcW w:type="dxa" w:w="7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内容说明</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报价要求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报价要求：本项目由供应商报出一个折扣率，该折扣率必须为固定报价（如：</w:t>
            </w:r>
            <w:r>
              <w:rPr>
                <w:sz w:val="21"/>
              </w:rPr>
              <w:t>xx.xx%），精确到小数点后2位，不接受区间值（如xx.xx%～xx.xx%），本项目的最高投标折扣率为100%，投标报价不得超过最高投标折扣率，否则按无效投标处理。</w:t>
            </w:r>
          </w:p>
          <w:p>
            <w:pPr>
              <w:pStyle w:val="null3"/>
              <w:jc w:val="both"/>
            </w:pPr>
            <w:r>
              <w:rPr>
                <w:sz w:val="21"/>
              </w:rPr>
              <w:t>2.</w:t>
            </w:r>
            <w:r>
              <w:rPr>
                <w:sz w:val="21"/>
              </w:rPr>
              <w:t>当采购的食品材料在江门市发展和改革局发布的菜篮子价格中已公布的，以江门市发展和改革局最近发布的菜篮子价格作为基准价；当江门市发展和改革局网站没有公布的食材价格，以随机抽取两家江门市新会区内的大型超市或市场同类食材的抽样价格的平均值拟定食材的基准价。供货结算价</w:t>
            </w:r>
            <w:r>
              <w:rPr>
                <w:sz w:val="21"/>
              </w:rPr>
              <w:t>=基准价×中标折扣率；结算金额＝供货结算价×实际供货重量 。</w:t>
            </w:r>
          </w:p>
          <w:p>
            <w:pPr>
              <w:pStyle w:val="null3"/>
              <w:jc w:val="both"/>
            </w:pPr>
            <w:r>
              <w:rPr>
                <w:sz w:val="21"/>
              </w:rPr>
              <w:t>3.</w:t>
            </w:r>
            <w:r>
              <w:rPr>
                <w:sz w:val="21"/>
              </w:rPr>
              <w:t>中标折扣率为中标供应商在合同服务期内的折扣，合同期内不得作任何更改。</w:t>
            </w:r>
          </w:p>
          <w:p>
            <w:pPr>
              <w:pStyle w:val="null3"/>
              <w:jc w:val="both"/>
            </w:pPr>
            <w:r>
              <w:rPr>
                <w:sz w:val="21"/>
              </w:rPr>
              <w:t>4.</w:t>
            </w:r>
            <w:r>
              <w:rPr>
                <w:sz w:val="21"/>
              </w:rPr>
              <w:t>中标供应商所投折扣率为最终实际结算依据，该报价包含产品价格、运输、装卸、搬运、售后服务、税金等一切费用。一旦发现不按照合同价，扣除当月货款</w:t>
            </w:r>
            <w:r>
              <w:rPr>
                <w:sz w:val="21"/>
              </w:rPr>
              <w:t>2000元/次，第3次除扣除当月货款外，并可处以中标方违约原因终止合同。 在供应期服务内，采购人提供订购清单给中标供应商，中标供应商在收到订购清单后一个日历日内向采购人提交清单中的货物市场价和折后价，最终结算价以双方盖章确认的价格为准。</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投标人应当按照采购人要求及时供货以及提供货物运输和装货服务。</w:t>
            </w:r>
          </w:p>
          <w:p>
            <w:pPr>
              <w:pStyle w:val="null3"/>
              <w:jc w:val="both"/>
            </w:pPr>
            <w:r>
              <w:rPr>
                <w:sz w:val="21"/>
              </w:rPr>
              <w:t>2.</w:t>
            </w:r>
            <w:r>
              <w:rPr>
                <w:sz w:val="21"/>
              </w:rPr>
              <w:t>投标人必须依据有关法律法规和文件的要求，建立健全各项管理制度，保证产品质量安全，必须明确产品质量安全的责任人。</w:t>
            </w:r>
          </w:p>
          <w:p>
            <w:pPr>
              <w:pStyle w:val="null3"/>
              <w:jc w:val="both"/>
            </w:pPr>
            <w:r>
              <w:rPr>
                <w:sz w:val="21"/>
              </w:rPr>
              <w:t>3.</w:t>
            </w:r>
            <w:r>
              <w:rPr>
                <w:sz w:val="21"/>
              </w:rPr>
              <w:t>整个运输过程应科学合理，运输车辆应定期清洁，保持性能稳定，符合规定的温度要求，使运输货物处于恒定的环境中。</w:t>
            </w:r>
          </w:p>
          <w:p>
            <w:pPr>
              <w:pStyle w:val="null3"/>
              <w:jc w:val="both"/>
            </w:pPr>
            <w:r>
              <w:rPr>
                <w:sz w:val="21"/>
              </w:rPr>
              <w:t>4.</w:t>
            </w:r>
            <w:r>
              <w:rPr>
                <w:sz w:val="21"/>
              </w:rPr>
              <w:t>投标人针对所投的项目包编制并提交的《服务方案书》，包括但不限于以下</w:t>
            </w:r>
            <w:r>
              <w:rPr>
                <w:sz w:val="21"/>
              </w:rPr>
              <w:t>5个方面：①提供配送服务的详细程度和针对性；②质量保证措施；③人员调度计划及保证措施；④食品安全防范和应急处理预案；⑤结算能力和价格设置的合理性。</w:t>
            </w:r>
          </w:p>
          <w:p>
            <w:pPr>
              <w:pStyle w:val="null3"/>
              <w:jc w:val="both"/>
            </w:pPr>
            <w:r>
              <w:rPr>
                <w:sz w:val="21"/>
              </w:rPr>
              <w:t>5.</w:t>
            </w:r>
            <w:r>
              <w:rPr>
                <w:sz w:val="21"/>
              </w:rPr>
              <w:t>供应商提供的所有食材必须为非转基因食品。</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交货时间：按采购人采购订单要求。</w:t>
            </w:r>
          </w:p>
          <w:p>
            <w:pPr>
              <w:pStyle w:val="null3"/>
              <w:jc w:val="both"/>
            </w:pPr>
            <w:r>
              <w:rPr>
                <w:sz w:val="21"/>
              </w:rPr>
              <w:t>2、</w:t>
            </w:r>
            <w:r>
              <w:rPr>
                <w:sz w:val="21"/>
              </w:rPr>
              <w:t>交货地点：采购人指定的地点。</w:t>
            </w:r>
          </w:p>
          <w:p>
            <w:pPr>
              <w:pStyle w:val="null3"/>
              <w:jc w:val="both"/>
            </w:pPr>
            <w:r>
              <w:rPr>
                <w:sz w:val="21"/>
              </w:rPr>
              <w:t>3、</w:t>
            </w:r>
            <w:r>
              <w:rPr>
                <w:sz w:val="21"/>
              </w:rPr>
              <w:t>采购人一般提前</w:t>
            </w:r>
            <w:r>
              <w:rPr>
                <w:sz w:val="21"/>
              </w:rPr>
              <w:t>8小时（或以上）向中标供应商提交采购订单，双方按约定程序确认后，中标供应商必须在规定的时间内将相应的物资送达指定的地点。</w:t>
            </w:r>
          </w:p>
          <w:p>
            <w:pPr>
              <w:pStyle w:val="null3"/>
              <w:jc w:val="both"/>
            </w:pPr>
            <w:r>
              <w:rPr>
                <w:sz w:val="21"/>
              </w:rPr>
              <w:t>4、</w:t>
            </w:r>
            <w:r>
              <w:rPr>
                <w:sz w:val="21"/>
              </w:rPr>
              <w:t>中标供应商须有专项负责人（至少</w:t>
            </w:r>
            <w:r>
              <w:rPr>
                <w:sz w:val="21"/>
              </w:rPr>
              <w:t>1名）与采购人沟通、协调、报送采购单、制定与实施服务方案，以及资料整理、发送报告、结算等各相关事宜。</w:t>
            </w:r>
          </w:p>
          <w:p>
            <w:pPr>
              <w:pStyle w:val="null3"/>
              <w:jc w:val="both"/>
            </w:pPr>
            <w:r>
              <w:rPr>
                <w:sz w:val="21"/>
              </w:rPr>
              <w:t>5、</w:t>
            </w:r>
            <w:r>
              <w:rPr>
                <w:sz w:val="21"/>
              </w:rPr>
              <w:t xml:space="preserve"> </w:t>
            </w:r>
            <w:r>
              <w:rPr>
                <w:sz w:val="21"/>
              </w:rPr>
              <w:t>中标供应商不得变更采购订单，应严格按要求（含商标、名称、产地、规格和重量等）供应，否则，采购人有权拒收。如因市场流通问题确实需要变更的，应采用书面方式或采购人认可的方式向采购人申请。</w:t>
            </w:r>
          </w:p>
          <w:p>
            <w:pPr>
              <w:pStyle w:val="null3"/>
              <w:jc w:val="both"/>
            </w:pPr>
            <w:r>
              <w:rPr>
                <w:sz w:val="21"/>
              </w:rPr>
              <w:t>6、</w:t>
            </w:r>
            <w:r>
              <w:rPr>
                <w:sz w:val="21"/>
              </w:rPr>
              <w:t>包装：容器</w:t>
            </w:r>
            <w:r>
              <w:rPr>
                <w:sz w:val="21"/>
              </w:rPr>
              <w:t>(框、箱、袋)要求清洁、干燥、牢固、透气，无污染、无异味、无霉变现象；标志：每件包装需按《农产品包装和标识管理办法》贴标签，并标明产地、品种、净含量、生产单位及地址和采收日期。</w:t>
            </w:r>
          </w:p>
          <w:p>
            <w:pPr>
              <w:pStyle w:val="null3"/>
              <w:jc w:val="both"/>
            </w:pPr>
            <w:r>
              <w:rPr>
                <w:sz w:val="21"/>
              </w:rPr>
              <w:t>7、</w:t>
            </w:r>
            <w:r>
              <w:rPr>
                <w:sz w:val="21"/>
              </w:rPr>
              <w:t>运输工具应清洁卫生无污染：食品运输需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jc w:val="both"/>
            </w:pPr>
            <w:r>
              <w:rPr>
                <w:sz w:val="21"/>
              </w:rPr>
              <w:t>8、</w:t>
            </w:r>
            <w:r>
              <w:rPr>
                <w:sz w:val="21"/>
              </w:rPr>
              <w:t>投标人食品配送车间至采购人之间的距离不宜太远，货物运输时间必须做到在规定时间内送达；对小量常用品的临时需求，能做到</w:t>
            </w:r>
            <w:r>
              <w:rPr>
                <w:sz w:val="21"/>
              </w:rPr>
              <w:t>1小时内送到。</w:t>
            </w:r>
          </w:p>
          <w:p>
            <w:pPr>
              <w:pStyle w:val="null3"/>
              <w:jc w:val="both"/>
            </w:pPr>
            <w:r>
              <w:rPr>
                <w:sz w:val="21"/>
              </w:rPr>
              <w:t>9、</w:t>
            </w:r>
            <w:r>
              <w:rPr>
                <w:sz w:val="21"/>
              </w:rPr>
              <w:t>如因中标供应商原因，造成采购人食堂当日不能运行的，扣除当月货物</w:t>
            </w:r>
            <w:r>
              <w:rPr>
                <w:sz w:val="21"/>
              </w:rPr>
              <w:t>2万元。</w:t>
            </w:r>
          </w:p>
          <w:p>
            <w:pPr>
              <w:pStyle w:val="null3"/>
              <w:jc w:val="both"/>
            </w:pPr>
            <w:r>
              <w:rPr>
                <w:sz w:val="21"/>
              </w:rPr>
              <w:t>10、</w:t>
            </w:r>
            <w:r>
              <w:rPr>
                <w:sz w:val="21"/>
              </w:rPr>
              <w:t>中标供应商在供应过程中，如果发生出现质量问题或造成食物中毒，如变质等情况，经查实后确属供应方责任，中标供应商应承担全部责任，主要包括食物中毒人员医疗费、误工费、事故处理费等，并处扣除当月货款，解除合同，直至追究刑事责任。</w:t>
            </w:r>
          </w:p>
          <w:p>
            <w:pPr>
              <w:pStyle w:val="null3"/>
              <w:jc w:val="both"/>
            </w:pPr>
            <w:r>
              <w:rPr>
                <w:sz w:val="21"/>
              </w:rPr>
              <w:t>11、</w:t>
            </w:r>
            <w:r>
              <w:rPr>
                <w:sz w:val="21"/>
              </w:rPr>
              <w:t xml:space="preserve"> </w:t>
            </w:r>
            <w:r>
              <w:rPr>
                <w:sz w:val="21"/>
              </w:rPr>
              <w:t>根据上级文件的精神，采购人需预留一定比例采购脱贫地区农副产品，该部分内容包含在本项目预算中。投标人需承诺，如中标，在项目实施过程中，无条件配合采购人扶贫工作。</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售后服务要求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投标人承诺：在收到采购人的采购订单后，按时按量将物资送到采购人指定的地点进行验收。</w:t>
            </w:r>
          </w:p>
          <w:p>
            <w:pPr>
              <w:pStyle w:val="null3"/>
              <w:jc w:val="both"/>
            </w:pPr>
            <w:r>
              <w:rPr>
                <w:sz w:val="21"/>
              </w:rPr>
              <w:t>2、</w:t>
            </w:r>
            <w:r>
              <w:rPr>
                <w:sz w:val="21"/>
              </w:rPr>
              <w:t>在需要订购的物资中，若采购物资存在缺货的可能时，投标人承诺必须在配送时间</w:t>
            </w:r>
            <w:r>
              <w:rPr>
                <w:sz w:val="21"/>
              </w:rPr>
              <w:t>5小时之前汇报采购人，并依据反馈情况补货或换货，同时在规定时间内送达指定地点。若中标后无法按要求补换货，由采购人指定供货商配送，相关采购费用投标人承担。</w:t>
            </w:r>
          </w:p>
          <w:p>
            <w:pPr>
              <w:pStyle w:val="null3"/>
              <w:jc w:val="both"/>
            </w:pPr>
            <w:r>
              <w:rPr>
                <w:sz w:val="21"/>
              </w:rPr>
              <w:t>3、</w:t>
            </w:r>
            <w:r>
              <w:rPr>
                <w:sz w:val="21"/>
              </w:rPr>
              <w:t>投标人承诺对临时补充采购的物资及时回告是否有货，并在补订确认后按时按量将物资送达采购人指定的地点。若投标人无法按要求补换货，由采购人指定供货商配送，相关采购费用投标人承担。</w:t>
            </w:r>
          </w:p>
          <w:p>
            <w:pPr>
              <w:pStyle w:val="null3"/>
              <w:jc w:val="both"/>
            </w:pPr>
            <w:r>
              <w:rPr>
                <w:sz w:val="21"/>
              </w:rPr>
              <w:t>4、</w:t>
            </w:r>
            <w:r>
              <w:rPr>
                <w:sz w:val="21"/>
              </w:rPr>
              <w:t>有全面畅通的供货渠道、品种齐全和长期合作的能力。</w:t>
            </w:r>
          </w:p>
          <w:p>
            <w:pPr>
              <w:pStyle w:val="null3"/>
              <w:jc w:val="both"/>
            </w:pPr>
            <w:r>
              <w:rPr>
                <w:sz w:val="21"/>
              </w:rPr>
              <w:t>5、</w:t>
            </w:r>
            <w:r>
              <w:rPr>
                <w:sz w:val="21"/>
              </w:rPr>
              <w:t>中标供应商提供一站式服务，物资的选择、送货、收退、结算等所有服务均有专人负责跟进，送货前应预先用电话通知采购人，并提供指定地点的免费送货上门、免费卸货、搬运等服务。以</w:t>
            </w:r>
            <w:r>
              <w:rPr>
                <w:sz w:val="21"/>
              </w:rPr>
              <w:t>“先送货和验收，后结算”的方式进行结算上月的货价。</w:t>
            </w:r>
          </w:p>
          <w:p>
            <w:pPr>
              <w:pStyle w:val="null3"/>
              <w:jc w:val="both"/>
            </w:pPr>
            <w:r>
              <w:rPr>
                <w:sz w:val="21"/>
              </w:rPr>
              <w:t>6、</w:t>
            </w:r>
            <w:r>
              <w:rPr>
                <w:sz w:val="21"/>
              </w:rPr>
              <w:t xml:space="preserve"> </w:t>
            </w:r>
            <w:r>
              <w:rPr>
                <w:sz w:val="21"/>
              </w:rPr>
              <w:t>中标供应商如不能够按采购人采购订单的要求按时送货，采购人可以视情启动应急采购预案，自行组织人员从省、市大型批发市场或从江门市内的大型超市多渠道采购。</w:t>
            </w:r>
          </w:p>
          <w:p>
            <w:pPr>
              <w:pStyle w:val="null3"/>
              <w:jc w:val="both"/>
            </w:pPr>
            <w:r>
              <w:rPr>
                <w:sz w:val="21"/>
              </w:rPr>
              <w:t>7、</w:t>
            </w:r>
            <w:r>
              <w:rPr>
                <w:sz w:val="21"/>
              </w:rPr>
              <w:t>中标供应商应具备完善的应急制度，对于采购人提出的临时应急补货、因质量问题出现的换货情况，应在接到通知后</w:t>
            </w:r>
            <w:r>
              <w:rPr>
                <w:sz w:val="21"/>
              </w:rPr>
              <w:t>1小时内将补充或更换的货物送达采购人指定地点。</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考核机制</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1.采购人每</w:t>
            </w:r>
            <w:r>
              <w:rPr>
                <w:sz w:val="21"/>
              </w:rPr>
              <w:t>月</w:t>
            </w:r>
            <w:r>
              <w:rPr>
                <w:sz w:val="21"/>
              </w:rPr>
              <w:t>对中标供应商进行考核，若</w:t>
            </w:r>
            <w:r>
              <w:rPr>
                <w:sz w:val="21"/>
              </w:rPr>
              <w:t>月</w:t>
            </w:r>
            <w:r>
              <w:rPr>
                <w:sz w:val="21"/>
              </w:rPr>
              <w:t>度考核两次不合格即分数低于</w:t>
            </w:r>
            <w:r>
              <w:rPr>
                <w:sz w:val="21"/>
              </w:rPr>
              <w:t>9</w:t>
            </w:r>
            <w:r>
              <w:rPr>
                <w:sz w:val="21"/>
              </w:rPr>
              <w:t>0分（含</w:t>
            </w:r>
            <w:r>
              <w:rPr>
                <w:sz w:val="21"/>
              </w:rPr>
              <w:t>9</w:t>
            </w:r>
            <w:r>
              <w:rPr>
                <w:sz w:val="21"/>
              </w:rPr>
              <w:t>0分），采购人可解除与中标供应商本次签订的合约，并由本项目重新采购招标，由此产生的损失由中标供应商自行承担。考核制度标准详见附件1</w:t>
            </w:r>
            <w:r>
              <w:rPr>
                <w:sz w:val="21"/>
              </w:rPr>
              <w:t>。</w:t>
            </w:r>
          </w:p>
          <w:p>
            <w:pPr>
              <w:pStyle w:val="null3"/>
              <w:jc w:val="both"/>
            </w:pPr>
            <w:r>
              <w:rPr>
                <w:sz w:val="21"/>
              </w:rPr>
              <w:t>注：</w:t>
            </w:r>
            <w:r>
              <w:rPr>
                <w:sz w:val="21"/>
              </w:rPr>
              <w:t>1.考核评分采用百分制，得分90分以上（含90分）</w:t>
            </w:r>
            <w:r>
              <w:rPr>
                <w:sz w:val="21"/>
              </w:rPr>
              <w:t>的，</w:t>
            </w:r>
            <w:r>
              <w:rPr>
                <w:sz w:val="21"/>
              </w:rPr>
              <w:t>采购人全额支付当月</w:t>
            </w:r>
            <w:r>
              <w:rPr>
                <w:sz w:val="21"/>
              </w:rPr>
              <w:t>配送</w:t>
            </w:r>
            <w:r>
              <w:rPr>
                <w:sz w:val="21"/>
              </w:rPr>
              <w:t>费；</w:t>
            </w:r>
            <w:r>
              <w:rPr>
                <w:sz w:val="21"/>
              </w:rPr>
              <w:t>2.</w:t>
            </w:r>
            <w:r>
              <w:rPr>
                <w:sz w:val="21"/>
              </w:rPr>
              <w:t>中标供应商当月的</w:t>
            </w:r>
            <w:r>
              <w:rPr>
                <w:sz w:val="21"/>
              </w:rPr>
              <w:t>配送</w:t>
            </w:r>
            <w:r>
              <w:rPr>
                <w:sz w:val="21"/>
              </w:rPr>
              <w:t>服务月度绩效考核得分在</w:t>
            </w:r>
            <w:r>
              <w:rPr>
                <w:sz w:val="21"/>
              </w:rPr>
              <w:t>90分以下的，以90分为基准，每低1分，采购人扣除当月结算金额300元</w:t>
            </w:r>
            <w:r>
              <w:rPr>
                <w:sz w:val="21"/>
              </w:rPr>
              <w:t>；</w:t>
            </w:r>
            <w:r>
              <w:rPr>
                <w:sz w:val="21"/>
              </w:rPr>
              <w:t>3.</w:t>
            </w:r>
            <w:r>
              <w:rPr>
                <w:sz w:val="21"/>
              </w:rPr>
              <w:t>如出现连续两个月该考核得分低于</w:t>
            </w:r>
            <w:r>
              <w:rPr>
                <w:sz w:val="21"/>
              </w:rPr>
              <w:t>80分的，采购人有权单方解除合同，履约保证金不退还，并向中标供应商追讨由此造成的经济损失。</w:t>
            </w:r>
          </w:p>
        </w:tc>
      </w:tr>
    </w:tbl>
    <w:p>
      <w:pPr>
        <w:pStyle w:val="null3"/>
        <w:jc w:val="both"/>
      </w:pPr>
      <w:r>
        <w:rPr>
          <w:sz w:val="21"/>
          <w:b/>
        </w:rPr>
        <w:t>3.结算方式</w:t>
      </w:r>
    </w:p>
    <w:p>
      <w:pPr>
        <w:pStyle w:val="null3"/>
        <w:ind w:firstLine="315"/>
        <w:jc w:val="left"/>
      </w:pPr>
      <w:r>
        <w:rPr>
          <w:sz w:val="21"/>
        </w:rPr>
        <w:t>按实结算：采购人和中标供应商双方对当月验收合格的货物数量和金额核对无误后，中标供应商按结算的实际金额</w:t>
      </w:r>
      <w:r>
        <w:rPr>
          <w:sz w:val="21"/>
        </w:rPr>
        <w:t>(扣除质量罚款和考核扣款等)开具完税发票并在采购人支付前10个工作日内提交，采购人在次月将上月服务费由采购方划账支付到服务方账户。</w:t>
      </w:r>
    </w:p>
    <w:p>
      <w:pPr>
        <w:pStyle w:val="null3"/>
        <w:ind w:firstLine="315"/>
        <w:jc w:val="left"/>
      </w:pPr>
      <w:r>
        <w:rPr>
          <w:sz w:val="21"/>
        </w:rPr>
        <w:t>当采购的食品材料在江门市发展和改革局发布的菜篮子价格中已公布的，以江门市发展和改革局最近发布的菜篮子价格作为基准价；当江门市发展和改革局网站没有公布的食材价格，以随机抽取两家江门市新会区内的大型超市或市场同类食材的抽样价格的平均值拟定食材的基准价。供货结算价</w:t>
      </w:r>
      <w:r>
        <w:rPr>
          <w:sz w:val="21"/>
        </w:rPr>
        <w:t>=基准价×中标折扣率；结算金额＝供货结算价×实际供货重量 。</w:t>
      </w:r>
    </w:p>
    <w:p>
      <w:pPr>
        <w:pStyle w:val="null3"/>
        <w:jc w:val="both"/>
      </w:pPr>
      <w:r>
        <w:rPr>
          <w:sz w:val="21"/>
          <w:b/>
        </w:rPr>
        <w:t>4.食材配送服务质量考核表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1471"/>
        <w:gridCol w:w="6197"/>
        <w:gridCol w:w="622"/>
      </w:tblGrid>
      <w:tr>
        <w:tc>
          <w:tcPr>
            <w:tcW w:type="dxa" w:w="829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项目名称：食材配送服务采购项目</w:t>
            </w:r>
            <w:r>
              <w:rPr>
                <w:sz w:val="21"/>
              </w:rPr>
              <w:t xml:space="preserve">   </w:t>
            </w:r>
            <w:r>
              <w:rPr>
                <w:sz w:val="21"/>
              </w:rPr>
              <w:t>供应商名称：</w:t>
            </w:r>
            <w:r>
              <w:rPr>
                <w:sz w:val="21"/>
              </w:rPr>
              <w:t xml:space="preserve">                </w:t>
            </w:r>
            <w:r>
              <w:rPr>
                <w:sz w:val="21"/>
              </w:rPr>
              <w:t>考核月份：</w:t>
            </w:r>
            <w:r>
              <w:rPr>
                <w:sz w:val="21"/>
              </w:rPr>
              <w:t xml:space="preserve">     </w:t>
            </w:r>
            <w:r>
              <w:rPr>
                <w:sz w:val="21"/>
              </w:rPr>
              <w:t>年</w:t>
            </w:r>
            <w:r>
              <w:rPr>
                <w:sz w:val="21"/>
              </w:rPr>
              <w:t xml:space="preserve">   </w:t>
            </w:r>
            <w:r>
              <w:rPr>
                <w:sz w:val="21"/>
              </w:rPr>
              <w:t>月</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6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送货时间（</w:t>
            </w:r>
            <w:r>
              <w:rPr>
                <w:sz w:val="21"/>
              </w:rPr>
              <w:t>10分）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1.不准时但能与采购人及时沟通的，每发生一次扣1分。</w:t>
            </w:r>
          </w:p>
          <w:p>
            <w:pPr>
              <w:pStyle w:val="null3"/>
              <w:jc w:val="both"/>
            </w:pPr>
            <w:r>
              <w:rPr>
                <w:sz w:val="21"/>
              </w:rPr>
              <w:t>2.不准时送达且不沟通或沟通不及时的，每发生一次扣5分。</w:t>
            </w:r>
          </w:p>
          <w:p>
            <w:pPr>
              <w:pStyle w:val="null3"/>
              <w:jc w:val="both"/>
            </w:pPr>
            <w:r>
              <w:rPr>
                <w:sz w:val="21"/>
              </w:rPr>
              <w:t>3.无法按时送达（不可抗力除外），影响采购人工作的（如无法开餐等），每次扣10分。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足斤足两（</w:t>
            </w:r>
            <w:r>
              <w:rPr>
                <w:sz w:val="21"/>
              </w:rPr>
              <w:t>10分)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1.一个月内发生1-2次短斤缺两但能及时补送及更正的，每发生一次扣1分。</w:t>
            </w:r>
          </w:p>
          <w:p>
            <w:pPr>
              <w:pStyle w:val="null3"/>
              <w:jc w:val="both"/>
            </w:pPr>
            <w:r>
              <w:rPr>
                <w:sz w:val="21"/>
              </w:rPr>
              <w:t>2.一个月内发生2次以上短斤缺两但能与院方及时沟通的，每发生一次扣3分。</w:t>
            </w:r>
          </w:p>
          <w:p>
            <w:pPr>
              <w:pStyle w:val="null3"/>
              <w:jc w:val="both"/>
            </w:pPr>
            <w:r>
              <w:rPr>
                <w:sz w:val="21"/>
              </w:rPr>
              <w:t>3.短斤缺两较严重或不沟通或沟通不及时的，每发生一次扣5分。短斤缺两较严重的情况如：货物内藏有沙袋、垫板等非正常、非合理的增重物品等。</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货物来源</w:t>
            </w:r>
            <w:r>
              <w:rPr>
                <w:sz w:val="21"/>
              </w:rPr>
              <w:t>(10分)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产品需可溯源，具有有效的生产批号，来源不清或不符合相关规定的，发现第一次扣</w:t>
            </w:r>
            <w:r>
              <w:rPr>
                <w:sz w:val="21"/>
              </w:rPr>
              <w:t>3分，第二次扣5分，第三次或以上扣10分/次。</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差错情况</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1.一个月内发生1-2次送错货但能及时补送的，每发生一次扣1分。</w:t>
            </w:r>
          </w:p>
          <w:p>
            <w:pPr>
              <w:pStyle w:val="null3"/>
              <w:jc w:val="both"/>
            </w:pPr>
            <w:r>
              <w:rPr>
                <w:sz w:val="21"/>
              </w:rPr>
              <w:t>2.一个月内发生2次以上差错或差错未能及时补送的，每发生一次扣5分。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临时送货及退货补送</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1.临时的供货如未在60分钟内送货，且没有事先通知采购人并取得采购人同意的，每次扣2分。</w:t>
            </w:r>
          </w:p>
          <w:p>
            <w:pPr>
              <w:pStyle w:val="null3"/>
              <w:jc w:val="both"/>
            </w:pPr>
            <w:r>
              <w:rPr>
                <w:sz w:val="21"/>
              </w:rPr>
              <w:t>2.不符合采购人要求的产品，采购人拒收后，中标供应商须1小时内重新补送，如无合理原因未按时补送货，每次扣5分。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联系制度及配合服务</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1.中标供应商工作人员服务态度差、工作不认真，每次扣1分。</w:t>
            </w:r>
          </w:p>
          <w:p>
            <w:pPr>
              <w:pStyle w:val="null3"/>
              <w:jc w:val="both"/>
            </w:pPr>
            <w:r>
              <w:rPr>
                <w:sz w:val="21"/>
              </w:rPr>
              <w:t>2.中标供应商管理层主动倾听采购人意见，每季随访1次以上，并向采购人书面反馈。如无按要求执行，当季度最后一个月扣1分。</w:t>
            </w:r>
          </w:p>
          <w:p>
            <w:pPr>
              <w:pStyle w:val="null3"/>
              <w:jc w:val="both"/>
            </w:pPr>
            <w:r>
              <w:rPr>
                <w:sz w:val="21"/>
              </w:rPr>
              <w:t>3.中标供应商应积极配合采购人相关业务，包括但不限于按时提供报价、盖章的考核表、发票等情况。中标供应商未按时提交采购人所需资料，每发生一次扣1分。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配送规范</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1.配送所使用的运输容器、运输载具、运输包装及配送流程不符合相关规定每次扣1分。</w:t>
            </w:r>
          </w:p>
          <w:p>
            <w:pPr>
              <w:pStyle w:val="null3"/>
              <w:jc w:val="both"/>
            </w:pPr>
            <w:r>
              <w:rPr>
                <w:sz w:val="21"/>
              </w:rPr>
              <w:t>2.产品价格及其报价单若不符合合同定价原则，每次扣1分。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货物质量</w:t>
            </w:r>
            <w:r>
              <w:rPr>
                <w:sz w:val="21"/>
              </w:rPr>
              <w:t>(50分)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1.中标供应商不得擅自变更投标货品（含品种、品牌、产地、包装、规格等），必须严格按采购人的要求供应。否则，采购人有权拒收，由此所产生的费用由中标供应商负责。</w:t>
            </w:r>
          </w:p>
          <w:p>
            <w:pPr>
              <w:pStyle w:val="null3"/>
              <w:jc w:val="both"/>
            </w:pPr>
            <w:r>
              <w:rPr>
                <w:sz w:val="21"/>
              </w:rPr>
              <w:t>2.如因市场流通问题确实需要变更的，应事先提出书面申请（须附厂家官方网站公布或厂家、经销商说明函等资料），并经采购人同意后才能变更，替换品牌不得低于中标品牌的质量，价格不得高于中标价格。如未经采购人同意擅自更换品牌等，第一次扣3分，第二次扣5分，第三次或以上扣10分/次。</w:t>
            </w:r>
          </w:p>
          <w:p>
            <w:pPr>
              <w:pStyle w:val="null3"/>
              <w:jc w:val="both"/>
            </w:pPr>
            <w:r>
              <w:rPr>
                <w:sz w:val="21"/>
              </w:rPr>
              <w:t>3.货物质量须符合采购人所需及相关规定，送货时必须提供每一批次货物的相关质检合格证明，无提供不予收货，并每次扣5分。</w:t>
            </w:r>
          </w:p>
          <w:p>
            <w:pPr>
              <w:pStyle w:val="null3"/>
              <w:jc w:val="both"/>
            </w:pPr>
            <w:r>
              <w:rPr>
                <w:sz w:val="21"/>
              </w:rPr>
              <w:t>4.质量标准如未达到采购人要求，中标供应商须60分钟内无条件更换符合采购人质量标准的产品。如60分钟内未更换符合采购人质量标准的产品，第一次扣3分，第二次扣5分，第三次或以上扣10分/次。</w:t>
            </w:r>
          </w:p>
          <w:p>
            <w:pPr>
              <w:pStyle w:val="null3"/>
              <w:jc w:val="both"/>
            </w:pPr>
            <w:r>
              <w:rPr>
                <w:sz w:val="21"/>
              </w:rPr>
              <w:t>5.如出现“以次充好”，第一次扣3分，第二次扣5分，第三次或以上扣10分/次。</w:t>
            </w:r>
          </w:p>
          <w:p>
            <w:pPr>
              <w:pStyle w:val="null3"/>
              <w:jc w:val="both"/>
            </w:pPr>
            <w:r>
              <w:rPr>
                <w:sz w:val="21"/>
              </w:rPr>
              <w:t>6.采购人有权不定期对中标供应商供应的产品委托具有相关资质的国家检测机构进行检测，如检测结果不达标，检测费用由中标供应商负责，每次扣10分。合同期内累计检测不合格超过两次，采购人有权直接解除合同，所发生的经济损失由中标供应商负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1.以贿赂或类似贿赂的形式讨好采购人、货物验收人等利害关系人的行为。</w:t>
            </w:r>
          </w:p>
          <w:p>
            <w:pPr>
              <w:pStyle w:val="null3"/>
              <w:jc w:val="both"/>
            </w:pPr>
            <w:r>
              <w:rPr>
                <w:sz w:val="21"/>
              </w:rPr>
              <w:t>2.要求检测的商品未经检测，且未按要求限时整改。</w:t>
            </w:r>
          </w:p>
          <w:p>
            <w:pPr>
              <w:pStyle w:val="null3"/>
              <w:jc w:val="both"/>
            </w:pPr>
            <w:r>
              <w:rPr>
                <w:sz w:val="21"/>
              </w:rPr>
              <w:t>3.食品原料质量问题而引起的食物中毒事件。</w:t>
            </w:r>
          </w:p>
          <w:p>
            <w:pPr>
              <w:pStyle w:val="null3"/>
              <w:jc w:val="both"/>
            </w:pPr>
            <w:r>
              <w:rPr>
                <w:sz w:val="21"/>
              </w:rPr>
              <w:t>4.提供虚假发票、虚假货物入库单。</w:t>
            </w:r>
          </w:p>
          <w:p>
            <w:pPr>
              <w:pStyle w:val="null3"/>
              <w:jc w:val="both"/>
            </w:pPr>
            <w:r>
              <w:rPr>
                <w:sz w:val="21"/>
              </w:rPr>
              <w:t>（若出现上述情况，采购人有权不支付当月货款，所发生的一切损失由中标供应商负责）</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分</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扣分规则：</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1.考核评分采用百分制，得分90分以上（含90分）</w:t>
            </w:r>
            <w:r>
              <w:rPr>
                <w:sz w:val="21"/>
              </w:rPr>
              <w:t>的，</w:t>
            </w:r>
            <w:r>
              <w:rPr>
                <w:sz w:val="21"/>
              </w:rPr>
              <w:t>采购人全额支付当月</w:t>
            </w:r>
            <w:r>
              <w:rPr>
                <w:sz w:val="21"/>
              </w:rPr>
              <w:t>配送</w:t>
            </w:r>
            <w:r>
              <w:rPr>
                <w:sz w:val="21"/>
              </w:rPr>
              <w:t>费；</w:t>
            </w:r>
            <w:r>
              <w:rPr>
                <w:sz w:val="21"/>
              </w:rPr>
              <w:t>2.</w:t>
            </w:r>
            <w:r>
              <w:rPr>
                <w:sz w:val="21"/>
              </w:rPr>
              <w:t>中标供应商当月的</w:t>
            </w:r>
            <w:r>
              <w:rPr>
                <w:sz w:val="21"/>
              </w:rPr>
              <w:t>配送</w:t>
            </w:r>
            <w:r>
              <w:rPr>
                <w:sz w:val="21"/>
              </w:rPr>
              <w:t>服务月度绩效考核得分在</w:t>
            </w:r>
            <w:r>
              <w:rPr>
                <w:sz w:val="21"/>
              </w:rPr>
              <w:t>90分以下的，以90分为基准，每低1分，采购人扣除当月结算金额300元</w:t>
            </w:r>
            <w:r>
              <w:rPr>
                <w:sz w:val="21"/>
              </w:rPr>
              <w:t>；</w:t>
            </w:r>
            <w:r>
              <w:rPr>
                <w:sz w:val="21"/>
              </w:rPr>
              <w:t>3.</w:t>
            </w:r>
            <w:r>
              <w:rPr>
                <w:sz w:val="21"/>
              </w:rPr>
              <w:t>如出现连续两个月该考核得分低于</w:t>
            </w:r>
            <w:r>
              <w:rPr>
                <w:sz w:val="21"/>
              </w:rPr>
              <w:t>80分的，采购人有权单方解除合同，履约保证金不退还，并向中标供应商追讨由此造成的经济损失。</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本月减扣金额</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元</w:t>
            </w:r>
          </w:p>
        </w:tc>
      </w:tr>
      <w:tr>
        <w:tc>
          <w:tcPr>
            <w:tcW w:type="dxa" w:w="82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jc w:val="both"/>
            </w:pPr>
            <w:r>
              <w:rPr>
                <w:sz w:val="21"/>
                <w:b/>
              </w:rPr>
              <w:t>仓管员：</w:t>
            </w:r>
            <w:r>
              <w:rPr>
                <w:sz w:val="21"/>
                <w:b/>
              </w:rPr>
              <w:t xml:space="preserve">        </w:t>
            </w:r>
            <w:r>
              <w:rPr>
                <w:sz w:val="21"/>
                <w:b/>
              </w:rPr>
              <w:t>考核人：</w:t>
            </w:r>
            <w:r>
              <w:rPr>
                <w:sz w:val="21"/>
                <w:b/>
              </w:rPr>
              <w:t xml:space="preserve">        </w:t>
            </w:r>
            <w:r>
              <w:rPr>
                <w:sz w:val="21"/>
                <w:b/>
              </w:rPr>
              <w:t>科室负责人：</w:t>
            </w:r>
            <w:r>
              <w:rPr>
                <w:sz w:val="21"/>
                <w:b/>
              </w:rPr>
              <w:t xml:space="preserve">           </w:t>
            </w:r>
            <w:r>
              <w:rPr>
                <w:sz w:val="21"/>
                <w:b/>
              </w:rPr>
              <w:t>供应商：（盖章）</w:t>
            </w:r>
          </w:p>
          <w:p>
            <w:pPr>
              <w:pStyle w:val="null3"/>
              <w:jc w:val="both"/>
            </w:pPr>
          </w:p>
        </w:tc>
      </w:tr>
    </w:tbl>
    <w:p>
      <w:pPr>
        <w:pStyle w:val="null3"/>
      </w:pPr>
      <w:r>
        <w:rPr/>
        <w:t>采购包1（院本部食堂服务和食材配送服务）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从合同签订生效之日起24个月，具体时间以签订合同为准。实行季度考核，若2次或以上考核不合格，采购人可解除与中标供应商本次签订的合约，并重新采购招标。</w:t>
            </w:r>
          </w:p>
        </w:tc>
      </w:tr>
      <w:tr>
        <w:tc>
          <w:tcPr>
            <w:tcW w:type="dxa" w:w="4153"/>
          </w:tcPr>
          <w:p>
            <w:pPr>
              <w:pStyle w:val="null3"/>
            </w:pPr>
            <w:r>
              <w:rPr/>
              <w:t>标的提供的地点</w:t>
            </w:r>
          </w:p>
        </w:tc>
        <w:tc>
          <w:tcPr>
            <w:tcW w:type="dxa" w:w="4153"/>
          </w:tcPr>
          <w:p>
            <w:pPr>
              <w:pStyle w:val="null3"/>
            </w:pPr>
            <w:r>
              <w:rPr/>
              <w:t>江门市新会区院本部食堂</w:t>
            </w:r>
          </w:p>
        </w:tc>
      </w:tr>
      <w:tr>
        <w:tc>
          <w:tcPr>
            <w:tcW w:type="dxa" w:w="4153"/>
          </w:tcPr>
          <w:p>
            <w:pPr>
              <w:pStyle w:val="null3"/>
            </w:pPr>
            <w:r>
              <w:rPr/>
              <w:t>付款方式</w:t>
            </w:r>
          </w:p>
        </w:tc>
        <w:tc>
          <w:tcPr>
            <w:tcW w:type="dxa" w:w="4153"/>
          </w:tcPr>
          <w:p>
            <w:pPr>
              <w:pStyle w:val="null3"/>
            </w:pPr>
            <w:r>
              <w:rPr/>
              <w:t>1期：支付比例100%,具体以各服务部分的需求规定为准。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1期：具体以各服务部分的需求规定为准。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账号：详见合同</w:t>
            </w:r>
          </w:p>
          <w:p>
            <w:pPr>
              <w:pStyle w:val="null3"/>
            </w:pPr>
            <w:r>
              <w:rPr/>
              <w:t>户名：详见合同</w:t>
            </w:r>
          </w:p>
          <w:p>
            <w:pPr>
              <w:pStyle w:val="null3"/>
            </w:pPr>
            <w:r>
              <w:rPr/>
              <w:t>开户行：详见合同</w:t>
            </w:r>
          </w:p>
          <w:p>
            <w:pPr>
              <w:pStyle w:val="null3"/>
            </w:pPr>
            <w:r>
              <w:rPr/>
              <w:t>支票提交方式：线下提交</w:t>
            </w:r>
          </w:p>
          <w:p>
            <w:pPr>
              <w:pStyle w:val="null3"/>
            </w:pPr>
            <w:r>
              <w:rPr/>
              <w:t>汇票、本票提交方式：线下提交</w:t>
            </w:r>
          </w:p>
          <w:p>
            <w:pPr>
              <w:pStyle w:val="null3"/>
            </w:pPr>
            <w:r>
              <w:rPr/>
              <w:t>说明：服务供应商须交纳人民币272660元的履约保证金，如经营期满不再续约并无其他违约问题则予以全额无息退还，如因服务供应商经营期未满或单方面违约致合同终止，采购人有权没收全额保证金。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其他，供应商在投标（响应）文件中加入《中标（成交）服务费承诺书及开票要求》（格式见招标公告附件），便于代理机构开具服务费发票。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院本部食堂服务和食材配送服务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5,453,200.00</w:t>
            </w:r>
          </w:p>
        </w:tc>
        <w:tc>
          <w:tcPr>
            <w:tcW w:type="dxa" w:w="933"/>
          </w:tcPr>
          <w:p>
            <w:pPr>
              <w:pStyle w:val="null3"/>
              <w:jc w:val="right"/>
            </w:pPr>
            <w:r>
              <w:rPr/>
              <w:t>5,453,200.00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院本部食堂服务和食材配送服务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计算基数，代理服务费参照国家发展计划委员会颁发的[2002]1980号文《招标代理服务收费管理暂行办法》规定执行（服务类）,下浮20%收取。若单个项目服务费少于￥6000元，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其他，供应商在投标（响应）文件中加入《中标（成交）服务费承诺书及开票要求》（格式见招标公告附件），便于代理机构开具服务费发票。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510020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院本部食堂服务和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采购包1（院本部食堂服务和食材配送服务）：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采购包1（院本部食堂服务和食材配送服务）：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提供2023-2024年任意一年的财务状况报告或提供基本开户行出具的资信证明或提供《资格条件承诺函》（格式详见招标公告附件）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不得再参与本项目投标（响应）。（提供投标（报价）函承诺相关内容）。</w:t>
            </w:r>
          </w:p>
        </w:tc>
      </w:tr>
      <w:tr>
        <w:tc>
          <w:tcPr>
            <w:tcW w:type="dxa" w:w="890"/>
          </w:tcPr>
          <w:p>
            <w:pPr>
              <w:pStyle w:val="null3"/>
            </w:pPr>
            <w:r>
              <w:rPr/>
              <w:t>8</w:t>
            </w:r>
          </w:p>
        </w:tc>
        <w:tc>
          <w:tcPr>
            <w:tcW w:type="dxa" w:w="3178"/>
          </w:tcPr>
          <w:p>
            <w:pPr>
              <w:pStyle w:val="null3"/>
            </w:pPr>
            <w:r>
              <w:rPr/>
              <w:t>本项目不允许分包，不接受联合体投标</w:t>
            </w:r>
          </w:p>
        </w:tc>
        <w:tc>
          <w:tcPr>
            <w:tcW w:type="dxa" w:w="4238"/>
          </w:tcPr>
          <w:p>
            <w:pPr>
              <w:pStyle w:val="null3"/>
            </w:pPr>
            <w:r>
              <w:rPr/>
              <w:t>本项目不允许分包，不接受联合体投标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为符合本项目采购标的对应行业（餐饮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采购包1（院本部食堂服务和食材配送服务）：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采购包1(院本部食堂服务和食材配送服务):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技术部分47.0分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食堂管理服务方案 (8.0分)</w:t>
            </w:r>
          </w:p>
        </w:tc>
        <w:tc>
          <w:tcPr>
            <w:tcW w:type="dxa" w:w="5076"/>
          </w:tcPr>
          <w:p>
            <w:pPr>
              <w:pStyle w:val="null3"/>
              <w:jc w:val="left"/>
            </w:pPr>
            <w:r>
              <w:rPr/>
              <w:t>针对采购需求中的“二、院本部食堂服务要求”，投标人提出方案。对投标人提出的方案进行评分：（1）方案完全满足采购需求的得8分 ； （2）方案不能完全满足采购需求的，得4分； （3）未提供方案的得0分。</w:t>
            </w:r>
          </w:p>
        </w:tc>
      </w:tr>
      <w:tr>
        <w:tc>
          <w:tcPr>
            <w:tcW w:type="dxa" w:w="922"/>
            <w:gridSpan w:val="2"/>
            <w:vMerge/>
          </w:tcPr>
          <w:p/>
        </w:tc>
        <w:tc>
          <w:tcPr>
            <w:tcW w:type="dxa" w:w="2307"/>
          </w:tcPr>
          <w:p>
            <w:pPr>
              <w:pStyle w:val="null3"/>
              <w:jc w:val="left"/>
            </w:pPr>
            <w:r>
              <w:rPr/>
              <w:t>食材配送服务方案 (8.0分)</w:t>
            </w:r>
          </w:p>
        </w:tc>
        <w:tc>
          <w:tcPr>
            <w:tcW w:type="dxa" w:w="5076"/>
          </w:tcPr>
          <w:p>
            <w:pPr>
              <w:pStyle w:val="null3"/>
              <w:jc w:val="left"/>
            </w:pPr>
            <w:r>
              <w:rPr/>
              <w:t>针对采购需求中的“三、院本部食堂食材配送服务”，投标人提出方案。对投标人提出的方案进行评分：（1）方案完全满足采购需求的得8分；（2）方案不能完全满足采购需求的，得4分；（3）未提供方案的得0分。</w:t>
            </w:r>
          </w:p>
        </w:tc>
      </w:tr>
      <w:tr>
        <w:tc>
          <w:tcPr>
            <w:tcW w:type="dxa" w:w="922"/>
            <w:gridSpan w:val="2"/>
            <w:vMerge/>
          </w:tcPr>
          <w:p/>
        </w:tc>
        <w:tc>
          <w:tcPr>
            <w:tcW w:type="dxa" w:w="2307"/>
          </w:tcPr>
          <w:p>
            <w:pPr>
              <w:pStyle w:val="null3"/>
              <w:jc w:val="left"/>
            </w:pPr>
            <w:r>
              <w:rPr/>
              <w:t>食材成本控制方案 (10.0分)</w:t>
            </w:r>
          </w:p>
        </w:tc>
        <w:tc>
          <w:tcPr>
            <w:tcW w:type="dxa" w:w="5076"/>
          </w:tcPr>
          <w:p>
            <w:pPr>
              <w:pStyle w:val="null3"/>
              <w:jc w:val="left"/>
            </w:pPr>
            <w:r>
              <w:rPr/>
              <w:t>针对采购需求中的“（五）食材成本控制要求”，投标人提出方案。对投标人提出的方案进行评分：（1）方案完全满足采购需求的得10分；（2）方案不能完全满足采购需求的，得5分；（3）未提供方案的得0分。</w:t>
            </w:r>
          </w:p>
        </w:tc>
      </w:tr>
      <w:tr>
        <w:tc>
          <w:tcPr>
            <w:tcW w:type="dxa" w:w="922"/>
            <w:gridSpan w:val="2"/>
            <w:vMerge/>
          </w:tcPr>
          <w:p/>
        </w:tc>
        <w:tc>
          <w:tcPr>
            <w:tcW w:type="dxa" w:w="2307"/>
          </w:tcPr>
          <w:p>
            <w:pPr>
              <w:pStyle w:val="null3"/>
              <w:jc w:val="left"/>
            </w:pPr>
            <w:r>
              <w:rPr/>
              <w:t>餐饮信息化方案 (8.0分)</w:t>
            </w:r>
          </w:p>
        </w:tc>
        <w:tc>
          <w:tcPr>
            <w:tcW w:type="dxa" w:w="5076"/>
          </w:tcPr>
          <w:p>
            <w:pPr>
              <w:pStyle w:val="null3"/>
              <w:jc w:val="left"/>
            </w:pPr>
            <w:r>
              <w:rPr/>
              <w:t>针对采购需求中的“（四）食堂信息化管理要求”，投标人提出方案。对投标人提出的方案进行评分：（1）方案完全满足采购需求的得8分；（2）方案不能完全满足采购需求的，得4分；（3）未提供方案的得0分。</w:t>
            </w:r>
          </w:p>
        </w:tc>
      </w:tr>
      <w:tr>
        <w:tc>
          <w:tcPr>
            <w:tcW w:type="dxa" w:w="922"/>
            <w:gridSpan w:val="2"/>
            <w:vMerge/>
          </w:tcPr>
          <w:p/>
        </w:tc>
        <w:tc>
          <w:tcPr>
            <w:tcW w:type="dxa" w:w="2307"/>
          </w:tcPr>
          <w:p>
            <w:pPr>
              <w:pStyle w:val="null3"/>
              <w:jc w:val="left"/>
            </w:pPr>
            <w:r>
              <w:rPr/>
              <w:t>人员管理方案 (4.0分)</w:t>
            </w:r>
          </w:p>
        </w:tc>
        <w:tc>
          <w:tcPr>
            <w:tcW w:type="dxa" w:w="5076"/>
          </w:tcPr>
          <w:p>
            <w:pPr>
              <w:pStyle w:val="null3"/>
              <w:jc w:val="left"/>
            </w:pPr>
            <w:r>
              <w:rPr/>
              <w:t>针对采购需求中的“（二）食堂服务要求”中的人员要求，投标人提出方案。对投标人提出的方案进行评分：（1）方案完全满足采购需求的得4分；（2）方案不能完全满足采购需求的，得2分；（3）未提供方案的得0分。</w:t>
            </w:r>
          </w:p>
        </w:tc>
      </w:tr>
      <w:tr>
        <w:tc>
          <w:tcPr>
            <w:tcW w:type="dxa" w:w="922"/>
            <w:gridSpan w:val="2"/>
            <w:vMerge/>
          </w:tcPr>
          <w:p/>
        </w:tc>
        <w:tc>
          <w:tcPr>
            <w:tcW w:type="dxa" w:w="2307"/>
          </w:tcPr>
          <w:p>
            <w:pPr>
              <w:pStyle w:val="null3"/>
              <w:jc w:val="left"/>
            </w:pPr>
            <w:r>
              <w:rPr/>
              <w:t>项目负责人（项目经理）资质 (4.0分)</w:t>
            </w:r>
          </w:p>
        </w:tc>
        <w:tc>
          <w:tcPr>
            <w:tcW w:type="dxa" w:w="5076"/>
          </w:tcPr>
          <w:p>
            <w:pPr>
              <w:pStyle w:val="null3"/>
              <w:jc w:val="left"/>
            </w:pPr>
            <w:r>
              <w:rPr/>
              <w:t>投标人拟投入本项目的项目负责人（项目经理）1人，具有食堂管理服务管理经验：八年（含）以上得4分；五年（含）以上五年以下，得2分；三年以下，得1分；不满足以上情况，得0分。注：相关人员需同时提供投标人2025年任意一月为其缴纳社会保险的证明（或免缴社会保险的证明）、与投标人所签订的劳动合同（或建立劳动关系的相关证明）扫描件、服务经验年限为由其提供服务的单位盖公章出具的证明）。</w:t>
            </w:r>
          </w:p>
        </w:tc>
      </w:tr>
      <w:tr>
        <w:tc>
          <w:tcPr>
            <w:tcW w:type="dxa" w:w="922"/>
            <w:gridSpan w:val="2"/>
            <w:vMerge/>
          </w:tcPr>
          <w:p/>
        </w:tc>
        <w:tc>
          <w:tcPr>
            <w:tcW w:type="dxa" w:w="2307"/>
          </w:tcPr>
          <w:p>
            <w:pPr>
              <w:pStyle w:val="null3"/>
              <w:jc w:val="left"/>
            </w:pPr>
            <w:r>
              <w:rPr/>
              <w:t>项目团队配置1 (2.0分)</w:t>
            </w:r>
          </w:p>
        </w:tc>
        <w:tc>
          <w:tcPr>
            <w:tcW w:type="dxa" w:w="5076"/>
          </w:tcPr>
          <w:p>
            <w:pPr>
              <w:pStyle w:val="null3"/>
              <w:jc w:val="left"/>
            </w:pPr>
            <w:r>
              <w:rPr/>
              <w:t>投标人拟投入本项目的厨师团队，具有职业技能培训与鉴定机构颁发的国家中式烹调师或西式烹调师职业资格证书：四级及以上每个1分；五级及以下每个得0.5分；本项最高得2分。注：相关人员需同时提供有效的职业证书证明文件、投标人2025年任意一月为其缴纳社会保险的证明（或免缴社会保险的证明）、与投标人所签订的劳动合同（或建立劳动关系的相关证明）扫描件。</w:t>
            </w:r>
          </w:p>
        </w:tc>
      </w:tr>
      <w:tr>
        <w:tc>
          <w:tcPr>
            <w:tcW w:type="dxa" w:w="922"/>
            <w:gridSpan w:val="2"/>
            <w:vMerge/>
          </w:tcPr>
          <w:p/>
        </w:tc>
        <w:tc>
          <w:tcPr>
            <w:tcW w:type="dxa" w:w="2307"/>
          </w:tcPr>
          <w:p>
            <w:pPr>
              <w:pStyle w:val="null3"/>
              <w:jc w:val="left"/>
            </w:pPr>
            <w:r>
              <w:rPr/>
              <w:t>项目团队配置2 (1.0分)</w:t>
            </w:r>
          </w:p>
        </w:tc>
        <w:tc>
          <w:tcPr>
            <w:tcW w:type="dxa" w:w="5076"/>
          </w:tcPr>
          <w:p>
            <w:pPr>
              <w:pStyle w:val="null3"/>
              <w:jc w:val="left"/>
            </w:pPr>
            <w:r>
              <w:rPr/>
              <w:t>投标人拟投入本项目的营养师团队，具有职业技能培训与鉴定机构颁发的公共营养师证书（三级或以上）的，每提供一个得1分，最高得1分。注：相关人员需同时提供有效的职业证书证明文件、投标人2025年任意一月为其缴纳社会保险的证明（或免缴社会保险的证明）、与投标人所签订的劳动合同（或建立劳动关系的相关证明）扫描件。</w:t>
            </w:r>
          </w:p>
        </w:tc>
      </w:tr>
      <w:tr>
        <w:tc>
          <w:tcPr>
            <w:tcW w:type="dxa" w:w="922"/>
            <w:gridSpan w:val="2"/>
            <w:vMerge/>
          </w:tcPr>
          <w:p/>
        </w:tc>
        <w:tc>
          <w:tcPr>
            <w:tcW w:type="dxa" w:w="2307"/>
          </w:tcPr>
          <w:p>
            <w:pPr>
              <w:pStyle w:val="null3"/>
              <w:jc w:val="left"/>
            </w:pPr>
            <w:r>
              <w:rPr/>
              <w:t>采购需求条款响应情况 (2.0分)</w:t>
            </w:r>
          </w:p>
        </w:tc>
        <w:tc>
          <w:tcPr>
            <w:tcW w:type="dxa" w:w="5076"/>
          </w:tcPr>
          <w:p>
            <w:pPr>
              <w:pStyle w:val="null3"/>
              <w:jc w:val="left"/>
            </w:pPr>
            <w:r>
              <w:rPr/>
              <w:t>对采购文件第二章采购需求条款的响应情况（★条款除外），全部满足得2分，否则得0分。以投标文件的技术和服务要求响应表为准。（需求书的条款规定需提供承诺函等证明材料的，一并提供，否则视为不满足）</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(3.0分)</w:t>
            </w:r>
          </w:p>
        </w:tc>
        <w:tc>
          <w:tcPr>
            <w:tcW w:type="dxa" w:w="5076"/>
          </w:tcPr>
          <w:p>
            <w:pPr>
              <w:pStyle w:val="null3"/>
              <w:jc w:val="left"/>
            </w:pPr>
            <w:r>
              <w:rPr/>
              <w:t>投标人自2022年1月1日起至本项目开标之日（以合同签订日期为准）承担过的同时包含餐饮管理服务与食材配送服务项目的，每个得1分，最高得3分。注：1.提供项目合同关键信息页扫描件作为得分依据；2.通过合同关键信息无法判断是否得分的，也可以同时提供能证明得分的其它证明资料，如中标或中选通知书、客户出具的证明文件（须加盖证明客户公章）。</w:t>
            </w:r>
          </w:p>
        </w:tc>
      </w:tr>
      <w:tr>
        <w:tc>
          <w:tcPr>
            <w:tcW w:type="dxa" w:w="922"/>
            <w:gridSpan w:val="2"/>
            <w:vMerge/>
          </w:tcPr>
          <w:p/>
        </w:tc>
        <w:tc>
          <w:tcPr>
            <w:tcW w:type="dxa" w:w="2307"/>
          </w:tcPr>
          <w:p>
            <w:pPr>
              <w:pStyle w:val="null3"/>
              <w:jc w:val="left"/>
            </w:pPr>
            <w:r>
              <w:rPr/>
              <w:t>客户满意度评价情况 (2.0分)</w:t>
            </w:r>
          </w:p>
        </w:tc>
        <w:tc>
          <w:tcPr>
            <w:tcW w:type="dxa" w:w="5076"/>
          </w:tcPr>
          <w:p>
            <w:pPr>
              <w:pStyle w:val="null3"/>
              <w:jc w:val="left"/>
            </w:pPr>
            <w:r>
              <w:rPr/>
              <w:t>提供服务客户出具的优秀、良好、满意等积极正面履约评价的，每个得1分，本项最高得2分。注：提供客户盖公章出具的履约评价证明文件扫描件作为得分依据。</w:t>
            </w:r>
          </w:p>
        </w:tc>
      </w:tr>
      <w:tr>
        <w:tc>
          <w:tcPr>
            <w:tcW w:type="dxa" w:w="922"/>
            <w:gridSpan w:val="2"/>
            <w:vMerge/>
          </w:tcPr>
          <w:p/>
        </w:tc>
        <w:tc>
          <w:tcPr>
            <w:tcW w:type="dxa" w:w="2307"/>
          </w:tcPr>
          <w:p>
            <w:pPr>
              <w:pStyle w:val="null3"/>
              <w:jc w:val="left"/>
            </w:pPr>
            <w:r>
              <w:rPr/>
              <w:t>智慧食堂系统配置 (5.0分)</w:t>
            </w:r>
          </w:p>
        </w:tc>
        <w:tc>
          <w:tcPr>
            <w:tcW w:type="dxa" w:w="5076"/>
          </w:tcPr>
          <w:p>
            <w:pPr>
              <w:pStyle w:val="null3"/>
              <w:jc w:val="left"/>
            </w:pPr>
            <w:r>
              <w:rPr/>
              <w:t>1.投标人配置食堂信息化管理软件，提供软件著作权证明，如为租赁或购买使用的，同时提供租赁或购买证明。满足得3分。 2.投标人以上智慧食堂系统有以往在其他食堂中使用与运营记录，提供以往数据、截图等相关证明。满足得2分。</w:t>
            </w:r>
          </w:p>
        </w:tc>
      </w:tr>
      <w:tr>
        <w:tc>
          <w:tcPr>
            <w:tcW w:type="dxa" w:w="922"/>
            <w:gridSpan w:val="2"/>
            <w:vMerge/>
          </w:tcPr>
          <w:p/>
        </w:tc>
        <w:tc>
          <w:tcPr>
            <w:tcW w:type="dxa" w:w="2307"/>
          </w:tcPr>
          <w:p>
            <w:pPr>
              <w:pStyle w:val="null3"/>
              <w:jc w:val="left"/>
            </w:pPr>
            <w:r>
              <w:rPr/>
              <w:t>食堂信息化管理软件演示 (10.0分)</w:t>
            </w:r>
          </w:p>
        </w:tc>
        <w:tc>
          <w:tcPr>
            <w:tcW w:type="dxa" w:w="5076"/>
          </w:tcPr>
          <w:p>
            <w:pPr>
              <w:pStyle w:val="null3"/>
              <w:jc w:val="left"/>
            </w:pPr>
            <w:r>
              <w:rPr/>
              <w:t>投标人针对采购需求的“（四）食堂信息化管理要求”“1.食堂信息化管理内容”，逐项对所有的“项目/平台”进行演示，每个“项目/平台”的“具体要求”至少演示2条满足要求（“帐物相符系统”演示1条要求），需使用可运行软件或软件原型（DEMO）进行演示（非PPT、图片等文档演示）。每有1项（共10项）“项目/平台”完成以上演示，得1分，最高得10分。 （说明：1.演示现场提供投影设备，投标人指派授权代表到场演示，并自带演示所需设备，演示时间控制在15分钟内；2.演示地点：江门市公共资源交易中心3楼（江门市蓬江区堤西路88号3楼）</w:t>
            </w:r>
          </w:p>
        </w:tc>
      </w:tr>
      <w:tr>
        <w:tc>
          <w:tcPr>
            <w:tcW w:type="dxa" w:w="922"/>
            <w:gridSpan w:val="2"/>
            <w:vMerge/>
          </w:tcPr>
          <w:p/>
        </w:tc>
        <w:tc>
          <w:tcPr>
            <w:tcW w:type="dxa" w:w="2307"/>
          </w:tcPr>
          <w:p>
            <w:pPr>
              <w:pStyle w:val="null3"/>
              <w:jc w:val="left"/>
            </w:pPr>
            <w:r>
              <w:rPr/>
              <w:t>供餐能力 (3.0分)</w:t>
            </w:r>
          </w:p>
        </w:tc>
        <w:tc>
          <w:tcPr>
            <w:tcW w:type="dxa" w:w="5076"/>
          </w:tcPr>
          <w:p>
            <w:pPr>
              <w:pStyle w:val="null3"/>
              <w:jc w:val="left"/>
            </w:pPr>
            <w:r>
              <w:rPr/>
              <w:t>供餐经验与规模：每天午餐用餐规模500人以上（含），得3分； 每天午餐用餐规模500（不含）-300人（含），得2分； 每天午餐用餐规模300（不含）-200人（含），得1分；不满足以上评分项或未提供材料，得0分。 提供由客户单位加盖公章确认的用餐规模说明作为客观证明材料。</w:t>
            </w:r>
          </w:p>
        </w:tc>
      </w:tr>
      <w:tr>
        <w:tc>
          <w:tcPr>
            <w:tcW w:type="dxa" w:w="922"/>
            <w:gridSpan w:val="2"/>
            <w:vMerge/>
          </w:tcPr>
          <w:p/>
        </w:tc>
        <w:tc>
          <w:tcPr>
            <w:tcW w:type="dxa" w:w="2307"/>
          </w:tcPr>
          <w:p>
            <w:pPr>
              <w:pStyle w:val="null3"/>
              <w:jc w:val="left"/>
            </w:pPr>
            <w:r>
              <w:rPr/>
              <w:t>食品安全管理能力 (2.0分)</w:t>
            </w:r>
          </w:p>
        </w:tc>
        <w:tc>
          <w:tcPr>
            <w:tcW w:type="dxa" w:w="5076"/>
          </w:tcPr>
          <w:p>
            <w:pPr>
              <w:pStyle w:val="null3"/>
              <w:jc w:val="left"/>
            </w:pPr>
            <w:r>
              <w:rPr/>
              <w:t>提供承诺函，承诺至本项目开标之日前3年内未发生食品安全事故的，得2分；未提供不得分。</w:t>
            </w:r>
          </w:p>
        </w:tc>
      </w:tr>
      <w:tr>
        <w:tc>
          <w:tcPr>
            <w:tcW w:type="dxa" w:w="922"/>
            <w:gridSpan w:val="2"/>
            <w:vMerge/>
          </w:tcPr>
          <w:p/>
        </w:tc>
        <w:tc>
          <w:tcPr>
            <w:tcW w:type="dxa" w:w="2307"/>
          </w:tcPr>
          <w:p>
            <w:pPr>
              <w:pStyle w:val="null3"/>
              <w:jc w:val="left"/>
            </w:pPr>
            <w:r>
              <w:rPr/>
              <w:t>风险承受能力 (2.0分)</w:t>
            </w:r>
          </w:p>
        </w:tc>
        <w:tc>
          <w:tcPr>
            <w:tcW w:type="dxa" w:w="5076"/>
          </w:tcPr>
          <w:p>
            <w:pPr>
              <w:pStyle w:val="null3"/>
              <w:jc w:val="left"/>
            </w:pPr>
            <w:r>
              <w:rPr/>
              <w:t>1.考察投标人的风险承受能力，对投标人购买的保险赔偿限额进行评价。投标人为其正在经营的项目购买食品安全责任保险：保额1000万元（含）以上，得1分。 2.投标人承诺在合同签订前食堂购买餐饮场地责任保险、食品安全责任险和员工意外伤害保险，其中食品安全责任险投保金额不少于1000万元，得1分（提供书面承诺函）。</w:t>
            </w:r>
          </w:p>
        </w:tc>
      </w:tr>
      <w:tr>
        <w:tc>
          <w:tcPr>
            <w:tcW w:type="dxa" w:w="922"/>
            <w:gridSpan w:val="2"/>
            <w:vMerge/>
          </w:tcPr>
          <w:p/>
        </w:tc>
        <w:tc>
          <w:tcPr>
            <w:tcW w:type="dxa" w:w="2307"/>
          </w:tcPr>
          <w:p>
            <w:pPr>
              <w:pStyle w:val="null3"/>
              <w:jc w:val="left"/>
            </w:pPr>
            <w:r>
              <w:rPr/>
              <w:t>体系认证情况 (4.0分)</w:t>
            </w:r>
          </w:p>
        </w:tc>
        <w:tc>
          <w:tcPr>
            <w:tcW w:type="dxa" w:w="5076"/>
          </w:tcPr>
          <w:p>
            <w:pPr>
              <w:pStyle w:val="null3"/>
              <w:jc w:val="left"/>
            </w:pPr>
            <w:r>
              <w:rPr/>
              <w:t>1.具有质量管理体系认证的，得1分；2.具有环境管理体系认证的，得1分；3.具有职业健康安全管理体系认证的，得1分；4.具有食品安全管理体系认证证书得1分。最高得4分。注：同时提供认证证书（有效期内）的证明文件扫描件、全国认证认可信息公共服务平台的查询截图。</w:t>
            </w:r>
          </w:p>
        </w:tc>
      </w:tr>
      <w:tr>
        <w:tc>
          <w:tcPr>
            <w:tcW w:type="dxa" w:w="922"/>
            <w:gridSpan w:val="2"/>
            <w:vMerge/>
          </w:tcPr>
          <w:p/>
        </w:tc>
        <w:tc>
          <w:tcPr>
            <w:tcW w:type="dxa" w:w="2307"/>
          </w:tcPr>
          <w:p>
            <w:pPr>
              <w:pStyle w:val="null3"/>
              <w:jc w:val="left"/>
            </w:pPr>
            <w:r>
              <w:rPr/>
              <w:t>食材溯源与农残检测能力 (3.0分)</w:t>
            </w:r>
          </w:p>
        </w:tc>
        <w:tc>
          <w:tcPr>
            <w:tcW w:type="dxa" w:w="5076"/>
          </w:tcPr>
          <w:p>
            <w:pPr>
              <w:pStyle w:val="null3"/>
              <w:jc w:val="left"/>
            </w:pPr>
            <w:r>
              <w:rPr/>
              <w:t>1.投标人具有食材溯源能力的评价： 投标人能提供食品安全追溯管理服务的，入驻国家农产品溯源平台，保障所提供食材的安全，具有专用溯源软件的，得1分； 备注：须提供食品农产品入驻国家农产品溯源平台截图、安全追溯软件系统的截图及相关软件著作权登记书，并提供软件系统为自有或租赁的证明，不能提供的不得分； 2.投标人具有食材农残检测能力的评价： 投标人具有以下食品或农产品检测仪器/设备的，每有一项得0.5分，最高2分： 污染物快速检测仪； 亚硝酸盐快速检测仪； 真菌毒素检测仪； 大肠杆菌检测仪。 备注：须提供食品或农产品检测室的照片和检测设备的购置发票或租赁合同，否则不得分。</w:t>
            </w:r>
          </w:p>
        </w:tc>
      </w:tr>
      <w:tr>
        <w:tc>
          <w:tcPr>
            <w:tcW w:type="dxa" w:w="922"/>
            <w:gridSpan w:val="2"/>
            <w:vMerge/>
          </w:tcPr>
          <w:p/>
        </w:tc>
        <w:tc>
          <w:tcPr>
            <w:tcW w:type="dxa" w:w="2307"/>
          </w:tcPr>
          <w:p>
            <w:pPr>
              <w:pStyle w:val="null3"/>
              <w:jc w:val="left"/>
            </w:pPr>
            <w:r>
              <w:rPr/>
              <w:t>食材配送车辆情况 (2.0分)</w:t>
            </w:r>
          </w:p>
        </w:tc>
        <w:tc>
          <w:tcPr>
            <w:tcW w:type="dxa" w:w="5076"/>
          </w:tcPr>
          <w:p>
            <w:pPr>
              <w:pStyle w:val="null3"/>
              <w:jc w:val="left"/>
            </w:pPr>
            <w:r>
              <w:rPr/>
              <w:t>有完善的食材配送服务能力，有专业配送车辆，能提配送食材车辆的，每1辆得0.5分，本项最高2分。 注：投标人如自有车辆的须提供相关车辆年检有效的《机动车行驶证》复印件（显示所有人为投标人）、车辆清晰可见车牌号码照片；如租赁车辆的须提供相关车辆的租赁协议复印件、车辆有效的《机动车行驶证》复印件、车辆清晰可见车牌号码照片。</w:t>
            </w:r>
          </w:p>
        </w:tc>
      </w:tr>
      <w:tr>
        <w:tc>
          <w:tcPr>
            <w:tcW w:type="dxa" w:w="922"/>
            <w:gridSpan w:val="2"/>
            <w:vMerge/>
          </w:tcPr>
          <w:p/>
        </w:tc>
        <w:tc>
          <w:tcPr>
            <w:tcW w:type="dxa" w:w="2307"/>
          </w:tcPr>
          <w:p>
            <w:pPr>
              <w:pStyle w:val="null3"/>
              <w:jc w:val="left"/>
            </w:pPr>
            <w:r>
              <w:rPr/>
              <w:t>食材冷链运输监控 (2.0分)</w:t>
            </w:r>
          </w:p>
        </w:tc>
        <w:tc>
          <w:tcPr>
            <w:tcW w:type="dxa" w:w="5076"/>
          </w:tcPr>
          <w:p>
            <w:pPr>
              <w:pStyle w:val="null3"/>
              <w:jc w:val="left"/>
            </w:pPr>
            <w:r>
              <w:rPr/>
              <w:t>对投标人供应需冷链配送的食材的风险控制能力进行评价： 投标人自有或租赁的，具备冷链物流控制功能的软件系统，可对冷链运输车辆进行实时运输温度监控的，并具有软件著作权登记书的，得2分； 备注：须提供具备冷链物流控制功能的软件系统截图及相关软件著作权登记书，并提供软件系统为自有或租赁的证明，不能提供的不得分。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一）投标报价得分（食堂管理服务费用/总价/元）(5.0分)：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二）投标报价得分（食材费用/折扣率/%）(10.0分)：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报价格式详见附件：报价函）。</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60"/>
          <w:b/>
        </w:rPr>
        <w:t>政府采购项目</w:t>
      </w:r>
    </w:p>
    <w:p>
      <w:pPr>
        <w:pStyle w:val="null3"/>
        <w:jc w:val="center"/>
      </w:pPr>
      <w:r>
        <w:rPr>
          <w:sz w:val="39"/>
          <w:b/>
        </w:rPr>
        <w:t>合同书</w:t>
      </w:r>
    </w:p>
    <w:p>
      <w:pPr>
        <w:pStyle w:val="null3"/>
        <w:jc w:val="center"/>
      </w:pPr>
      <w:r>
        <w:rPr>
          <w:sz w:val="28"/>
          <w:b/>
        </w:rPr>
        <w:t>（</w:t>
      </w:r>
      <w:r>
        <w:rPr>
          <w:sz w:val="24"/>
          <w:b/>
        </w:rPr>
        <w:t>服务类</w:t>
      </w:r>
      <w:r>
        <w:rPr>
          <w:sz w:val="28"/>
          <w:b/>
        </w:rPr>
        <w:t>）</w:t>
      </w:r>
    </w:p>
    <w:p>
      <w:pPr>
        <w:pStyle w:val="null3"/>
        <w:jc w:val="center"/>
      </w:pPr>
      <w:r>
        <w:rPr>
          <w:sz w:val="28"/>
          <w:b/>
        </w:rPr>
        <w:t>项目名称：</w:t>
      </w:r>
      <w:r>
        <w:rPr>
          <w:sz w:val="21"/>
          <w:b/>
          <w:u w:val="single"/>
        </w:rPr>
        <w:t xml:space="preserve"> </w:t>
      </w:r>
      <w:r>
        <w:rPr>
          <w:sz w:val="21"/>
          <w:b/>
          <w:u w:val="single"/>
        </w:rPr>
        <w:t xml:space="preserve">                              </w:t>
      </w:r>
    </w:p>
    <w:p>
      <w:pPr>
        <w:pStyle w:val="null3"/>
        <w:jc w:val="both"/>
      </w:pPr>
      <w:r>
        <w:rPr>
          <w:sz w:val="28"/>
          <w:b/>
        </w:rPr>
        <w:t>项目编号：</w:t>
      </w:r>
      <w:r>
        <w:rPr>
          <w:sz w:val="21"/>
          <w:b/>
          <w:u w:val="single"/>
        </w:rPr>
        <w:t xml:space="preserve"> </w:t>
      </w:r>
      <w:r>
        <w:rPr>
          <w:sz w:val="21"/>
          <w:b/>
          <w:u w:val="single"/>
        </w:rPr>
        <w:t xml:space="preserve">                              </w:t>
      </w:r>
    </w:p>
    <w:p>
      <w:pPr>
        <w:pStyle w:val="null3"/>
        <w:jc w:val="both"/>
      </w:pPr>
      <w:r>
        <w:rPr>
          <w:sz w:val="28"/>
          <w:b/>
        </w:rPr>
        <w:t>签约地点：</w:t>
      </w:r>
      <w:r>
        <w:rPr>
          <w:sz w:val="21"/>
          <w:b/>
          <w:u w:val="single"/>
        </w:rPr>
        <w:t xml:space="preserve">                         </w:t>
      </w:r>
    </w:p>
    <w:p>
      <w:pPr>
        <w:pStyle w:val="null3"/>
        <w:jc w:val="both"/>
      </w:pPr>
      <w:r>
        <w:rPr>
          <w:sz w:val="28"/>
          <w:b/>
        </w:rPr>
        <w:t>签订日期：</w:t>
      </w:r>
      <w:r>
        <w:rPr>
          <w:sz w:val="21"/>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center"/>
      </w:pPr>
      <w:r>
        <w:rPr>
          <w:sz w:val="21"/>
          <w:b/>
        </w:rPr>
        <w:t>注：本合同仅为合同的参考文本，合同签订双方应根据招标文件及投标响应文件的内容确定本合同相关具体内容。</w:t>
      </w:r>
    </w:p>
    <w:p>
      <w:pPr>
        <w:pStyle w:val="null3"/>
        <w:jc w:val="center"/>
      </w:pPr>
      <w:r>
        <w:rPr/>
        <w:t xml:space="preserve"> </w:t>
      </w:r>
    </w:p>
    <w:p>
      <w:pPr>
        <w:pStyle w:val="null3"/>
        <w:jc w:val="center"/>
      </w:pPr>
      <w:r>
        <w:rPr>
          <w:sz w:val="21"/>
          <w:b/>
        </w:rPr>
        <w:t>江门市新会区中医院院本部食堂服务和食材配送服务采购项目</w:t>
      </w:r>
      <w:r>
        <w:rPr>
          <w:sz w:val="21"/>
          <w:b/>
        </w:rPr>
        <w:t>合同</w:t>
      </w:r>
    </w:p>
    <w:p>
      <w:pPr>
        <w:pStyle w:val="null3"/>
        <w:jc w:val="center"/>
      </w:pPr>
      <w:r>
        <w:rPr>
          <w:sz w:val="21"/>
          <w:b/>
        </w:rPr>
        <w:t>（参考范本）</w:t>
      </w:r>
    </w:p>
    <w:p>
      <w:pPr>
        <w:pStyle w:val="null3"/>
        <w:jc w:val="left"/>
      </w:pPr>
      <w:r>
        <w:rPr>
          <w:sz w:val="21"/>
        </w:rPr>
        <w:t>甲方：</w:t>
      </w:r>
      <w:r>
        <w:rPr>
          <w:sz w:val="21"/>
          <w:u w:val="single"/>
        </w:rPr>
        <w:t>江门市新会区中医院</w:t>
      </w:r>
    </w:p>
    <w:p>
      <w:pPr>
        <w:pStyle w:val="null3"/>
        <w:jc w:val="left"/>
      </w:pPr>
      <w:r>
        <w:rPr>
          <w:sz w:val="21"/>
        </w:rPr>
        <w:t>乙方：</w:t>
      </w:r>
      <w:r>
        <w:rPr>
          <w:u w:val="single"/>
        </w:rPr>
        <w:t xml:space="preserve">                    </w:t>
      </w:r>
    </w:p>
    <w:p>
      <w:pPr>
        <w:pStyle w:val="null3"/>
        <w:jc w:val="left"/>
      </w:pPr>
      <w:r>
        <w:rPr>
          <w:sz w:val="21"/>
        </w:rPr>
        <w:t>甲乙双方根据《中华人民共和国民法典》《中华人民共和国政府采购法》等有关法律法规的规定，按照</w:t>
      </w:r>
      <w:r>
        <w:rPr>
          <w:sz w:val="21"/>
          <w:u w:val="single"/>
        </w:rPr>
        <w:t>江门市新会区中医院院本部食堂服务和食材配送服务采购项目</w:t>
      </w:r>
      <w:r>
        <w:rPr>
          <w:sz w:val="21"/>
        </w:rPr>
        <w:t>（项目编号：</w:t>
      </w:r>
      <w:r>
        <w:rPr>
          <w:u w:val="single"/>
        </w:rPr>
        <w:t xml:space="preserve">     </w:t>
      </w:r>
      <w:r>
        <w:rPr>
          <w:sz w:val="21"/>
        </w:rPr>
        <w:t>）的招标结果、招标文件、乙方的投标文件及澄清、说明或者补正文件和中标通知书的要求，经双方协商一致，订立合同如下：</w:t>
      </w:r>
    </w:p>
    <w:p>
      <w:pPr>
        <w:pStyle w:val="null3"/>
        <w:ind w:firstLine="422"/>
        <w:jc w:val="left"/>
      </w:pPr>
      <w:r>
        <w:rPr>
          <w:sz w:val="21"/>
          <w:b/>
        </w:rPr>
        <w:t>第一条</w:t>
      </w:r>
      <w:r>
        <w:rPr>
          <w:sz w:val="21"/>
          <w:b/>
        </w:rPr>
        <w:t>合同内容及价格</w:t>
      </w:r>
    </w:p>
    <w:p>
      <w:pPr>
        <w:pStyle w:val="null3"/>
        <w:jc w:val="left"/>
      </w:pPr>
      <w:r>
        <w:rPr>
          <w:sz w:val="21"/>
          <w:b/>
        </w:rPr>
        <w:t>1.</w:t>
      </w:r>
      <w:r>
        <w:rPr>
          <w:sz w:val="21"/>
          <w:b/>
        </w:rPr>
        <w:t>合同内容：江门市新会区中医院院本部食堂服务和食材配送服务</w:t>
      </w:r>
    </w:p>
    <w:p>
      <w:pPr>
        <w:pStyle w:val="null3"/>
        <w:jc w:val="left"/>
      </w:pPr>
      <w:r>
        <w:rPr>
          <w:sz w:val="21"/>
          <w:b/>
        </w:rPr>
        <w:t>2.</w:t>
      </w:r>
      <w:r>
        <w:rPr>
          <w:sz w:val="21"/>
          <w:b/>
        </w:rPr>
        <w:t>合同价格：</w:t>
      </w:r>
      <w:r>
        <w:rPr>
          <w:sz w:val="21"/>
          <w:b/>
          <w:u w:val="single"/>
        </w:rPr>
        <w:t>乙方食堂服务价格：</w:t>
      </w:r>
      <w:r>
        <w:rPr>
          <w:sz w:val="21"/>
          <w:b/>
          <w:u w:val="single"/>
        </w:rPr>
        <w:t xml:space="preserve">           </w:t>
      </w:r>
      <w:r>
        <w:rPr>
          <w:sz w:val="21"/>
          <w:b/>
          <w:u w:val="single"/>
        </w:rPr>
        <w:t>元；乙方食材配送服务报价折扣率：</w:t>
      </w:r>
      <w:r>
        <w:rPr>
          <w:sz w:val="21"/>
          <w:b/>
          <w:u w:val="single"/>
        </w:rPr>
        <w:t xml:space="preserve">         </w:t>
      </w:r>
      <w:r>
        <w:rPr>
          <w:sz w:val="21"/>
          <w:b/>
          <w:u w:val="single"/>
        </w:rPr>
        <w:t>%</w:t>
      </w:r>
    </w:p>
    <w:p>
      <w:pPr>
        <w:pStyle w:val="null3"/>
        <w:jc w:val="left"/>
      </w:pPr>
      <w:r>
        <w:rPr>
          <w:sz w:val="21"/>
          <w:b/>
        </w:rPr>
        <w:t>第二条</w:t>
      </w:r>
      <w:r>
        <w:rPr>
          <w:sz w:val="21"/>
          <w:b/>
        </w:rPr>
        <w:t>服务工作内容及要求（双方责任义务）</w:t>
      </w:r>
    </w:p>
    <w:p>
      <w:pPr>
        <w:pStyle w:val="null3"/>
        <w:jc w:val="both"/>
      </w:pPr>
      <w:r>
        <w:rPr>
          <w:sz w:val="21"/>
          <w:b/>
          <w:shd w:fill="FFFFFF" w:val="clear"/>
        </w:rPr>
        <w:t>一</w:t>
      </w:r>
      <w:r>
        <w:rPr>
          <w:sz w:val="21"/>
          <w:b/>
          <w:shd w:fill="FFFFFF" w:val="clear"/>
        </w:rPr>
        <w:t>.项目概况：</w:t>
      </w:r>
    </w:p>
    <w:p>
      <w:pPr>
        <w:pStyle w:val="null3"/>
        <w:jc w:val="both"/>
      </w:pPr>
      <w:r>
        <w:rPr>
          <w:sz w:val="21"/>
        </w:rPr>
        <w:t>（</w:t>
      </w:r>
      <w:r>
        <w:rPr>
          <w:sz w:val="21"/>
        </w:rPr>
        <w:t>一</w:t>
      </w:r>
      <w:r>
        <w:rPr>
          <w:sz w:val="21"/>
        </w:rPr>
        <w:t>）</w:t>
      </w:r>
      <w:r>
        <w:rPr>
          <w:sz w:val="21"/>
        </w:rPr>
        <w:t>项目名称：</w:t>
      </w:r>
      <w:r>
        <w:rPr>
          <w:sz w:val="21"/>
        </w:rPr>
        <w:t>江门市</w:t>
      </w:r>
      <w:r>
        <w:rPr>
          <w:sz w:val="21"/>
        </w:rPr>
        <w:t>新会区中医院院本部食堂服务和食材配送服务</w:t>
      </w:r>
      <w:r>
        <w:rPr>
          <w:sz w:val="21"/>
        </w:rPr>
        <w:t>采购项目</w:t>
      </w:r>
    </w:p>
    <w:p>
      <w:pPr>
        <w:pStyle w:val="null3"/>
        <w:jc w:val="both"/>
      </w:pPr>
      <w:r>
        <w:rPr>
          <w:sz w:val="21"/>
        </w:rPr>
        <w:t>（</w:t>
      </w:r>
      <w:r>
        <w:rPr>
          <w:sz w:val="21"/>
        </w:rPr>
        <w:t>二</w:t>
      </w:r>
      <w:r>
        <w:rPr>
          <w:sz w:val="21"/>
        </w:rPr>
        <w:t>）</w:t>
      </w:r>
      <w:r>
        <w:rPr>
          <w:sz w:val="21"/>
        </w:rPr>
        <w:t>经营方式：食堂经营方式为新会中医院自主经营，本项目采购食堂管理服务及食材配送服务。本项目引进第三方机构协助开展食堂运营管理服务，项目经营主体是江门市新会区中医院，医院向</w:t>
      </w:r>
      <w:r>
        <w:rPr>
          <w:sz w:val="21"/>
        </w:rPr>
        <w:t>乙方</w:t>
      </w:r>
      <w:r>
        <w:rPr>
          <w:sz w:val="21"/>
        </w:rPr>
        <w:t>支出服务费。</w:t>
      </w:r>
      <w:r>
        <w:rPr>
          <w:sz w:val="21"/>
        </w:rPr>
        <w:t>乙方</w:t>
      </w:r>
      <w:r>
        <w:rPr>
          <w:sz w:val="21"/>
        </w:rPr>
        <w:t>负责招标文件中与要求的一切事宜及责任。</w:t>
      </w:r>
      <w:r>
        <w:rPr>
          <w:sz w:val="21"/>
        </w:rPr>
        <w:t>乙方</w:t>
      </w:r>
      <w:r>
        <w:rPr>
          <w:sz w:val="21"/>
        </w:rPr>
        <w:t>拟投入本项目的工作人员的劳动关系、工资福利、社会保险、工伤赔偿、人员培训等均由</w:t>
      </w:r>
      <w:r>
        <w:rPr>
          <w:sz w:val="21"/>
        </w:rPr>
        <w:t>乙方</w:t>
      </w:r>
      <w:r>
        <w:rPr>
          <w:sz w:val="21"/>
        </w:rPr>
        <w:t>负责。</w:t>
      </w:r>
    </w:p>
    <w:p>
      <w:pPr>
        <w:pStyle w:val="null3"/>
        <w:jc w:val="both"/>
      </w:pPr>
      <w:r>
        <w:rPr>
          <w:sz w:val="21"/>
        </w:rPr>
        <w:t>（</w:t>
      </w:r>
      <w:r>
        <w:rPr>
          <w:sz w:val="21"/>
        </w:rPr>
        <w:t>三</w:t>
      </w:r>
      <w:r>
        <w:rPr>
          <w:sz w:val="21"/>
        </w:rPr>
        <w:t>）</w:t>
      </w:r>
      <w:r>
        <w:rPr>
          <w:sz w:val="21"/>
        </w:rPr>
        <w:t>项目预算：本项目预算金额：</w:t>
      </w:r>
      <w:r>
        <w:rPr>
          <w:sz w:val="21"/>
        </w:rPr>
        <w:t>5453200元/两年（其中食堂服务¥1812000元/两年，食材配送服务¥3641200元/两年）。</w:t>
      </w:r>
      <w:r>
        <w:rPr>
          <w:sz w:val="21"/>
        </w:rPr>
        <w:t>乙方</w:t>
      </w:r>
      <w:r>
        <w:rPr>
          <w:sz w:val="21"/>
        </w:rPr>
        <w:t>的报价应为食堂管理服务及食材配送服务，含服务质量控制可能涉及的检查费、人工费、系统软硬件的相关费用、保险费、税费等与之相关的一切费用。</w:t>
      </w:r>
    </w:p>
    <w:tbl>
      <w:tblPr>
        <w:tblW w:w="0" w:type="auto"/>
        <w:tblBorders>
          <w:top w:val="none" w:color="000000" w:sz="4"/>
          <w:left w:val="none" w:color="000000" w:sz="4"/>
          <w:bottom w:val="none" w:color="000000" w:sz="4"/>
          <w:right w:val="none" w:color="000000" w:sz="4"/>
          <w:insideH w:val="none"/>
          <w:insideV w:val="none"/>
        </w:tblBorders>
      </w:tblPr>
      <w:tblGrid>
        <w:gridCol w:w="1450"/>
        <w:gridCol w:w="3124"/>
        <w:gridCol w:w="1643"/>
        <w:gridCol w:w="2057"/>
      </w:tblGrid>
      <w:tr>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1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数量（项）</w:t>
            </w:r>
          </w:p>
        </w:tc>
        <w:tc>
          <w:tcPr>
            <w:tcW w:type="dxa" w:w="2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rPr>
              <w:t>元</w:t>
            </w:r>
            <w:r>
              <w:rPr>
                <w:sz w:val="21"/>
                <w:b/>
              </w:rPr>
              <w:t>）</w:t>
            </w:r>
          </w:p>
        </w:tc>
      </w:tr>
      <w:tr>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r>
              <w:rPr>
                <w:sz w:val="21"/>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食堂服务</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1812000</w:t>
            </w:r>
          </w:p>
        </w:tc>
      </w:tr>
      <w:tr>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r>
              <w:rPr>
                <w:sz w:val="21"/>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食材配送服务</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3641200</w:t>
            </w:r>
          </w:p>
        </w:tc>
      </w:tr>
      <w:tr>
        <w:tc>
          <w:tcPr>
            <w:tcW w:type="dxa" w:w="62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合计</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¥54532</w:t>
            </w:r>
            <w:r>
              <w:rPr>
                <w:sz w:val="21"/>
              </w:rPr>
              <w:t>00</w:t>
            </w:r>
          </w:p>
        </w:tc>
      </w:tr>
    </w:tbl>
    <w:p>
      <w:pPr>
        <w:pStyle w:val="null3"/>
        <w:jc w:val="both"/>
      </w:pPr>
      <w:r>
        <w:rPr>
          <w:sz w:val="21"/>
        </w:rPr>
        <w:t>（</w:t>
      </w:r>
      <w:r>
        <w:rPr>
          <w:sz w:val="21"/>
        </w:rPr>
        <w:t>四</w:t>
      </w:r>
      <w:r>
        <w:rPr>
          <w:sz w:val="21"/>
        </w:rPr>
        <w:t>）</w:t>
      </w:r>
      <w:r>
        <w:rPr>
          <w:sz w:val="21"/>
        </w:rPr>
        <w:t>服务期</w:t>
      </w:r>
    </w:p>
    <w:p>
      <w:pPr>
        <w:pStyle w:val="null3"/>
        <w:jc w:val="both"/>
      </w:pPr>
      <w:r>
        <w:rPr>
          <w:sz w:val="21"/>
        </w:rPr>
        <w:t>从合同签订生效之日起</w:t>
      </w:r>
      <w:r>
        <w:rPr>
          <w:sz w:val="21"/>
        </w:rPr>
        <w:t>24个月，具体时间以签订合同为准。实行季度考核，若2次或以上考核不合格，</w:t>
      </w:r>
      <w:r>
        <w:rPr>
          <w:sz w:val="21"/>
        </w:rPr>
        <w:t>甲方</w:t>
      </w:r>
      <w:r>
        <w:rPr>
          <w:sz w:val="21"/>
        </w:rPr>
        <w:t>可解除与</w:t>
      </w:r>
      <w:r>
        <w:rPr>
          <w:sz w:val="21"/>
        </w:rPr>
        <w:t>乙方</w:t>
      </w:r>
      <w:r>
        <w:rPr>
          <w:sz w:val="21"/>
        </w:rPr>
        <w:t>本次签订的合约，并重新采购招标。</w:t>
      </w:r>
    </w:p>
    <w:p>
      <w:pPr>
        <w:pStyle w:val="null3"/>
        <w:jc w:val="both"/>
      </w:pPr>
      <w:r>
        <w:rPr>
          <w:sz w:val="21"/>
        </w:rPr>
        <w:t>（</w:t>
      </w:r>
      <w:r>
        <w:rPr>
          <w:sz w:val="21"/>
        </w:rPr>
        <w:t>五</w:t>
      </w:r>
      <w:r>
        <w:rPr>
          <w:sz w:val="21"/>
        </w:rPr>
        <w:t>）</w:t>
      </w:r>
      <w:r>
        <w:rPr>
          <w:sz w:val="21"/>
        </w:rPr>
        <w:t>服务范围：江门市新会区院本部食堂</w:t>
      </w:r>
    </w:p>
    <w:p>
      <w:pPr>
        <w:pStyle w:val="null3"/>
        <w:jc w:val="both"/>
      </w:pPr>
      <w:r>
        <w:rPr>
          <w:sz w:val="21"/>
        </w:rPr>
        <w:t>（</w:t>
      </w:r>
      <w:r>
        <w:rPr>
          <w:sz w:val="21"/>
        </w:rPr>
        <w:t>六</w:t>
      </w:r>
      <w:r>
        <w:rPr>
          <w:sz w:val="21"/>
        </w:rPr>
        <w:t>）</w:t>
      </w:r>
      <w:r>
        <w:rPr>
          <w:sz w:val="21"/>
        </w:rPr>
        <w:t>采购单位：江门市新会区中医院</w:t>
      </w:r>
    </w:p>
    <w:p>
      <w:pPr>
        <w:pStyle w:val="null3"/>
        <w:jc w:val="both"/>
      </w:pPr>
      <w:r>
        <w:rPr>
          <w:sz w:val="21"/>
          <w:b/>
        </w:rPr>
        <w:t>二、院本部食堂服务</w:t>
      </w:r>
      <w:r>
        <w:rPr>
          <w:sz w:val="21"/>
          <w:b/>
        </w:rPr>
        <w:t>要求</w:t>
      </w:r>
    </w:p>
    <w:p>
      <w:pPr>
        <w:pStyle w:val="null3"/>
        <w:jc w:val="both"/>
      </w:pPr>
      <w:r>
        <w:rPr>
          <w:sz w:val="21"/>
          <w:b/>
        </w:rPr>
        <w:t>（一）总体要求</w:t>
      </w:r>
    </w:p>
    <w:p>
      <w:pPr>
        <w:pStyle w:val="null3"/>
        <w:jc w:val="both"/>
      </w:pPr>
      <w:r>
        <w:rPr>
          <w:sz w:val="21"/>
        </w:rPr>
        <w:t>★1.</w:t>
      </w:r>
      <w:r>
        <w:rPr>
          <w:sz w:val="21"/>
        </w:rPr>
        <w:t>乙方</w:t>
      </w:r>
      <w:r>
        <w:rPr>
          <w:sz w:val="21"/>
        </w:rPr>
        <w:t>须对食堂食品安全承担全部责任，提供包括全部食品安全、验收、保管和出品等</w:t>
      </w:r>
      <w:r>
        <w:rPr>
          <w:sz w:val="21"/>
        </w:rPr>
        <w:t>“一条龙”的供餐服务；并承担对餐饮加工、食堂卫生和工作团队的管理，保存相关工作记录，对潲水及生活垃圾作环保处理等。</w:t>
      </w:r>
    </w:p>
    <w:p>
      <w:pPr>
        <w:pStyle w:val="null3"/>
        <w:jc w:val="both"/>
      </w:pPr>
      <w:r>
        <w:rPr>
          <w:sz w:val="21"/>
        </w:rPr>
        <w:t>2.</w:t>
      </w:r>
      <w:r>
        <w:rPr>
          <w:sz w:val="21"/>
        </w:rPr>
        <w:t>乙方</w:t>
      </w:r>
      <w:r>
        <w:rPr>
          <w:sz w:val="21"/>
        </w:rPr>
        <w:t>应建立健全管理制度，包括但不限于员工岗位管理制度、员工培训制度、员工考核制度及激励制度、食品（餐饮）安全管理制度、员工招聘制度、餐饮质量管理制度、厨房日常工作检查制度、食堂设施设备使用维护制度、突发情况配餐应急预案、安全生产管理制度、建立团队考核指标、食材占比控制方案、建立进销存管理制度、建立账物相符管理制度、节能降耗的方案、建立全流程信息化管理方案、食堂管理制度、厨房出品制度、清洁卫生制度、员工考勤休假制度、食堂设施设备使用维护制度、技术业务考核制度、厨房会议制度、厨房日常工作检查制度等（以上制度在合同签订后一星期内提供</w:t>
      </w:r>
      <w:r>
        <w:rPr>
          <w:sz w:val="21"/>
        </w:rPr>
        <w:t>甲方</w:t>
      </w:r>
      <w:r>
        <w:rPr>
          <w:sz w:val="21"/>
        </w:rPr>
        <w:t>审核）。每月总结、分析工作情况、亮点、改进建议形成工作报告交</w:t>
      </w:r>
      <w:r>
        <w:rPr>
          <w:sz w:val="21"/>
        </w:rPr>
        <w:t>甲方</w:t>
      </w:r>
      <w:r>
        <w:rPr>
          <w:sz w:val="21"/>
        </w:rPr>
        <w:t>。</w:t>
      </w:r>
    </w:p>
    <w:p>
      <w:pPr>
        <w:pStyle w:val="null3"/>
        <w:jc w:val="both"/>
      </w:pPr>
      <w:r>
        <w:rPr>
          <w:sz w:val="21"/>
        </w:rPr>
        <w:t>3.</w:t>
      </w:r>
      <w:r>
        <w:rPr>
          <w:sz w:val="21"/>
        </w:rPr>
        <w:t>乙方</w:t>
      </w:r>
      <w:r>
        <w:rPr>
          <w:sz w:val="21"/>
        </w:rPr>
        <w:t>应负责对厨房及食堂设施、设备的正常使用与管理，严格按使用规程操作。因使用不当造成损坏，由</w:t>
      </w:r>
      <w:r>
        <w:rPr>
          <w:sz w:val="21"/>
        </w:rPr>
        <w:t>乙方</w:t>
      </w:r>
      <w:r>
        <w:rPr>
          <w:sz w:val="21"/>
        </w:rPr>
        <w:t>负责赔偿。</w:t>
      </w:r>
    </w:p>
    <w:p>
      <w:pPr>
        <w:pStyle w:val="null3"/>
        <w:jc w:val="both"/>
      </w:pPr>
      <w:r>
        <w:rPr>
          <w:sz w:val="21"/>
        </w:rPr>
        <w:t>4.做好食堂日常卫生保洁及除四害工作，定期对食堂及周边下水道、沟渠疏通清淤，避免堵塞，并做好资料归档。</w:t>
      </w:r>
    </w:p>
    <w:p>
      <w:pPr>
        <w:pStyle w:val="null3"/>
        <w:jc w:val="both"/>
      </w:pPr>
      <w:r>
        <w:rPr>
          <w:sz w:val="21"/>
        </w:rPr>
        <w:t>5.按照国家有关餐具卫生管理要求，做好公共餐具清洗和消毒工作。</w:t>
      </w:r>
    </w:p>
    <w:p>
      <w:pPr>
        <w:pStyle w:val="null3"/>
        <w:jc w:val="both"/>
      </w:pPr>
      <w:r>
        <w:rPr>
          <w:sz w:val="21"/>
        </w:rPr>
        <w:t>6.一餐一打扫，一周一大扫，平面天天扫，立面周周搞。排烟设施每周至少一次表面清洗。</w:t>
      </w:r>
    </w:p>
    <w:p>
      <w:pPr>
        <w:pStyle w:val="null3"/>
        <w:jc w:val="both"/>
      </w:pPr>
      <w:r>
        <w:rPr>
          <w:sz w:val="21"/>
        </w:rPr>
        <w:t>★7.做好食堂的消防安全工作，按照国家消防安全标准做好消防设施设备的维护，并定期接受</w:t>
      </w:r>
      <w:r>
        <w:rPr>
          <w:sz w:val="21"/>
        </w:rPr>
        <w:t>甲方</w:t>
      </w:r>
      <w:r>
        <w:rPr>
          <w:sz w:val="21"/>
        </w:rPr>
        <w:t>及相关机构的监督检查。</w:t>
      </w:r>
    </w:p>
    <w:p>
      <w:pPr>
        <w:pStyle w:val="null3"/>
        <w:jc w:val="both"/>
      </w:pPr>
      <w:r>
        <w:rPr>
          <w:sz w:val="21"/>
        </w:rPr>
        <w:t>★8.</w:t>
      </w:r>
      <w:r>
        <w:rPr>
          <w:sz w:val="21"/>
        </w:rPr>
        <w:t>乙方</w:t>
      </w:r>
      <w:r>
        <w:rPr>
          <w:sz w:val="21"/>
        </w:rPr>
        <w:t>为食品加工卫生安全直接责任人（食材供应方造成的责任除外），严格把好食品卫生安全关。</w:t>
      </w:r>
      <w:r>
        <w:rPr>
          <w:sz w:val="21"/>
        </w:rPr>
        <w:t>乙方</w:t>
      </w:r>
      <w:r>
        <w:rPr>
          <w:sz w:val="21"/>
        </w:rPr>
        <w:t>须做好每天食品留样等常规安全手续并做好存档资料工作。服务期间，因食堂食品安全造成的且经食品药品监督部门检查认定或卫生行政部门检验鉴定确认是</w:t>
      </w:r>
      <w:r>
        <w:rPr>
          <w:sz w:val="21"/>
        </w:rPr>
        <w:t>乙方</w:t>
      </w:r>
      <w:r>
        <w:rPr>
          <w:sz w:val="21"/>
        </w:rPr>
        <w:t>的责任所引起的食品安全事故，由</w:t>
      </w:r>
      <w:r>
        <w:rPr>
          <w:sz w:val="21"/>
        </w:rPr>
        <w:t>乙方</w:t>
      </w:r>
      <w:r>
        <w:rPr>
          <w:sz w:val="21"/>
        </w:rPr>
        <w:t>承担全部责任和支付全部罚金及一切费用，且</w:t>
      </w:r>
      <w:r>
        <w:rPr>
          <w:sz w:val="21"/>
        </w:rPr>
        <w:t>甲方</w:t>
      </w:r>
      <w:r>
        <w:rPr>
          <w:sz w:val="21"/>
        </w:rPr>
        <w:t>有权单方面终止合同。</w:t>
      </w:r>
    </w:p>
    <w:p>
      <w:pPr>
        <w:pStyle w:val="null3"/>
        <w:jc w:val="both"/>
      </w:pPr>
      <w:r>
        <w:rPr>
          <w:sz w:val="21"/>
        </w:rPr>
        <w:t>★9.</w:t>
      </w:r>
      <w:r>
        <w:rPr>
          <w:sz w:val="21"/>
        </w:rPr>
        <w:t>乙方</w:t>
      </w:r>
      <w:r>
        <w:rPr>
          <w:sz w:val="21"/>
        </w:rPr>
        <w:t>须制定应急预案，并组织每年不少于</w:t>
      </w:r>
      <w:r>
        <w:rPr>
          <w:sz w:val="21"/>
        </w:rPr>
        <w:t>2次应急演练，并根据预案开展应急演练，有演练记录、有总结和改进措施；当</w:t>
      </w:r>
      <w:r>
        <w:rPr>
          <w:sz w:val="21"/>
        </w:rPr>
        <w:t>甲方</w:t>
      </w:r>
      <w:r>
        <w:rPr>
          <w:sz w:val="21"/>
        </w:rPr>
        <w:t>食堂发生突发情况或因装修等原因不能使用及供餐时，</w:t>
      </w:r>
      <w:r>
        <w:rPr>
          <w:sz w:val="21"/>
        </w:rPr>
        <w:t>乙方</w:t>
      </w:r>
      <w:r>
        <w:rPr>
          <w:sz w:val="21"/>
        </w:rPr>
        <w:t>须按相关质量、配送要求向</w:t>
      </w:r>
      <w:r>
        <w:rPr>
          <w:sz w:val="21"/>
        </w:rPr>
        <w:t>甲方</w:t>
      </w:r>
      <w:r>
        <w:rPr>
          <w:sz w:val="21"/>
        </w:rPr>
        <w:t>提供餐饮服务，确保各单位员工正常用餐。</w:t>
      </w:r>
    </w:p>
    <w:p>
      <w:pPr>
        <w:pStyle w:val="null3"/>
        <w:jc w:val="both"/>
      </w:pPr>
      <w:r>
        <w:rPr>
          <w:sz w:val="21"/>
        </w:rPr>
        <w:t>10.食堂的卫生防疫、就餐环境、食品制作及配送餐，均须符合国家及行业相关食品卫生标准的要求。</w:t>
      </w:r>
    </w:p>
    <w:p>
      <w:pPr>
        <w:pStyle w:val="null3"/>
        <w:jc w:val="both"/>
      </w:pPr>
      <w:r>
        <w:rPr>
          <w:sz w:val="21"/>
        </w:rPr>
        <w:t>11.</w:t>
      </w:r>
      <w:r>
        <w:rPr>
          <w:sz w:val="21"/>
        </w:rPr>
        <w:t>乙方</w:t>
      </w:r>
      <w:r>
        <w:rPr>
          <w:sz w:val="21"/>
        </w:rPr>
        <w:t>承诺在合同签订前食堂购买餐饮场地责任保险、食品安全责任险和员工意外伤害保险，其中食品安全责任险投保金额不少于</w:t>
      </w:r>
      <w:r>
        <w:rPr>
          <w:sz w:val="21"/>
        </w:rPr>
        <w:t>1000万元。</w:t>
      </w:r>
    </w:p>
    <w:p>
      <w:pPr>
        <w:pStyle w:val="null3"/>
        <w:jc w:val="both"/>
      </w:pPr>
      <w:r>
        <w:rPr>
          <w:sz w:val="21"/>
          <w:b/>
        </w:rPr>
        <w:t>（二）食堂服务要求</w:t>
      </w:r>
    </w:p>
    <w:p>
      <w:pPr>
        <w:pStyle w:val="null3"/>
        <w:jc w:val="both"/>
      </w:pPr>
      <w:r>
        <w:rPr>
          <w:sz w:val="21"/>
          <w:b/>
        </w:rPr>
        <w:t>3.</w:t>
      </w:r>
      <w:r>
        <w:rPr>
          <w:sz w:val="21"/>
          <w:b/>
        </w:rPr>
        <w:t>人员管理方案</w:t>
      </w:r>
    </w:p>
    <w:p>
      <w:pPr>
        <w:pStyle w:val="null3"/>
        <w:jc w:val="both"/>
      </w:pPr>
      <w:r>
        <w:rPr>
          <w:sz w:val="21"/>
          <w:b/>
        </w:rPr>
        <w:t>1.1食堂人员数量配置及资质要求</w:t>
      </w:r>
    </w:p>
    <w:p>
      <w:pPr>
        <w:pStyle w:val="null3"/>
        <w:jc w:val="both"/>
      </w:pPr>
      <w:r>
        <w:rPr>
          <w:sz w:val="21"/>
        </w:rPr>
        <w:t>1.1.1服务人员数量：食堂服务人员不少于 17 人，其中包含项目经理1人、厨师长1人、厨师、食品安全员、流质、上什、点心师、水台、切配、楼层点餐、送餐、洗碗、仓管等人员。</w:t>
      </w:r>
    </w:p>
    <w:p>
      <w:pPr>
        <w:pStyle w:val="null3"/>
        <w:jc w:val="both"/>
      </w:pPr>
      <w:r>
        <w:rPr>
          <w:sz w:val="21"/>
        </w:rPr>
        <w:t>★1.1.2</w:t>
      </w:r>
      <w:r>
        <w:rPr>
          <w:sz w:val="21"/>
        </w:rPr>
        <w:t>乙方</w:t>
      </w:r>
      <w:r>
        <w:rPr>
          <w:sz w:val="21"/>
        </w:rPr>
        <w:t>实际提供的服务人员可高于配置人数，</w:t>
      </w:r>
      <w:r>
        <w:rPr>
          <w:sz w:val="21"/>
        </w:rPr>
        <w:t>甲方</w:t>
      </w:r>
      <w:r>
        <w:rPr>
          <w:sz w:val="21"/>
        </w:rPr>
        <w:t>也可根据食堂实际用餐量进行增加或减少工作人员数量，食堂服务费用随着增加或减少。</w:t>
      </w:r>
    </w:p>
    <w:p>
      <w:pPr>
        <w:pStyle w:val="null3"/>
        <w:jc w:val="both"/>
      </w:pPr>
      <w:r>
        <w:rPr>
          <w:sz w:val="21"/>
        </w:rPr>
        <w:t>1.1.3服务团队人员中，女性要求不超55周岁（其中50周岁（含）以下的人员不少于服务团队中女性人员的80%），男性要求不超63周岁（其中60周岁（含）以下的人员不少于服务团队中男性人员的80%），需为本项目全职人员，不得兼任其他项目管理，如有特殊情况，需向</w:t>
      </w:r>
      <w:r>
        <w:rPr>
          <w:sz w:val="21"/>
        </w:rPr>
        <w:t>甲方</w:t>
      </w:r>
      <w:r>
        <w:rPr>
          <w:sz w:val="21"/>
        </w:rPr>
        <w:t>提出书面申请，经</w:t>
      </w:r>
      <w:r>
        <w:rPr>
          <w:sz w:val="21"/>
        </w:rPr>
        <w:t>甲方</w:t>
      </w:r>
      <w:r>
        <w:rPr>
          <w:sz w:val="21"/>
        </w:rPr>
        <w:t>同意方可录用。</w:t>
      </w:r>
    </w:p>
    <w:p>
      <w:pPr>
        <w:pStyle w:val="null3"/>
        <w:jc w:val="both"/>
      </w:pPr>
      <w:r>
        <w:rPr>
          <w:sz w:val="21"/>
        </w:rPr>
        <w:t>★1.1.4所有工作人员必须持有有效健康证。</w:t>
      </w:r>
    </w:p>
    <w:p>
      <w:pPr>
        <w:pStyle w:val="null3"/>
        <w:jc w:val="both"/>
      </w:pPr>
      <w:r>
        <w:rPr>
          <w:sz w:val="21"/>
        </w:rPr>
        <w:t>1.1.5人员要求：</w:t>
      </w:r>
    </w:p>
    <w:tbl>
      <w:tblPr>
        <w:tblW w:w="0" w:type="auto"/>
        <w:tblBorders>
          <w:top w:val="none" w:color="000000" w:sz="4"/>
          <w:left w:val="none" w:color="000000" w:sz="4"/>
          <w:bottom w:val="none" w:color="000000" w:sz="4"/>
          <w:right w:val="none" w:color="000000" w:sz="4"/>
          <w:insideH w:val="none"/>
          <w:insideV w:val="none"/>
        </w:tblBorders>
      </w:tblPr>
      <w:tblGrid>
        <w:gridCol w:w="681"/>
        <w:gridCol w:w="681"/>
        <w:gridCol w:w="627"/>
        <w:gridCol w:w="6287"/>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p>
          <w:p>
            <w:pPr>
              <w:pStyle w:val="null3"/>
              <w:jc w:val="both"/>
            </w:pPr>
            <w:r>
              <w:rPr>
                <w:sz w:val="21"/>
              </w:rPr>
              <w:t>人数</w:t>
            </w:r>
          </w:p>
        </w:tc>
        <w:tc>
          <w:tcPr>
            <w:tcW w:type="dxa" w:w="6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岗位职责和人员资质</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项目负责人（项目经理）</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全面负责食堂的日常管理工作，具备和高级食品安全管理员证书，具有合格的健康证明。主要负责对接</w:t>
            </w:r>
            <w:r>
              <w:rPr>
                <w:sz w:val="21"/>
              </w:rPr>
              <w:t>甲方</w:t>
            </w:r>
            <w:r>
              <w:rPr>
                <w:sz w:val="21"/>
              </w:rPr>
              <w:t>，根据</w:t>
            </w:r>
            <w:r>
              <w:rPr>
                <w:sz w:val="21"/>
              </w:rPr>
              <w:t>甲方</w:t>
            </w:r>
            <w:r>
              <w:rPr>
                <w:sz w:val="21"/>
              </w:rPr>
              <w:t>需要，调配、管理厨房人员，制定人员考勤、奖罚、培训、保密等工作制度，投诉受理制度和食品安全应急预案，监督检查食堂内的卫生情况和食堂各设施设备的运维情况，成本预算，制定菜谱下单采购，确保食堂正常运转；及时了解食堂物资的消耗情况，控制成本，降低消耗；全程监控开餐过程，实行现场管理，随时解决可能出现的问题；完成</w:t>
            </w:r>
            <w:r>
              <w:rPr>
                <w:sz w:val="21"/>
              </w:rPr>
              <w:t>甲方</w:t>
            </w:r>
            <w:r>
              <w:rPr>
                <w:sz w:val="21"/>
              </w:rPr>
              <w:t>交办的工作任务。熟悉相关食品安全法律法规；具有强烈的服务意识和责任心，认真钻研业务。</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厨师长</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具有烹饪相关从业经历，经验丰富；同时持有合格的健康证明，熟悉相关食品安全法律法规；具有强烈的服务意识和责任心，吃苦耐劳，为三级</w:t>
            </w:r>
            <w:r>
              <w:rPr>
                <w:sz w:val="21"/>
              </w:rPr>
              <w:t>/高级工或以上中式烹调师。</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中式、西式厨师</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具有烹饪相关从业经历，经验丰富；同时持有合格的健康证明，熟悉相关食品安全法律法规；具有强烈的服务意识和责任心，吃苦耐劳，为四级</w:t>
            </w:r>
            <w:r>
              <w:rPr>
                <w:sz w:val="21"/>
              </w:rPr>
              <w:t>/中级工或以上中式或西式烹调师。至少配置1名西式烹调师。</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食品安全管理员</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需持有</w:t>
            </w:r>
            <w:r>
              <w:rPr>
                <w:sz w:val="21"/>
              </w:rPr>
              <w:t>“广东省食品安全管理员考试合格证明”，类别等级：餐饮服务（高级）。至少配置1名食品安全管理员。</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面点师</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具有面点相关从业经历，经验丰富；同时持有合格的健康证明，熟悉相关食品安全法律法规；具有强烈的服务意识和责任心，吃苦耐劳，为四级</w:t>
            </w:r>
            <w:r>
              <w:rPr>
                <w:sz w:val="21"/>
              </w:rPr>
              <w:t>/中级工或以上面点师。能提供中、西式面点制作，中式面点包括但不限于包子、馒头、饺子、馄饨等，西式面点包括但不限于白面包、牛角包、手撕面包、全麦面包等。</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厨工等服务人数</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持有合格的健康证明，熟悉相关食品安全法律法规；具有强烈的服务意识和责任心，吃苦耐劳。帮厨、分餐、送餐、洗消、保洁、仓管、检测、出纳、食品安全、水吧、增值服务等以及采购方安排的岗位职责。</w:t>
            </w:r>
          </w:p>
        </w:tc>
      </w:tr>
    </w:tbl>
    <w:p>
      <w:pPr>
        <w:pStyle w:val="null3"/>
        <w:jc w:val="both"/>
      </w:pPr>
      <w:r>
        <w:rPr>
          <w:sz w:val="21"/>
        </w:rPr>
        <w:t>1.1.6岗位配置（在投标文件中填写下表，此表将在服务期内用作工作人员增加或减少时相应调整食堂服务费用。必须配备项目经理、厨师长、食品安全员各1名，其余人员由投标人自行填写，总人数不少于17人）。</w:t>
      </w:r>
    </w:p>
    <w:tbl>
      <w:tblPr>
        <w:tblW w:w="0" w:type="auto"/>
        <w:tblBorders>
          <w:top w:val="none" w:color="000000" w:sz="4"/>
          <w:left w:val="none" w:color="000000" w:sz="4"/>
          <w:bottom w:val="none" w:color="000000" w:sz="4"/>
          <w:right w:val="none" w:color="000000" w:sz="4"/>
          <w:insideH w:val="none"/>
          <w:insideV w:val="none"/>
        </w:tblBorders>
      </w:tblPr>
      <w:tblGrid>
        <w:gridCol w:w="1040"/>
        <w:gridCol w:w="1097"/>
        <w:gridCol w:w="1188"/>
        <w:gridCol w:w="3605"/>
        <w:gridCol w:w="1376"/>
      </w:tblGrid>
      <w:tr>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服务岗位</w:t>
            </w:r>
          </w:p>
        </w:tc>
        <w:tc>
          <w:tcPr>
            <w:tcW w:type="dxa" w:w="1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服务人员数量</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薪资（元</w:t>
            </w:r>
            <w:r>
              <w:rPr>
                <w:sz w:val="21"/>
              </w:rPr>
              <w:t>/月/人）</w:t>
            </w:r>
          </w:p>
        </w:tc>
        <w:tc>
          <w:tcPr>
            <w:tcW w:type="dxa" w:w="3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岗位职责</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项目负责人（项目经理）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厨师长</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食品安全员</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营养师</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1.2食堂驻点人员要求</w:t>
      </w:r>
    </w:p>
    <w:p>
      <w:pPr>
        <w:pStyle w:val="null3"/>
        <w:jc w:val="both"/>
      </w:pPr>
      <w:r>
        <w:rPr>
          <w:sz w:val="21"/>
        </w:rPr>
        <w:t>1.2.1</w:t>
      </w:r>
      <w:r>
        <w:rPr>
          <w:sz w:val="21"/>
        </w:rPr>
        <w:t>乙方</w:t>
      </w:r>
      <w:r>
        <w:rPr>
          <w:sz w:val="21"/>
        </w:rPr>
        <w:t>做好员工健康证的整理和归档工作，并在饭堂公示，且保证在有效期内。对于国家规定的一些特殊的工种，提供的人员需具有相应资格。</w:t>
      </w:r>
    </w:p>
    <w:p>
      <w:pPr>
        <w:pStyle w:val="null3"/>
        <w:jc w:val="both"/>
      </w:pPr>
      <w:r>
        <w:rPr>
          <w:sz w:val="21"/>
        </w:rPr>
        <w:t>1.2.2员工如有感冒、皮肤划伤等，不得带病上班；在工作期间患有传染病者，应立即调离工作岗位，康复后体检合格方可上岗。</w:t>
      </w:r>
      <w:r>
        <w:rPr>
          <w:sz w:val="21"/>
        </w:rPr>
        <w:t>乙方</w:t>
      </w:r>
      <w:r>
        <w:rPr>
          <w:sz w:val="21"/>
        </w:rPr>
        <w:t>应合理调度人员。</w:t>
      </w:r>
    </w:p>
    <w:p>
      <w:pPr>
        <w:pStyle w:val="null3"/>
        <w:jc w:val="both"/>
      </w:pPr>
      <w:r>
        <w:rPr>
          <w:sz w:val="21"/>
        </w:rPr>
        <w:t>1.2.3员工保持仪容整洁，上班时统一着装，穿好工作服，戴好标识牌或工卡、口罩、工作帽、手套等，注意仪表仪容。</w:t>
      </w:r>
    </w:p>
    <w:p>
      <w:pPr>
        <w:pStyle w:val="null3"/>
        <w:jc w:val="both"/>
      </w:pPr>
      <w:r>
        <w:rPr>
          <w:sz w:val="21"/>
        </w:rPr>
        <w:t>1.2.4</w:t>
      </w:r>
      <w:r>
        <w:rPr>
          <w:sz w:val="21"/>
        </w:rPr>
        <w:t>乙方</w:t>
      </w:r>
      <w:r>
        <w:rPr>
          <w:sz w:val="21"/>
        </w:rPr>
        <w:t>应按夏、冬两个季节，在每个季节中发放不少于三套的岗位工作服。要求：管理岗西装白衬衣加黑或灰色裤子；厨师是白色或蓝色工作服；服务员是红色或蓝色工作服；招待餐是紫色或浅蓝色工作服。</w:t>
      </w:r>
    </w:p>
    <w:p>
      <w:pPr>
        <w:pStyle w:val="null3"/>
        <w:jc w:val="both"/>
      </w:pPr>
      <w:r>
        <w:rPr>
          <w:sz w:val="21"/>
        </w:rPr>
        <w:t>1.2.5员工要遵守职业道德，对</w:t>
      </w:r>
      <w:r>
        <w:rPr>
          <w:sz w:val="21"/>
        </w:rPr>
        <w:t>甲方</w:t>
      </w:r>
      <w:r>
        <w:rPr>
          <w:sz w:val="21"/>
        </w:rPr>
        <w:t>职工及患者要有良好的服务态度，文明用语，微笑服务、自觉接受就餐人员的监督。</w:t>
      </w:r>
    </w:p>
    <w:p>
      <w:pPr>
        <w:pStyle w:val="null3"/>
        <w:jc w:val="both"/>
      </w:pPr>
      <w:r>
        <w:rPr>
          <w:sz w:val="21"/>
        </w:rPr>
        <w:t>1.2.6</w:t>
      </w:r>
      <w:r>
        <w:rPr>
          <w:sz w:val="21"/>
        </w:rPr>
        <w:t>乙方</w:t>
      </w:r>
      <w:r>
        <w:rPr>
          <w:sz w:val="21"/>
        </w:rPr>
        <w:t>负责对其员工进行上岗培训，费用由</w:t>
      </w:r>
      <w:r>
        <w:rPr>
          <w:sz w:val="21"/>
        </w:rPr>
        <w:t>乙方</w:t>
      </w:r>
      <w:r>
        <w:rPr>
          <w:sz w:val="21"/>
        </w:rPr>
        <w:t>负责。每月组织</w:t>
      </w:r>
      <w:r>
        <w:rPr>
          <w:sz w:val="21"/>
        </w:rPr>
        <w:t>1次食品安全管理、安全生产等培训，并积极配合好</w:t>
      </w:r>
      <w:r>
        <w:rPr>
          <w:sz w:val="21"/>
        </w:rPr>
        <w:t>甲方</w:t>
      </w:r>
      <w:r>
        <w:rPr>
          <w:sz w:val="21"/>
        </w:rPr>
        <w:t>以及上级卫生部门组织的各项业务学习培训和安全检查。做好相关培训内容、签到表、培训照片等资料的整理归档，并定期交</w:t>
      </w:r>
      <w:r>
        <w:rPr>
          <w:sz w:val="21"/>
        </w:rPr>
        <w:t>甲方</w:t>
      </w:r>
      <w:r>
        <w:rPr>
          <w:sz w:val="21"/>
        </w:rPr>
        <w:t>管理部门备案。</w:t>
      </w:r>
    </w:p>
    <w:p>
      <w:pPr>
        <w:pStyle w:val="null3"/>
        <w:jc w:val="both"/>
      </w:pPr>
      <w:r>
        <w:rPr>
          <w:sz w:val="21"/>
        </w:rPr>
        <w:t>乙方</w:t>
      </w:r>
      <w:r>
        <w:rPr>
          <w:sz w:val="21"/>
        </w:rPr>
        <w:t>员工在</w:t>
      </w:r>
      <w:r>
        <w:rPr>
          <w:sz w:val="21"/>
        </w:rPr>
        <w:t>甲方</w:t>
      </w:r>
      <w:r>
        <w:rPr>
          <w:sz w:val="21"/>
        </w:rPr>
        <w:t>饭堂工作期间，必须遵守国家法律和</w:t>
      </w:r>
      <w:r>
        <w:rPr>
          <w:sz w:val="21"/>
        </w:rPr>
        <w:t>甲方</w:t>
      </w:r>
      <w:r>
        <w:rPr>
          <w:sz w:val="21"/>
        </w:rPr>
        <w:t>的规章制度，服从</w:t>
      </w:r>
      <w:r>
        <w:rPr>
          <w:sz w:val="21"/>
        </w:rPr>
        <w:t>甲方</w:t>
      </w:r>
      <w:r>
        <w:rPr>
          <w:sz w:val="21"/>
        </w:rPr>
        <w:t>的管理，切实履行相关的工作制度和职责。</w:t>
      </w:r>
    </w:p>
    <w:p>
      <w:pPr>
        <w:pStyle w:val="null3"/>
        <w:jc w:val="both"/>
      </w:pPr>
      <w:r>
        <w:rPr>
          <w:sz w:val="21"/>
        </w:rPr>
        <w:t>1.2.7</w:t>
      </w:r>
      <w:r>
        <w:rPr>
          <w:sz w:val="21"/>
        </w:rPr>
        <w:t>乙方</w:t>
      </w:r>
      <w:r>
        <w:rPr>
          <w:sz w:val="21"/>
        </w:rPr>
        <w:t>员工在</w:t>
      </w:r>
      <w:r>
        <w:rPr>
          <w:sz w:val="21"/>
        </w:rPr>
        <w:t>甲方</w:t>
      </w:r>
      <w:r>
        <w:rPr>
          <w:sz w:val="21"/>
        </w:rPr>
        <w:t>饭堂工作期间，必须遵守国家法律和</w:t>
      </w:r>
      <w:r>
        <w:rPr>
          <w:sz w:val="21"/>
        </w:rPr>
        <w:t>甲方</w:t>
      </w:r>
      <w:r>
        <w:rPr>
          <w:sz w:val="21"/>
        </w:rPr>
        <w:t>的规章制度，服从</w:t>
      </w:r>
      <w:r>
        <w:rPr>
          <w:sz w:val="21"/>
        </w:rPr>
        <w:t>甲方</w:t>
      </w:r>
      <w:r>
        <w:rPr>
          <w:sz w:val="21"/>
        </w:rPr>
        <w:t>的管理，切实履行相关的工作制度和职责。</w:t>
      </w:r>
    </w:p>
    <w:p>
      <w:pPr>
        <w:pStyle w:val="null3"/>
        <w:jc w:val="both"/>
      </w:pPr>
      <w:r>
        <w:rPr>
          <w:sz w:val="21"/>
        </w:rPr>
        <w:t>1.2.8对违法、违纪、违规等（如偷盗</w:t>
      </w:r>
      <w:r>
        <w:rPr>
          <w:sz w:val="21"/>
        </w:rPr>
        <w:t>甲方</w:t>
      </w:r>
      <w:r>
        <w:rPr>
          <w:sz w:val="21"/>
        </w:rPr>
        <w:t>职工财物等）的</w:t>
      </w:r>
      <w:r>
        <w:rPr>
          <w:sz w:val="21"/>
        </w:rPr>
        <w:t>乙方</w:t>
      </w:r>
      <w:r>
        <w:rPr>
          <w:sz w:val="21"/>
        </w:rPr>
        <w:t>员工，</w:t>
      </w:r>
      <w:r>
        <w:rPr>
          <w:sz w:val="21"/>
        </w:rPr>
        <w:t>甲方</w:t>
      </w:r>
      <w:r>
        <w:rPr>
          <w:sz w:val="21"/>
        </w:rPr>
        <w:t>有权提出处罚要求，包括但不限于赔礼道歉、经济处罚、更换相应的工作人员、追究民事和刑事责任，</w:t>
      </w:r>
      <w:r>
        <w:rPr>
          <w:sz w:val="21"/>
        </w:rPr>
        <w:t>乙方</w:t>
      </w:r>
      <w:r>
        <w:rPr>
          <w:sz w:val="21"/>
        </w:rPr>
        <w:t>应积极协助司法机关进行调查处理并须赔偿当事人相应的经济损失。</w:t>
      </w:r>
    </w:p>
    <w:p>
      <w:pPr>
        <w:pStyle w:val="null3"/>
        <w:jc w:val="both"/>
      </w:pPr>
      <w:r>
        <w:rPr>
          <w:sz w:val="21"/>
        </w:rPr>
        <w:t>1.2.9</w:t>
      </w:r>
      <w:r>
        <w:rPr>
          <w:sz w:val="21"/>
        </w:rPr>
        <w:t>乙方</w:t>
      </w:r>
      <w:r>
        <w:rPr>
          <w:sz w:val="21"/>
        </w:rPr>
        <w:t>及其员工在工作中发现各种问题和安全隐患，有责任向</w:t>
      </w:r>
      <w:r>
        <w:rPr>
          <w:sz w:val="21"/>
        </w:rPr>
        <w:t>甲方</w:t>
      </w:r>
      <w:r>
        <w:rPr>
          <w:sz w:val="21"/>
        </w:rPr>
        <w:t>报告，以提高管理质量和效率。</w:t>
      </w:r>
    </w:p>
    <w:p>
      <w:pPr>
        <w:pStyle w:val="null3"/>
        <w:jc w:val="both"/>
      </w:pPr>
      <w:r>
        <w:rPr>
          <w:sz w:val="21"/>
        </w:rPr>
        <w:t>1.2.10</w:t>
      </w:r>
      <w:r>
        <w:rPr>
          <w:sz w:val="21"/>
        </w:rPr>
        <w:t>甲方</w:t>
      </w:r>
      <w:r>
        <w:rPr>
          <w:sz w:val="21"/>
        </w:rPr>
        <w:t>负责解决水、电、燃气供应，负责室外供水、供电、燃气、饭堂设备设施的维修维护及提供工作人员劳动工具。</w:t>
      </w:r>
    </w:p>
    <w:p>
      <w:pPr>
        <w:pStyle w:val="null3"/>
        <w:jc w:val="both"/>
      </w:pPr>
      <w:r>
        <w:rPr>
          <w:sz w:val="21"/>
        </w:rPr>
        <w:t>1.2.11</w:t>
      </w:r>
      <w:r>
        <w:rPr>
          <w:sz w:val="21"/>
        </w:rPr>
        <w:t>甲方</w:t>
      </w:r>
      <w:r>
        <w:rPr>
          <w:sz w:val="21"/>
        </w:rPr>
        <w:t>免费提供现有的饭堂工作场地，饭堂内现有餐具、厨具等一切现有配备的设施提供给</w:t>
      </w:r>
      <w:r>
        <w:rPr>
          <w:sz w:val="21"/>
        </w:rPr>
        <w:t>乙方</w:t>
      </w:r>
      <w:r>
        <w:rPr>
          <w:sz w:val="21"/>
        </w:rPr>
        <w:t>使用，</w:t>
      </w:r>
      <w:r>
        <w:rPr>
          <w:sz w:val="21"/>
        </w:rPr>
        <w:t>乙方</w:t>
      </w:r>
      <w:r>
        <w:rPr>
          <w:sz w:val="21"/>
        </w:rPr>
        <w:t>应认真保管使用。</w:t>
      </w:r>
    </w:p>
    <w:p>
      <w:pPr>
        <w:pStyle w:val="null3"/>
        <w:jc w:val="both"/>
      </w:pPr>
      <w:r>
        <w:rPr>
          <w:sz w:val="21"/>
        </w:rPr>
        <w:t>1.2.12</w:t>
      </w:r>
      <w:r>
        <w:rPr>
          <w:sz w:val="21"/>
        </w:rPr>
        <w:t>乙方</w:t>
      </w:r>
      <w:r>
        <w:rPr>
          <w:sz w:val="21"/>
        </w:rPr>
        <w:t>有法定义务为驻场员工缴纳社保费，并每季度向</w:t>
      </w:r>
      <w:r>
        <w:rPr>
          <w:sz w:val="21"/>
        </w:rPr>
        <w:t>甲方</w:t>
      </w:r>
      <w:r>
        <w:rPr>
          <w:sz w:val="21"/>
        </w:rPr>
        <w:t>提交一次驻场员工社保费缴纳证明（如社保局与医保局出具的明细记录、员工个人账户登录社保局与医保局显示的明细记录截图等）。</w:t>
      </w:r>
    </w:p>
    <w:p>
      <w:pPr>
        <w:pStyle w:val="null3"/>
        <w:jc w:val="both"/>
      </w:pPr>
      <w:r>
        <w:rPr>
          <w:sz w:val="21"/>
        </w:rPr>
        <w:t>1.2.13驻场员工除年休假、工伤、事假等外，每月上班天数应符合劳务合同的相关规定。</w:t>
      </w:r>
    </w:p>
    <w:p>
      <w:pPr>
        <w:pStyle w:val="null3"/>
        <w:jc w:val="both"/>
      </w:pPr>
      <w:r>
        <w:rPr>
          <w:sz w:val="21"/>
        </w:rPr>
        <w:t>1.2.14服务团队人员变动，需在3天内完成岗位人员补缺或提交具体解决方案。</w:t>
      </w:r>
    </w:p>
    <w:p>
      <w:pPr>
        <w:pStyle w:val="null3"/>
        <w:jc w:val="both"/>
      </w:pPr>
      <w:r>
        <w:rPr>
          <w:sz w:val="21"/>
          <w:b/>
        </w:rPr>
        <w:t>1.3团队管理要求</w:t>
      </w:r>
    </w:p>
    <w:p>
      <w:pPr>
        <w:pStyle w:val="null3"/>
        <w:jc w:val="both"/>
      </w:pPr>
      <w:r>
        <w:rPr>
          <w:sz w:val="21"/>
        </w:rPr>
        <w:t>1.3.1项目经理要求：</w:t>
      </w:r>
    </w:p>
    <w:p>
      <w:pPr>
        <w:pStyle w:val="null3"/>
        <w:jc w:val="both"/>
      </w:pPr>
      <w:r>
        <w:rPr>
          <w:sz w:val="21"/>
        </w:rPr>
        <w:t>(1)5年或以上食堂管理经验，有食品安全管理员证书或考试合格证明，高中/中专以上学历；</w:t>
      </w:r>
    </w:p>
    <w:p>
      <w:pPr>
        <w:pStyle w:val="null3"/>
        <w:jc w:val="both"/>
      </w:pPr>
      <w:r>
        <w:rPr>
          <w:sz w:val="21"/>
        </w:rPr>
        <w:t>(2)负责安排本食堂的全面工作；</w:t>
      </w:r>
    </w:p>
    <w:p>
      <w:pPr>
        <w:pStyle w:val="null3"/>
        <w:jc w:val="both"/>
      </w:pPr>
      <w:r>
        <w:rPr>
          <w:sz w:val="21"/>
        </w:rPr>
        <w:t>(3)负责所有规章制度的落实执行检查；</w:t>
      </w:r>
    </w:p>
    <w:p>
      <w:pPr>
        <w:pStyle w:val="null3"/>
        <w:jc w:val="both"/>
      </w:pPr>
      <w:r>
        <w:rPr>
          <w:sz w:val="21"/>
        </w:rPr>
        <w:t>(4)负责消防安全的预防工作，保证</w:t>
      </w:r>
      <w:r>
        <w:rPr>
          <w:sz w:val="21"/>
        </w:rPr>
        <w:t>甲方</w:t>
      </w:r>
      <w:r>
        <w:rPr>
          <w:sz w:val="21"/>
        </w:rPr>
        <w:t>财物不被流失与损坏；</w:t>
      </w:r>
    </w:p>
    <w:p>
      <w:pPr>
        <w:pStyle w:val="null3"/>
        <w:jc w:val="both"/>
      </w:pPr>
      <w:r>
        <w:rPr>
          <w:sz w:val="21"/>
        </w:rPr>
        <w:t>(5)负责饭堂成本控制工作；</w:t>
      </w:r>
    </w:p>
    <w:p>
      <w:pPr>
        <w:pStyle w:val="null3"/>
        <w:jc w:val="both"/>
      </w:pPr>
      <w:r>
        <w:rPr>
          <w:sz w:val="21"/>
        </w:rPr>
        <w:t>(6)负责员工投诉协调解决和员工意见的及时反馈；</w:t>
      </w:r>
    </w:p>
    <w:p>
      <w:pPr>
        <w:pStyle w:val="null3"/>
        <w:jc w:val="both"/>
      </w:pPr>
      <w:r>
        <w:rPr>
          <w:sz w:val="21"/>
        </w:rPr>
        <w:t>(7)负责本食堂设备、用具、餐具的保养；</w:t>
      </w:r>
    </w:p>
    <w:p>
      <w:pPr>
        <w:pStyle w:val="null3"/>
        <w:jc w:val="both"/>
      </w:pPr>
      <w:r>
        <w:rPr>
          <w:sz w:val="21"/>
        </w:rPr>
        <w:t>(8)按照</w:t>
      </w:r>
      <w:r>
        <w:rPr>
          <w:sz w:val="21"/>
        </w:rPr>
        <w:t>甲方</w:t>
      </w:r>
      <w:r>
        <w:rPr>
          <w:sz w:val="21"/>
        </w:rPr>
        <w:t>规定的操作流程、厨务操作标准检查每一道工序的执行情况；</w:t>
      </w:r>
    </w:p>
    <w:p>
      <w:pPr>
        <w:pStyle w:val="null3"/>
        <w:jc w:val="both"/>
      </w:pPr>
      <w:r>
        <w:rPr>
          <w:sz w:val="21"/>
        </w:rPr>
        <w:t>(9)负责食堂卫生、员工个人卫生、餐厅卫生的监管；</w:t>
      </w:r>
    </w:p>
    <w:p>
      <w:pPr>
        <w:pStyle w:val="null3"/>
        <w:jc w:val="both"/>
      </w:pPr>
      <w:r>
        <w:rPr>
          <w:sz w:val="21"/>
        </w:rPr>
        <w:t>(10)负责食堂人员的行为规范、仪容仪表、服务态度等多方面的培训；</w:t>
      </w:r>
    </w:p>
    <w:p>
      <w:pPr>
        <w:pStyle w:val="null3"/>
        <w:jc w:val="both"/>
      </w:pPr>
      <w:r>
        <w:rPr>
          <w:sz w:val="21"/>
        </w:rPr>
        <w:t>(11)协助、督导厨师的工作及仓库员做好仓库管理工作；</w:t>
      </w:r>
    </w:p>
    <w:p>
      <w:pPr>
        <w:pStyle w:val="null3"/>
        <w:jc w:val="both"/>
      </w:pPr>
      <w:r>
        <w:rPr>
          <w:sz w:val="21"/>
        </w:rPr>
        <w:t>(12)指导厨师、厨工注意边角料的综合利用，严禁浪费；</w:t>
      </w:r>
    </w:p>
    <w:p>
      <w:pPr>
        <w:pStyle w:val="null3"/>
        <w:jc w:val="both"/>
      </w:pPr>
      <w:r>
        <w:rPr>
          <w:sz w:val="21"/>
        </w:rPr>
        <w:t>(13)对新进员工的技术进行指导考核，合理分发，做到人人都管事，事事都有人管；</w:t>
      </w:r>
    </w:p>
    <w:p>
      <w:pPr>
        <w:pStyle w:val="null3"/>
        <w:jc w:val="both"/>
      </w:pPr>
      <w:r>
        <w:rPr>
          <w:sz w:val="21"/>
        </w:rPr>
        <w:t>(14)负责调配属下员工的作息时间和生活。</w:t>
      </w:r>
    </w:p>
    <w:p>
      <w:pPr>
        <w:pStyle w:val="null3"/>
        <w:jc w:val="both"/>
      </w:pPr>
      <w:r>
        <w:rPr>
          <w:sz w:val="21"/>
        </w:rPr>
        <w:t>(15)根据每天用餐量，动态调整次日的食材采购量；</w:t>
      </w:r>
    </w:p>
    <w:p>
      <w:pPr>
        <w:pStyle w:val="null3"/>
        <w:jc w:val="both"/>
      </w:pPr>
      <w:r>
        <w:rPr>
          <w:sz w:val="21"/>
        </w:rPr>
        <w:t>(16)每月对厨余垃圾进行分析，并提交给</w:t>
      </w:r>
      <w:r>
        <w:rPr>
          <w:sz w:val="21"/>
        </w:rPr>
        <w:t>甲方</w:t>
      </w:r>
      <w:r>
        <w:rPr>
          <w:sz w:val="21"/>
        </w:rPr>
        <w:t>；</w:t>
      </w:r>
    </w:p>
    <w:p>
      <w:pPr>
        <w:pStyle w:val="null3"/>
        <w:jc w:val="both"/>
      </w:pPr>
      <w:r>
        <w:rPr>
          <w:sz w:val="21"/>
        </w:rPr>
        <w:t>(17)每月对食材边角用料使用情况进行汇总，并提交给</w:t>
      </w:r>
      <w:r>
        <w:rPr>
          <w:sz w:val="21"/>
        </w:rPr>
        <w:t>甲方</w:t>
      </w:r>
      <w:r>
        <w:rPr>
          <w:sz w:val="21"/>
        </w:rPr>
        <w:t>；</w:t>
      </w:r>
    </w:p>
    <w:p>
      <w:pPr>
        <w:pStyle w:val="null3"/>
        <w:jc w:val="both"/>
      </w:pPr>
      <w:r>
        <w:rPr>
          <w:sz w:val="21"/>
        </w:rPr>
        <w:t>(18)对团队实行KPI考核，提高工作人员工作积极性。</w:t>
      </w:r>
    </w:p>
    <w:p>
      <w:pPr>
        <w:pStyle w:val="null3"/>
        <w:jc w:val="both"/>
      </w:pPr>
      <w:r>
        <w:rPr>
          <w:sz w:val="21"/>
        </w:rPr>
        <w:t>1.3.2建立食堂应急预案</w:t>
      </w:r>
    </w:p>
    <w:p>
      <w:pPr>
        <w:pStyle w:val="null3"/>
        <w:ind w:firstLine="210"/>
        <w:jc w:val="both"/>
      </w:pPr>
      <w:r>
        <w:rPr>
          <w:sz w:val="21"/>
        </w:rPr>
        <w:t>建立食堂应急预案：紧急人力调配、消防安全、餐饮安全、食品安全等</w:t>
      </w:r>
    </w:p>
    <w:p>
      <w:pPr>
        <w:pStyle w:val="null3"/>
        <w:jc w:val="both"/>
      </w:pPr>
      <w:r>
        <w:rPr>
          <w:sz w:val="21"/>
          <w:b/>
        </w:rPr>
        <w:t>1.4.用餐时间</w:t>
      </w:r>
    </w:p>
    <w:p>
      <w:pPr>
        <w:pStyle w:val="null3"/>
        <w:jc w:val="both"/>
      </w:pPr>
      <w:r>
        <w:rPr>
          <w:sz w:val="21"/>
        </w:rPr>
        <w:t>早餐：</w:t>
      </w:r>
      <w:r>
        <w:rPr>
          <w:sz w:val="21"/>
        </w:rPr>
        <w:t>6:30—8:30；午餐：11:30—13:00；晚餐：16:30—18:30。如遇有接待或其他情况，工作时间需相应延长。</w:t>
      </w:r>
    </w:p>
    <w:p>
      <w:pPr>
        <w:pStyle w:val="null3"/>
        <w:jc w:val="both"/>
      </w:pPr>
      <w:r>
        <w:rPr>
          <w:sz w:val="21"/>
          <w:b/>
        </w:rPr>
        <w:t>4.</w:t>
      </w:r>
      <w:r>
        <w:rPr>
          <w:sz w:val="21"/>
          <w:b/>
        </w:rPr>
        <w:t>食堂管理服务</w:t>
      </w:r>
    </w:p>
    <w:p>
      <w:pPr>
        <w:pStyle w:val="null3"/>
        <w:jc w:val="both"/>
      </w:pPr>
      <w:r>
        <w:rPr>
          <w:sz w:val="21"/>
          <w:b/>
        </w:rPr>
        <w:t>2.1膳食管理要求</w:t>
      </w:r>
    </w:p>
    <w:p>
      <w:pPr>
        <w:pStyle w:val="null3"/>
        <w:jc w:val="both"/>
      </w:pPr>
      <w:r>
        <w:rPr>
          <w:sz w:val="21"/>
        </w:rPr>
        <w:t>2.1.1协助</w:t>
      </w:r>
      <w:r>
        <w:rPr>
          <w:sz w:val="21"/>
        </w:rPr>
        <w:t>甲方</w:t>
      </w:r>
      <w:r>
        <w:rPr>
          <w:sz w:val="21"/>
        </w:rPr>
        <w:t>对配菜公司配送的食品严格把关，提供多样的供餐服务、各种菜式的营养搭配、烹饪与分餐。准时、保质、保量开餐。随时接受</w:t>
      </w:r>
      <w:r>
        <w:rPr>
          <w:sz w:val="21"/>
        </w:rPr>
        <w:t>甲方</w:t>
      </w:r>
      <w:r>
        <w:rPr>
          <w:sz w:val="21"/>
        </w:rPr>
        <w:t>相关部门的监督和改善建议。</w:t>
      </w:r>
    </w:p>
    <w:p>
      <w:pPr>
        <w:pStyle w:val="null3"/>
        <w:jc w:val="both"/>
      </w:pPr>
      <w:r>
        <w:rPr>
          <w:sz w:val="21"/>
        </w:rPr>
        <w:t>2.1.2分批出菜：由于用餐人员吃饭时间有先后，要求分批出菜的形式，保证每一轮来吃饭的职工都有最新鲜、热腾腾的饭菜。</w:t>
      </w:r>
    </w:p>
    <w:p>
      <w:pPr>
        <w:pStyle w:val="null3"/>
        <w:jc w:val="both"/>
      </w:pPr>
      <w:r>
        <w:rPr>
          <w:sz w:val="21"/>
        </w:rPr>
        <w:t>2.1.3提高饮食结构的合理、健康，推出养生菜式，让用餐更多样、更健康。</w:t>
      </w:r>
    </w:p>
    <w:p>
      <w:pPr>
        <w:pStyle w:val="null3"/>
        <w:jc w:val="both"/>
      </w:pPr>
      <w:r>
        <w:rPr>
          <w:sz w:val="21"/>
        </w:rPr>
        <w:t>2.1.4每周换一次菜谱。根据</w:t>
      </w:r>
      <w:r>
        <w:rPr>
          <w:sz w:val="21"/>
        </w:rPr>
        <w:t>甲方</w:t>
      </w:r>
      <w:r>
        <w:rPr>
          <w:sz w:val="21"/>
        </w:rPr>
        <w:t>意见，经常变更饭菜花样，搞好主食和副食的搭配，从而保证用餐人员能够吃得健康。每天不少于</w:t>
      </w:r>
      <w:r>
        <w:rPr>
          <w:sz w:val="21"/>
        </w:rPr>
        <w:t>20个菜式。</w:t>
      </w:r>
    </w:p>
    <w:p>
      <w:pPr>
        <w:pStyle w:val="null3"/>
        <w:jc w:val="both"/>
      </w:pPr>
      <w:r>
        <w:rPr>
          <w:sz w:val="21"/>
        </w:rPr>
        <w:t>2.1.5菜品要求。每天提供菜品，保证一日三餐按照菜谱准点开膳，保证饭菜足量、优质，做到品种多样、营养搭配、菜品健康合理。</w:t>
      </w:r>
    </w:p>
    <w:p>
      <w:pPr>
        <w:pStyle w:val="null3"/>
        <w:jc w:val="both"/>
      </w:pPr>
      <w:r>
        <w:rPr>
          <w:sz w:val="21"/>
        </w:rPr>
        <w:t>2.1.6按照“提倡节约，减少浪费”的原则，满足</w:t>
      </w:r>
      <w:r>
        <w:rPr>
          <w:sz w:val="21"/>
        </w:rPr>
        <w:t>甲方</w:t>
      </w:r>
      <w:r>
        <w:rPr>
          <w:sz w:val="21"/>
        </w:rPr>
        <w:t>职工的口味，提高饭菜质量，增加出品花样品种，提高服务质量。</w:t>
      </w:r>
    </w:p>
    <w:p>
      <w:pPr>
        <w:pStyle w:val="null3"/>
        <w:jc w:val="both"/>
      </w:pPr>
      <w:r>
        <w:rPr>
          <w:sz w:val="21"/>
        </w:rPr>
        <w:t>2.1.7根据医院具体情况，满足工作员工、实习进修人员、第三方工作人员及住院病患者，满足早、中、晚餐及超时加班餐、单位接待餐饮及其他特殊餐饮需求(特殊治疗餐在医院营养师指导下按标准制作,如根据患者需求，提供烂饭、半流质、流质、碎餐、糊餐及糖尿病饮食、炖汤等治疗饮食)。</w:t>
      </w:r>
    </w:p>
    <w:p>
      <w:pPr>
        <w:pStyle w:val="null3"/>
        <w:jc w:val="both"/>
      </w:pPr>
      <w:r>
        <w:rPr>
          <w:sz w:val="21"/>
          <w:b/>
        </w:rPr>
        <w:t>2.2特殊餐饮需求</w:t>
      </w:r>
    </w:p>
    <w:p>
      <w:pPr>
        <w:pStyle w:val="null3"/>
        <w:jc w:val="both"/>
      </w:pPr>
      <w:r>
        <w:rPr>
          <w:sz w:val="21"/>
        </w:rPr>
        <w:t>2.2.1科室提出超时用餐需求时，餐饮服务人员记录相关信息，并配送到科室。</w:t>
      </w:r>
    </w:p>
    <w:p>
      <w:pPr>
        <w:pStyle w:val="null3"/>
        <w:jc w:val="both"/>
      </w:pPr>
      <w:r>
        <w:rPr>
          <w:sz w:val="21"/>
        </w:rPr>
        <w:t>2.2.2餐饮服务人员围餐用餐预算、口味偏好、特殊需求等信息进行定制化设计，确保餐单既满足客户的口味需求，又符合预算标准围餐的人数和场地条件，合理规划餐厅的场地布局。</w:t>
      </w:r>
    </w:p>
    <w:p>
      <w:pPr>
        <w:pStyle w:val="null3"/>
        <w:jc w:val="both"/>
      </w:pPr>
      <w:r>
        <w:rPr>
          <w:sz w:val="21"/>
          <w:b/>
        </w:rPr>
        <w:t>2.3患者及员工餐配送服务</w:t>
      </w:r>
    </w:p>
    <w:p>
      <w:pPr>
        <w:pStyle w:val="null3"/>
        <w:jc w:val="both"/>
      </w:pPr>
      <w:r>
        <w:rPr>
          <w:sz w:val="21"/>
        </w:rPr>
        <w:t>2.3.1每天到各临科室为患者提供面对面点餐服务</w:t>
      </w:r>
    </w:p>
    <w:p>
      <w:pPr>
        <w:pStyle w:val="null3"/>
        <w:jc w:val="both"/>
      </w:pPr>
      <w:r>
        <w:rPr>
          <w:sz w:val="21"/>
        </w:rPr>
        <w:t>2.3.2根据医院的用餐时间安排，准时将餐食配送至患者</w:t>
      </w:r>
    </w:p>
    <w:p>
      <w:pPr>
        <w:pStyle w:val="null3"/>
        <w:jc w:val="both"/>
      </w:pPr>
      <w:r>
        <w:rPr>
          <w:sz w:val="21"/>
        </w:rPr>
        <w:t>2.3.3确保餐食在配送过程中的保温和卫生，防止食物变质</w:t>
      </w:r>
    </w:p>
    <w:p>
      <w:pPr>
        <w:pStyle w:val="null3"/>
        <w:jc w:val="both"/>
      </w:pPr>
      <w:r>
        <w:rPr>
          <w:sz w:val="21"/>
          <w:b/>
        </w:rPr>
        <w:t>2.4突发情况配餐需求</w:t>
      </w:r>
    </w:p>
    <w:p>
      <w:pPr>
        <w:pStyle w:val="null3"/>
        <w:jc w:val="both"/>
      </w:pPr>
      <w:r>
        <w:rPr>
          <w:sz w:val="21"/>
        </w:rPr>
        <w:t>当</w:t>
      </w:r>
      <w:r>
        <w:rPr>
          <w:sz w:val="21"/>
        </w:rPr>
        <w:t>甲方</w:t>
      </w:r>
      <w:r>
        <w:rPr>
          <w:sz w:val="21"/>
        </w:rPr>
        <w:t>食堂发生突发情况或因装修等原因不能使用及供餐时，</w:t>
      </w:r>
      <w:r>
        <w:rPr>
          <w:sz w:val="21"/>
        </w:rPr>
        <w:t>乙方</w:t>
      </w:r>
      <w:r>
        <w:rPr>
          <w:sz w:val="21"/>
        </w:rPr>
        <w:t>须按相关质量、配送要求，向</w:t>
      </w:r>
      <w:r>
        <w:rPr>
          <w:sz w:val="21"/>
        </w:rPr>
        <w:t>甲方</w:t>
      </w:r>
      <w:r>
        <w:rPr>
          <w:sz w:val="21"/>
        </w:rPr>
        <w:t>提供餐饮服务，确保各单位员工正常用餐。</w:t>
      </w:r>
    </w:p>
    <w:p>
      <w:pPr>
        <w:pStyle w:val="null3"/>
        <w:jc w:val="both"/>
      </w:pPr>
      <w:r>
        <w:rPr>
          <w:sz w:val="21"/>
          <w:b/>
        </w:rPr>
        <w:t>2.5食品安全管理</w:t>
      </w:r>
    </w:p>
    <w:p>
      <w:pPr>
        <w:pStyle w:val="null3"/>
        <w:jc w:val="both"/>
      </w:pPr>
      <w:r>
        <w:rPr>
          <w:sz w:val="21"/>
        </w:rPr>
        <w:t>★2.5.1</w:t>
      </w:r>
      <w:r>
        <w:rPr>
          <w:sz w:val="21"/>
        </w:rPr>
        <w:t>乙方</w:t>
      </w:r>
      <w:r>
        <w:rPr>
          <w:sz w:val="21"/>
        </w:rPr>
        <w:t>须对食堂食品安全承担全部责任，包括全部食物加工安全、验收、保管和出品等全流程供餐服务的食品安全责任；（食材供应方造成的责任除外）</w:t>
      </w:r>
    </w:p>
    <w:p>
      <w:pPr>
        <w:pStyle w:val="null3"/>
        <w:jc w:val="both"/>
      </w:pPr>
      <w:r>
        <w:rPr>
          <w:sz w:val="21"/>
        </w:rPr>
        <w:t>★2.5.2承担对餐饮加工、食堂卫生和工作团队的管理，保存相关工作记录，对潲水及生活垃圾作环保处理等</w:t>
      </w:r>
    </w:p>
    <w:p>
      <w:pPr>
        <w:pStyle w:val="null3"/>
        <w:jc w:val="both"/>
      </w:pPr>
      <w:r>
        <w:rPr>
          <w:sz w:val="21"/>
        </w:rPr>
        <w:t>2.5.3</w:t>
      </w:r>
      <w:r>
        <w:rPr>
          <w:sz w:val="21"/>
        </w:rPr>
        <w:t>乙方</w:t>
      </w:r>
      <w:r>
        <w:rPr>
          <w:sz w:val="21"/>
        </w:rPr>
        <w:t>须做好每天食品留样等常规安全手续并做好存档资料工作。以保障食品安全，可追溯问题来源，维护就餐者权益。</w:t>
      </w:r>
    </w:p>
    <w:p>
      <w:pPr>
        <w:pStyle w:val="null3"/>
        <w:jc w:val="both"/>
      </w:pPr>
      <w:r>
        <w:rPr>
          <w:sz w:val="21"/>
        </w:rPr>
        <w:t>2.5.4服务期间，因食堂食品安全造成的且经食品药品监督部门检查认定或卫生行政部门检验鉴定确认是</w:t>
      </w:r>
      <w:r>
        <w:rPr>
          <w:sz w:val="21"/>
        </w:rPr>
        <w:t>乙方</w:t>
      </w:r>
      <w:r>
        <w:rPr>
          <w:sz w:val="21"/>
        </w:rPr>
        <w:t>的责任所引起的食品安全事故，由</w:t>
      </w:r>
      <w:r>
        <w:rPr>
          <w:sz w:val="21"/>
        </w:rPr>
        <w:t>乙方</w:t>
      </w:r>
      <w:r>
        <w:rPr>
          <w:sz w:val="21"/>
        </w:rPr>
        <w:t>承担全部责任和支付全部罚金及一切费用，且</w:t>
      </w:r>
      <w:r>
        <w:rPr>
          <w:sz w:val="21"/>
        </w:rPr>
        <w:t>甲方</w:t>
      </w:r>
      <w:r>
        <w:rPr>
          <w:sz w:val="21"/>
        </w:rPr>
        <w:t>有权单方面终止合同。（食材供应方造成的责任除外）</w:t>
      </w:r>
    </w:p>
    <w:p>
      <w:pPr>
        <w:pStyle w:val="null3"/>
        <w:jc w:val="both"/>
      </w:pPr>
      <w:r>
        <w:rPr>
          <w:sz w:val="21"/>
        </w:rPr>
        <w:t>2.5.5认真执行食品卫生管理制度，做好饮食卫生及环境卫生，不得发生食品安全、食物中毒事件。因</w:t>
      </w:r>
      <w:r>
        <w:rPr>
          <w:sz w:val="21"/>
        </w:rPr>
        <w:t>乙方</w:t>
      </w:r>
      <w:r>
        <w:rPr>
          <w:sz w:val="21"/>
        </w:rPr>
        <w:t>管理不善造成食物中毒、因人为或其他因素引发的事故及所造成的人员伤亡、财产损失等，其经济责任、法律责任全部由</w:t>
      </w:r>
      <w:r>
        <w:rPr>
          <w:sz w:val="21"/>
        </w:rPr>
        <w:t>乙方</w:t>
      </w:r>
      <w:r>
        <w:rPr>
          <w:sz w:val="21"/>
        </w:rPr>
        <w:t>承担，视情况严重程度，</w:t>
      </w:r>
      <w:r>
        <w:rPr>
          <w:sz w:val="21"/>
        </w:rPr>
        <w:t>甲方</w:t>
      </w:r>
      <w:r>
        <w:rPr>
          <w:sz w:val="21"/>
        </w:rPr>
        <w:t>有权终止合同，如对</w:t>
      </w:r>
      <w:r>
        <w:rPr>
          <w:sz w:val="21"/>
        </w:rPr>
        <w:t>甲方</w:t>
      </w:r>
      <w:r>
        <w:rPr>
          <w:sz w:val="21"/>
        </w:rPr>
        <w:t>造成财产或声誉损害的，</w:t>
      </w:r>
      <w:r>
        <w:rPr>
          <w:sz w:val="21"/>
        </w:rPr>
        <w:t>乙方</w:t>
      </w:r>
      <w:r>
        <w:rPr>
          <w:sz w:val="21"/>
        </w:rPr>
        <w:t>应承担赔偿责任。</w:t>
      </w:r>
    </w:p>
    <w:p>
      <w:pPr>
        <w:pStyle w:val="null3"/>
        <w:jc w:val="both"/>
      </w:pPr>
      <w:r>
        <w:rPr>
          <w:sz w:val="21"/>
          <w:b/>
        </w:rPr>
        <w:t>2.6卫生安全要求</w:t>
      </w:r>
    </w:p>
    <w:p>
      <w:pPr>
        <w:pStyle w:val="null3"/>
        <w:jc w:val="both"/>
      </w:pPr>
      <w:r>
        <w:rPr>
          <w:sz w:val="21"/>
        </w:rPr>
        <w:t>2.6.1严格做好环境卫生工作（包括厨房、仓库、配餐间、就餐区域等），做好餐饮器具、室内外环境清洁和消毒工作。</w:t>
      </w:r>
    </w:p>
    <w:p>
      <w:pPr>
        <w:pStyle w:val="null3"/>
        <w:jc w:val="both"/>
      </w:pPr>
      <w:r>
        <w:rPr>
          <w:sz w:val="21"/>
        </w:rPr>
        <w:t>2.6.2生熟肉类要分开存放冰箱，砧板、刀具按色标管理制度分开使用、管理。所有工作人员进饭堂均须穿工作服、戴帽及口罩。</w:t>
      </w:r>
    </w:p>
    <w:p>
      <w:pPr>
        <w:pStyle w:val="null3"/>
        <w:jc w:val="both"/>
      </w:pPr>
      <w:r>
        <w:rPr>
          <w:sz w:val="21"/>
        </w:rPr>
        <w:t>2.6.3排烟设施每周至少一次表面清洗，每年至少两次协助第三方专业油烟清洁公司进行排烟管道清洁，确保无油渍，避免安全隐患。清洗记录、拍照，资料存档，并接受</w:t>
      </w:r>
      <w:r>
        <w:rPr>
          <w:sz w:val="21"/>
        </w:rPr>
        <w:t>甲方</w:t>
      </w:r>
      <w:r>
        <w:rPr>
          <w:sz w:val="21"/>
        </w:rPr>
        <w:t>检查。</w:t>
      </w:r>
    </w:p>
    <w:p>
      <w:pPr>
        <w:pStyle w:val="null3"/>
        <w:jc w:val="both"/>
      </w:pPr>
      <w:r>
        <w:rPr>
          <w:sz w:val="21"/>
        </w:rPr>
        <w:t>2.6.4做好每天卫生巡查记录，相关资料的存档，并接受</w:t>
      </w:r>
      <w:r>
        <w:rPr>
          <w:sz w:val="21"/>
        </w:rPr>
        <w:t>甲方</w:t>
      </w:r>
      <w:r>
        <w:rPr>
          <w:sz w:val="21"/>
        </w:rPr>
        <w:t>检查。</w:t>
      </w:r>
    </w:p>
    <w:p>
      <w:pPr>
        <w:pStyle w:val="null3"/>
        <w:jc w:val="both"/>
      </w:pPr>
      <w:r>
        <w:rPr>
          <w:sz w:val="21"/>
          <w:b/>
        </w:rPr>
        <w:t>2.5消防安全要求</w:t>
      </w:r>
    </w:p>
    <w:p>
      <w:pPr>
        <w:pStyle w:val="null3"/>
        <w:jc w:val="both"/>
      </w:pPr>
      <w:r>
        <w:rPr>
          <w:sz w:val="21"/>
        </w:rPr>
        <w:t>2.5.1</w:t>
      </w:r>
      <w:r>
        <w:rPr>
          <w:sz w:val="21"/>
        </w:rPr>
        <w:t>乙方</w:t>
      </w:r>
      <w:r>
        <w:rPr>
          <w:sz w:val="21"/>
        </w:rPr>
        <w:t>应督促和保证所派驻员工遵守法律、法规以及</w:t>
      </w:r>
      <w:r>
        <w:rPr>
          <w:sz w:val="21"/>
        </w:rPr>
        <w:t>甲方</w:t>
      </w:r>
      <w:r>
        <w:rPr>
          <w:sz w:val="21"/>
        </w:rPr>
        <w:t>的各项规章，做好安全生产工作，发生安全生产事故造成损失全部由</w:t>
      </w:r>
      <w:r>
        <w:rPr>
          <w:sz w:val="21"/>
        </w:rPr>
        <w:t>乙方</w:t>
      </w:r>
      <w:r>
        <w:rPr>
          <w:sz w:val="21"/>
        </w:rPr>
        <w:t>负责并承担相应的法律和经济责任。</w:t>
      </w:r>
    </w:p>
    <w:p>
      <w:pPr>
        <w:pStyle w:val="null3"/>
        <w:jc w:val="both"/>
      </w:pPr>
      <w:r>
        <w:rPr>
          <w:sz w:val="21"/>
        </w:rPr>
        <w:t>2.5.2做好饭堂的消防安全工作，按照国家消防安全标准安装和配置必要的性能完好的消防设施设备，并定期接受</w:t>
      </w:r>
      <w:r>
        <w:rPr>
          <w:sz w:val="21"/>
        </w:rPr>
        <w:t>甲方</w:t>
      </w:r>
      <w:r>
        <w:rPr>
          <w:sz w:val="21"/>
        </w:rPr>
        <w:t>及相关机构的监督检查。饭堂内的消防安全及工具、煤气、油烟系统、电源（炉灶、各种炊事设备）等操作事故责任均由</w:t>
      </w:r>
      <w:r>
        <w:rPr>
          <w:sz w:val="21"/>
        </w:rPr>
        <w:t>乙方</w:t>
      </w:r>
      <w:r>
        <w:rPr>
          <w:sz w:val="21"/>
        </w:rPr>
        <w:t>承担。</w:t>
      </w:r>
    </w:p>
    <w:p>
      <w:pPr>
        <w:pStyle w:val="null3"/>
        <w:jc w:val="both"/>
      </w:pPr>
      <w:r>
        <w:rPr>
          <w:sz w:val="21"/>
          <w:b/>
        </w:rPr>
        <w:t>（三）其他要求</w:t>
      </w:r>
    </w:p>
    <w:p>
      <w:pPr>
        <w:pStyle w:val="null3"/>
        <w:jc w:val="both"/>
      </w:pPr>
      <w:r>
        <w:rPr>
          <w:sz w:val="21"/>
        </w:rPr>
        <w:t>1.</w:t>
      </w:r>
      <w:r>
        <w:rPr>
          <w:sz w:val="21"/>
        </w:rPr>
        <w:t>乙方</w:t>
      </w:r>
      <w:r>
        <w:rPr>
          <w:sz w:val="21"/>
        </w:rPr>
        <w:t>在以往餐饮经营中无任何食品卫生、消防、生产安全等方面不良记录。</w:t>
      </w:r>
    </w:p>
    <w:p>
      <w:pPr>
        <w:pStyle w:val="null3"/>
        <w:jc w:val="both"/>
      </w:pPr>
      <w:r>
        <w:rPr>
          <w:sz w:val="21"/>
        </w:rPr>
        <w:t>2.</w:t>
      </w:r>
      <w:r>
        <w:rPr>
          <w:sz w:val="21"/>
        </w:rPr>
        <w:t>甲方</w:t>
      </w:r>
      <w:r>
        <w:rPr>
          <w:sz w:val="21"/>
        </w:rPr>
        <w:t>确因特殊情况（配餐模式变化）需要增加工作人员的，</w:t>
      </w:r>
      <w:r>
        <w:rPr>
          <w:sz w:val="21"/>
        </w:rPr>
        <w:t>乙方</w:t>
      </w:r>
      <w:r>
        <w:rPr>
          <w:sz w:val="21"/>
        </w:rPr>
        <w:t>应积极配合协调。</w:t>
      </w:r>
    </w:p>
    <w:p>
      <w:pPr>
        <w:pStyle w:val="null3"/>
        <w:jc w:val="both"/>
      </w:pPr>
      <w:r>
        <w:rPr>
          <w:sz w:val="21"/>
        </w:rPr>
        <w:t>3.因特殊情况如手术超时等，菜式和服务标准不能降低。</w:t>
      </w:r>
    </w:p>
    <w:p>
      <w:pPr>
        <w:pStyle w:val="null3"/>
        <w:jc w:val="both"/>
      </w:pPr>
      <w:r>
        <w:rPr>
          <w:sz w:val="21"/>
        </w:rPr>
        <w:t>4.</w:t>
      </w:r>
      <w:r>
        <w:rPr>
          <w:sz w:val="21"/>
        </w:rPr>
        <w:t>乙方</w:t>
      </w:r>
      <w:r>
        <w:rPr>
          <w:sz w:val="21"/>
        </w:rPr>
        <w:t>委派到</w:t>
      </w:r>
      <w:r>
        <w:rPr>
          <w:sz w:val="21"/>
        </w:rPr>
        <w:t>甲方</w:t>
      </w:r>
      <w:r>
        <w:rPr>
          <w:sz w:val="21"/>
        </w:rPr>
        <w:t>饭堂提供服务的所有员工必须向</w:t>
      </w:r>
      <w:r>
        <w:rPr>
          <w:sz w:val="21"/>
        </w:rPr>
        <w:t>甲方</w:t>
      </w:r>
      <w:r>
        <w:rPr>
          <w:sz w:val="21"/>
        </w:rPr>
        <w:t>递交一份（在工作过程中出现意外、受伤、生病等）无</w:t>
      </w:r>
      <w:r>
        <w:rPr>
          <w:sz w:val="21"/>
        </w:rPr>
        <w:t>甲方</w:t>
      </w:r>
      <w:r>
        <w:rPr>
          <w:sz w:val="21"/>
        </w:rPr>
        <w:t>责任的承诺书。</w:t>
      </w:r>
    </w:p>
    <w:p>
      <w:pPr>
        <w:pStyle w:val="null3"/>
        <w:jc w:val="both"/>
      </w:pPr>
      <w:r>
        <w:rPr>
          <w:sz w:val="21"/>
        </w:rPr>
        <w:t>5.</w:t>
      </w:r>
      <w:r>
        <w:rPr>
          <w:sz w:val="21"/>
        </w:rPr>
        <w:t>乙方</w:t>
      </w:r>
      <w:r>
        <w:rPr>
          <w:sz w:val="21"/>
        </w:rPr>
        <w:t>须每月按时给服务团队人员足额支付工资，按国家规定购买社保，</w:t>
      </w:r>
      <w:r>
        <w:rPr>
          <w:sz w:val="21"/>
        </w:rPr>
        <w:t>乙方</w:t>
      </w:r>
      <w:r>
        <w:rPr>
          <w:sz w:val="21"/>
        </w:rPr>
        <w:t>与服务团队人员产生的任何劳务纠纷，由</w:t>
      </w:r>
      <w:r>
        <w:rPr>
          <w:sz w:val="21"/>
        </w:rPr>
        <w:t>乙方</w:t>
      </w:r>
      <w:r>
        <w:rPr>
          <w:sz w:val="21"/>
        </w:rPr>
        <w:t>承担相应的责任，均与</w:t>
      </w:r>
      <w:r>
        <w:rPr>
          <w:sz w:val="21"/>
        </w:rPr>
        <w:t>甲方</w:t>
      </w:r>
      <w:r>
        <w:rPr>
          <w:sz w:val="21"/>
        </w:rPr>
        <w:t>无关。</w:t>
      </w:r>
    </w:p>
    <w:p>
      <w:pPr>
        <w:pStyle w:val="null3"/>
        <w:jc w:val="both"/>
      </w:pPr>
      <w:r>
        <w:rPr>
          <w:sz w:val="21"/>
        </w:rPr>
        <w:t>6.</w:t>
      </w:r>
      <w:r>
        <w:rPr>
          <w:sz w:val="21"/>
        </w:rPr>
        <w:t>乙方</w:t>
      </w:r>
      <w:r>
        <w:rPr>
          <w:sz w:val="21"/>
        </w:rPr>
        <w:t>如有下列行为的，</w:t>
      </w:r>
      <w:r>
        <w:rPr>
          <w:sz w:val="21"/>
        </w:rPr>
        <w:t>甲方</w:t>
      </w:r>
      <w:r>
        <w:rPr>
          <w:sz w:val="21"/>
        </w:rPr>
        <w:t>有权解除本合同，扣除全部履约保证金，同时</w:t>
      </w:r>
      <w:r>
        <w:rPr>
          <w:sz w:val="21"/>
        </w:rPr>
        <w:t>乙方</w:t>
      </w:r>
      <w:r>
        <w:rPr>
          <w:sz w:val="21"/>
        </w:rPr>
        <w:t>应承担其全部的经济和法律责任：</w:t>
      </w:r>
    </w:p>
    <w:p>
      <w:pPr>
        <w:pStyle w:val="null3"/>
        <w:jc w:val="both"/>
      </w:pPr>
      <w:r>
        <w:rPr>
          <w:sz w:val="21"/>
        </w:rPr>
        <w:t>①加工环节污染引起的消费者食物中毒；</w:t>
      </w:r>
    </w:p>
    <w:p>
      <w:pPr>
        <w:pStyle w:val="null3"/>
        <w:jc w:val="both"/>
      </w:pPr>
      <w:r>
        <w:rPr>
          <w:sz w:val="21"/>
        </w:rPr>
        <w:t>②政府职能部门检查不合格；</w:t>
      </w:r>
    </w:p>
    <w:p>
      <w:pPr>
        <w:pStyle w:val="null3"/>
        <w:jc w:val="both"/>
      </w:pPr>
      <w:r>
        <w:rPr>
          <w:sz w:val="21"/>
        </w:rPr>
        <w:t>③拒绝接受</w:t>
      </w:r>
      <w:r>
        <w:rPr>
          <w:sz w:val="21"/>
        </w:rPr>
        <w:t>甲方</w:t>
      </w:r>
      <w:r>
        <w:rPr>
          <w:sz w:val="21"/>
        </w:rPr>
        <w:t>的监督检查；</w:t>
      </w:r>
    </w:p>
    <w:p>
      <w:pPr>
        <w:pStyle w:val="null3"/>
        <w:jc w:val="both"/>
      </w:pPr>
      <w:r>
        <w:rPr>
          <w:sz w:val="21"/>
        </w:rPr>
        <w:t>④对存在问题拒绝进行整改；</w:t>
      </w:r>
    </w:p>
    <w:p>
      <w:pPr>
        <w:pStyle w:val="null3"/>
        <w:jc w:val="both"/>
      </w:pPr>
      <w:r>
        <w:rPr>
          <w:sz w:val="21"/>
        </w:rPr>
        <w:t>⑤饭堂员工与患者发生纠纷等事件。</w:t>
      </w:r>
    </w:p>
    <w:p>
      <w:pPr>
        <w:pStyle w:val="null3"/>
        <w:jc w:val="both"/>
      </w:pPr>
      <w:r>
        <w:rPr>
          <w:sz w:val="21"/>
        </w:rPr>
        <w:t>⑥将本项目分包或转让。</w:t>
      </w:r>
    </w:p>
    <w:p>
      <w:pPr>
        <w:pStyle w:val="null3"/>
        <w:jc w:val="both"/>
      </w:pPr>
      <w:r>
        <w:rPr>
          <w:sz w:val="21"/>
        </w:rPr>
        <w:t>7.</w:t>
      </w:r>
      <w:r>
        <w:rPr>
          <w:sz w:val="21"/>
        </w:rPr>
        <w:t>特殊情况下，</w:t>
      </w:r>
      <w:r>
        <w:rPr>
          <w:sz w:val="21"/>
        </w:rPr>
        <w:t>乙方</w:t>
      </w:r>
      <w:r>
        <w:rPr>
          <w:sz w:val="21"/>
        </w:rPr>
        <w:t>全部工作人员需听从</w:t>
      </w:r>
      <w:r>
        <w:rPr>
          <w:sz w:val="21"/>
        </w:rPr>
        <w:t>甲方</w:t>
      </w:r>
      <w:r>
        <w:rPr>
          <w:sz w:val="21"/>
        </w:rPr>
        <w:t>相关工作要求和安排，包括佩戴口罩、上级检查要求等。</w:t>
      </w:r>
    </w:p>
    <w:p>
      <w:pPr>
        <w:pStyle w:val="null3"/>
        <w:jc w:val="both"/>
      </w:pPr>
      <w:r>
        <w:rPr>
          <w:sz w:val="21"/>
        </w:rPr>
        <w:t>8.每月开展一次全面盘点，并将盘点数据整理分析，资料交</w:t>
      </w:r>
      <w:r>
        <w:rPr>
          <w:sz w:val="21"/>
        </w:rPr>
        <w:t>甲方</w:t>
      </w:r>
      <w:r>
        <w:rPr>
          <w:sz w:val="21"/>
        </w:rPr>
        <w:t>进行核对，以确保库存数据的准确性与真实性。</w:t>
      </w:r>
    </w:p>
    <w:p>
      <w:pPr>
        <w:pStyle w:val="null3"/>
        <w:jc w:val="both"/>
      </w:pPr>
      <w:r>
        <w:rPr>
          <w:sz w:val="21"/>
        </w:rPr>
        <w:t>9.建立从“采购 → 入库 → 储存 → 出库 → 生产 → 销售”的全流程、可追溯的数据记录与核对机制，做到“账物相符”。</w:t>
      </w:r>
    </w:p>
    <w:p>
      <w:pPr>
        <w:pStyle w:val="null3"/>
        <w:jc w:val="both"/>
      </w:pPr>
      <w:r>
        <w:rPr>
          <w:sz w:val="21"/>
        </w:rPr>
        <w:t>10.建立《采购订单》《入库验收单》《领料单》，《每日销售报表》，按流程执行登记签名。</w:t>
      </w:r>
    </w:p>
    <w:p>
      <w:pPr>
        <w:pStyle w:val="null3"/>
        <w:jc w:val="both"/>
      </w:pPr>
      <w:r>
        <w:rPr>
          <w:sz w:val="21"/>
        </w:rPr>
        <w:t>11.做好出库计量：按《领料单》和《标准化食谱》的需求量出库，避免整包、整箱领用造成的浪费。</w:t>
      </w:r>
    </w:p>
    <w:p>
      <w:pPr>
        <w:pStyle w:val="null3"/>
        <w:jc w:val="both"/>
      </w:pPr>
      <w:r>
        <w:rPr>
          <w:sz w:val="21"/>
        </w:rPr>
        <w:t>12.每月对食材损耗原因进行详细分析，形成报告，分析应涵盖采购环节、储存环节、加工环节、售卖环节等可能导致损耗的各个方面。报告提交给</w:t>
      </w:r>
      <w:r>
        <w:rPr>
          <w:sz w:val="21"/>
        </w:rPr>
        <w:t>甲方</w:t>
      </w:r>
      <w:r>
        <w:rPr>
          <w:sz w:val="21"/>
        </w:rPr>
        <w:t>。</w:t>
      </w:r>
    </w:p>
    <w:p>
      <w:pPr>
        <w:pStyle w:val="null3"/>
        <w:jc w:val="both"/>
      </w:pPr>
      <w:r>
        <w:rPr>
          <w:sz w:val="21"/>
        </w:rPr>
        <w:t>13.手术室等不能按时取餐的订餐：支持餐补手术室的医护人员不能按时取餐，送餐员将餐食打包保温保存，保温时长不少于2个小时。</w:t>
      </w:r>
    </w:p>
    <w:p>
      <w:pPr>
        <w:pStyle w:val="null3"/>
        <w:jc w:val="both"/>
      </w:pPr>
      <w:r>
        <w:rPr>
          <w:sz w:val="21"/>
        </w:rPr>
        <w:t>14.菜谱计划：建立菜品库、套餐库，合理安排菜品排期，丰富菜品选择。</w:t>
      </w:r>
    </w:p>
    <w:p>
      <w:pPr>
        <w:pStyle w:val="null3"/>
        <w:jc w:val="both"/>
      </w:pPr>
      <w:r>
        <w:rPr>
          <w:sz w:val="21"/>
        </w:rPr>
        <w:t>15.按量备餐：一键汇总订餐备餐表，支持按早中晚餐分别统计各档口应准备的菜品及数量；支持按后厨加工组统计备餐菜品及数量；支持多轮订餐按不同截止时间备餐；支持打印 A4 纸质备餐表；确保备餐准确高效。</w:t>
      </w:r>
    </w:p>
    <w:p>
      <w:pPr>
        <w:pStyle w:val="null3"/>
        <w:jc w:val="both"/>
      </w:pPr>
      <w:r>
        <w:rPr>
          <w:sz w:val="21"/>
        </w:rPr>
        <w:t>16.配送发餐</w:t>
      </w:r>
    </w:p>
    <w:p>
      <w:pPr>
        <w:pStyle w:val="null3"/>
        <w:jc w:val="both"/>
      </w:pPr>
      <w:r>
        <w:rPr>
          <w:sz w:val="21"/>
        </w:rPr>
        <w:t>- 餐车分组：每一辆餐车绑定固定的配送楼层及科室，每一辆餐车分配一个送餐员，形成固定配送班组，保障配送准确性。</w:t>
      </w:r>
    </w:p>
    <w:p>
      <w:pPr>
        <w:pStyle w:val="null3"/>
        <w:jc w:val="both"/>
      </w:pPr>
      <w:r>
        <w:rPr>
          <w:sz w:val="21"/>
        </w:rPr>
        <w:t>- 统一装车：配送班组在后厨领餐时，装车表将自动统计其应当领取的菜品种类及数量，直接装车，无需按单按人分拣，提高装车效率。</w:t>
      </w:r>
    </w:p>
    <w:p>
      <w:pPr>
        <w:pStyle w:val="null3"/>
        <w:jc w:val="both"/>
      </w:pPr>
      <w:r>
        <w:rPr>
          <w:sz w:val="21"/>
        </w:rPr>
        <w:t>- 逐床分餐：配送人员到达科室后,根据发餐表,逐床核对每个用户的订餐明细,现场分拣对应的菜品给用户,完成发餐，确保送餐准确无误。</w:t>
      </w:r>
    </w:p>
    <w:p>
      <w:pPr>
        <w:pStyle w:val="null3"/>
        <w:jc w:val="both"/>
      </w:pPr>
      <w:r>
        <w:rPr>
          <w:sz w:val="21"/>
          <w:b/>
        </w:rPr>
        <w:t>（四）食堂信息化管理要求</w:t>
      </w:r>
    </w:p>
    <w:p>
      <w:pPr>
        <w:pStyle w:val="null3"/>
        <w:jc w:val="both"/>
      </w:pPr>
      <w:r>
        <w:rPr>
          <w:sz w:val="21"/>
          <w:b/>
        </w:rPr>
        <w:t>1.食堂信息化管理内容</w:t>
      </w:r>
    </w:p>
    <w:tbl>
      <w:tblPr>
        <w:tblW w:w="0" w:type="auto"/>
        <w:tblBorders>
          <w:top w:val="none" w:color="000000" w:sz="4"/>
          <w:left w:val="none" w:color="000000" w:sz="4"/>
          <w:bottom w:val="none" w:color="000000" w:sz="4"/>
          <w:right w:val="none" w:color="000000" w:sz="4"/>
          <w:insideH w:val="none"/>
          <w:insideV w:val="none"/>
        </w:tblBorders>
      </w:tblPr>
      <w:tblGrid>
        <w:gridCol w:w="1900"/>
        <w:gridCol w:w="6391"/>
      </w:tblGrid>
      <w:tr>
        <w:tc>
          <w:tcPr>
            <w:tcW w:type="dxa" w:w="1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r>
              <w:rPr>
                <w:sz w:val="21"/>
                <w:b/>
              </w:rPr>
              <w:t>/平台</w:t>
            </w:r>
          </w:p>
        </w:tc>
        <w:tc>
          <w:tcPr>
            <w:tcW w:type="dxa" w:w="6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具体要求</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客户使用订餐平台：微信小程序。</w:t>
            </w:r>
          </w:p>
          <w:p>
            <w:pPr>
              <w:pStyle w:val="null3"/>
              <w:jc w:val="left"/>
            </w:pPr>
            <w:r>
              <w:rPr>
                <w:sz w:val="21"/>
              </w:rPr>
              <w:t>2.</w:t>
            </w:r>
            <w:r>
              <w:rPr>
                <w:sz w:val="21"/>
              </w:rPr>
              <w:t>管理使用移动平台：微信小程序。</w:t>
            </w:r>
          </w:p>
          <w:p>
            <w:pPr>
              <w:pStyle w:val="null3"/>
              <w:jc w:val="both"/>
            </w:pPr>
            <w:r>
              <w:rPr>
                <w:sz w:val="21"/>
              </w:rPr>
              <w:t>3.</w:t>
            </w:r>
            <w:r>
              <w:rPr>
                <w:sz w:val="21"/>
              </w:rPr>
              <w:t>现场消费系统：二维码识别消费。</w:t>
            </w:r>
          </w:p>
          <w:p>
            <w:pPr>
              <w:pStyle w:val="null3"/>
              <w:jc w:val="both"/>
            </w:pPr>
            <w:r>
              <w:rPr>
                <w:sz w:val="21"/>
              </w:rPr>
              <w:t>4.</w:t>
            </w:r>
            <w:r>
              <w:rPr>
                <w:sz w:val="21"/>
              </w:rPr>
              <w:t>餐厅管理系统：餐厅管理后台。</w:t>
            </w:r>
          </w:p>
          <w:p>
            <w:pPr>
              <w:pStyle w:val="null3"/>
              <w:jc w:val="left"/>
            </w:pPr>
            <w:r>
              <w:rPr>
                <w:sz w:val="21"/>
              </w:rPr>
              <w:t>5.</w:t>
            </w:r>
            <w:r>
              <w:rPr>
                <w:sz w:val="21"/>
              </w:rPr>
              <w:t>经营管理平台：含餐品管理，仓储管理，购销管理，成本控制管理，财务管理，报表分析等功能。</w:t>
            </w:r>
          </w:p>
          <w:p>
            <w:pPr>
              <w:pStyle w:val="null3"/>
              <w:jc w:val="left"/>
            </w:pPr>
            <w:r>
              <w:rPr>
                <w:sz w:val="21"/>
              </w:rPr>
              <w:t>6.所有系统要开放后台数据，并要提供后台数据说明文档。</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客户订餐平台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基于微信小程序的订餐客户端</w:t>
            </w:r>
          </w:p>
          <w:p>
            <w:pPr>
              <w:pStyle w:val="null3"/>
              <w:jc w:val="left"/>
            </w:pPr>
            <w:r>
              <w:rPr>
                <w:sz w:val="21"/>
              </w:rPr>
              <w:t>2.</w:t>
            </w:r>
            <w:r>
              <w:rPr>
                <w:sz w:val="21"/>
              </w:rPr>
              <w:t>实现登入识别，自动区分职工及非职工（包括病人、家属、陪护工、保安等第三方服务群体），为不同的群体展示不同的餐品。</w:t>
            </w:r>
          </w:p>
          <w:p>
            <w:pPr>
              <w:pStyle w:val="null3"/>
              <w:jc w:val="both"/>
            </w:pPr>
            <w:r>
              <w:rPr>
                <w:sz w:val="21"/>
              </w:rPr>
              <w:t>3.</w:t>
            </w:r>
            <w:r>
              <w:rPr>
                <w:sz w:val="21"/>
              </w:rPr>
              <w:t>院职工提供分步扣款，先冻结后核销。</w:t>
            </w:r>
          </w:p>
          <w:p>
            <w:pPr>
              <w:pStyle w:val="null3"/>
              <w:jc w:val="both"/>
            </w:pPr>
            <w:r>
              <w:rPr>
                <w:sz w:val="21"/>
              </w:rPr>
              <w:t>4.</w:t>
            </w:r>
            <w:r>
              <w:rPr>
                <w:sz w:val="21"/>
              </w:rPr>
              <w:t>非职工群体支持实时消费及预充值功能。预充值的退款功能需及时，不得超过</w:t>
            </w:r>
            <w:r>
              <w:rPr>
                <w:sz w:val="21"/>
              </w:rPr>
              <w:t>24小时。</w:t>
            </w:r>
          </w:p>
          <w:p>
            <w:pPr>
              <w:pStyle w:val="null3"/>
              <w:jc w:val="left"/>
            </w:pPr>
            <w:r>
              <w:rPr>
                <w:sz w:val="21"/>
              </w:rPr>
              <w:t>5.</w:t>
            </w:r>
            <w:r>
              <w:rPr>
                <w:sz w:val="21"/>
              </w:rPr>
              <w:t>院职工电子钱包功能，二维码实现动态刷新，保证用户钱包安全。</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管理移动平台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基于微信小程序的后台一站式管理平台。</w:t>
            </w:r>
          </w:p>
          <w:p>
            <w:pPr>
              <w:pStyle w:val="null3"/>
              <w:jc w:val="left"/>
            </w:pPr>
            <w:r>
              <w:rPr>
                <w:sz w:val="21"/>
              </w:rPr>
              <w:t>2.</w:t>
            </w:r>
            <w:r>
              <w:rPr>
                <w:sz w:val="21"/>
              </w:rPr>
              <w:t>实现订餐数据的实时更新。</w:t>
            </w:r>
          </w:p>
          <w:p>
            <w:pPr>
              <w:pStyle w:val="null3"/>
              <w:jc w:val="both"/>
            </w:pPr>
            <w:r>
              <w:rPr>
                <w:sz w:val="21"/>
              </w:rPr>
              <w:t>3.</w:t>
            </w:r>
            <w:r>
              <w:rPr>
                <w:sz w:val="21"/>
              </w:rPr>
              <w:t>实现配餐数据的实时更新。</w:t>
            </w:r>
          </w:p>
          <w:p>
            <w:pPr>
              <w:pStyle w:val="null3"/>
              <w:jc w:val="both"/>
            </w:pPr>
            <w:r>
              <w:rPr>
                <w:sz w:val="21"/>
              </w:rPr>
              <w:t>4.</w:t>
            </w:r>
            <w:r>
              <w:rPr>
                <w:sz w:val="21"/>
              </w:rPr>
              <w:t>实现餐品管理，上下架，价格调整等功能。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现场消费系统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二维码识别消费功能。</w:t>
            </w:r>
          </w:p>
          <w:p>
            <w:pPr>
              <w:pStyle w:val="null3"/>
              <w:jc w:val="both"/>
            </w:pPr>
            <w:r>
              <w:rPr>
                <w:sz w:val="21"/>
              </w:rPr>
              <w:t xml:space="preserve">2. </w:t>
            </w:r>
            <w:r>
              <w:rPr>
                <w:sz w:val="21"/>
              </w:rPr>
              <w:t>现场微信或支付宝扣费功能。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订餐管理系统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充值模块提供充值及退款控制功能，审核退款功能，余额手动调整功能，优惠券派发功能，补扣补赠功能。充值功能要有余额查询、消费记录查询等。；2.餐品管理模块提供餐品维护，套餐设置维护，上架维护，订餐时间维护，问卷调查等功能。3.报表模块提供营收统计等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经营管理平台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大屏总览，餐厅经营总览</w:t>
            </w:r>
            <w:r>
              <w:rPr>
                <w:sz w:val="21"/>
              </w:rPr>
              <w:t>.</w:t>
            </w:r>
          </w:p>
          <w:p>
            <w:pPr>
              <w:pStyle w:val="null3"/>
              <w:numPr>
                <w:ilvl w:val="0"/>
                <w:numId w:val="1"/>
              </w:numPr>
              <w:jc w:val="left"/>
            </w:pPr>
            <w:r>
              <w:rPr>
                <w:sz w:val="21"/>
              </w:rPr>
              <w:t>采购管理，供应商管理，价格中心管理，索证索票管理。</w:t>
            </w:r>
          </w:p>
          <w:p>
            <w:pPr>
              <w:pStyle w:val="null3"/>
              <w:numPr>
                <w:ilvl w:val="0"/>
                <w:numId w:val="1"/>
              </w:numPr>
              <w:jc w:val="left"/>
            </w:pPr>
            <w:r>
              <w:rPr>
                <w:sz w:val="21"/>
              </w:rPr>
              <w:t>销售管理，客户管理，销售结算管理。</w:t>
            </w:r>
          </w:p>
          <w:p>
            <w:pPr>
              <w:pStyle w:val="null3"/>
              <w:numPr>
                <w:ilvl w:val="0"/>
                <w:numId w:val="1"/>
              </w:numPr>
              <w:jc w:val="left"/>
            </w:pPr>
            <w:r>
              <w:rPr>
                <w:sz w:val="21"/>
              </w:rPr>
              <w:t>库存管理，出入库管理，报废管理，盘点单管理，呆滞查询。</w:t>
            </w:r>
          </w:p>
          <w:p>
            <w:pPr>
              <w:pStyle w:val="null3"/>
              <w:numPr>
                <w:ilvl w:val="0"/>
                <w:numId w:val="1"/>
              </w:numPr>
              <w:jc w:val="left"/>
            </w:pPr>
            <w:r>
              <w:rPr>
                <w:sz w:val="21"/>
              </w:rPr>
              <w:t>成本控制管理，原材料出成率调整计算，</w:t>
            </w:r>
            <w:r>
              <w:rPr>
                <w:sz w:val="21"/>
              </w:rPr>
              <w:t>BOM库，费用报销系统，分摊设置系统，分摊明细表</w:t>
            </w:r>
          </w:p>
          <w:p>
            <w:pPr>
              <w:pStyle w:val="null3"/>
              <w:numPr>
                <w:ilvl w:val="0"/>
                <w:numId w:val="1"/>
              </w:numPr>
              <w:jc w:val="left"/>
            </w:pPr>
            <w:r>
              <w:rPr>
                <w:sz w:val="21"/>
              </w:rPr>
              <w:t>报表系统，采购业务报表，库存业务报表，销售业务报表，管理分析报表，产品加工报表，初步财务报表。</w:t>
            </w:r>
          </w:p>
          <w:p>
            <w:pPr>
              <w:pStyle w:val="null3"/>
              <w:numPr>
                <w:ilvl w:val="0"/>
                <w:numId w:val="1"/>
              </w:numPr>
              <w:jc w:val="left"/>
            </w:pPr>
            <w:r>
              <w:rPr>
                <w:sz w:val="21"/>
              </w:rPr>
              <w:t>系统需配合医院对不同人群（院内职工</w:t>
            </w:r>
            <w:r>
              <w:rPr>
                <w:sz w:val="21"/>
              </w:rPr>
              <w:t>/非职工）就餐提供不同优惠政策。</w:t>
            </w:r>
          </w:p>
          <w:p>
            <w:pPr>
              <w:pStyle w:val="null3"/>
              <w:numPr>
                <w:ilvl w:val="0"/>
                <w:numId w:val="1"/>
              </w:numPr>
              <w:jc w:val="left"/>
            </w:pPr>
            <w:r>
              <w:rPr>
                <w:sz w:val="21"/>
              </w:rPr>
              <w:t>管理系统需要具备客户投诉反馈的功能和定期考核评价功能。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统一财务管理模块</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消费码：根据员工编号生成的电子二维码可有效识别身份，确保支付准确便捷。</w:t>
            </w:r>
          </w:p>
          <w:p>
            <w:pPr>
              <w:pStyle w:val="null3"/>
              <w:jc w:val="left"/>
            </w:pPr>
            <w:r>
              <w:rPr>
                <w:sz w:val="21"/>
              </w:rPr>
              <w:t>2.</w:t>
            </w:r>
            <w:r>
              <w:rPr>
                <w:sz w:val="21"/>
              </w:rPr>
              <w:t>支持扫码充值支付。提供扫码点餐支付，支持识别员工和患者身份。</w:t>
            </w:r>
          </w:p>
          <w:p>
            <w:pPr>
              <w:pStyle w:val="null3"/>
              <w:jc w:val="left"/>
            </w:pPr>
            <w:r>
              <w:rPr>
                <w:sz w:val="21"/>
              </w:rPr>
              <w:t>3.</w:t>
            </w:r>
            <w:r>
              <w:rPr>
                <w:sz w:val="21"/>
              </w:rPr>
              <w:t>根据患者需求，提供消费金额的发票二维码自行开票。</w:t>
            </w:r>
          </w:p>
          <w:p>
            <w:pPr>
              <w:pStyle w:val="null3"/>
              <w:jc w:val="left"/>
            </w:pPr>
            <w:r>
              <w:rPr>
                <w:sz w:val="21"/>
              </w:rPr>
              <w:t>4.</w:t>
            </w:r>
            <w:r>
              <w:rPr>
                <w:sz w:val="21"/>
              </w:rPr>
              <w:t>统一财务对账：按支付方式精准对账，并按就餐餐次详细统计，确保财务清晰准确。</w:t>
            </w:r>
          </w:p>
          <w:p>
            <w:pPr>
              <w:pStyle w:val="null3"/>
              <w:jc w:val="left"/>
            </w:pPr>
            <w:r>
              <w:rPr>
                <w:sz w:val="21"/>
              </w:rPr>
              <w:t>5.</w:t>
            </w:r>
            <w:r>
              <w:rPr>
                <w:sz w:val="21"/>
              </w:rPr>
              <w:t>支持代点餐扫码支付。</w:t>
            </w:r>
          </w:p>
          <w:p>
            <w:pPr>
              <w:pStyle w:val="null3"/>
              <w:jc w:val="left"/>
            </w:pPr>
            <w:r>
              <w:rPr>
                <w:sz w:val="21"/>
              </w:rPr>
              <w:t>6.</w:t>
            </w:r>
            <w:r>
              <w:rPr>
                <w:sz w:val="21"/>
              </w:rPr>
              <w:t>支持分步核销，订餐只进行余额冻结，核销后再进行金额划扣。</w:t>
            </w:r>
          </w:p>
          <w:p>
            <w:pPr>
              <w:pStyle w:val="null3"/>
              <w:jc w:val="left"/>
            </w:pPr>
            <w:r>
              <w:rPr>
                <w:sz w:val="21"/>
              </w:rPr>
              <w:t>7.</w:t>
            </w:r>
            <w:r>
              <w:rPr>
                <w:sz w:val="21"/>
              </w:rPr>
              <w:t>系统提供采购、库存、销售等分类别报表导出。</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科室订餐及配送系统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床一码订餐：依据医院科室床位生成一对一订餐码，可张贴在病房床头，扫码后自动定位当前科室床位，方便病人及陪护订餐。如转床转科需将已经订餐送至新安排的床位，并告知病人和陪护下次需重新扫码订餐。如需临时增加病床时，食堂管理人员需及时制作并张贴“一床一码”。</w:t>
            </w:r>
          </w:p>
          <w:p>
            <w:pPr>
              <w:pStyle w:val="null3"/>
              <w:jc w:val="left"/>
            </w:pPr>
            <w:r>
              <w:rPr>
                <w:sz w:val="21"/>
              </w:rPr>
              <w:t>2.非职工（含病人及陪护）订餐：非职工可扫描床头或就近订餐二维码（也可拍照后远程预订），提前选择下一餐或明日所需餐食，一键下单支付，等待食堂统一送餐，操作便捷高效。</w:t>
            </w:r>
          </w:p>
          <w:p>
            <w:pPr>
              <w:pStyle w:val="null3"/>
              <w:jc w:val="left"/>
            </w:pPr>
            <w:r>
              <w:rPr>
                <w:sz w:val="21"/>
              </w:rPr>
              <w:t>3.登入识别，登入系统时自动识别区分院内职工或非职工，展示不同的餐单及菜式。</w:t>
            </w:r>
          </w:p>
          <w:p>
            <w:pPr>
              <w:pStyle w:val="null3"/>
              <w:jc w:val="left"/>
            </w:pPr>
            <w:r>
              <w:rPr>
                <w:sz w:val="21"/>
              </w:rPr>
              <w:t>4.支持现场核销二维码动态刷新。食堂管理人员需有保障措施防止不法人员覆盖二维码。保障二维码使用安全。</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后厨生产及食品安全管理系统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1.食品留样：</w:t>
            </w:r>
          </w:p>
          <w:p>
            <w:pPr>
              <w:pStyle w:val="null3"/>
              <w:jc w:val="left"/>
            </w:pPr>
            <w:r>
              <w:rPr>
                <w:sz w:val="21"/>
              </w:rPr>
              <w:t>智能留样系统：通过排菜系统，自动读取当餐所有菜品，一键打印所有菜品留样标签</w:t>
            </w:r>
            <w:r>
              <w:rPr>
                <w:sz w:val="21"/>
              </w:rPr>
              <w:t>;系统自动生成留样台账，并记录销毁情况；配备食品留样柜，留样标签机，严格执行食品留样制度。</w:t>
            </w:r>
          </w:p>
          <w:p>
            <w:pPr>
              <w:pStyle w:val="null3"/>
              <w:jc w:val="left"/>
            </w:pPr>
            <w:r>
              <w:rPr>
                <w:sz w:val="21"/>
              </w:rPr>
              <w:t>2.食品溯源：</w:t>
            </w:r>
          </w:p>
          <w:p>
            <w:pPr>
              <w:pStyle w:val="null3"/>
              <w:jc w:val="left"/>
            </w:pPr>
            <w:r>
              <w:rPr>
                <w:sz w:val="21"/>
              </w:rPr>
              <w:t>自动分析菜品加工和进货记录来进行追溯；食品采购，出入库、留样均有记录和照片，出现食品安全问题可以快速定位到问题，保障食品安全可追溯。</w:t>
            </w:r>
          </w:p>
          <w:p>
            <w:pPr>
              <w:pStyle w:val="null3"/>
              <w:jc w:val="left"/>
            </w:pPr>
            <w:r>
              <w:rPr>
                <w:sz w:val="21"/>
              </w:rPr>
              <w:t>3.农残检测：</w:t>
            </w:r>
          </w:p>
          <w:p>
            <w:pPr>
              <w:pStyle w:val="null3"/>
              <w:jc w:val="left"/>
            </w:pPr>
            <w:r>
              <w:rPr>
                <w:sz w:val="21"/>
              </w:rPr>
              <w:t>电脑连接农残留检测仪详细检测记录；后台工作人员通过管理软件，可实时知道检测结果，严格把控食材质量。</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帐物相符系统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通过入库系统</w:t>
            </w:r>
            <w:r>
              <w:rPr>
                <w:sz w:val="21"/>
              </w:rPr>
              <w:t>/仓储系统等（新增模块），从“采购-入库-储存-出库-生产-销售”全流程、可追溯的数据记录与核对机制，实现账物相符。</w:t>
            </w:r>
          </w:p>
        </w:tc>
      </w:tr>
    </w:tbl>
    <w:p>
      <w:pPr>
        <w:pStyle w:val="null3"/>
        <w:jc w:val="both"/>
      </w:pPr>
      <w:r>
        <w:rPr>
          <w:sz w:val="21"/>
          <w:b/>
        </w:rPr>
        <w:t>2.食堂信息化配备要求</w:t>
      </w:r>
    </w:p>
    <w:p>
      <w:pPr>
        <w:pStyle w:val="null3"/>
        <w:jc w:val="both"/>
      </w:pPr>
      <w:r>
        <w:rPr>
          <w:sz w:val="21"/>
          <w:b/>
        </w:rPr>
        <w:t>（</w:t>
      </w:r>
      <w:r>
        <w:rPr>
          <w:sz w:val="21"/>
          <w:b/>
        </w:rPr>
        <w:t>1）</w:t>
      </w:r>
      <w:r>
        <w:rPr>
          <w:sz w:val="21"/>
          <w:b/>
        </w:rPr>
        <w:t>软件部分</w:t>
      </w:r>
    </w:p>
    <w:tbl>
      <w:tblPr>
        <w:tblW w:w="0" w:type="auto"/>
        <w:tblBorders>
          <w:top w:val="none" w:color="000000" w:sz="4"/>
          <w:left w:val="none" w:color="000000" w:sz="4"/>
          <w:bottom w:val="none" w:color="000000" w:sz="4"/>
          <w:right w:val="none" w:color="000000" w:sz="4"/>
          <w:insideH w:val="none"/>
          <w:insideV w:val="none"/>
        </w:tblBorders>
      </w:tblPr>
      <w:tblGrid>
        <w:gridCol w:w="761"/>
        <w:gridCol w:w="2437"/>
        <w:gridCol w:w="3502"/>
        <w:gridCol w:w="1603"/>
      </w:tblGrid>
      <w:tr>
        <w:tc>
          <w:tcPr>
            <w:tcW w:type="dxa" w:w="7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24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软件名称</w:t>
            </w:r>
          </w:p>
        </w:tc>
        <w:tc>
          <w:tcPr>
            <w:tcW w:type="dxa" w:w="35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软件描述</w:t>
            </w:r>
          </w:p>
        </w:tc>
        <w:tc>
          <w:tcPr>
            <w:tcW w:type="dxa" w:w="16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b/>
              </w:rPr>
              <w:t>软件</w:t>
            </w:r>
            <w:r>
              <w:rPr>
                <w:sz w:val="21"/>
                <w:b/>
              </w:rPr>
              <w:t>类型</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b/>
              </w:rPr>
              <w:t>1</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病房订餐方案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病房订餐软件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小程序</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2</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3</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食堂订餐备餐系统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4</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食堂订餐配送系统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5</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食堂排菜系统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6</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手持订餐软件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7</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堂食消费方案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卡码脸消费软件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8</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二维码收银软件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9</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食堂消费管理系统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10</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台式点餐软件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11</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食堂点餐管理系统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12</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数字商超方案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门店零售软件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13</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在线商城软件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小程序</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14</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商超门店管理系统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15</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ind w:left="75"/>
              <w:jc w:val="both"/>
            </w:pPr>
            <w:r>
              <w:rPr>
                <w:sz w:val="21"/>
              </w:rPr>
              <w:t>食材进销存方案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称重拍照出入库软件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16</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手持出入库软件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17</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采购方下单软件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18</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供应商备货软件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19</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食材出入库管理系统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20</w:t>
            </w:r>
          </w:p>
        </w:tc>
        <w:tc>
          <w:tcPr>
            <w:tcW w:type="dxa" w:w="243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基础平台方案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中台管理系统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21</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补贴管理系统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22</w:t>
            </w:r>
          </w:p>
        </w:tc>
        <w:tc>
          <w:tcPr>
            <w:tcW w:type="dxa" w:w="2437"/>
            <w:vMerge/>
            <w:tcBorders>
              <w:top w:val="none" w:color="000000" w:sz="4"/>
              <w:left w:val="single" w:color="000000" w:sz="4"/>
              <w:bottom w:val="non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大数据管理系统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bl>
    <w:p>
      <w:pPr>
        <w:pStyle w:val="null3"/>
        <w:jc w:val="both"/>
      </w:pPr>
      <w:r>
        <w:rPr>
          <w:sz w:val="21"/>
          <w:b/>
        </w:rPr>
        <w:t>（</w:t>
      </w:r>
      <w:r>
        <w:rPr>
          <w:sz w:val="21"/>
          <w:b/>
        </w:rPr>
        <w:t>2）</w:t>
      </w:r>
      <w:r>
        <w:rPr>
          <w:sz w:val="21"/>
          <w:b/>
        </w:rPr>
        <w:t>硬件部分</w:t>
      </w:r>
    </w:p>
    <w:tbl>
      <w:tblPr>
        <w:tblW w:w="0" w:type="auto"/>
        <w:tblBorders>
          <w:top w:val="none" w:color="000000" w:sz="4"/>
          <w:left w:val="none" w:color="000000" w:sz="4"/>
          <w:bottom w:val="none" w:color="000000" w:sz="4"/>
          <w:right w:val="none" w:color="000000" w:sz="4"/>
          <w:insideH w:val="none"/>
          <w:insideV w:val="none"/>
        </w:tblBorders>
      </w:tblPr>
      <w:tblGrid>
        <w:gridCol w:w="940"/>
        <w:gridCol w:w="3016"/>
        <w:gridCol w:w="4333"/>
      </w:tblGrid>
      <w:tr>
        <w:tc>
          <w:tcPr>
            <w:tcW w:type="dxa" w:w="9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30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硬件名称</w:t>
            </w:r>
          </w:p>
        </w:tc>
        <w:tc>
          <w:tcPr>
            <w:tcW w:type="dxa" w:w="4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硬件描述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1</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一床一码</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150" w:firstLine="1"/>
              <w:jc w:val="both"/>
            </w:pPr>
            <w:r>
              <w:rPr>
                <w:sz w:val="21"/>
              </w:rPr>
              <w:t>张贴病房的订餐二维码</w:t>
            </w:r>
            <w:r>
              <w:rPr>
                <w:sz w:val="21"/>
              </w:rPr>
              <w:t xml:space="preserve"> </w:t>
            </w:r>
            <w:r>
              <w:rPr>
                <w:sz w:val="21"/>
              </w:rPr>
              <w:t>，尺</w:t>
            </w:r>
            <w:r>
              <w:rPr>
                <w:sz w:val="21"/>
              </w:rPr>
              <w:t xml:space="preserve"> </w:t>
            </w:r>
            <w:r>
              <w:rPr>
                <w:sz w:val="21"/>
              </w:rPr>
              <w:t>寸</w:t>
            </w:r>
            <w:r>
              <w:rPr>
                <w:sz w:val="21"/>
              </w:rPr>
              <w:t>10mm*10mm</w:t>
            </w:r>
            <w:r>
              <w:rPr>
                <w:sz w:val="21"/>
              </w:rPr>
              <w:t xml:space="preserve"> </w:t>
            </w:r>
            <w:r>
              <w:rPr>
                <w:sz w:val="21"/>
              </w:rPr>
              <w:t>，不干胶（</w:t>
            </w:r>
            <w:r>
              <w:rPr>
                <w:sz w:val="21"/>
              </w:rPr>
              <w:t>500</w:t>
            </w:r>
            <w:r>
              <w:rPr>
                <w:sz w:val="21"/>
              </w:rPr>
              <w:t xml:space="preserve"> </w:t>
            </w:r>
            <w:r>
              <w:rPr>
                <w:sz w:val="21"/>
              </w:rPr>
              <w:t>张以下免费提供）</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2</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手持订餐机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180"/>
              <w:jc w:val="both"/>
            </w:pPr>
            <w:r>
              <w:rPr>
                <w:sz w:val="21"/>
              </w:rPr>
              <w:t>支持代订餐，消费收银及装</w:t>
            </w:r>
            <w:r>
              <w:rPr>
                <w:sz w:val="21"/>
              </w:rPr>
              <w:t xml:space="preserve"> </w:t>
            </w:r>
            <w:r>
              <w:rPr>
                <w:sz w:val="21"/>
              </w:rPr>
              <w:t>车配送统计</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3</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4g小票打印机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360"/>
              <w:jc w:val="both"/>
            </w:pPr>
            <w:r>
              <w:rPr>
                <w:sz w:val="21"/>
              </w:rPr>
              <w:t>支持</w:t>
            </w:r>
            <w:r>
              <w:rPr>
                <w:sz w:val="21"/>
              </w:rPr>
              <w:t>58mm宽热敏小票纸打</w:t>
            </w:r>
            <w:r>
              <w:rPr>
                <w:sz w:val="21"/>
              </w:rPr>
              <w:t xml:space="preserve"> </w:t>
            </w:r>
            <w:r>
              <w:rPr>
                <w:sz w:val="21"/>
              </w:rPr>
              <w:t>印，用于订单小票打印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rPr>
              <w:t>4</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云标签打印机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支持云端标签小票打印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5</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卡码脸消费机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支持窗口输入金额消费收款</w:t>
            </w:r>
            <w:r>
              <w:rPr>
                <w:sz w:val="21"/>
              </w:rPr>
              <w:t>,</w:t>
            </w:r>
            <w:r>
              <w:rPr>
                <w:sz w:val="21"/>
              </w:rPr>
              <w:t xml:space="preserve"> </w:t>
            </w:r>
            <w:r>
              <w:rPr>
                <w:sz w:val="21"/>
              </w:rPr>
              <w:t>支持刷卡</w:t>
            </w:r>
            <w:r>
              <w:rPr>
                <w:sz w:val="21"/>
              </w:rPr>
              <w:t>/扫码/</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6</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卡码脸点餐机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支持点餐</w:t>
            </w:r>
            <w:r>
              <w:rPr>
                <w:sz w:val="21"/>
              </w:rPr>
              <w:t>/办卡/充值等，双</w:t>
            </w:r>
            <w:r>
              <w:rPr>
                <w:sz w:val="21"/>
              </w:rPr>
              <w:t>屏</w:t>
            </w:r>
            <w:r>
              <w:rPr>
                <w:sz w:val="21"/>
              </w:rPr>
              <w:t>,支持刷卡/扫码</w:t>
            </w:r>
          </w:p>
        </w:tc>
      </w:tr>
    </w:tbl>
    <w:p>
      <w:pPr>
        <w:pStyle w:val="null3"/>
        <w:jc w:val="both"/>
      </w:pPr>
      <w:r>
        <w:rPr>
          <w:sz w:val="21"/>
          <w:b/>
        </w:rPr>
        <w:t>（</w:t>
      </w:r>
      <w:r>
        <w:rPr>
          <w:sz w:val="21"/>
          <w:b/>
        </w:rPr>
        <w:t>3）服务部分</w:t>
      </w:r>
    </w:p>
    <w:tbl>
      <w:tblPr>
        <w:tblW w:w="0" w:type="auto"/>
        <w:tblBorders>
          <w:top w:val="none" w:color="000000" w:sz="4"/>
          <w:left w:val="none" w:color="000000" w:sz="4"/>
          <w:bottom w:val="none" w:color="000000" w:sz="4"/>
          <w:right w:val="none" w:color="000000" w:sz="4"/>
          <w:insideH w:val="none"/>
          <w:insideV w:val="none"/>
        </w:tblBorders>
      </w:tblPr>
      <w:tblGrid>
        <w:gridCol w:w="942"/>
        <w:gridCol w:w="3022"/>
        <w:gridCol w:w="4340"/>
      </w:tblGrid>
      <w:tr>
        <w:tc>
          <w:tcPr>
            <w:tcW w:type="dxa" w:w="9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30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服务名称</w:t>
            </w:r>
          </w:p>
        </w:tc>
        <w:tc>
          <w:tcPr>
            <w:tcW w:type="dxa" w:w="43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服务描述</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1</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现场项目实施</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1"/>
              </w:rPr>
              <w:t>提供现场</w:t>
            </w:r>
            <w:r>
              <w:rPr>
                <w:sz w:val="21"/>
              </w:rPr>
              <w:t>3天系统软硬件部署</w:t>
            </w:r>
            <w:r>
              <w:rPr>
                <w:sz w:val="21"/>
              </w:rPr>
              <w:t xml:space="preserve"> </w:t>
            </w:r>
            <w:r>
              <w:rPr>
                <w:sz w:val="21"/>
              </w:rPr>
              <w:t>安装及培训工作，线上免费</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2</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系统年服务费</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1"/>
              </w:rPr>
              <w:t>提供软件</w:t>
            </w:r>
            <w:r>
              <w:rPr>
                <w:sz w:val="21"/>
              </w:rPr>
              <w:t>3年质保；</w:t>
            </w:r>
            <w:r>
              <w:rPr>
                <w:sz w:val="21"/>
              </w:rPr>
              <w:t xml:space="preserve"> </w:t>
            </w:r>
            <w:r>
              <w:rPr>
                <w:sz w:val="21"/>
              </w:rPr>
              <w:t>提供硬件</w:t>
            </w:r>
            <w:r>
              <w:rPr>
                <w:sz w:val="21"/>
              </w:rPr>
              <w:t xml:space="preserve"> </w:t>
            </w:r>
            <w:r>
              <w:rPr>
                <w:sz w:val="21"/>
              </w:rPr>
              <w:t>1年质保；</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3</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HIS系统对接</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支持与院内</w:t>
            </w:r>
            <w:r>
              <w:rPr>
                <w:sz w:val="21"/>
              </w:rPr>
              <w:t>HIS</w:t>
            </w:r>
            <w:r>
              <w:rPr>
                <w:sz w:val="21"/>
              </w:rPr>
              <w:t>系统进行对接</w:t>
            </w:r>
            <w:r>
              <w:rPr>
                <w:sz w:val="21"/>
              </w:rPr>
              <w:t>(如有需要，可提供对接服务，对接费包含在合同价内)</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rPr>
              <w:t>4</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三方支付对接</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支持与其他支付机构对接</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5</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院内独立部署</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支持独立部署系统至院内</w:t>
            </w:r>
          </w:p>
        </w:tc>
      </w:tr>
    </w:tbl>
    <w:p>
      <w:pPr>
        <w:pStyle w:val="null3"/>
        <w:jc w:val="both"/>
      </w:pPr>
      <w:r>
        <w:rPr>
          <w:sz w:val="21"/>
          <w:b/>
        </w:rPr>
        <w:t>（五）食材成本控制要求</w:t>
      </w:r>
    </w:p>
    <w:p>
      <w:pPr>
        <w:pStyle w:val="null3"/>
        <w:jc w:val="both"/>
      </w:pPr>
      <w:r>
        <w:rPr>
          <w:sz w:val="21"/>
        </w:rPr>
        <w:t>1.职工餐（含堂食、超时餐、配送餐）以“量入为出、收支可控”的经营理念进行管理，</w:t>
      </w:r>
      <w:r>
        <w:rPr>
          <w:sz w:val="21"/>
        </w:rPr>
        <w:t>乙方</w:t>
      </w:r>
      <w:r>
        <w:rPr>
          <w:sz w:val="21"/>
        </w:rPr>
        <w:t>需对人力资源、食材、餐具、耗材、水电费、燃气费等开展精细化成本管控，账目清晰，并提出合理化建议，与</w:t>
      </w:r>
      <w:r>
        <w:rPr>
          <w:sz w:val="21"/>
        </w:rPr>
        <w:t>甲方</w:t>
      </w:r>
      <w:r>
        <w:rPr>
          <w:sz w:val="21"/>
        </w:rPr>
        <w:t>共同保障</w:t>
      </w:r>
      <w:r>
        <w:rPr>
          <w:sz w:val="21"/>
        </w:rPr>
        <w:t>“量入为出、收支可控”的经营理念，</w:t>
      </w:r>
      <w:r>
        <w:rPr>
          <w:sz w:val="21"/>
        </w:rPr>
        <w:t>甲方</w:t>
      </w:r>
      <w:r>
        <w:rPr>
          <w:sz w:val="21"/>
        </w:rPr>
        <w:t>每月开展评价。</w:t>
      </w:r>
    </w:p>
    <w:p>
      <w:pPr>
        <w:pStyle w:val="null3"/>
        <w:jc w:val="both"/>
      </w:pPr>
      <w:r>
        <w:rPr>
          <w:sz w:val="21"/>
        </w:rPr>
        <w:t>2.采购成本控制：</w:t>
      </w:r>
      <w:r>
        <w:rPr>
          <w:sz w:val="21"/>
        </w:rPr>
        <w:t>甲方</w:t>
      </w:r>
      <w:r>
        <w:rPr>
          <w:sz w:val="21"/>
        </w:rPr>
        <w:t>每月抽查食材采购单</w:t>
      </w:r>
      <w:r>
        <w:rPr>
          <w:sz w:val="21"/>
        </w:rPr>
        <w:t>+市场询价记录（重点查大宗食材），</w:t>
      </w:r>
      <w:r>
        <w:rPr>
          <w:sz w:val="21"/>
        </w:rPr>
        <w:t>不得</w:t>
      </w:r>
      <w:r>
        <w:rPr>
          <w:sz w:val="21"/>
        </w:rPr>
        <w:t>高于指导价</w:t>
      </w:r>
      <w:r>
        <w:rPr>
          <w:sz w:val="21"/>
        </w:rPr>
        <w:t>/协议价。</w:t>
      </w:r>
    </w:p>
    <w:p>
      <w:pPr>
        <w:pStyle w:val="null3"/>
        <w:jc w:val="both"/>
      </w:pPr>
      <w:r>
        <w:rPr>
          <w:sz w:val="21"/>
        </w:rPr>
        <w:t>3.要求食材成本占比在59%-65%。</w:t>
      </w:r>
    </w:p>
    <w:p>
      <w:pPr>
        <w:pStyle w:val="null3"/>
        <w:jc w:val="both"/>
      </w:pPr>
      <w:r>
        <w:rPr>
          <w:sz w:val="21"/>
        </w:rPr>
        <w:t>4.临期食材浪费率：</w:t>
      </w:r>
      <w:r>
        <w:rPr>
          <w:sz w:val="21"/>
        </w:rPr>
        <w:t>甲方</w:t>
      </w:r>
      <w:r>
        <w:rPr>
          <w:sz w:val="21"/>
        </w:rPr>
        <w:t>每月抽查报损单</w:t>
      </w:r>
      <w:r>
        <w:rPr>
          <w:sz w:val="21"/>
        </w:rPr>
        <w:t>+库存记录，浪费率</w:t>
      </w:r>
      <w:r>
        <w:rPr>
          <w:sz w:val="21"/>
        </w:rPr>
        <w:t>不得</w:t>
      </w:r>
      <w:r>
        <w:rPr>
          <w:sz w:val="21"/>
        </w:rPr>
        <w:t>＞</w:t>
      </w:r>
      <w:r>
        <w:rPr>
          <w:sz w:val="21"/>
        </w:rPr>
        <w:t>3%</w:t>
      </w:r>
      <w:r>
        <w:rPr>
          <w:sz w:val="21"/>
        </w:rPr>
        <w:t>。</w:t>
      </w:r>
    </w:p>
    <w:p>
      <w:pPr>
        <w:pStyle w:val="null3"/>
        <w:jc w:val="both"/>
      </w:pPr>
      <w:r>
        <w:rPr>
          <w:sz w:val="21"/>
        </w:rPr>
        <w:t>6.账实相符率：</w:t>
      </w:r>
      <w:r>
        <w:rPr>
          <w:sz w:val="21"/>
        </w:rPr>
        <w:t>甲方</w:t>
      </w:r>
      <w:r>
        <w:rPr>
          <w:sz w:val="21"/>
        </w:rPr>
        <w:t>每月抽样核查高</w:t>
      </w:r>
      <w:r>
        <w:rPr>
          <w:sz w:val="21"/>
        </w:rPr>
        <w:t>/中/低价值食材，盘点表+系统台账，账实相符率误差</w:t>
      </w:r>
      <w:r>
        <w:rPr>
          <w:sz w:val="21"/>
        </w:rPr>
        <w:t>不得</w:t>
      </w:r>
      <w:r>
        <w:rPr>
          <w:sz w:val="21"/>
        </w:rPr>
        <w:t>＞</w:t>
      </w:r>
      <w:r>
        <w:rPr>
          <w:sz w:val="21"/>
        </w:rPr>
        <w:t>3%</w:t>
      </w:r>
      <w:r>
        <w:rPr>
          <w:sz w:val="21"/>
        </w:rPr>
        <w:t>。</w:t>
      </w:r>
    </w:p>
    <w:p>
      <w:pPr>
        <w:pStyle w:val="null3"/>
        <w:jc w:val="both"/>
      </w:pPr>
      <w:r>
        <w:rPr>
          <w:sz w:val="21"/>
        </w:rPr>
        <w:t>7.入库验收完整性：</w:t>
      </w:r>
      <w:r>
        <w:rPr>
          <w:sz w:val="21"/>
        </w:rPr>
        <w:t>甲方</w:t>
      </w:r>
      <w:r>
        <w:rPr>
          <w:sz w:val="21"/>
        </w:rPr>
        <w:t>每月抽查入库验收单，记录</w:t>
      </w:r>
      <w:r>
        <w:rPr>
          <w:sz w:val="21"/>
        </w:rPr>
        <w:t>不缺失</w:t>
      </w:r>
      <w:r>
        <w:rPr>
          <w:sz w:val="21"/>
        </w:rPr>
        <w:t>关键信息。</w:t>
      </w:r>
    </w:p>
    <w:p>
      <w:pPr>
        <w:pStyle w:val="null3"/>
        <w:jc w:val="both"/>
      </w:pPr>
      <w:r>
        <w:rPr>
          <w:sz w:val="21"/>
        </w:rPr>
        <w:t>8.出库领用准确性：</w:t>
      </w:r>
      <w:r>
        <w:rPr>
          <w:sz w:val="21"/>
        </w:rPr>
        <w:t>甲方</w:t>
      </w:r>
      <w:r>
        <w:rPr>
          <w:sz w:val="21"/>
        </w:rPr>
        <w:t>每月抽查出库单</w:t>
      </w:r>
      <w:r>
        <w:rPr>
          <w:sz w:val="21"/>
        </w:rPr>
        <w:t>+领用记录，</w:t>
      </w:r>
      <w:r>
        <w:rPr>
          <w:sz w:val="21"/>
        </w:rPr>
        <w:t>不得</w:t>
      </w:r>
      <w:r>
        <w:rPr>
          <w:sz w:val="21"/>
        </w:rPr>
        <w:t>错发漏发物资。</w:t>
      </w:r>
    </w:p>
    <w:p>
      <w:pPr>
        <w:pStyle w:val="null3"/>
        <w:jc w:val="both"/>
      </w:pPr>
      <w:r>
        <w:rPr>
          <w:sz w:val="21"/>
        </w:rPr>
        <w:t>9.进销存记录完整性：各类记录</w:t>
      </w:r>
      <w:r>
        <w:rPr>
          <w:sz w:val="21"/>
        </w:rPr>
        <w:t>不得缺失品</w:t>
      </w:r>
      <w:r>
        <w:rPr>
          <w:sz w:val="21"/>
        </w:rPr>
        <w:t>类。</w:t>
      </w:r>
    </w:p>
    <w:p>
      <w:pPr>
        <w:pStyle w:val="null3"/>
        <w:jc w:val="both"/>
      </w:pPr>
      <w:r>
        <w:rPr>
          <w:sz w:val="21"/>
        </w:rPr>
        <w:t>10.</w:t>
      </w:r>
      <w:r>
        <w:rPr>
          <w:sz w:val="21"/>
        </w:rPr>
        <w:t>乙方</w:t>
      </w:r>
      <w:r>
        <w:rPr>
          <w:sz w:val="21"/>
        </w:rPr>
        <w:t>应在菜单实施前，提供每份菜式的成本分析报告给</w:t>
      </w:r>
      <w:r>
        <w:rPr>
          <w:sz w:val="21"/>
        </w:rPr>
        <w:t>甲方</w:t>
      </w:r>
      <w:r>
        <w:rPr>
          <w:sz w:val="21"/>
        </w:rPr>
        <w:t>复核，</w:t>
      </w:r>
      <w:r>
        <w:rPr>
          <w:sz w:val="21"/>
        </w:rPr>
        <w:t>并满足成本控制要求。</w:t>
      </w:r>
    </w:p>
    <w:p>
      <w:pPr>
        <w:pStyle w:val="null3"/>
        <w:jc w:val="both"/>
      </w:pPr>
      <w:r>
        <w:rPr>
          <w:sz w:val="21"/>
        </w:rPr>
        <w:t>11.节能行为规范：</w:t>
      </w:r>
      <w:r>
        <w:rPr>
          <w:sz w:val="21"/>
        </w:rPr>
        <w:t>不得</w:t>
      </w:r>
      <w:r>
        <w:rPr>
          <w:sz w:val="21"/>
        </w:rPr>
        <w:t>出现浪费现象</w:t>
      </w:r>
      <w:r>
        <w:rPr>
          <w:sz w:val="21"/>
        </w:rPr>
        <w:t>，</w:t>
      </w:r>
      <w:r>
        <w:rPr>
          <w:sz w:val="21"/>
        </w:rPr>
        <w:t>设备执行节能使用</w:t>
      </w:r>
      <w:r>
        <w:rPr>
          <w:sz w:val="21"/>
        </w:rPr>
        <w:t>要求</w:t>
      </w:r>
      <w:r>
        <w:rPr>
          <w:sz w:val="21"/>
        </w:rPr>
        <w:t>。</w:t>
      </w:r>
    </w:p>
    <w:p>
      <w:pPr>
        <w:pStyle w:val="null3"/>
        <w:jc w:val="both"/>
      </w:pPr>
      <w:r>
        <w:rPr>
          <w:sz w:val="21"/>
          <w:b/>
        </w:rPr>
        <w:t>（</w:t>
      </w:r>
      <w:r>
        <w:rPr>
          <w:sz w:val="21"/>
          <w:b/>
        </w:rPr>
        <w:t>六</w:t>
      </w:r>
      <w:r>
        <w:rPr>
          <w:sz w:val="21"/>
          <w:b/>
        </w:rPr>
        <w:t>）考核标准与方式</w:t>
      </w:r>
    </w:p>
    <w:p>
      <w:pPr>
        <w:pStyle w:val="null3"/>
        <w:jc w:val="both"/>
      </w:pPr>
      <w:r>
        <w:rPr>
          <w:sz w:val="21"/>
        </w:rPr>
        <w:t>1.</w:t>
      </w:r>
      <w:r>
        <w:rPr>
          <w:sz w:val="21"/>
        </w:rPr>
        <w:t>甲方</w:t>
      </w:r>
      <w:r>
        <w:rPr>
          <w:sz w:val="21"/>
        </w:rPr>
        <w:t>每月将考核</w:t>
      </w:r>
      <w:r>
        <w:rPr>
          <w:sz w:val="21"/>
        </w:rPr>
        <w:t>乙方</w:t>
      </w:r>
      <w:r>
        <w:rPr>
          <w:sz w:val="21"/>
        </w:rPr>
        <w:t>的工作情况、成果，其中考核的内容包括：餐饮供应方面、卫生安全方面、管理制度方面、服务态度方面等，若在</w:t>
      </w:r>
      <w:r>
        <w:rPr>
          <w:sz w:val="21"/>
        </w:rPr>
        <w:t>甲方</w:t>
      </w:r>
      <w:r>
        <w:rPr>
          <w:sz w:val="21"/>
        </w:rPr>
        <w:t>考核的过程中，</w:t>
      </w:r>
      <w:r>
        <w:rPr>
          <w:sz w:val="21"/>
        </w:rPr>
        <w:t>乙方</w:t>
      </w:r>
      <w:r>
        <w:rPr>
          <w:sz w:val="21"/>
        </w:rPr>
        <w:t>员工出现违规或不合要求的行为、工作情况，</w:t>
      </w:r>
      <w:r>
        <w:rPr>
          <w:sz w:val="21"/>
        </w:rPr>
        <w:t>甲方</w:t>
      </w:r>
      <w:r>
        <w:rPr>
          <w:sz w:val="21"/>
        </w:rPr>
        <w:t>将记录于服务商月度绩效考核表中，每月汇总一次。</w:t>
      </w:r>
    </w:p>
    <w:p>
      <w:pPr>
        <w:pStyle w:val="null3"/>
        <w:jc w:val="both"/>
      </w:pPr>
      <w:r>
        <w:rPr>
          <w:sz w:val="21"/>
        </w:rPr>
        <w:t>2.</w:t>
      </w:r>
      <w:r>
        <w:rPr>
          <w:sz w:val="21"/>
        </w:rPr>
        <w:t>乙方</w:t>
      </w:r>
      <w:r>
        <w:rPr>
          <w:sz w:val="21"/>
        </w:rPr>
        <w:t>的餐饮服务月度绩效考核得分在</w:t>
      </w:r>
      <w:r>
        <w:rPr>
          <w:sz w:val="21"/>
        </w:rPr>
        <w:t>90-100分之间，</w:t>
      </w:r>
      <w:r>
        <w:rPr>
          <w:sz w:val="21"/>
        </w:rPr>
        <w:t>甲方</w:t>
      </w:r>
      <w:r>
        <w:rPr>
          <w:sz w:val="21"/>
        </w:rPr>
        <w:t>全额支付当月服务费；</w:t>
      </w:r>
      <w:r>
        <w:rPr>
          <w:sz w:val="21"/>
        </w:rPr>
        <w:t>乙方</w:t>
      </w:r>
      <w:r>
        <w:rPr>
          <w:sz w:val="21"/>
        </w:rPr>
        <w:t>当月的餐饮服务月度绩效考核得分在</w:t>
      </w:r>
      <w:r>
        <w:rPr>
          <w:sz w:val="21"/>
        </w:rPr>
        <w:t>90分以下的，以90分为基准，每低1分，</w:t>
      </w:r>
      <w:r>
        <w:rPr>
          <w:sz w:val="21"/>
        </w:rPr>
        <w:t>甲方</w:t>
      </w:r>
      <w:r>
        <w:rPr>
          <w:sz w:val="21"/>
        </w:rPr>
        <w:t>扣除当月结算金额</w:t>
      </w:r>
      <w:r>
        <w:rPr>
          <w:sz w:val="21"/>
        </w:rPr>
        <w:t>300元，如发生食品中毒事故、肠道病等事故或者出现连续两个月该考核得分低于80分的，</w:t>
      </w:r>
      <w:r>
        <w:rPr>
          <w:sz w:val="21"/>
        </w:rPr>
        <w:t>甲方</w:t>
      </w:r>
      <w:r>
        <w:rPr>
          <w:sz w:val="21"/>
        </w:rPr>
        <w:t>有权单方解除合同，履约保证金不退还，并向</w:t>
      </w:r>
      <w:r>
        <w:rPr>
          <w:sz w:val="21"/>
        </w:rPr>
        <w:t>乙方</w:t>
      </w:r>
      <w:r>
        <w:rPr>
          <w:sz w:val="21"/>
        </w:rPr>
        <w:t>追讨由此造成的经济损失。</w:t>
      </w:r>
    </w:p>
    <w:p>
      <w:pPr>
        <w:pStyle w:val="null3"/>
        <w:jc w:val="both"/>
      </w:pPr>
      <w:r>
        <w:rPr>
          <w:sz w:val="21"/>
        </w:rPr>
        <w:t>3.</w:t>
      </w:r>
      <w:r>
        <w:rPr>
          <w:sz w:val="21"/>
        </w:rPr>
        <w:t>甲方</w:t>
      </w:r>
      <w:r>
        <w:rPr>
          <w:sz w:val="21"/>
        </w:rPr>
        <w:t>将出具餐饮服务月度绩效考核表，考核表中包含考核标准、扣分标准、考核情况等内容，具体如下：</w:t>
      </w:r>
    </w:p>
    <w:p>
      <w:pPr>
        <w:pStyle w:val="null3"/>
        <w:jc w:val="center"/>
      </w:pPr>
      <w:r>
        <w:rPr>
          <w:sz w:val="21"/>
          <w:b/>
        </w:rPr>
        <w:t>餐饮服务月度绩效考核表</w:t>
      </w:r>
    </w:p>
    <w:tbl>
      <w:tblPr>
        <w:tblW w:w="0" w:type="auto"/>
        <w:tblBorders>
          <w:top w:val="none" w:color="000000" w:sz="4"/>
          <w:left w:val="none" w:color="000000" w:sz="4"/>
          <w:bottom w:val="none" w:color="000000" w:sz="4"/>
          <w:right w:val="none" w:color="000000" w:sz="4"/>
          <w:insideH w:val="none"/>
          <w:insideV w:val="none"/>
        </w:tblBorders>
      </w:tblPr>
      <w:tblGrid>
        <w:gridCol w:w="642"/>
        <w:gridCol w:w="737"/>
        <w:gridCol w:w="5601"/>
        <w:gridCol w:w="669"/>
        <w:gridCol w:w="642"/>
      </w:tblGrid>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考核模块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5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w:t>
            </w:r>
            <w:r>
              <w:rPr>
                <w:sz w:val="21"/>
                <w:b/>
              </w:rPr>
              <w:t>核</w:t>
            </w:r>
            <w:r>
              <w:rPr>
                <w:sz w:val="21"/>
                <w:b/>
              </w:rPr>
              <w:t>标</w:t>
            </w:r>
            <w:r>
              <w:rPr>
                <w:sz w:val="21"/>
                <w:b/>
              </w:rPr>
              <w:t>准</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安全标准</w:t>
            </w:r>
          </w:p>
          <w:p>
            <w:pPr>
              <w:pStyle w:val="null3"/>
              <w:jc w:val="center"/>
            </w:pPr>
            <w:r>
              <w:rPr>
                <w:sz w:val="21"/>
              </w:rPr>
              <w:t>（</w:t>
            </w:r>
            <w:r>
              <w:rPr>
                <w:sz w:val="21"/>
              </w:rPr>
              <w:t>40</w:t>
            </w:r>
            <w:r>
              <w:rPr>
                <w:sz w:val="21"/>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生产安全</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关键记录不得缺失，如巡查记录、餐具消毒记录、食品留样记录、食品添加剂使用记录、燃气用电使用记录、安全卫生检查记录、外来人员登记记录、冰库温度记录、消毒品配置记录、农残检测记录、每日人员健康检查记录、培训记录等，应如实记录，符合常识，不得伪造记录。</w:t>
            </w:r>
          </w:p>
          <w:p>
            <w:pPr>
              <w:pStyle w:val="null3"/>
              <w:jc w:val="both"/>
            </w:pPr>
            <w:r>
              <w:rPr>
                <w:sz w:val="21"/>
              </w:rPr>
              <w:t>2.应协助验收食材，不得验收腐烂、异味、外包装破损、过期等存在质量问题的食材。</w:t>
            </w:r>
          </w:p>
          <w:p>
            <w:pPr>
              <w:pStyle w:val="null3"/>
              <w:jc w:val="both"/>
            </w:pPr>
            <w:r>
              <w:rPr>
                <w:sz w:val="21"/>
              </w:rPr>
              <w:t>3.添加剂必须符合GB2760的要求，添加剂的使用量必须符合GB2760要求，不得随意使用非食品添加剂。</w:t>
            </w:r>
          </w:p>
          <w:p>
            <w:pPr>
              <w:pStyle w:val="null3"/>
              <w:jc w:val="both"/>
            </w:pPr>
            <w:r>
              <w:rPr>
                <w:sz w:val="21"/>
              </w:rPr>
              <w:t>4.烹调前应认真检查待加工食品，发现有腐烂、变质或者其他感官性状异常的，不得进行烹调加工。</w:t>
            </w:r>
          </w:p>
          <w:p>
            <w:pPr>
              <w:pStyle w:val="null3"/>
              <w:jc w:val="both"/>
            </w:pPr>
            <w:r>
              <w:rPr>
                <w:sz w:val="21"/>
              </w:rPr>
              <w:t>5.需要冷藏的熟制品，应尽快冷却后再冷藏，待用的食品与用具等应有良好覆盖或保护。</w:t>
            </w:r>
          </w:p>
          <w:p>
            <w:pPr>
              <w:pStyle w:val="null3"/>
              <w:jc w:val="both"/>
            </w:pPr>
            <w:r>
              <w:rPr>
                <w:sz w:val="21"/>
              </w:rPr>
              <w:t>6.建立食品留样制度并有效实施，所有食品都应建立留样制度，食品留样在在冷藏条件下存放48小时，每个留样不少于200g。</w:t>
            </w:r>
          </w:p>
          <w:p>
            <w:pPr>
              <w:pStyle w:val="null3"/>
              <w:jc w:val="both"/>
            </w:pPr>
            <w:r>
              <w:rPr>
                <w:sz w:val="21"/>
              </w:rPr>
              <w:t>7.烹调过程所使用的工器具、厨具、餐具、设备应正常使用和经过充分清洗和消毒，保持干净，清洗后放在固定的位置。</w:t>
            </w:r>
          </w:p>
          <w:p>
            <w:pPr>
              <w:pStyle w:val="null3"/>
              <w:jc w:val="both"/>
            </w:pPr>
            <w:r>
              <w:rPr>
                <w:sz w:val="21"/>
              </w:rPr>
              <w:t>8</w:t>
            </w:r>
            <w:r>
              <w:rPr>
                <w:sz w:val="21"/>
              </w:rPr>
              <w:t>.如出现3人以上因食用同一款菜品导致腹泻或肠胃不适且有相关医学鉴定报告确定为食物引起的中毒病症，每次扣</w:t>
            </w:r>
            <w:r>
              <w:rPr>
                <w:sz w:val="21"/>
              </w:rPr>
              <w:t>10</w:t>
            </w:r>
            <w:r>
              <w:rPr>
                <w:sz w:val="21"/>
              </w:rPr>
              <w:t>分，且一切费用与经济纠纷由</w:t>
            </w:r>
            <w:r>
              <w:rPr>
                <w:sz w:val="21"/>
              </w:rPr>
              <w:t>乙方</w:t>
            </w:r>
            <w:r>
              <w:rPr>
                <w:sz w:val="21"/>
              </w:rPr>
              <w:t>承担。</w:t>
            </w:r>
          </w:p>
          <w:p>
            <w:pPr>
              <w:pStyle w:val="null3"/>
              <w:jc w:val="both"/>
            </w:pPr>
            <w:r>
              <w:rPr>
                <w:sz w:val="21"/>
              </w:rPr>
              <w:t>（发现违反上述规定，每次扣</w:t>
            </w:r>
            <w:r>
              <w:rPr>
                <w:sz w:val="21"/>
              </w:rPr>
              <w:t>2</w:t>
            </w:r>
            <w:r>
              <w:rPr>
                <w:sz w:val="21"/>
              </w:rPr>
              <w:t>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操作规范</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1.所有食材应处理干净，除去杂物，不得留有异物，如蔬菜类应除去泥沙与虫子、海鲜类除去沙子、家禽类去除内脏等工序，如猪皮、猪脚、鸡、鸭、鹅等不得有残毛；鱼类不得有残鳞等。</w:t>
            </w:r>
          </w:p>
          <w:p>
            <w:pPr>
              <w:pStyle w:val="null3"/>
              <w:jc w:val="both"/>
            </w:pPr>
            <w:r>
              <w:rPr>
                <w:sz w:val="21"/>
              </w:rPr>
              <w:t>2.蔬菜需要进行去皮处理，例如：莲藕、土豆、萝卜、冬瓜（煲汤例外）；需切配的食材，应按菜式所需切配。</w:t>
            </w:r>
          </w:p>
          <w:p>
            <w:pPr>
              <w:pStyle w:val="null3"/>
              <w:jc w:val="both"/>
            </w:pPr>
            <w:r>
              <w:rPr>
                <w:sz w:val="21"/>
              </w:rPr>
              <w:t>3.加工过程、方法应符合加工规范（加工标准、存储温度等）。</w:t>
            </w:r>
          </w:p>
          <w:p>
            <w:pPr>
              <w:pStyle w:val="null3"/>
              <w:jc w:val="both"/>
            </w:pPr>
            <w:r>
              <w:rPr>
                <w:sz w:val="21"/>
              </w:rPr>
              <w:t>4.正确解冻，解冻温度、时间、方法应符合要求（不允许二次解冻/冷冻）。</w:t>
            </w:r>
          </w:p>
          <w:p>
            <w:pPr>
              <w:pStyle w:val="null3"/>
              <w:jc w:val="both"/>
            </w:pPr>
            <w:r>
              <w:rPr>
                <w:sz w:val="21"/>
              </w:rPr>
              <w:t>5.食材应在指定区域加工及存放，加工区独立，成品和待加工原料分开存放，食材、原料、半成品离地隔墙存放。原辅料应分类存放，生熟分开。</w:t>
            </w:r>
          </w:p>
          <w:p>
            <w:pPr>
              <w:pStyle w:val="null3"/>
              <w:jc w:val="both"/>
            </w:pPr>
            <w:r>
              <w:rPr>
                <w:sz w:val="21"/>
              </w:rPr>
              <w:t>6.食品盛器需明确区分（颜色、标识等），避免交叉污染，运输工具应保持清洁，防止食品在运输过程中交叉污染。</w:t>
            </w:r>
          </w:p>
          <w:p>
            <w:pPr>
              <w:pStyle w:val="null3"/>
              <w:jc w:val="both"/>
            </w:pPr>
            <w:r>
              <w:rPr>
                <w:sz w:val="21"/>
              </w:rPr>
              <w:t>7.食堂员工在食堂内不得从事任何与经营无关的活动，如吸烟等。</w:t>
            </w:r>
          </w:p>
          <w:p>
            <w:pPr>
              <w:pStyle w:val="null3"/>
              <w:jc w:val="both"/>
            </w:pPr>
            <w:r>
              <w:rPr>
                <w:sz w:val="21"/>
              </w:rPr>
              <w:t>8.按照要求规范使用专用抹布，不得使用钢丝球。</w:t>
            </w:r>
          </w:p>
          <w:p>
            <w:pPr>
              <w:pStyle w:val="null3"/>
              <w:jc w:val="both"/>
            </w:pPr>
            <w:r>
              <w:rPr>
                <w:sz w:val="21"/>
              </w:rPr>
              <w:t>9.应制定食堂日常管理制度、专用设备操作规程、厨房设备的安全操作指南、紧急事故处理步骤，制度上墙。</w:t>
            </w:r>
          </w:p>
          <w:p>
            <w:pPr>
              <w:pStyle w:val="null3"/>
              <w:jc w:val="both"/>
            </w:pPr>
            <w:r>
              <w:rPr>
                <w:sz w:val="21"/>
              </w:rPr>
              <w:t>10. 设备设施应有使用标识、安全标识应完好，电气设备接头应牢固，各种电器设备在不用时或用完后应切断电源，杜绝安全隐患。</w:t>
            </w:r>
          </w:p>
          <w:p>
            <w:pPr>
              <w:pStyle w:val="null3"/>
              <w:jc w:val="both"/>
            </w:pPr>
            <w:r>
              <w:rPr>
                <w:sz w:val="21"/>
              </w:rPr>
              <w:t>（发现违反上述规定，每次扣</w:t>
            </w:r>
            <w:r>
              <w:rPr>
                <w:sz w:val="21"/>
              </w:rPr>
              <w:t>1分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异物概率</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1.因未清洗干净而出现的异物，例如：毛发、沙粒、果蝇、小菜虫类等，每月作扣分处理，每出现一次扣1分并罚款100元/次。</w:t>
            </w:r>
          </w:p>
          <w:p>
            <w:pPr>
              <w:pStyle w:val="null3"/>
              <w:jc w:val="both"/>
            </w:pPr>
            <w:r>
              <w:rPr>
                <w:sz w:val="21"/>
              </w:rPr>
              <w:t>2.因加工过程中所产生的异物，例如：一次性手套、保鲜膜、标签纸等、指甲、口香糖、创可贴、烟头、玻璃、牙齿、铁丝、亚克力板、等其它类异物，或出现因未处理干净的预包装类异物，例如：皮筋、绳子、包装袋、报纸、泡沫、化肥残留物等，每次出现罚3分并罚款200元/次。</w:t>
            </w:r>
          </w:p>
          <w:p>
            <w:pPr>
              <w:pStyle w:val="null3"/>
              <w:jc w:val="both"/>
            </w:pPr>
            <w:r>
              <w:rPr>
                <w:sz w:val="21"/>
              </w:rPr>
              <w:t>3.食品中出现蟑螂、老鼠、苍蝇、蚂蚁等恶性异物时，每次扣5分并罚款</w:t>
            </w:r>
            <w:r>
              <w:rPr>
                <w:sz w:val="21"/>
              </w:rPr>
              <w:t>5</w:t>
            </w:r>
            <w:r>
              <w:rPr>
                <w:sz w:val="21"/>
              </w:rPr>
              <w:t>00元/次。</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环境卫生</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1.操作过程中不得将地漏盖移位或残渣堆滞现象，应保持下水道畅通，以防出现下水道堵塞现象。</w:t>
            </w:r>
          </w:p>
          <w:p>
            <w:pPr>
              <w:pStyle w:val="null3"/>
              <w:jc w:val="both"/>
            </w:pPr>
            <w:r>
              <w:rPr>
                <w:sz w:val="21"/>
              </w:rPr>
              <w:t>2.应保持环境清洁，整体卫生良好，门、窗户、照明、墙壁、天花板、操作台、刀具、砧板等设备应保持清洁，并符合卫生要求。</w:t>
            </w:r>
          </w:p>
          <w:p>
            <w:pPr>
              <w:pStyle w:val="null3"/>
              <w:jc w:val="both"/>
            </w:pPr>
            <w:r>
              <w:rPr>
                <w:sz w:val="21"/>
              </w:rPr>
              <w:t>3.垃圾箱加盖，并采用免手动盖子，定时转移餐厨垃圾。</w:t>
            </w:r>
          </w:p>
          <w:p>
            <w:pPr>
              <w:pStyle w:val="null3"/>
              <w:jc w:val="both"/>
            </w:pPr>
            <w:r>
              <w:rPr>
                <w:sz w:val="21"/>
              </w:rPr>
              <w:t>4.废弃物设施应经常清洁消毒，清洁工具如扫把拖把能正常使用。</w:t>
            </w:r>
          </w:p>
          <w:p>
            <w:pPr>
              <w:pStyle w:val="null3"/>
              <w:jc w:val="both"/>
            </w:pPr>
            <w:r>
              <w:rPr>
                <w:sz w:val="21"/>
              </w:rPr>
              <w:t>5.建筑物、设备、用具、以及所有机构设施，包括排水系统，保持在适当的维护状态和条件下，符合所有卫生程序。</w:t>
            </w:r>
          </w:p>
          <w:p>
            <w:pPr>
              <w:pStyle w:val="null3"/>
              <w:jc w:val="both"/>
            </w:pPr>
            <w:r>
              <w:rPr>
                <w:sz w:val="21"/>
              </w:rPr>
              <w:t>（发现违反上述规定，每次扣</w:t>
            </w:r>
            <w:r>
              <w:rPr>
                <w:sz w:val="21"/>
              </w:rPr>
              <w:t>2</w:t>
            </w:r>
            <w:r>
              <w:rPr>
                <w:sz w:val="21"/>
              </w:rPr>
              <w:t>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防范措施</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1.每日严格执行晨检制度，有发热、腹泻、皮肤伤口当有碍食品安全病症的人员，应立即离开岗位，治愈后方可重新上岗，食堂工作人员具备符合要求的健康证：健康证需在有效期内。</w:t>
            </w:r>
          </w:p>
          <w:p>
            <w:pPr>
              <w:pStyle w:val="null3"/>
              <w:jc w:val="both"/>
            </w:pPr>
            <w:r>
              <w:rPr>
                <w:sz w:val="21"/>
              </w:rPr>
              <w:t>2.员工入职</w:t>
            </w:r>
            <w:r>
              <w:rPr>
                <w:sz w:val="21"/>
              </w:rPr>
              <w:t>时</w:t>
            </w:r>
            <w:r>
              <w:rPr>
                <w:sz w:val="21"/>
              </w:rPr>
              <w:t>必须持有有效的健康证。</w:t>
            </w:r>
          </w:p>
          <w:p>
            <w:pPr>
              <w:pStyle w:val="null3"/>
              <w:jc w:val="both"/>
            </w:pPr>
            <w:r>
              <w:rPr>
                <w:sz w:val="21"/>
              </w:rPr>
              <w:t>3.工作人员仪容仪表符合要求，衣着干净、齐全、佩带正确（帽子、发网、围裙等），员工佩戴口罩符合要求，在食品加工区域禁止佩戴首饰（戒指、耳环、垂饰、手表等），扣罚50元/次/人。</w:t>
            </w:r>
          </w:p>
          <w:p>
            <w:pPr>
              <w:pStyle w:val="null3"/>
              <w:jc w:val="both"/>
            </w:pPr>
            <w:r>
              <w:rPr>
                <w:sz w:val="21"/>
              </w:rPr>
              <w:t>4.男工作人员头发的长度前面不超过眉毛、侧面不超过耳垂、后面不超过衣领。女工作人员长发应扎起，且头发应全部放置工作帽中。</w:t>
            </w:r>
          </w:p>
          <w:p>
            <w:pPr>
              <w:pStyle w:val="null3"/>
              <w:jc w:val="both"/>
            </w:pPr>
            <w:r>
              <w:rPr>
                <w:sz w:val="21"/>
              </w:rPr>
              <w:t>5.食堂工作人员无蓄留指甲、涂指甲油或戴假指甲等现象。</w:t>
            </w:r>
          </w:p>
          <w:p>
            <w:pPr>
              <w:pStyle w:val="null3"/>
              <w:jc w:val="both"/>
            </w:pPr>
            <w:r>
              <w:rPr>
                <w:sz w:val="21"/>
              </w:rPr>
              <w:t>6.在食品区域内张贴员工个人规范示意图。</w:t>
            </w:r>
          </w:p>
          <w:p>
            <w:pPr>
              <w:pStyle w:val="null3"/>
              <w:jc w:val="both"/>
            </w:pPr>
            <w:r>
              <w:rPr>
                <w:sz w:val="21"/>
              </w:rPr>
              <w:t>7.专间操作人员进入专间时应再次更换专间内专用工作衣帽并佩戴口罩，每次使用前后，紫外线开启至少30min。</w:t>
            </w:r>
          </w:p>
          <w:p>
            <w:pPr>
              <w:pStyle w:val="null3"/>
              <w:jc w:val="both"/>
            </w:pPr>
            <w:r>
              <w:rPr>
                <w:sz w:val="21"/>
              </w:rPr>
              <w:t>8.应在指定区域进食、喝水、嚼口香糖和吸烟，厨房及相关区域不得存放私人物品，如水杯，药片等。</w:t>
            </w:r>
          </w:p>
          <w:p>
            <w:pPr>
              <w:pStyle w:val="null3"/>
              <w:jc w:val="both"/>
            </w:pPr>
            <w:r>
              <w:rPr>
                <w:sz w:val="21"/>
              </w:rPr>
              <w:t>9.非食品工作人员进入工作区域，应做好防护，带好口罩及防护帽等。</w:t>
            </w:r>
          </w:p>
          <w:p>
            <w:pPr>
              <w:pStyle w:val="null3"/>
              <w:jc w:val="both"/>
            </w:pPr>
            <w:r>
              <w:rPr>
                <w:sz w:val="21"/>
              </w:rPr>
              <w:t>10.配备充足的洗手液、纸巾或干手设施，并张贴正确的洗手程序。</w:t>
            </w:r>
          </w:p>
          <w:p>
            <w:pPr>
              <w:pStyle w:val="null3"/>
              <w:jc w:val="both"/>
            </w:pPr>
            <w:r>
              <w:rPr>
                <w:sz w:val="21"/>
              </w:rPr>
              <w:t>11.指定虫害控制管理人员，负责与虫害控制活动，或与虫害控制外包方协调虫害控制活动。鼠笼、粘鼠板、灭蝇灯应定期检查，以确定虫害活动的新迹象，定期分析对虫害活动的趋势。</w:t>
            </w:r>
          </w:p>
          <w:p>
            <w:pPr>
              <w:pStyle w:val="null3"/>
              <w:jc w:val="both"/>
            </w:pPr>
            <w:r>
              <w:rPr>
                <w:sz w:val="21"/>
              </w:rPr>
              <w:t>12.应有明确区分盛放化学品与食品的容器，且应独立分割存放，不得交叉存放、同区域存放、混放。</w:t>
            </w:r>
          </w:p>
          <w:p>
            <w:pPr>
              <w:pStyle w:val="null3"/>
              <w:jc w:val="both"/>
            </w:pPr>
            <w:r>
              <w:rPr>
                <w:sz w:val="21"/>
              </w:rPr>
              <w:t>（发现违反上述规定，每次扣</w:t>
            </w:r>
            <w:r>
              <w:rPr>
                <w:sz w:val="21"/>
              </w:rPr>
              <w:t>1分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质量标准</w:t>
            </w:r>
          </w:p>
          <w:p>
            <w:pPr>
              <w:pStyle w:val="null3"/>
              <w:jc w:val="center"/>
            </w:pPr>
            <w:r>
              <w:rPr>
                <w:sz w:val="21"/>
              </w:rPr>
              <w:t>（</w:t>
            </w:r>
            <w:r>
              <w:rPr>
                <w:sz w:val="21"/>
              </w:rPr>
              <w:t>15）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出品质量</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1.早餐、中餐、晚餐菜式每少1款，每次每款扣0.5分。</w:t>
            </w:r>
          </w:p>
          <w:p>
            <w:pPr>
              <w:pStyle w:val="null3"/>
              <w:jc w:val="both"/>
            </w:pPr>
            <w:r>
              <w:rPr>
                <w:sz w:val="21"/>
              </w:rPr>
              <w:t>2.厨师长应每月推出4款以上新菜式，每少一款扣0.5分。</w:t>
            </w:r>
          </w:p>
          <w:p>
            <w:pPr>
              <w:pStyle w:val="null3"/>
              <w:jc w:val="both"/>
            </w:pPr>
            <w:r>
              <w:rPr>
                <w:sz w:val="21"/>
              </w:rPr>
              <w:t>3.面点主管每月推出2款以上新面点，每少一款扣0.5分。</w:t>
            </w:r>
          </w:p>
          <w:p>
            <w:pPr>
              <w:pStyle w:val="null3"/>
              <w:jc w:val="both"/>
            </w:pPr>
            <w:r>
              <w:rPr>
                <w:sz w:val="21"/>
              </w:rPr>
              <w:t>4.新菜式应提前一周做出样品给</w:t>
            </w:r>
            <w:r>
              <w:rPr>
                <w:sz w:val="21"/>
              </w:rPr>
              <w:t>甲方</w:t>
            </w:r>
            <w:r>
              <w:rPr>
                <w:sz w:val="21"/>
              </w:rPr>
              <w:t>试尝，并经</w:t>
            </w:r>
            <w:r>
              <w:rPr>
                <w:sz w:val="21"/>
              </w:rPr>
              <w:t>甲方</w:t>
            </w:r>
            <w:r>
              <w:rPr>
                <w:sz w:val="21"/>
              </w:rPr>
              <w:t>同意后方能出餐，如未经</w:t>
            </w:r>
            <w:r>
              <w:rPr>
                <w:sz w:val="21"/>
              </w:rPr>
              <w:t>甲方</w:t>
            </w:r>
            <w:r>
              <w:rPr>
                <w:sz w:val="21"/>
              </w:rPr>
              <w:t>同意私自出餐，每次扣</w:t>
            </w:r>
            <w:r>
              <w:rPr>
                <w:sz w:val="21"/>
              </w:rPr>
              <w:t>0.5分。</w:t>
            </w:r>
          </w:p>
          <w:p>
            <w:pPr>
              <w:pStyle w:val="null3"/>
              <w:jc w:val="both"/>
            </w:pPr>
            <w:r>
              <w:rPr>
                <w:sz w:val="21"/>
              </w:rPr>
              <w:t>5.应每周按规定更换菜单，如延迟、无更换，每次扣0.5分。</w:t>
            </w:r>
          </w:p>
          <w:p>
            <w:pPr>
              <w:pStyle w:val="null3"/>
              <w:jc w:val="both"/>
            </w:pPr>
            <w:r>
              <w:rPr>
                <w:sz w:val="21"/>
              </w:rPr>
              <w:t>6.菜品应不糊、不夹生，软硬适当，超过合适的烹饪程度，每次扣</w:t>
            </w:r>
            <w:r>
              <w:rPr>
                <w:sz w:val="21"/>
              </w:rPr>
              <w:t>0.5</w:t>
            </w:r>
            <w:r>
              <w:rPr>
                <w:sz w:val="21"/>
              </w:rPr>
              <w:t>分。</w:t>
            </w:r>
          </w:p>
          <w:p>
            <w:pPr>
              <w:pStyle w:val="null3"/>
              <w:jc w:val="both"/>
            </w:pPr>
            <w:r>
              <w:rPr>
                <w:sz w:val="21"/>
              </w:rPr>
              <w:t>7.菜品不得出现未熟、半熟、未熟透等没有达到应有的熟度现象，每次扣</w:t>
            </w:r>
            <w:r>
              <w:rPr>
                <w:sz w:val="21"/>
              </w:rPr>
              <w:t>0.5</w:t>
            </w:r>
            <w:r>
              <w:rPr>
                <w:sz w:val="21"/>
              </w:rPr>
              <w:t>分。</w:t>
            </w:r>
          </w:p>
          <w:p>
            <w:pPr>
              <w:pStyle w:val="null3"/>
              <w:jc w:val="both"/>
            </w:pPr>
            <w:r>
              <w:rPr>
                <w:sz w:val="21"/>
              </w:rPr>
              <w:t>8.严格控制松肉粉、食粉的用量。严禁使用亚硝酸钠等化学原料，每次发现扣5分。</w:t>
            </w:r>
          </w:p>
          <w:p>
            <w:pPr>
              <w:pStyle w:val="null3"/>
              <w:jc w:val="both"/>
            </w:pPr>
            <w:r>
              <w:rPr>
                <w:sz w:val="21"/>
              </w:rPr>
              <w:t>9.杜绝使用腐烂、变质的食材原料，如发现违规操作，食品存在变质异味情况，每次扣5分。</w:t>
            </w:r>
          </w:p>
          <w:p>
            <w:pPr>
              <w:pStyle w:val="null3"/>
              <w:jc w:val="both"/>
            </w:pPr>
            <w:r>
              <w:rPr>
                <w:sz w:val="21"/>
              </w:rPr>
              <w:t>10.厨师长或员工不能私自变更饭菜价格，如发现违规操作，每次扣3分。</w:t>
            </w:r>
          </w:p>
          <w:p>
            <w:pPr>
              <w:pStyle w:val="null3"/>
              <w:jc w:val="both"/>
            </w:pPr>
            <w:r>
              <w:rPr>
                <w:sz w:val="21"/>
              </w:rPr>
              <w:t>1</w:t>
            </w:r>
            <w:r>
              <w:rPr>
                <w:sz w:val="21"/>
              </w:rPr>
              <w:t>1</w:t>
            </w:r>
            <w:r>
              <w:rPr>
                <w:sz w:val="21"/>
              </w:rPr>
              <w:t>.应保证菜品出品质量，菜单每周更新一次，提交</w:t>
            </w:r>
            <w:r>
              <w:rPr>
                <w:sz w:val="21"/>
              </w:rPr>
              <w:t>甲方</w:t>
            </w:r>
            <w:r>
              <w:rPr>
                <w:sz w:val="21"/>
              </w:rPr>
              <w:t>审核后方可执行，如发现违规操作，每次扣</w:t>
            </w:r>
            <w:r>
              <w:rPr>
                <w:sz w:val="21"/>
              </w:rPr>
              <w:t>0.1分。</w:t>
            </w:r>
          </w:p>
          <w:p>
            <w:pPr>
              <w:pStyle w:val="null3"/>
              <w:jc w:val="both"/>
            </w:pPr>
            <w:r>
              <w:rPr>
                <w:sz w:val="21"/>
              </w:rPr>
              <w:t>1</w:t>
            </w:r>
            <w:r>
              <w:rPr>
                <w:sz w:val="21"/>
              </w:rPr>
              <w:t>2</w:t>
            </w:r>
            <w:r>
              <w:rPr>
                <w:sz w:val="21"/>
              </w:rPr>
              <w:t>.应保证病人餐菜式搭配绿色健康，根据病人需提供淡口味、粥类、汤菜、炒菜、面试等供选择，如发现未按规定提供，每次扣0.5分。</w:t>
            </w:r>
          </w:p>
          <w:p>
            <w:pPr>
              <w:pStyle w:val="null3"/>
              <w:jc w:val="both"/>
            </w:pPr>
            <w:r>
              <w:rPr>
                <w:sz w:val="21"/>
              </w:rPr>
              <w:t>1</w:t>
            </w:r>
            <w:r>
              <w:rPr>
                <w:sz w:val="21"/>
              </w:rPr>
              <w:t>3</w:t>
            </w:r>
            <w:r>
              <w:rPr>
                <w:sz w:val="21"/>
              </w:rPr>
              <w:t>.应保证病人餐每餐提供流质、半流质、糖尿病饮食、无盐餐、高蛋白质餐等特殊餐饮需求服务（特殊餐饮服务根据</w:t>
            </w:r>
            <w:r>
              <w:rPr>
                <w:sz w:val="21"/>
              </w:rPr>
              <w:t>甲方</w:t>
            </w:r>
            <w:r>
              <w:rPr>
                <w:sz w:val="21"/>
              </w:rPr>
              <w:t>临床患者的需求变动而变动）。如发现未按规定提供，每次扣</w:t>
            </w:r>
            <w:r>
              <w:rPr>
                <w:sz w:val="21"/>
              </w:rPr>
              <w:t>1分。</w:t>
            </w:r>
          </w:p>
          <w:p>
            <w:pPr>
              <w:pStyle w:val="null3"/>
              <w:jc w:val="both"/>
            </w:pPr>
            <w:r>
              <w:rPr>
                <w:sz w:val="21"/>
              </w:rPr>
              <w:t>（发现违反上述规定，扣分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1.应保证配餐准时，并按在规定时间内完成配餐（包括职工餐与病人餐），如每次延时或漏送餐，每多1次扣1分，不得增减餐线、变更餐线布局、设备等现象，每次扣1分。</w:t>
            </w:r>
          </w:p>
          <w:p>
            <w:pPr>
              <w:pStyle w:val="null3"/>
              <w:jc w:val="both"/>
            </w:pPr>
            <w:r>
              <w:rPr>
                <w:sz w:val="21"/>
              </w:rPr>
              <w:t>2.有召回、中毒应急管理制度并符合相关要求，如明知食品有问题仍出餐或出餐后无召回，每次扣5分。</w:t>
            </w:r>
          </w:p>
          <w:p>
            <w:pPr>
              <w:pStyle w:val="null3"/>
              <w:jc w:val="both"/>
            </w:pPr>
            <w:r>
              <w:rPr>
                <w:sz w:val="21"/>
              </w:rPr>
              <w:t>3.接待餐服务应提供符合星级酒店的服务标准，并安排专人接待，出现没专人接待的情况，每次扣1分。</w:t>
            </w:r>
          </w:p>
          <w:p>
            <w:pPr>
              <w:pStyle w:val="null3"/>
              <w:jc w:val="both"/>
            </w:pPr>
            <w:r>
              <w:rPr>
                <w:sz w:val="21"/>
              </w:rPr>
              <w:t>4.应承担宣传工作、餐卡收费系统与订餐系统的管理工作等服务，如发现违规操作，每次扣1分。</w:t>
            </w:r>
          </w:p>
          <w:p>
            <w:pPr>
              <w:pStyle w:val="null3"/>
              <w:jc w:val="both"/>
            </w:pPr>
            <w:r>
              <w:rPr>
                <w:sz w:val="21"/>
              </w:rPr>
              <w:t>5.严格餐费收取工作，如发现错收、漏收情况，每次扣1分。</w:t>
            </w:r>
          </w:p>
          <w:p>
            <w:pPr>
              <w:pStyle w:val="null3"/>
              <w:jc w:val="both"/>
            </w:pPr>
            <w:r>
              <w:rPr>
                <w:sz w:val="21"/>
              </w:rPr>
              <w:t>（发现违反上述规定，扣分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满意度奖惩机制</w:t>
            </w:r>
          </w:p>
          <w:p>
            <w:pPr>
              <w:pStyle w:val="null3"/>
              <w:jc w:val="center"/>
            </w:pPr>
            <w:r>
              <w:rPr>
                <w:sz w:val="21"/>
              </w:rPr>
              <w:t>（</w:t>
            </w:r>
            <w:r>
              <w:rPr>
                <w:sz w:val="21"/>
              </w:rPr>
              <w:t>15）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就餐满意度</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医院每月向住院病人和家属进行满意度调查以及每季度开展员工满意度调查，调查结果纳入本项评分内容；</w:t>
            </w:r>
          </w:p>
          <w:p>
            <w:pPr>
              <w:pStyle w:val="null3"/>
              <w:jc w:val="both"/>
            </w:pPr>
            <w:r>
              <w:rPr>
                <w:sz w:val="21"/>
              </w:rPr>
              <w:t>扣分细则：</w:t>
            </w:r>
          </w:p>
          <w:p>
            <w:pPr>
              <w:pStyle w:val="null3"/>
              <w:jc w:val="both"/>
            </w:pPr>
            <w:r>
              <w:rPr>
                <w:sz w:val="21"/>
              </w:rPr>
              <w:t>1.职工餐满意度在8</w:t>
            </w:r>
            <w:r>
              <w:rPr>
                <w:sz w:val="21"/>
              </w:rPr>
              <w:t>5</w:t>
            </w:r>
            <w:r>
              <w:rPr>
                <w:sz w:val="21"/>
              </w:rPr>
              <w:t>分（含</w:t>
            </w:r>
            <w:r>
              <w:rPr>
                <w:sz w:val="21"/>
              </w:rPr>
              <w:t>8</w:t>
            </w:r>
            <w:r>
              <w:rPr>
                <w:sz w:val="21"/>
              </w:rPr>
              <w:t>5</w:t>
            </w:r>
            <w:r>
              <w:rPr>
                <w:sz w:val="21"/>
              </w:rPr>
              <w:t>分）以上不扣分、满意度在</w:t>
            </w:r>
            <w:r>
              <w:rPr>
                <w:sz w:val="21"/>
              </w:rPr>
              <w:t>75-8</w:t>
            </w:r>
            <w:r>
              <w:rPr>
                <w:sz w:val="21"/>
              </w:rPr>
              <w:t>5</w:t>
            </w:r>
            <w:r>
              <w:rPr>
                <w:sz w:val="21"/>
              </w:rPr>
              <w:t>分之间扣</w:t>
            </w:r>
            <w:r>
              <w:rPr>
                <w:sz w:val="21"/>
              </w:rPr>
              <w:t>2分，满意度在70-75（含75分）分之间扣3分，满意度低于70分扣5分。</w:t>
            </w:r>
          </w:p>
          <w:p>
            <w:pPr>
              <w:pStyle w:val="null3"/>
              <w:jc w:val="both"/>
            </w:pPr>
            <w:r>
              <w:rPr>
                <w:sz w:val="21"/>
              </w:rPr>
              <w:t>2.病人餐满意度在80分（含80分）以上不扣分、满意度在75-80分之间扣2分，满意度在70-75（含75分）分之间扣3分，满意度低于70分扣5分。</w:t>
            </w:r>
          </w:p>
          <w:p>
            <w:pPr>
              <w:pStyle w:val="null3"/>
              <w:jc w:val="both"/>
            </w:pPr>
            <w:r>
              <w:rPr>
                <w:sz w:val="21"/>
              </w:rPr>
              <w:t>3.在职工餐调查结果满意度低于70分或病人餐满意度低于70分时，应在1周内提交书面分析报告及整改措施，如未按时提交，每次扣5分。</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就餐投诉率</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1.收到</w:t>
            </w:r>
            <w:r>
              <w:rPr>
                <w:sz w:val="21"/>
              </w:rPr>
              <w:t>甲方</w:t>
            </w:r>
            <w:r>
              <w:rPr>
                <w:sz w:val="21"/>
              </w:rPr>
              <w:t>职工或病人合理的投诉（如出品质量、配餐服务等），每次扣</w:t>
            </w:r>
            <w:r>
              <w:rPr>
                <w:sz w:val="21"/>
              </w:rPr>
              <w:t>1分（如投诉内容已在其他考核标准扣分，本项不再扣分）。</w:t>
            </w:r>
          </w:p>
          <w:p>
            <w:pPr>
              <w:pStyle w:val="null3"/>
              <w:jc w:val="both"/>
            </w:pPr>
            <w:r>
              <w:rPr>
                <w:sz w:val="21"/>
              </w:rPr>
              <w:t>2.收到</w:t>
            </w:r>
            <w:r>
              <w:rPr>
                <w:sz w:val="21"/>
              </w:rPr>
              <w:t>甲方</w:t>
            </w:r>
            <w:r>
              <w:rPr>
                <w:sz w:val="21"/>
              </w:rPr>
              <w:t>职工或病人关于服务态度方面的投诉，经调查核实为责任每次扣</w:t>
            </w:r>
            <w:r>
              <w:rPr>
                <w:sz w:val="21"/>
              </w:rPr>
              <w:t>1分。</w:t>
            </w:r>
          </w:p>
          <w:p>
            <w:pPr>
              <w:pStyle w:val="null3"/>
              <w:jc w:val="both"/>
            </w:pPr>
            <w:r>
              <w:rPr>
                <w:sz w:val="21"/>
              </w:rPr>
              <w:t>3.收到与职工或病人及家属争吵的投诉，每次扣2分。</w:t>
            </w:r>
          </w:p>
          <w:p>
            <w:pPr>
              <w:pStyle w:val="null3"/>
              <w:jc w:val="both"/>
            </w:pPr>
            <w:r>
              <w:rPr>
                <w:sz w:val="21"/>
              </w:rPr>
              <w:t>4.应对投诉进行书面记录、分析原因、提出解决措施，并在收到投诉的3个工作日内交至</w:t>
            </w:r>
            <w:r>
              <w:rPr>
                <w:sz w:val="21"/>
              </w:rPr>
              <w:t>甲方</w:t>
            </w:r>
            <w:r>
              <w:rPr>
                <w:sz w:val="21"/>
              </w:rPr>
              <w:t>备案，如未按实记录或未按时提交备案，每次扣</w:t>
            </w:r>
            <w:r>
              <w:rPr>
                <w:sz w:val="21"/>
              </w:rPr>
              <w:t>1分。</w:t>
            </w:r>
          </w:p>
          <w:p>
            <w:pPr>
              <w:pStyle w:val="null3"/>
              <w:jc w:val="both"/>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日常运营评价</w:t>
            </w:r>
          </w:p>
          <w:p>
            <w:pPr>
              <w:pStyle w:val="null3"/>
              <w:jc w:val="center"/>
            </w:pPr>
            <w:r>
              <w:rPr>
                <w:sz w:val="21"/>
              </w:rPr>
              <w:t>（</w:t>
            </w:r>
            <w:r>
              <w:rPr>
                <w:sz w:val="21"/>
              </w:rPr>
              <w:t>3</w:t>
            </w:r>
            <w:r>
              <w:rPr>
                <w:sz w:val="21"/>
              </w:rPr>
              <w:t>0</w:t>
            </w:r>
            <w:r>
              <w:rPr>
                <w:sz w:val="21"/>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关键岗位</w:t>
            </w:r>
          </w:p>
          <w:p>
            <w:pPr>
              <w:pStyle w:val="null3"/>
              <w:jc w:val="center"/>
            </w:pPr>
            <w:r>
              <w:rPr>
                <w:sz w:val="21"/>
              </w:rPr>
              <w:t>考核评价</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1.对项目负责人工作情况的评价：及时协助处理</w:t>
            </w:r>
            <w:r>
              <w:rPr>
                <w:sz w:val="21"/>
              </w:rPr>
              <w:t>甲方</w:t>
            </w:r>
            <w:r>
              <w:rPr>
                <w:sz w:val="21"/>
              </w:rPr>
              <w:t>员工就餐反馈的投诉和建议并能给出相关的整改优化方案及进度；积极配合各项工作开展，例如运营细节、改造、维保、行业交流等。</w:t>
            </w:r>
          </w:p>
          <w:p>
            <w:pPr>
              <w:pStyle w:val="null3"/>
              <w:jc w:val="both"/>
            </w:pPr>
            <w:r>
              <w:rPr>
                <w:sz w:val="21"/>
              </w:rPr>
              <w:t>2.对厨师长管理工作情况的评价：应保证出品质量、菜品搭配，提供热菜、凉菜、主食、汤，并提供豆浆、面点、水果等，需要兼顾南北方口味等菜系，以粤菜为主，其余菜系为辅。</w:t>
            </w:r>
          </w:p>
          <w:p>
            <w:pPr>
              <w:pStyle w:val="null3"/>
              <w:jc w:val="both"/>
            </w:pPr>
            <w:r>
              <w:rPr>
                <w:sz w:val="21"/>
              </w:rPr>
              <w:t>3.对中式厨师工作情况的评价：菜品烹调可口，色、香、味佳。</w:t>
            </w:r>
          </w:p>
          <w:p>
            <w:pPr>
              <w:pStyle w:val="null3"/>
              <w:jc w:val="both"/>
            </w:pPr>
            <w:r>
              <w:rPr>
                <w:sz w:val="21"/>
              </w:rPr>
              <w:t>4.对面点师工作情况的评价：应保证出品质量、菜品搭配，以手工制作为主，兼顾南北方面点、中西方面点。</w:t>
            </w:r>
          </w:p>
          <w:p>
            <w:pPr>
              <w:pStyle w:val="null3"/>
              <w:jc w:val="both"/>
            </w:pPr>
            <w:r>
              <w:rPr>
                <w:sz w:val="21"/>
              </w:rPr>
              <w:t>5.对厨工等服务人员工作情况的评价：开餐准备充分，用餐衔接到位，补餐及时；餐厅保洁及时到位，灯光、空调按需开启，无浪费情况；穿戴规范，服装整洁，着职业淡妆；主动、热情，规范服务行为及用语，有良好的沟通能力，不得与员工发生语言争执/肢体冲突。</w:t>
            </w:r>
          </w:p>
          <w:p>
            <w:pPr>
              <w:pStyle w:val="null3"/>
              <w:jc w:val="both"/>
            </w:pPr>
            <w:r>
              <w:rPr>
                <w:sz w:val="21"/>
              </w:rPr>
              <w:t>6、未落实关键岗位人员配置或关键岗位人员未服从医院工作安排和管理要求的扣5分，并罚款100元。</w:t>
            </w:r>
          </w:p>
          <w:p>
            <w:pPr>
              <w:pStyle w:val="null3"/>
              <w:jc w:val="both"/>
            </w:pPr>
            <w:r>
              <w:rPr>
                <w:sz w:val="21"/>
              </w:rPr>
              <w:t>（以上</w:t>
            </w:r>
            <w:r>
              <w:rPr>
                <w:sz w:val="21"/>
              </w:rPr>
              <w:t>1-5项，评价为优秀的，</w:t>
            </w:r>
            <w:r>
              <w:rPr>
                <w:sz w:val="21"/>
              </w:rPr>
              <w:t>不扣分；</w:t>
            </w:r>
            <w:r>
              <w:rPr>
                <w:sz w:val="21"/>
              </w:rPr>
              <w:t>评价为一般的，每小项</w:t>
            </w:r>
            <w:r>
              <w:rPr>
                <w:sz w:val="21"/>
              </w:rPr>
              <w:t>扣</w:t>
            </w:r>
            <w:r>
              <w:rPr>
                <w:sz w:val="21"/>
              </w:rPr>
              <w:t>0.</w:t>
            </w:r>
            <w:r>
              <w:rPr>
                <w:sz w:val="21"/>
              </w:rPr>
              <w:t>2</w:t>
            </w:r>
            <w:r>
              <w:rPr>
                <w:sz w:val="21"/>
              </w:rPr>
              <w:t>分；评价为合格的，每小项</w:t>
            </w:r>
            <w:r>
              <w:rPr>
                <w:sz w:val="21"/>
              </w:rPr>
              <w:t>扣</w:t>
            </w:r>
            <w:r>
              <w:rPr>
                <w:sz w:val="21"/>
              </w:rPr>
              <w:t>0.</w:t>
            </w:r>
            <w:r>
              <w:rPr>
                <w:sz w:val="21"/>
              </w:rPr>
              <w:t>5</w:t>
            </w:r>
            <w:r>
              <w:rPr>
                <w:sz w:val="21"/>
              </w:rPr>
              <w:t>分；评价为较差或差或不合格的，每小项</w:t>
            </w:r>
            <w:r>
              <w:rPr>
                <w:sz w:val="21"/>
              </w:rPr>
              <w:t>扣</w:t>
            </w:r>
            <w:r>
              <w:rPr>
                <w:sz w:val="21"/>
              </w:rPr>
              <w:t>1</w:t>
            </w:r>
            <w:r>
              <w:rPr>
                <w:sz w:val="21"/>
              </w:rPr>
              <w:t>分。）</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成本核算</w:t>
            </w:r>
          </w:p>
          <w:p>
            <w:pPr>
              <w:pStyle w:val="null3"/>
              <w:jc w:val="center"/>
            </w:pPr>
            <w:r>
              <w:rPr>
                <w:sz w:val="21"/>
              </w:rPr>
              <w:t>情况评价</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职工餐（含堂食、</w:t>
            </w:r>
            <w:r>
              <w:rPr>
                <w:sz w:val="21"/>
              </w:rPr>
              <w:t>超</w:t>
            </w:r>
            <w:r>
              <w:rPr>
                <w:sz w:val="21"/>
              </w:rPr>
              <w:t>时餐、配送餐）以</w:t>
            </w:r>
            <w:r>
              <w:rPr>
                <w:sz w:val="21"/>
              </w:rPr>
              <w:t>“</w:t>
            </w:r>
            <w:r>
              <w:rPr>
                <w:sz w:val="21"/>
              </w:rPr>
              <w:t>量入为出、收支可控</w:t>
            </w:r>
            <w:r>
              <w:rPr>
                <w:sz w:val="21"/>
              </w:rPr>
              <w:t>”的经营理念进行管理，</w:t>
            </w:r>
            <w:r>
              <w:rPr>
                <w:sz w:val="21"/>
              </w:rPr>
              <w:t>乙方</w:t>
            </w:r>
            <w:r>
              <w:rPr>
                <w:sz w:val="21"/>
              </w:rPr>
              <w:t>需</w:t>
            </w:r>
            <w:r>
              <w:rPr>
                <w:sz w:val="21"/>
              </w:rPr>
              <w:t>对人力资源、</w:t>
            </w:r>
            <w:r>
              <w:rPr>
                <w:sz w:val="21"/>
              </w:rPr>
              <w:t>食材、餐具、耗材、水电费、燃气费</w:t>
            </w:r>
            <w:r>
              <w:rPr>
                <w:sz w:val="21"/>
              </w:rPr>
              <w:t>等开展</w:t>
            </w:r>
            <w:r>
              <w:rPr>
                <w:sz w:val="21"/>
              </w:rPr>
              <w:t>精细化成本管控，账目清晰，并提出合理化建议，与</w:t>
            </w:r>
            <w:r>
              <w:rPr>
                <w:sz w:val="21"/>
              </w:rPr>
              <w:t>甲方</w:t>
            </w:r>
            <w:r>
              <w:rPr>
                <w:sz w:val="21"/>
              </w:rPr>
              <w:t>共同保障</w:t>
            </w:r>
            <w:r>
              <w:rPr>
                <w:sz w:val="21"/>
              </w:rPr>
              <w:t>“</w:t>
            </w:r>
            <w:r>
              <w:rPr>
                <w:sz w:val="21"/>
              </w:rPr>
              <w:t>量入为出、收支可控</w:t>
            </w:r>
            <w:r>
              <w:rPr>
                <w:sz w:val="21"/>
              </w:rPr>
              <w:t>”的经营理念，</w:t>
            </w:r>
            <w:r>
              <w:rPr>
                <w:sz w:val="21"/>
              </w:rPr>
              <w:t>甲方</w:t>
            </w:r>
            <w:r>
              <w:rPr>
                <w:sz w:val="21"/>
              </w:rPr>
              <w:t>每月开展评价，</w:t>
            </w:r>
            <w:r>
              <w:rPr>
                <w:sz w:val="21"/>
              </w:rPr>
              <w:t>评价为优秀的，</w:t>
            </w:r>
            <w:r>
              <w:rPr>
                <w:sz w:val="21"/>
              </w:rPr>
              <w:t>不扣分；</w:t>
            </w:r>
            <w:r>
              <w:rPr>
                <w:sz w:val="21"/>
              </w:rPr>
              <w:t>评价为一般的</w:t>
            </w:r>
            <w:r>
              <w:rPr>
                <w:sz w:val="21"/>
              </w:rPr>
              <w:t>扣</w:t>
            </w:r>
            <w:r>
              <w:rPr>
                <w:sz w:val="21"/>
              </w:rPr>
              <w:t>1</w:t>
            </w:r>
            <w:r>
              <w:rPr>
                <w:sz w:val="21"/>
              </w:rPr>
              <w:t>分；评价为合格的</w:t>
            </w:r>
            <w:r>
              <w:rPr>
                <w:sz w:val="21"/>
              </w:rPr>
              <w:t>扣</w:t>
            </w:r>
            <w:r>
              <w:rPr>
                <w:sz w:val="21"/>
              </w:rPr>
              <w:t>3</w:t>
            </w:r>
            <w:r>
              <w:rPr>
                <w:sz w:val="21"/>
              </w:rPr>
              <w:t>分；评价为较差或差或不合格的</w:t>
            </w:r>
            <w:r>
              <w:rPr>
                <w:sz w:val="21"/>
              </w:rPr>
              <w:t>扣</w:t>
            </w:r>
            <w:r>
              <w:rPr>
                <w:sz w:val="21"/>
              </w:rPr>
              <w:t>5</w:t>
            </w:r>
            <w:r>
              <w:rPr>
                <w:sz w:val="21"/>
              </w:rPr>
              <w:t>分</w:t>
            </w:r>
            <w:r>
              <w:rPr>
                <w:sz w:val="21"/>
              </w:rPr>
              <w:t>。</w:t>
            </w:r>
          </w:p>
          <w:p>
            <w:pPr>
              <w:pStyle w:val="null3"/>
              <w:numPr>
                <w:ilvl w:val="0"/>
                <w:numId w:val="1"/>
              </w:numPr>
              <w:jc w:val="both"/>
            </w:pPr>
            <w:r>
              <w:rPr>
                <w:sz w:val="21"/>
              </w:rPr>
              <w:t>采购成本控制：</w:t>
            </w:r>
            <w:r>
              <w:rPr>
                <w:sz w:val="21"/>
              </w:rPr>
              <w:t>甲方</w:t>
            </w:r>
            <w:r>
              <w:rPr>
                <w:sz w:val="21"/>
              </w:rPr>
              <w:t>每月抽查食材</w:t>
            </w:r>
            <w:r>
              <w:rPr>
                <w:sz w:val="21"/>
              </w:rPr>
              <w:t>采购单</w:t>
            </w:r>
            <w:r>
              <w:rPr>
                <w:sz w:val="21"/>
              </w:rPr>
              <w:t>+市场询价记录（重点查大宗食材）</w:t>
            </w:r>
            <w:r>
              <w:rPr>
                <w:sz w:val="21"/>
              </w:rPr>
              <w:t>，</w:t>
            </w:r>
            <w:r>
              <w:rPr>
                <w:sz w:val="21"/>
              </w:rPr>
              <w:t>高于指导价</w:t>
            </w:r>
            <w:r>
              <w:rPr>
                <w:sz w:val="21"/>
              </w:rPr>
              <w:t>/协议价1次违规扣</w:t>
            </w:r>
            <w:r>
              <w:rPr>
                <w:sz w:val="21"/>
              </w:rPr>
              <w:t>2</w:t>
            </w:r>
            <w:r>
              <w:rPr>
                <w:sz w:val="21"/>
              </w:rPr>
              <w:t>分</w:t>
            </w:r>
            <w:r>
              <w:rPr>
                <w:sz w:val="21"/>
              </w:rPr>
              <w:t>。</w:t>
            </w:r>
          </w:p>
          <w:p>
            <w:pPr>
              <w:pStyle w:val="null3"/>
              <w:numPr>
                <w:ilvl w:val="0"/>
                <w:numId w:val="1"/>
              </w:numPr>
              <w:jc w:val="both"/>
            </w:pPr>
            <w:r>
              <w:rPr>
                <w:sz w:val="21"/>
              </w:rPr>
              <w:t>要求</w:t>
            </w:r>
            <w:r>
              <w:rPr>
                <w:sz w:val="21"/>
              </w:rPr>
              <w:t>食材成本占比</w:t>
            </w:r>
            <w:r>
              <w:rPr>
                <w:sz w:val="21"/>
              </w:rPr>
              <w:t>在</w:t>
            </w:r>
            <w:r>
              <w:rPr>
                <w:sz w:val="21"/>
              </w:rPr>
              <w:t>59%-65%，每偏差1%扣1</w:t>
            </w:r>
            <w:r>
              <w:rPr>
                <w:sz w:val="21"/>
              </w:rPr>
              <w:t>分</w:t>
            </w:r>
            <w:r>
              <w:rPr>
                <w:sz w:val="21"/>
              </w:rPr>
              <w:t>。</w:t>
            </w:r>
          </w:p>
          <w:p>
            <w:pPr>
              <w:pStyle w:val="null3"/>
              <w:numPr>
                <w:ilvl w:val="0"/>
                <w:numId w:val="1"/>
              </w:numPr>
              <w:jc w:val="both"/>
            </w:pPr>
            <w:r>
              <w:rPr>
                <w:sz w:val="21"/>
              </w:rPr>
              <w:t>临期食材浪费率</w:t>
            </w:r>
            <w:r>
              <w:rPr>
                <w:sz w:val="21"/>
              </w:rPr>
              <w:t>：</w:t>
            </w:r>
            <w:r>
              <w:rPr>
                <w:sz w:val="21"/>
              </w:rPr>
              <w:t>甲方</w:t>
            </w:r>
            <w:r>
              <w:rPr>
                <w:sz w:val="21"/>
              </w:rPr>
              <w:t>每月抽查</w:t>
            </w:r>
            <w:r>
              <w:rPr>
                <w:sz w:val="21"/>
              </w:rPr>
              <w:t>报损单</w:t>
            </w:r>
            <w:r>
              <w:rPr>
                <w:sz w:val="21"/>
              </w:rPr>
              <w:t>+库存记录</w:t>
            </w:r>
            <w:r>
              <w:rPr>
                <w:sz w:val="21"/>
              </w:rPr>
              <w:t>，</w:t>
            </w:r>
            <w:r>
              <w:rPr>
                <w:sz w:val="21"/>
              </w:rPr>
              <w:t xml:space="preserve"> </w:t>
            </w:r>
            <w:r>
              <w:rPr>
                <w:sz w:val="21"/>
              </w:rPr>
              <w:t>浪费率＞</w:t>
            </w:r>
            <w:r>
              <w:rPr>
                <w:sz w:val="21"/>
              </w:rPr>
              <w:t>3%扣</w:t>
            </w:r>
            <w:r>
              <w:rPr>
                <w:sz w:val="21"/>
              </w:rPr>
              <w:t>2</w:t>
            </w:r>
            <w:r>
              <w:rPr>
                <w:sz w:val="21"/>
              </w:rPr>
              <w:t>分，每提高</w:t>
            </w:r>
            <w:r>
              <w:rPr>
                <w:sz w:val="21"/>
              </w:rPr>
              <w:t>1个百份点增扣</w:t>
            </w:r>
            <w:r>
              <w:rPr>
                <w:sz w:val="21"/>
              </w:rPr>
              <w:t>1</w:t>
            </w:r>
            <w:r>
              <w:rPr>
                <w:sz w:val="21"/>
              </w:rPr>
              <w:t>分</w:t>
            </w:r>
            <w:r>
              <w:rPr>
                <w:sz w:val="21"/>
              </w:rPr>
              <w:t>。</w:t>
            </w:r>
            <w:r>
              <w:rPr>
                <w:sz w:val="21"/>
              </w:rPr>
              <w:t xml:space="preserve">    </w:t>
            </w:r>
          </w:p>
          <w:p>
            <w:pPr>
              <w:pStyle w:val="null3"/>
              <w:numPr>
                <w:ilvl w:val="0"/>
                <w:numId w:val="1"/>
              </w:numPr>
              <w:jc w:val="both"/>
            </w:pPr>
            <w:r>
              <w:rPr>
                <w:sz w:val="21"/>
              </w:rPr>
              <w:t>每餐售卖后剩余的食品应低于</w:t>
            </w:r>
            <w:r>
              <w:rPr>
                <w:sz w:val="21"/>
              </w:rPr>
              <w:t>8%，发现超过8%，每次扣1分。</w:t>
            </w:r>
          </w:p>
          <w:p>
            <w:pPr>
              <w:pStyle w:val="null3"/>
              <w:numPr>
                <w:ilvl w:val="0"/>
                <w:numId w:val="1"/>
              </w:numPr>
              <w:jc w:val="both"/>
            </w:pPr>
            <w:r>
              <w:rPr>
                <w:sz w:val="21"/>
              </w:rPr>
              <w:t>账实相符率：</w:t>
            </w:r>
            <w:r>
              <w:rPr>
                <w:sz w:val="21"/>
              </w:rPr>
              <w:t>甲方</w:t>
            </w:r>
            <w:r>
              <w:rPr>
                <w:sz w:val="21"/>
              </w:rPr>
              <w:t>每月</w:t>
            </w:r>
            <w:r>
              <w:rPr>
                <w:sz w:val="21"/>
              </w:rPr>
              <w:t>抽样核查高</w:t>
            </w:r>
            <w:r>
              <w:rPr>
                <w:sz w:val="21"/>
              </w:rPr>
              <w:t>/中/低价值食材， 盘点表+系统台账，账实相符率误差＞3%扣1分，每提高1个百份点增扣1分。</w:t>
            </w:r>
          </w:p>
          <w:p>
            <w:pPr>
              <w:pStyle w:val="null3"/>
              <w:numPr>
                <w:ilvl w:val="0"/>
                <w:numId w:val="1"/>
              </w:numPr>
              <w:jc w:val="both"/>
            </w:pPr>
            <w:r>
              <w:rPr>
                <w:sz w:val="21"/>
              </w:rPr>
              <w:t>入库验收完整性：</w:t>
            </w:r>
            <w:r>
              <w:rPr>
                <w:sz w:val="21"/>
              </w:rPr>
              <w:t>甲方</w:t>
            </w:r>
            <w:r>
              <w:rPr>
                <w:sz w:val="21"/>
              </w:rPr>
              <w:t>每月抽查</w:t>
            </w:r>
            <w:r>
              <w:rPr>
                <w:sz w:val="21"/>
              </w:rPr>
              <w:t>入库验收单</w:t>
            </w:r>
            <w:r>
              <w:rPr>
                <w:sz w:val="21"/>
              </w:rPr>
              <w:t>，</w:t>
            </w:r>
            <w:r>
              <w:rPr>
                <w:sz w:val="21"/>
              </w:rPr>
              <w:t>记录缺</w:t>
            </w:r>
            <w:r>
              <w:rPr>
                <w:sz w:val="21"/>
              </w:rPr>
              <w:t>1项关键信息扣</w:t>
            </w:r>
            <w:r>
              <w:rPr>
                <w:sz w:val="21"/>
              </w:rPr>
              <w:t>0.3</w:t>
            </w:r>
            <w:r>
              <w:rPr>
                <w:sz w:val="21"/>
              </w:rPr>
              <w:t>分</w:t>
            </w:r>
            <w:r>
              <w:rPr>
                <w:sz w:val="21"/>
              </w:rPr>
              <w:t>。</w:t>
            </w:r>
          </w:p>
          <w:p>
            <w:pPr>
              <w:pStyle w:val="null3"/>
              <w:numPr>
                <w:ilvl w:val="0"/>
                <w:numId w:val="1"/>
              </w:numPr>
              <w:jc w:val="both"/>
            </w:pPr>
            <w:r>
              <w:rPr>
                <w:sz w:val="21"/>
              </w:rPr>
              <w:t>出库领用准确性：</w:t>
            </w:r>
            <w:r>
              <w:rPr>
                <w:sz w:val="21"/>
              </w:rPr>
              <w:t>甲方</w:t>
            </w:r>
            <w:r>
              <w:rPr>
                <w:sz w:val="21"/>
              </w:rPr>
              <w:t>每月抽查</w:t>
            </w:r>
            <w:r>
              <w:rPr>
                <w:sz w:val="21"/>
              </w:rPr>
              <w:t>出库单</w:t>
            </w:r>
            <w:r>
              <w:rPr>
                <w:sz w:val="21"/>
              </w:rPr>
              <w:t>+领用记录</w:t>
            </w:r>
            <w:r>
              <w:rPr>
                <w:sz w:val="21"/>
              </w:rPr>
              <w:t>，</w:t>
            </w:r>
            <w:r>
              <w:rPr>
                <w:sz w:val="21"/>
              </w:rPr>
              <w:t xml:space="preserve"> </w:t>
            </w:r>
            <w:r>
              <w:rPr>
                <w:sz w:val="21"/>
              </w:rPr>
              <w:t>错发漏发物资</w:t>
            </w:r>
            <w:r>
              <w:rPr>
                <w:sz w:val="21"/>
              </w:rPr>
              <w:t>1次失误扣</w:t>
            </w:r>
            <w:r>
              <w:rPr>
                <w:sz w:val="21"/>
              </w:rPr>
              <w:t>0.3</w:t>
            </w:r>
            <w:r>
              <w:rPr>
                <w:sz w:val="21"/>
              </w:rPr>
              <w:t>分</w:t>
            </w:r>
            <w:r>
              <w:rPr>
                <w:sz w:val="21"/>
              </w:rPr>
              <w:t>。</w:t>
            </w:r>
          </w:p>
          <w:p>
            <w:pPr>
              <w:pStyle w:val="null3"/>
              <w:numPr>
                <w:ilvl w:val="0"/>
                <w:numId w:val="1"/>
              </w:numPr>
              <w:jc w:val="both"/>
            </w:pPr>
            <w:r>
              <w:rPr>
                <w:sz w:val="21"/>
              </w:rPr>
              <w:t>进销存记录完整性</w:t>
            </w:r>
            <w:r>
              <w:rPr>
                <w:sz w:val="21"/>
              </w:rPr>
              <w:t>：</w:t>
            </w:r>
            <w:r>
              <w:rPr>
                <w:sz w:val="21"/>
              </w:rPr>
              <w:t>各类记录缺</w:t>
            </w:r>
            <w:r>
              <w:rPr>
                <w:sz w:val="21"/>
              </w:rPr>
              <w:t>1类扣2分</w:t>
            </w:r>
            <w:r>
              <w:rPr>
                <w:sz w:val="21"/>
              </w:rPr>
              <w:t>。</w:t>
            </w:r>
          </w:p>
          <w:p>
            <w:pPr>
              <w:pStyle w:val="null3"/>
              <w:numPr>
                <w:ilvl w:val="0"/>
                <w:numId w:val="1"/>
              </w:numPr>
              <w:jc w:val="both"/>
            </w:pPr>
            <w:r>
              <w:rPr>
                <w:sz w:val="21"/>
              </w:rPr>
              <w:t>乙方</w:t>
            </w:r>
            <w:r>
              <w:rPr>
                <w:sz w:val="21"/>
              </w:rPr>
              <w:t>应在菜单实施前，提供每份菜式的成本分析报告给</w:t>
            </w:r>
            <w:r>
              <w:rPr>
                <w:sz w:val="21"/>
              </w:rPr>
              <w:t>甲方</w:t>
            </w:r>
            <w:r>
              <w:rPr>
                <w:sz w:val="21"/>
              </w:rPr>
              <w:t>复核，如未达要求，每次扣罚</w:t>
            </w:r>
            <w:r>
              <w:rPr>
                <w:sz w:val="21"/>
              </w:rPr>
              <w:t>0.2</w:t>
            </w:r>
            <w:r>
              <w:rPr>
                <w:sz w:val="21"/>
              </w:rPr>
              <w:t>分。</w:t>
            </w:r>
          </w:p>
          <w:p>
            <w:pPr>
              <w:pStyle w:val="null3"/>
              <w:numPr>
                <w:ilvl w:val="0"/>
                <w:numId w:val="1"/>
              </w:numPr>
              <w:jc w:val="both"/>
            </w:pPr>
            <w:r>
              <w:rPr>
                <w:sz w:val="21"/>
              </w:rPr>
              <w:t>节能行为规范：出现浪费现象、设备没执行节能使用；</w:t>
            </w:r>
            <w:r>
              <w:rPr>
                <w:sz w:val="21"/>
              </w:rPr>
              <w:t>1次违规扣</w:t>
            </w:r>
            <w:r>
              <w:rPr>
                <w:sz w:val="21"/>
              </w:rPr>
              <w:t>0.3</w:t>
            </w:r>
            <w:r>
              <w:rPr>
                <w:sz w:val="21"/>
              </w:rPr>
              <w:t>分，</w:t>
            </w:r>
          </w:p>
          <w:p>
            <w:pPr>
              <w:pStyle w:val="null3"/>
              <w:jc w:val="both"/>
            </w:pPr>
            <w:r>
              <w:rPr>
                <w:sz w:val="21"/>
              </w:rPr>
              <w:t>以上总分</w:t>
            </w:r>
            <w:r>
              <w:rPr>
                <w:sz w:val="21"/>
              </w:rPr>
              <w:t>30分，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在日常运营细节中提高效能、用餐体验等方面的优化，最高可加</w:t>
            </w:r>
            <w:r>
              <w:rPr>
                <w:sz w:val="21"/>
              </w:rPr>
              <w:t>5分。</w:t>
            </w:r>
          </w:p>
        </w:tc>
        <w:tc>
          <w:tcPr>
            <w:tcW w:type="dxa" w:w="1311"/>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运营类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产品优化后有较大变化，消费人次大于招标文件（</w:t>
            </w:r>
            <w:r>
              <w:rPr>
                <w:sz w:val="21"/>
              </w:rPr>
              <w:t>用餐个数</w:t>
            </w:r>
            <w:r>
              <w:rPr>
                <w:sz w:val="21"/>
              </w:rPr>
              <w:t>8880个/每月</w:t>
            </w:r>
            <w:r>
              <w:rPr>
                <w:sz w:val="21"/>
              </w:rPr>
              <w:t>）的预计就餐人次</w:t>
            </w:r>
            <w:r>
              <w:rPr>
                <w:sz w:val="21"/>
              </w:rPr>
              <w:t>5%以上时，每超1%加1分，最高可加5分。</w:t>
            </w:r>
          </w:p>
        </w:tc>
        <w:tc>
          <w:tcPr>
            <w:tcW w:type="dxa" w:w="1311"/>
            <w:gridSpan w:val="2"/>
            <w:vMerge/>
            <w:tcBorders>
              <w:top w:val="none" w:color="000000" w:sz="4"/>
              <w:left w:val="none" w:color="000000" w:sz="4"/>
              <w:bottom w:val="single" w:color="000000" w:sz="4"/>
              <w:right w:val="single" w:color="000000" w:sz="4"/>
            </w:tcBorders>
          </w:tc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创新类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中厨每月推出新菜数量为</w:t>
            </w:r>
            <w:r>
              <w:rPr>
                <w:sz w:val="21"/>
              </w:rPr>
              <w:t>a，可加(a-4)x1分，面点部每月推出新菜数量为b，可加(b-2)x1分，本项最高可加</w:t>
            </w:r>
            <w:r>
              <w:rPr>
                <w:sz w:val="21"/>
              </w:rPr>
              <w:t>5</w:t>
            </w:r>
            <w:r>
              <w:rPr>
                <w:sz w:val="21"/>
              </w:rPr>
              <w:t>分。</w:t>
            </w:r>
          </w:p>
        </w:tc>
        <w:tc>
          <w:tcPr>
            <w:tcW w:type="dxa" w:w="1311"/>
            <w:gridSpan w:val="2"/>
            <w:vMerge/>
            <w:tcBorders>
              <w:top w:val="none" w:color="000000" w:sz="4"/>
              <w:left w:val="none" w:color="000000" w:sz="4"/>
              <w:bottom w:val="single" w:color="000000" w:sz="4"/>
              <w:right w:val="single" w:color="000000" w:sz="4"/>
            </w:tcBorders>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764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1、以贿赂或类似贿赂的形式讨好</w:t>
            </w:r>
            <w:r>
              <w:rPr>
                <w:sz w:val="21"/>
              </w:rPr>
              <w:t>甲方</w:t>
            </w:r>
            <w:r>
              <w:rPr>
                <w:sz w:val="21"/>
              </w:rPr>
              <w:t>、货物验收人等利害关系人的行为；</w:t>
            </w:r>
          </w:p>
          <w:p>
            <w:pPr>
              <w:pStyle w:val="null3"/>
              <w:jc w:val="both"/>
            </w:pPr>
            <w:r>
              <w:rPr>
                <w:sz w:val="21"/>
              </w:rPr>
              <w:t>2、出现重大食品安全事故；</w:t>
            </w:r>
          </w:p>
          <w:p>
            <w:pPr>
              <w:pStyle w:val="null3"/>
              <w:jc w:val="both"/>
            </w:pPr>
            <w:r>
              <w:rPr>
                <w:sz w:val="21"/>
              </w:rPr>
              <w:t>3、</w:t>
            </w:r>
            <w:r>
              <w:rPr>
                <w:sz w:val="21"/>
                <w:b/>
              </w:rPr>
              <w:t>发现服务人员（食堂管理服务）与食材配送人员串通，虚报配送材料数量</w:t>
            </w:r>
            <w:r>
              <w:rPr>
                <w:sz w:val="21"/>
              </w:rPr>
              <w:t>；</w:t>
            </w:r>
          </w:p>
          <w:p>
            <w:pPr>
              <w:pStyle w:val="null3"/>
              <w:jc w:val="both"/>
            </w:pPr>
            <w:r>
              <w:rPr>
                <w:sz w:val="21"/>
              </w:rPr>
              <w:t>4、提供虚假发票、虚假货物入库单。</w:t>
            </w:r>
          </w:p>
          <w:p>
            <w:pPr>
              <w:pStyle w:val="null3"/>
              <w:jc w:val="both"/>
            </w:pPr>
            <w:r>
              <w:rPr>
                <w:sz w:val="21"/>
              </w:rPr>
              <w:t>（若出现上述情况，</w:t>
            </w:r>
            <w:r>
              <w:rPr>
                <w:sz w:val="21"/>
              </w:rPr>
              <w:t>甲方</w:t>
            </w:r>
            <w:r>
              <w:rPr>
                <w:sz w:val="21"/>
              </w:rPr>
              <w:t>有权不支付当月服务费，并终止合同，所发生的一切损失由</w:t>
            </w:r>
            <w:r>
              <w:rPr>
                <w:sz w:val="21"/>
              </w:rPr>
              <w:t>乙方</w:t>
            </w:r>
            <w:r>
              <w:rPr>
                <w:sz w:val="21"/>
              </w:rPr>
              <w:t>负责。）</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p>
        </w:tc>
        <w:tc>
          <w:tcPr>
            <w:tcW w:type="dxa" w:w="764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0"/>
              <w:jc w:val="both"/>
            </w:pPr>
            <w:r>
              <w:rPr>
                <w:sz w:val="21"/>
              </w:rPr>
              <w:t>分</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本月减扣金额</w:t>
            </w:r>
          </w:p>
        </w:tc>
        <w:tc>
          <w:tcPr>
            <w:tcW w:type="dxa" w:w="764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元</w:t>
            </w:r>
          </w:p>
        </w:tc>
      </w:tr>
    </w:tbl>
    <w:p>
      <w:pPr>
        <w:pStyle w:val="null3"/>
        <w:jc w:val="both"/>
      </w:pPr>
      <w:r>
        <w:rPr>
          <w:sz w:val="21"/>
        </w:rPr>
        <w:t>备注：此表总分为</w:t>
      </w:r>
      <w:r>
        <w:rPr>
          <w:sz w:val="21"/>
        </w:rPr>
        <w:t>100分，最低得分为0分。</w:t>
      </w:r>
    </w:p>
    <w:p>
      <w:pPr>
        <w:pStyle w:val="null3"/>
        <w:jc w:val="both"/>
      </w:pPr>
      <w:r>
        <w:rPr>
          <w:sz w:val="21"/>
          <w:b/>
        </w:rPr>
        <w:t>（六）结算方式</w:t>
      </w:r>
    </w:p>
    <w:p>
      <w:pPr>
        <w:pStyle w:val="null3"/>
        <w:ind w:firstLine="420"/>
        <w:jc w:val="both"/>
      </w:pPr>
      <w:r>
        <w:rPr>
          <w:sz w:val="21"/>
        </w:rPr>
        <w:t>每月食堂服务费的统计：以本项目</w:t>
      </w:r>
      <w:r>
        <w:rPr>
          <w:sz w:val="21"/>
        </w:rPr>
        <w:t>乙方</w:t>
      </w:r>
      <w:r>
        <w:rPr>
          <w:sz w:val="21"/>
        </w:rPr>
        <w:t>购买社保员工人数及考勤记录为准，特殊人员的服务费由</w:t>
      </w:r>
      <w:r>
        <w:rPr>
          <w:sz w:val="21"/>
        </w:rPr>
        <w:t>乙方</w:t>
      </w:r>
      <w:r>
        <w:rPr>
          <w:sz w:val="21"/>
        </w:rPr>
        <w:t>书面向</w:t>
      </w:r>
      <w:r>
        <w:rPr>
          <w:sz w:val="21"/>
        </w:rPr>
        <w:t>甲方</w:t>
      </w:r>
      <w:r>
        <w:rPr>
          <w:sz w:val="21"/>
        </w:rPr>
        <w:t>报备并征得同意方列入计算，</w:t>
      </w:r>
      <w:r>
        <w:rPr>
          <w:sz w:val="21"/>
        </w:rPr>
        <w:t>乙方</w:t>
      </w:r>
      <w:r>
        <w:rPr>
          <w:sz w:val="21"/>
        </w:rPr>
        <w:t>按</w:t>
      </w:r>
      <w:r>
        <w:rPr>
          <w:sz w:val="21"/>
        </w:rPr>
        <w:t>甲方</w:t>
      </w:r>
      <w:r>
        <w:rPr>
          <w:sz w:val="21"/>
        </w:rPr>
        <w:t>审核后的食堂服务费（以</w:t>
      </w:r>
      <w:r>
        <w:rPr>
          <w:sz w:val="21"/>
        </w:rPr>
        <w:t>17人为基准，每月人数大于等于17人，结算金额为：中标金额÷24；每月人数少于17人，结算金额为：中标金额÷24÷17×实际人数）的实际金额(扣除质量罚款和考核扣款等)开具完税发票并在</w:t>
      </w:r>
      <w:r>
        <w:rPr>
          <w:sz w:val="21"/>
        </w:rPr>
        <w:t>甲方</w:t>
      </w:r>
      <w:r>
        <w:rPr>
          <w:sz w:val="21"/>
        </w:rPr>
        <w:t>支付前</w:t>
      </w:r>
      <w:r>
        <w:rPr>
          <w:sz w:val="21"/>
        </w:rPr>
        <w:t>10个工作日内提交，</w:t>
      </w:r>
      <w:r>
        <w:rPr>
          <w:sz w:val="21"/>
        </w:rPr>
        <w:t>甲方</w:t>
      </w:r>
      <w:r>
        <w:rPr>
          <w:sz w:val="21"/>
        </w:rPr>
        <w:t>在次月将上月服务费由采购方划账支付到服务方账户。</w:t>
      </w:r>
    </w:p>
    <w:p>
      <w:pPr>
        <w:pStyle w:val="null3"/>
        <w:ind w:firstLine="420"/>
        <w:jc w:val="both"/>
      </w:pPr>
      <w:r>
        <w:rPr>
          <w:sz w:val="21"/>
        </w:rPr>
        <w:t>备注：此处中标金额为</w:t>
      </w:r>
      <w:r>
        <w:rPr>
          <w:sz w:val="21"/>
        </w:rPr>
        <w:t>2年的报价，每月如果按足额人数（≥17人）出席，则足额支付，如出席人数不足17人，则相应扣除。</w:t>
      </w:r>
    </w:p>
    <w:p>
      <w:pPr>
        <w:pStyle w:val="null3"/>
        <w:jc w:val="both"/>
      </w:pPr>
      <w:r>
        <w:rPr>
          <w:sz w:val="21"/>
          <w:b/>
        </w:rPr>
        <w:t>三、院本部食堂食材配送服务</w:t>
      </w:r>
    </w:p>
    <w:p>
      <w:pPr>
        <w:pStyle w:val="null3"/>
        <w:jc w:val="both"/>
      </w:pPr>
      <w:r>
        <w:rPr>
          <w:sz w:val="21"/>
          <w:b/>
        </w:rPr>
        <w:t>（一）</w:t>
      </w:r>
      <w:r>
        <w:rPr>
          <w:sz w:val="21"/>
          <w:b/>
        </w:rPr>
        <w:t>技术</w:t>
      </w:r>
      <w:r>
        <w:rPr>
          <w:sz w:val="21"/>
          <w:b/>
        </w:rPr>
        <w:t>服务</w:t>
      </w:r>
      <w:r>
        <w:rPr>
          <w:sz w:val="21"/>
          <w:b/>
        </w:rPr>
        <w:t>要求</w:t>
      </w:r>
    </w:p>
    <w:tbl>
      <w:tblPr>
        <w:tblW w:w="0" w:type="auto"/>
        <w:tblBorders>
          <w:top w:val="none" w:color="000000" w:sz="4"/>
          <w:left w:val="none" w:color="000000" w:sz="4"/>
          <w:bottom w:val="none" w:color="000000" w:sz="4"/>
          <w:right w:val="none" w:color="000000" w:sz="4"/>
          <w:insideH w:val="none"/>
          <w:insideV w:val="none"/>
        </w:tblBorders>
      </w:tblPr>
      <w:tblGrid>
        <w:gridCol w:w="743"/>
        <w:gridCol w:w="610"/>
        <w:gridCol w:w="6953"/>
      </w:tblGrid>
      <w:tr>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756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货物质量及运输要求（一）肉类（含生鲜、冻品、鱼类、熟食等）</w:t>
            </w:r>
          </w:p>
        </w:tc>
        <w:tc>
          <w:tcPr>
            <w:tcW w:type="dxa" w:w="75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供应产品质量要求</w:t>
            </w:r>
            <w:r>
              <w:rPr>
                <w:sz w:val="21"/>
              </w:rPr>
              <w:t>:</w:t>
            </w:r>
          </w:p>
          <w:p>
            <w:pPr>
              <w:pStyle w:val="null3"/>
              <w:jc w:val="both"/>
            </w:pPr>
            <w:r>
              <w:rPr>
                <w:sz w:val="21"/>
              </w:rPr>
              <w:t>1.所供货物应保持较好的外观和质量等级，符合国家食品部门的有关标准，保证无异味、无霉烂变质，肉类保证来源于正规肉屠宰场，供货时须提交检验检疫合格证明材料，新鲜肉确保每日新鲜，为当天正规屠宰场宰杀的新鲜肉。</w:t>
            </w:r>
          </w:p>
          <w:p>
            <w:pPr>
              <w:pStyle w:val="null3"/>
              <w:jc w:val="both"/>
            </w:pPr>
            <w:r>
              <w:rPr>
                <w:sz w:val="21"/>
              </w:rPr>
              <w:t>2.冷冻肉要求肉体冻实而坚硬，无化冻现象，肉质紧密而有弹性，色泽均匀，不粘手，交货时干净、新鲜、无异味。</w:t>
            </w:r>
          </w:p>
          <w:p>
            <w:pPr>
              <w:pStyle w:val="null3"/>
              <w:jc w:val="both"/>
            </w:pPr>
            <w:r>
              <w:rPr>
                <w:sz w:val="21"/>
              </w:rPr>
              <w:t>3.冷冻鱼类要求鱼眼睛清亮，角膜透明，鳞片上覆有冻结的透明黏液层，皮肤天然色泽明显。</w:t>
            </w:r>
          </w:p>
          <w:p>
            <w:pPr>
              <w:pStyle w:val="null3"/>
              <w:jc w:val="both"/>
            </w:pPr>
            <w:r>
              <w:rPr>
                <w:sz w:val="21"/>
              </w:rPr>
              <w:t>4.所有货物规格符合</w:t>
            </w:r>
            <w:r>
              <w:rPr>
                <w:sz w:val="21"/>
              </w:rPr>
              <w:t>甲方</w:t>
            </w:r>
            <w:r>
              <w:rPr>
                <w:sz w:val="21"/>
              </w:rPr>
              <w:t>提交的日采购计划中明确的具体需求。</w:t>
            </w:r>
          </w:p>
          <w:p>
            <w:pPr>
              <w:pStyle w:val="null3"/>
              <w:jc w:val="both"/>
            </w:pPr>
            <w:r>
              <w:rPr>
                <w:sz w:val="21"/>
              </w:rPr>
              <w:t>5.冷冻禽类食品解冻后净重量不少于90％，冷冻肉类食品解冻后净重量不少于92%，冷冻水产类食品解冻后净重量不少于82%，解冻时间为4小时以内（室温 20℃）。所有冷冻食品要求清晰列出产品品牌、规格、类型、包装方式、包装净重、含冰量等相关参数。</w:t>
            </w:r>
          </w:p>
          <w:p>
            <w:pPr>
              <w:pStyle w:val="null3"/>
              <w:jc w:val="both"/>
            </w:pPr>
            <w:r>
              <w:rPr>
                <w:sz w:val="21"/>
              </w:rPr>
              <w:t>6.熟食包括烧鸡、烧鸭、烧鹅等。熟食（特别是鲜制熟食）它的保质期较短，保鲜要求高，供应的熟食需保证产品的品质。</w:t>
            </w:r>
          </w:p>
          <w:p>
            <w:pPr>
              <w:pStyle w:val="null3"/>
              <w:jc w:val="both"/>
            </w:pPr>
            <w:r>
              <w:rPr>
                <w:sz w:val="21"/>
              </w:rPr>
              <w:t>7.如</w:t>
            </w:r>
            <w:r>
              <w:rPr>
                <w:sz w:val="21"/>
              </w:rPr>
              <w:t>乙方</w:t>
            </w:r>
            <w:r>
              <w:rPr>
                <w:sz w:val="21"/>
              </w:rPr>
              <w:t>不能按时、保质、保量供货，</w:t>
            </w:r>
            <w:r>
              <w:rPr>
                <w:sz w:val="21"/>
              </w:rPr>
              <w:t>甲方</w:t>
            </w:r>
            <w:r>
              <w:rPr>
                <w:sz w:val="21"/>
              </w:rPr>
              <w:t>可自行采购，由此造成的经济损失和接受违约处罚由</w:t>
            </w:r>
            <w:r>
              <w:rPr>
                <w:sz w:val="21"/>
              </w:rPr>
              <w:t>乙方</w:t>
            </w:r>
            <w:r>
              <w:rPr>
                <w:sz w:val="21"/>
              </w:rPr>
              <w:t>承担。</w:t>
            </w:r>
          </w:p>
          <w:p>
            <w:pPr>
              <w:pStyle w:val="null3"/>
              <w:jc w:val="both"/>
            </w:pPr>
            <w:r>
              <w:rPr>
                <w:sz w:val="21"/>
              </w:rPr>
              <w:t>8.各投标人提供货物应符合下列的《制造商及产品资质证明》：</w:t>
            </w:r>
          </w:p>
          <w:p>
            <w:pPr>
              <w:pStyle w:val="null3"/>
              <w:numPr>
                <w:ilvl w:val="0"/>
                <w:numId w:val="1"/>
              </w:numPr>
              <w:jc w:val="both"/>
            </w:pPr>
            <w:r>
              <w:rPr>
                <w:sz w:val="21"/>
                <w:b/>
              </w:rPr>
              <w:t>生产（供应）企业的资质证明：</w:t>
            </w:r>
          </w:p>
          <w:tbl>
            <w:tblPr>
              <w:tblBorders>
                <w:top w:val="none" w:color="000000" w:sz="4"/>
                <w:left w:val="none" w:color="000000" w:sz="4"/>
                <w:bottom w:val="none" w:color="000000" w:sz="4"/>
                <w:right w:val="none" w:color="000000" w:sz="4"/>
                <w:insideH w:val="none"/>
                <w:insideV w:val="none"/>
              </w:tblBorders>
            </w:tblPr>
            <w:tblGrid>
              <w:gridCol w:w="1104"/>
              <w:gridCol w:w="6243"/>
            </w:tblGrid>
            <w:tr>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6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资质证明</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畜禽</w:t>
                  </w:r>
                </w:p>
              </w:tc>
              <w:tc>
                <w:tcPr>
                  <w:tcW w:type="dxa" w:w="6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《企业法人营业执照》和检验检疫合格证明材料</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冻肉类</w:t>
                  </w:r>
                </w:p>
              </w:tc>
              <w:tc>
                <w:tcPr>
                  <w:tcW w:type="dxa" w:w="6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《企业法人营业执照》和《食品生产许可证》或《食品经营许可证》</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肉制品</w:t>
                  </w:r>
                </w:p>
              </w:tc>
              <w:tc>
                <w:tcPr>
                  <w:tcW w:type="dxa" w:w="6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《企业法人营业执照》和《食品生产许可证》或《食品经营许可证》</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水产品</w:t>
                  </w:r>
                </w:p>
              </w:tc>
              <w:tc>
                <w:tcPr>
                  <w:tcW w:type="dxa" w:w="6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w:t>
                  </w:r>
                </w:p>
              </w:tc>
            </w:tr>
          </w:tbl>
          <w:tbl>
            <w:tblPr>
              <w:tblBorders>
                <w:top w:val="none" w:color="000000" w:sz="4"/>
                <w:left w:val="none" w:color="000000" w:sz="4"/>
                <w:bottom w:val="none" w:color="000000" w:sz="4"/>
                <w:right w:val="none" w:color="000000" w:sz="4"/>
                <w:insideH w:val="none"/>
                <w:insideV w:val="none"/>
              </w:tblBorders>
            </w:tblPr>
            <w:tblGrid>
              <w:gridCol w:w="1058"/>
              <w:gridCol w:w="1875"/>
              <w:gridCol w:w="4414"/>
            </w:tblGrid>
            <w:tr>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1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产品资质名称</w:t>
                  </w:r>
                </w:p>
              </w:tc>
              <w:tc>
                <w:tcPr>
                  <w:tcW w:type="dxa" w:w="4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center"/>
                  </w:pPr>
                  <w:r>
                    <w:rPr>
                      <w:sz w:val="21"/>
                      <w:b/>
                    </w:rPr>
                    <w:t>验收索证要求</w:t>
                  </w:r>
                </w:p>
              </w:tc>
            </w:tr>
            <w:tr>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1.检验检疫合格证明材料</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由政府动植物检疫部门出具</w:t>
                  </w:r>
                </w:p>
              </w:tc>
            </w:tr>
            <w:tr>
              <w:tc>
                <w:tcPr>
                  <w:tcW w:type="dxa" w:w="1058"/>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2.《产品合格证》</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检验检疫合格证明材料</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由政府动植物检疫部门出具</w:t>
                  </w:r>
                </w:p>
              </w:tc>
            </w:tr>
            <w:tr>
              <w:tc>
                <w:tcPr>
                  <w:tcW w:type="dxa" w:w="1058"/>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2.《产品合格证》</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贮存地的出入库检疫证明，水产品成型标准为个体单独冷冻成型。</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w:t>
                  </w:r>
                </w:p>
              </w:tc>
            </w:tr>
          </w:tbl>
          <w:p>
            <w:pPr>
              <w:pStyle w:val="null3"/>
              <w:numPr>
                <w:ilvl w:val="0"/>
                <w:numId w:val="2"/>
              </w:numPr>
              <w:jc w:val="both"/>
            </w:pPr>
            <w:r>
              <w:rPr>
                <w:sz w:val="21"/>
                <w:b/>
              </w:rPr>
              <w:t>产品票证要求：</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货物质量及运输要求</w:t>
            </w:r>
          </w:p>
          <w:p>
            <w:pPr>
              <w:pStyle w:val="null3"/>
              <w:jc w:val="both"/>
            </w:pPr>
            <w:r>
              <w:rPr>
                <w:sz w:val="21"/>
                <w:b/>
              </w:rPr>
              <w:t>（一）肉类（含生鲜、冻品、鱼类、熟食等）</w:t>
            </w:r>
          </w:p>
        </w:tc>
        <w:tc>
          <w:tcPr>
            <w:tcW w:type="dxa" w:w="75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在服务实施期间</w:t>
            </w:r>
            <w:r>
              <w:rPr>
                <w:sz w:val="21"/>
              </w:rPr>
              <w:t>,以上标准要求如有变更，则按最新的现行执行标准要求执行。</w:t>
            </w:r>
          </w:p>
          <w:p>
            <w:pPr>
              <w:pStyle w:val="null3"/>
              <w:jc w:val="both"/>
            </w:pPr>
            <w:r>
              <w:rPr>
                <w:sz w:val="21"/>
              </w:rPr>
              <w:t>9.产品配送要求</w:t>
            </w:r>
          </w:p>
          <w:p>
            <w:pPr>
              <w:pStyle w:val="null3"/>
              <w:jc w:val="both"/>
            </w:pP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jc w:val="both"/>
            </w:pP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both"/>
            </w:pPr>
            <w:r>
              <w:rPr>
                <w:sz w:val="21"/>
              </w:rPr>
              <w:t>整个运输过程应科学合理，运输车辆应定期清洁，保持性能稳定，符合规定的温度要求，使运输食品处于恒定的环境中。</w:t>
            </w:r>
          </w:p>
          <w:p>
            <w:pPr>
              <w:pStyle w:val="null3"/>
              <w:jc w:val="both"/>
            </w:pPr>
            <w:r>
              <w:rPr>
                <w:sz w:val="21"/>
              </w:rPr>
              <w:t>送货车辆实行</w:t>
            </w:r>
            <w:r>
              <w:rPr>
                <w:sz w:val="21"/>
              </w:rPr>
              <w:t>1小时配送圈运作，在1小时内的用保温箱或专用保温车配送，1小时以外的用制冷车配送，保证肉类中心温度控制在-2℃至7℃的范围之内，保证运输过程冷链不中断。商品到达目的地时外包装箱干爽,无软化现象。</w:t>
            </w:r>
          </w:p>
          <w:p>
            <w:pPr>
              <w:pStyle w:val="null3"/>
              <w:jc w:val="both"/>
            </w:pPr>
            <w:r>
              <w:rPr>
                <w:sz w:val="21"/>
              </w:rPr>
              <w:t>10.卸货要求送货车辆应保持清洁；食品堆放科学合理，避免造成食品的交叉污染；如对温度有要求的食品应确定食品的温度，记录送货车辆温度，并记录存档。</w:t>
            </w:r>
          </w:p>
          <w:p>
            <w:pPr>
              <w:pStyle w:val="null3"/>
              <w:jc w:val="both"/>
            </w:pPr>
            <w:r>
              <w:rPr>
                <w:sz w:val="21"/>
              </w:rPr>
              <w:t>在本环节中应保证冷藏食品脱离冷链时间不得超过</w:t>
            </w:r>
            <w:r>
              <w:rPr>
                <w:sz w:val="21"/>
              </w:rPr>
              <w:t>20分钟，冷冻食品脱离冷链时间不得超过30分钟。</w:t>
            </w:r>
          </w:p>
          <w:p>
            <w:pPr>
              <w:pStyle w:val="null3"/>
              <w:jc w:val="both"/>
            </w:pPr>
            <w:r>
              <w:rPr>
                <w:sz w:val="21"/>
              </w:rPr>
              <w:t>11.冻肉质量的基本检查</w:t>
            </w:r>
          </w:p>
          <w:p>
            <w:pPr>
              <w:pStyle w:val="null3"/>
              <w:jc w:val="both"/>
            </w:pPr>
            <w:r>
              <w:rPr>
                <w:sz w:val="21"/>
              </w:rPr>
              <w:t>对冻肉类检查如下：</w:t>
            </w:r>
          </w:p>
          <w:p>
            <w:pPr>
              <w:pStyle w:val="null3"/>
              <w:jc w:val="both"/>
            </w:pPr>
            <w:r>
              <w:rPr>
                <w:sz w:val="21"/>
              </w:rPr>
              <w:t>11.1 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jc w:val="both"/>
            </w:pPr>
            <w:r>
              <w:rPr>
                <w:sz w:val="21"/>
              </w:rPr>
              <w:t>11.2 冻肉类食品包装必须符合国家规范，采购的食品不得存放在有毒、有害的容器和承载物内。食品包装上必须使用原产地标识，应注明：制造商名称和厂址、食品名称和重（容）量、生产日期和保质期限以及规格和生产许可证号等。</w:t>
            </w:r>
          </w:p>
          <w:p>
            <w:pPr>
              <w:pStyle w:val="null3"/>
              <w:jc w:val="both"/>
            </w:pPr>
            <w:r>
              <w:rPr>
                <w:sz w:val="21"/>
              </w:rPr>
              <w:t>11.3 对不符合采购要求的冻肉类食品由验收人员提出清退，如双方对质量争议的退货前应实行留板备案，可送江门市或用户所在地地级市以上质监部门检测，对缺斤短两（或含冰量超标）的应按实际重量扣减。</w:t>
            </w:r>
          </w:p>
          <w:p>
            <w:pPr>
              <w:pStyle w:val="null3"/>
              <w:jc w:val="both"/>
            </w:pPr>
            <w:r>
              <w:rPr>
                <w:sz w:val="21"/>
              </w:rPr>
              <w:t>12.冻肉类食品验收发现问题时的处理办法：</w:t>
            </w:r>
          </w:p>
          <w:p>
            <w:pPr>
              <w:pStyle w:val="null3"/>
              <w:jc w:val="both"/>
            </w:pPr>
            <w:r>
              <w:rPr>
                <w:sz w:val="21"/>
              </w:rPr>
              <w:t>12.1 按后附产品质量描述对货物质量进行抽查。</w:t>
            </w:r>
          </w:p>
          <w:p>
            <w:pPr>
              <w:pStyle w:val="null3"/>
              <w:jc w:val="both"/>
            </w:pPr>
            <w:r>
              <w:rPr>
                <w:sz w:val="21"/>
              </w:rPr>
              <w:t>12.2 抽查发现食品安全质量问题的处理：</w:t>
            </w:r>
          </w:p>
          <w:p>
            <w:pPr>
              <w:pStyle w:val="null3"/>
              <w:jc w:val="both"/>
            </w:pPr>
            <w:r>
              <w:rPr>
                <w:sz w:val="21"/>
              </w:rPr>
              <w:t>对危及人身安全的食品质量问题采取零容忍措施，一经发现，当日所送同批次产品全部退货，如水产品中发现河豚鱼，发现腐败变质肉类等。</w:t>
            </w:r>
          </w:p>
          <w:p>
            <w:pPr>
              <w:pStyle w:val="null3"/>
              <w:ind w:firstLine="210"/>
              <w:jc w:val="both"/>
            </w:pPr>
            <w:r>
              <w:rPr>
                <w:sz w:val="21"/>
              </w:rPr>
              <w:t>若抽查未发现问题，而在加工食用前发现部分产品质量问</w:t>
            </w:r>
            <w:r>
              <w:rPr>
                <w:sz w:val="21"/>
              </w:rPr>
              <w:t>题，应立即通知单位饭堂食材验收小组及</w:t>
            </w:r>
            <w:r>
              <w:rPr>
                <w:sz w:val="21"/>
              </w:rPr>
              <w:t>乙方</w:t>
            </w:r>
            <w:r>
              <w:rPr>
                <w:sz w:val="21"/>
              </w:rPr>
              <w:t>，将问题产品退货处理。</w:t>
            </w:r>
          </w:p>
          <w:p>
            <w:pPr>
              <w:pStyle w:val="null3"/>
              <w:jc w:val="both"/>
            </w:pPr>
            <w:r>
              <w:rPr>
                <w:sz w:val="21"/>
              </w:rPr>
              <w:t>12.3 抽查发现资质证照不全问题的处理：</w:t>
            </w:r>
          </w:p>
          <w:p>
            <w:pPr>
              <w:pStyle w:val="null3"/>
              <w:ind w:firstLine="420"/>
              <w:jc w:val="both"/>
            </w:pPr>
            <w:r>
              <w:rPr>
                <w:sz w:val="21"/>
              </w:rPr>
              <w:t>整批产品无政府部门出具的动植物检疫合格证明的全部退货。</w:t>
            </w:r>
          </w:p>
          <w:p>
            <w:pPr>
              <w:pStyle w:val="null3"/>
              <w:jc w:val="both"/>
            </w:pPr>
            <w:r>
              <w:rPr>
                <w:sz w:val="21"/>
              </w:rPr>
              <w:t>13、货物重量验收：</w:t>
            </w:r>
          </w:p>
          <w:p>
            <w:pPr>
              <w:pStyle w:val="null3"/>
              <w:jc w:val="both"/>
            </w:pPr>
            <w:r>
              <w:rPr>
                <w:sz w:val="21"/>
              </w:rPr>
              <w:t>13.1 冰鲜水产类：双方各随机抽取每品种货物两箱，去包装，在流动的10℃至25℃清水中浸泡解冻至表面冰层融化，个体能够分离为止，充分摊开货物沥水三分钟后称重，取双方抽取样本均值为该产品本批次种货物的验收重量。</w:t>
            </w:r>
          </w:p>
          <w:p>
            <w:pPr>
              <w:pStyle w:val="null3"/>
              <w:jc w:val="both"/>
            </w:pPr>
            <w:r>
              <w:rPr>
                <w:sz w:val="21"/>
              </w:rPr>
              <w:t>13.2 新鲜肉类、鱼类、丸类、火腿、腊肠类等不含冰货物直接称重验收。</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p>
            <w:pPr>
              <w:pStyle w:val="null3"/>
              <w:jc w:val="center"/>
            </w:pPr>
            <w:r>
              <w:rPr>
                <w:sz w:val="21"/>
                <w:b/>
              </w:rPr>
              <w:t>蔬</w:t>
            </w:r>
          </w:p>
          <w:p>
            <w:pPr>
              <w:pStyle w:val="null3"/>
              <w:jc w:val="center"/>
            </w:pPr>
            <w:r>
              <w:rPr>
                <w:sz w:val="21"/>
                <w:b/>
              </w:rPr>
              <w:t>果</w:t>
            </w:r>
          </w:p>
          <w:p>
            <w:pPr>
              <w:pStyle w:val="null3"/>
              <w:jc w:val="center"/>
            </w:pPr>
            <w:r>
              <w:rPr>
                <w:sz w:val="21"/>
                <w:b/>
              </w:rPr>
              <w:t>类</w:t>
            </w:r>
          </w:p>
          <w:p>
            <w:pPr>
              <w:pStyle w:val="null3"/>
              <w:jc w:val="center"/>
            </w:pPr>
            <w:r>
              <w:rPr>
                <w:sz w:val="21"/>
                <w:b/>
              </w:rPr>
              <w:t>要</w:t>
            </w:r>
          </w:p>
          <w:p>
            <w:pPr>
              <w:pStyle w:val="null3"/>
              <w:jc w:val="center"/>
            </w:pPr>
            <w:r>
              <w:rPr>
                <w:sz w:val="21"/>
                <w:b/>
              </w:rPr>
              <w:t>求</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A、</w:t>
            </w:r>
          </w:p>
          <w:p>
            <w:pPr>
              <w:pStyle w:val="null3"/>
              <w:jc w:val="center"/>
            </w:pPr>
            <w:r>
              <w:rPr>
                <w:sz w:val="21"/>
                <w:b/>
              </w:rPr>
              <w:t>蔬</w:t>
            </w:r>
          </w:p>
          <w:p>
            <w:pPr>
              <w:pStyle w:val="null3"/>
              <w:jc w:val="center"/>
            </w:pPr>
            <w:r>
              <w:rPr>
                <w:sz w:val="21"/>
                <w:b/>
              </w:rPr>
              <w:t>果</w:t>
            </w:r>
          </w:p>
          <w:p>
            <w:pPr>
              <w:pStyle w:val="null3"/>
              <w:jc w:val="center"/>
            </w:pPr>
            <w:r>
              <w:rPr>
                <w:sz w:val="21"/>
                <w:b/>
              </w:rPr>
              <w:t>类</w:t>
            </w:r>
          </w:p>
        </w:tc>
        <w:tc>
          <w:tcPr>
            <w:tcW w:type="dxa" w:w="6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每天的供应按</w:t>
            </w:r>
            <w:r>
              <w:rPr>
                <w:sz w:val="21"/>
              </w:rPr>
              <w:t>甲方</w:t>
            </w:r>
            <w:r>
              <w:rPr>
                <w:sz w:val="21"/>
              </w:rPr>
              <w:t>提出的品种要求和数量进行供应。</w:t>
            </w:r>
          </w:p>
          <w:p>
            <w:pPr>
              <w:pStyle w:val="null3"/>
              <w:jc w:val="both"/>
            </w:pPr>
            <w:r>
              <w:rPr>
                <w:sz w:val="21"/>
              </w:rPr>
              <w:t>属季节问题，若出现品种不能满足</w:t>
            </w:r>
            <w:r>
              <w:rPr>
                <w:sz w:val="21"/>
              </w:rPr>
              <w:t>甲方</w:t>
            </w:r>
            <w:r>
              <w:rPr>
                <w:sz w:val="21"/>
              </w:rPr>
              <w:t>需求的情况，可与</w:t>
            </w:r>
            <w:r>
              <w:rPr>
                <w:sz w:val="21"/>
              </w:rPr>
              <w:t>甲方</w:t>
            </w:r>
            <w:r>
              <w:rPr>
                <w:sz w:val="21"/>
              </w:rPr>
              <w:t>协商调换相应类别的品种（按叶菜、瓜菜等进行分类）。</w:t>
            </w:r>
          </w:p>
          <w:p>
            <w:pPr>
              <w:pStyle w:val="null3"/>
              <w:jc w:val="both"/>
            </w:pPr>
            <w:r>
              <w:rPr>
                <w:sz w:val="21"/>
                <w:b/>
              </w:rPr>
              <w:t>1.货物质量要求</w:t>
            </w:r>
          </w:p>
          <w:p>
            <w:pPr>
              <w:pStyle w:val="null3"/>
              <w:jc w:val="both"/>
            </w:pPr>
            <w:r>
              <w:rPr>
                <w:sz w:val="21"/>
              </w:rPr>
              <w:t>1.1</w:t>
            </w:r>
            <w:r>
              <w:rPr>
                <w:sz w:val="21"/>
                <w:b/>
              </w:rPr>
              <w:t>从蔬菜色泽看</w:t>
            </w:r>
            <w:r>
              <w:rPr>
                <w:sz w:val="21"/>
              </w:rPr>
              <w:t>，各种蔬菜都应具有本品种固有的颜色，大多数有发亮的光泽，以此显示蔬菜的成熟度及鲜嫩程度；</w:t>
            </w:r>
          </w:p>
          <w:p>
            <w:pPr>
              <w:pStyle w:val="null3"/>
              <w:jc w:val="both"/>
            </w:pPr>
            <w:r>
              <w:rPr>
                <w:sz w:val="21"/>
              </w:rPr>
              <w:t>1.2</w:t>
            </w:r>
            <w:r>
              <w:rPr>
                <w:sz w:val="21"/>
                <w:b/>
              </w:rPr>
              <w:t>从蔬菜气味看</w:t>
            </w:r>
            <w:r>
              <w:rPr>
                <w:sz w:val="21"/>
              </w:rPr>
              <w:t>，多数蔬菜具有清馨、甘辛香、甜酸香等气味，可凭嗅觉识别不同品种的质量，不允许有腐烂变质的亚硝酸盐味和其他异常气味；</w:t>
            </w:r>
          </w:p>
          <w:p>
            <w:pPr>
              <w:pStyle w:val="null3"/>
              <w:jc w:val="both"/>
            </w:pPr>
            <w:r>
              <w:rPr>
                <w:sz w:val="21"/>
              </w:rPr>
              <w:t>1.3</w:t>
            </w:r>
            <w:r>
              <w:rPr>
                <w:sz w:val="21"/>
                <w:b/>
              </w:rPr>
              <w:t>从蔬菜滋味看</w:t>
            </w:r>
            <w:r>
              <w:rPr>
                <w:sz w:val="21"/>
              </w:rPr>
              <w:t>，因品种不同而各异，多数蔬菜滋味甘淡、甜酸、清爽鲜美，少数具有辛酸、苦涩等特殊风味以刺激食欲，如失去本品种原有的滋即为异常；</w:t>
            </w:r>
          </w:p>
          <w:p>
            <w:pPr>
              <w:pStyle w:val="null3"/>
              <w:jc w:val="both"/>
            </w:pPr>
            <w:r>
              <w:rPr>
                <w:sz w:val="21"/>
              </w:rPr>
              <w:t>1.4</w:t>
            </w:r>
            <w:r>
              <w:rPr>
                <w:sz w:val="21"/>
                <w:b/>
              </w:rPr>
              <w:t>从蔬菜形态看</w:t>
            </w:r>
            <w:r>
              <w:rPr>
                <w:sz w:val="21"/>
              </w:rPr>
              <w:t>，应尽量避免由于客观因素而造成的各种非正常、不新鲜的蔬菜，例如萎蔫、枯塌、损伤、病变、虫害侵蚀等引起的形态异常等。</w:t>
            </w:r>
          </w:p>
          <w:p>
            <w:pPr>
              <w:pStyle w:val="null3"/>
              <w:jc w:val="both"/>
            </w:pPr>
            <w:r>
              <w:rPr>
                <w:sz w:val="21"/>
              </w:rPr>
              <w:t>1.5</w:t>
            </w:r>
            <w:r>
              <w:rPr>
                <w:sz w:val="21"/>
                <w:b/>
              </w:rPr>
              <w:t>叶菜类：</w:t>
            </w:r>
            <w:r>
              <w:rPr>
                <w:sz w:val="21"/>
              </w:rPr>
              <w:t>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jc w:val="both"/>
            </w:pPr>
            <w:r>
              <w:rPr>
                <w:sz w:val="21"/>
              </w:rPr>
              <w:t>1.6</w:t>
            </w:r>
            <w:r>
              <w:rPr>
                <w:sz w:val="21"/>
                <w:b/>
              </w:rPr>
              <w:t>茄果类：</w:t>
            </w:r>
            <w:r>
              <w:rPr>
                <w:sz w:val="21"/>
              </w:rPr>
              <w:t>番茄、茄子、甜椒、辣椒等。属同一品种规格，果实整洁，成熟度适中，番茄花蒂不明显，无裂果及空洞现象，茄果不能有裂蒂及果皮变硬现象，无腐烂、畸形、异味，无明显机械伤。</w:t>
            </w:r>
          </w:p>
          <w:p>
            <w:pPr>
              <w:pStyle w:val="null3"/>
              <w:jc w:val="both"/>
            </w:pPr>
            <w:r>
              <w:rPr>
                <w:sz w:val="21"/>
                <w:b/>
              </w:rPr>
              <w:t>1.7瓜果类：</w:t>
            </w:r>
            <w:r>
              <w:rPr>
                <w:sz w:val="21"/>
              </w:rPr>
              <w:t>黄瓜、冬瓜、丝瓜、苦瓜、南瓜、毛节瓜等。属同一品种规格，形状、色泽一致，瓜条均匀，无疤点，无断裂，无腐烂、畸形、异味、明显机械伤，不带泥土。</w:t>
            </w:r>
          </w:p>
          <w:p>
            <w:pPr>
              <w:pStyle w:val="null3"/>
              <w:jc w:val="both"/>
            </w:pPr>
            <w:r>
              <w:rPr>
                <w:sz w:val="21"/>
                <w:b/>
              </w:rPr>
              <w:t>1.8根菜类：</w:t>
            </w:r>
            <w:r>
              <w:rPr>
                <w:sz w:val="21"/>
              </w:rPr>
              <w:t>萝卜、胡萝卜等。属同一品种规格，皮细光滑，大小均匀，肉质脆嫩致密新鲜，无腐烂、畸形、裂痕、糠心、异味，不带泥沙，不带茎叶和须根。</w:t>
            </w:r>
          </w:p>
          <w:p>
            <w:pPr>
              <w:pStyle w:val="null3"/>
              <w:jc w:val="both"/>
            </w:pPr>
            <w:r>
              <w:rPr>
                <w:sz w:val="21"/>
                <w:b/>
              </w:rPr>
              <w:t>1.9薯芋类：</w:t>
            </w:r>
            <w:r>
              <w:rPr>
                <w:sz w:val="21"/>
              </w:rPr>
              <w:t>马铃薯、芋、姜等。属同一品种规格，色泽一致，不带泥沙，不带须根、茎叶，不干瘪，无腐烂、畸形、异味、明显机械伤、病虫害斑，马铃薯无发芽，皮不变绿。</w:t>
            </w:r>
          </w:p>
          <w:p>
            <w:pPr>
              <w:pStyle w:val="null3"/>
              <w:jc w:val="both"/>
            </w:pPr>
            <w:r>
              <w:rPr>
                <w:sz w:val="21"/>
                <w:b/>
              </w:rPr>
              <w:t>1.10葱蒜类：</w:t>
            </w:r>
            <w:r>
              <w:rPr>
                <w:sz w:val="21"/>
              </w:rPr>
              <w:t>葱、蒜、韭菜、洋葱等。属同一品种规格，允许葱、青蒜类保留干净须根，葱、蒜、韭菜不带老叶，蒜头、洋葱去根去枯叶，可食部分新鲜幼嫩，无腐烂、畸形、异味。</w:t>
            </w:r>
          </w:p>
          <w:p>
            <w:pPr>
              <w:pStyle w:val="null3"/>
              <w:jc w:val="both"/>
            </w:pPr>
            <w:r>
              <w:rPr>
                <w:sz w:val="21"/>
                <w:b/>
              </w:rPr>
              <w:t>1.11豆类：</w:t>
            </w:r>
            <w:r>
              <w:rPr>
                <w:sz w:val="21"/>
              </w:rPr>
              <w:t>扁豆、豌豆、毛豆等。属同一品种规格，形态完整，成熟度适中，无腐烂、畸形、异味，豆荚类新鲜、幼嫩、均匀，豆仁类籽粒饱满，较均匀，无发芽，不带泥土杂质。</w:t>
            </w:r>
          </w:p>
          <w:p>
            <w:pPr>
              <w:pStyle w:val="null3"/>
              <w:jc w:val="both"/>
            </w:pPr>
            <w:r>
              <w:rPr>
                <w:sz w:val="21"/>
                <w:b/>
              </w:rPr>
              <w:t>1.12水生菜类：</w:t>
            </w:r>
            <w:r>
              <w:rPr>
                <w:sz w:val="21"/>
              </w:rPr>
              <w:t>藕、慈菇、茭白、马蹄、菱等。属同一品种规格，肉质嫩，成熟度适中，无腐烂、畸形、异味，无明显机械伤，不带泥土和杂质，不干瘪，茭白不黑心。</w:t>
            </w:r>
          </w:p>
          <w:p>
            <w:pPr>
              <w:pStyle w:val="null3"/>
              <w:jc w:val="both"/>
            </w:pPr>
            <w:r>
              <w:rPr>
                <w:sz w:val="21"/>
                <w:b/>
              </w:rPr>
              <w:t>1.13食用菌类：</w:t>
            </w:r>
            <w:r>
              <w:rPr>
                <w:sz w:val="21"/>
              </w:rPr>
              <w:t>蘑菇、草菇、香菇、木耳等。属同一品种规格，蘑菇、草菇菌盖圆整略展开，柄粗壮，菌膜紧，菇柄切削平整，不浸泡水（蘑菇允许浸盐水保鲜），新鲜，无杂质，无畸形菇，无腐烂、异味。</w:t>
            </w:r>
          </w:p>
          <w:p>
            <w:pPr>
              <w:pStyle w:val="null3"/>
              <w:jc w:val="both"/>
            </w:pPr>
            <w:r>
              <w:rPr>
                <w:sz w:val="21"/>
                <w:b/>
              </w:rPr>
              <w:t>1.14芽苗类：</w:t>
            </w:r>
            <w:r>
              <w:rPr>
                <w:sz w:val="21"/>
              </w:rPr>
              <w:t>绿豆芽、黄豆芽、香樁苗等。芽苗幼嫩，不带豆壳杂质，新鲜，不浸水，无腐烂、异味。</w:t>
            </w:r>
          </w:p>
          <w:p>
            <w:pPr>
              <w:pStyle w:val="null3"/>
              <w:jc w:val="both"/>
            </w:pPr>
            <w:r>
              <w:rPr>
                <w:sz w:val="21"/>
                <w:b/>
              </w:rPr>
              <w:t>1.15水果类：</w:t>
            </w:r>
            <w:r>
              <w:rPr>
                <w:sz w:val="21"/>
              </w:rPr>
              <w:t>苹果、香蕉、柑桔、柚子等适时果品。</w:t>
            </w:r>
          </w:p>
          <w:p>
            <w:pPr>
              <w:pStyle w:val="null3"/>
              <w:jc w:val="both"/>
            </w:pPr>
            <w:r>
              <w:rPr>
                <w:sz w:val="21"/>
                <w:b/>
              </w:rPr>
              <w:t>2.供应和管理要求</w:t>
            </w:r>
          </w:p>
          <w:p>
            <w:pPr>
              <w:pStyle w:val="null3"/>
              <w:jc w:val="both"/>
            </w:pPr>
            <w:r>
              <w:rPr>
                <w:sz w:val="21"/>
              </w:rPr>
              <w:t>2.1 蔬菜供应的品种安排（分主菜和配菜）。</w:t>
            </w:r>
          </w:p>
          <w:p>
            <w:pPr>
              <w:pStyle w:val="null3"/>
              <w:jc w:val="both"/>
            </w:pPr>
            <w:r>
              <w:rPr>
                <w:sz w:val="21"/>
              </w:rPr>
              <w:t>2.1.1 配菜品种按</w:t>
            </w:r>
            <w:r>
              <w:rPr>
                <w:sz w:val="21"/>
              </w:rPr>
              <w:t>甲方</w:t>
            </w:r>
            <w:r>
              <w:rPr>
                <w:sz w:val="21"/>
              </w:rPr>
              <w:t>计划和要求的品种供应；</w:t>
            </w:r>
          </w:p>
          <w:p>
            <w:pPr>
              <w:pStyle w:val="null3"/>
              <w:jc w:val="both"/>
            </w:pPr>
            <w:r>
              <w:rPr>
                <w:sz w:val="21"/>
              </w:rPr>
              <w:t>2.1.2 主菜品种由供求双方根据季节安排每个季节江门地区的时令蔬菜。</w:t>
            </w:r>
          </w:p>
          <w:p>
            <w:pPr>
              <w:pStyle w:val="null3"/>
              <w:jc w:val="both"/>
            </w:pPr>
            <w:r>
              <w:rPr>
                <w:sz w:val="21"/>
              </w:rPr>
              <w:t>2.2 蔬菜包装与标志要求：包装：容器(框、箱、袋)要求清洁、干燥、牢固、透气，无污染、无异味、无霉变现象。标志：每件包装必须按《农产品包装和标识管理办法》贴标签，并标明产地、品种、净含量、生产单位及地址和采收日期。</w:t>
            </w:r>
          </w:p>
          <w:p>
            <w:pPr>
              <w:pStyle w:val="null3"/>
              <w:jc w:val="both"/>
            </w:pPr>
            <w:r>
              <w:rPr>
                <w:sz w:val="21"/>
              </w:rPr>
              <w:t>2.3 食品供应链要求：所有食品的来源必须清晰。</w:t>
            </w:r>
          </w:p>
          <w:p>
            <w:pPr>
              <w:pStyle w:val="null3"/>
              <w:jc w:val="both"/>
            </w:pPr>
            <w:r>
              <w:rPr>
                <w:sz w:val="21"/>
              </w:rPr>
              <w:t>2.4 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对于已经削皮加工的瓜果等必须用食用包装袋包装，食品堆放科学合理，避免造成食品的交叉污染；如对温度有要求的食品应确定食品的温度，记录送货车辆温度，并记录存档。</w:t>
            </w:r>
          </w:p>
          <w:p>
            <w:pPr>
              <w:pStyle w:val="null3"/>
              <w:jc w:val="both"/>
            </w:pPr>
            <w:r>
              <w:rPr>
                <w:sz w:val="21"/>
                <w:b/>
              </w:rPr>
              <w:t>3.蔬菜卫生质量要求</w:t>
            </w:r>
          </w:p>
          <w:tbl>
            <w:tblPr>
              <w:tblInd w:type="dxa" w:w="540"/>
              <w:tblBorders>
                <w:top w:val="none" w:color="000000" w:sz="4"/>
                <w:left w:val="none" w:color="000000" w:sz="4"/>
                <w:bottom w:val="none" w:color="000000" w:sz="4"/>
                <w:right w:val="none" w:color="000000" w:sz="4"/>
                <w:insideH w:val="none"/>
                <w:insideV w:val="none"/>
              </w:tblBorders>
            </w:tblPr>
            <w:tblGrid>
              <w:gridCol w:w="2419"/>
              <w:gridCol w:w="3338"/>
              <w:gridCol w:w="980"/>
            </w:tblGrid>
            <w:tr>
              <w:tc>
                <w:tcPr>
                  <w:tcW w:type="dxa" w:w="24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项目</w:t>
                  </w:r>
                </w:p>
              </w:tc>
              <w:tc>
                <w:tcPr>
                  <w:tcW w:type="dxa" w:w="33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指标（</w:t>
                  </w:r>
                  <w:r>
                    <w:rPr>
                      <w:sz w:val="21"/>
                    </w:rPr>
                    <w:t>mg/kg）</w:t>
                  </w:r>
                </w:p>
              </w:tc>
              <w:tc>
                <w:tcPr>
                  <w:tcW w:type="dxa" w:w="9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备注</w:t>
                  </w: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甲胺磷</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甲拌磷</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氧化乐果</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甲基对硫磷</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呋喃丹</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百菌清</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≤1.0</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多菌灵</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汞（以</w:t>
                  </w:r>
                  <w:r>
                    <w:rPr>
                      <w:sz w:val="21"/>
                    </w:rPr>
                    <w:t>Hg计）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≤0.01</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铅（以</w:t>
                  </w:r>
                  <w:r>
                    <w:rPr>
                      <w:sz w:val="21"/>
                    </w:rPr>
                    <w:t>Pb计）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≤0.2</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砷（以</w:t>
                  </w:r>
                  <w:r>
                    <w:rPr>
                      <w:sz w:val="21"/>
                    </w:rPr>
                    <w:t>As计）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氟（以</w:t>
                  </w:r>
                  <w:r>
                    <w:rPr>
                      <w:sz w:val="21"/>
                    </w:rPr>
                    <w:t>F计）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硝酸盐（以</w:t>
                  </w:r>
                  <w:r>
                    <w:rPr>
                      <w:sz w:val="21"/>
                    </w:rPr>
                    <w:t>NaNO₃计）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瓜果类</w:t>
                  </w:r>
                  <w:r>
                    <w:rPr>
                      <w:sz w:val="21"/>
                    </w:rPr>
                    <w:t>≤600；叶菜根茎类≤1200</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亚硝酸盐（以</w:t>
                  </w:r>
                  <w:r>
                    <w:rPr>
                      <w:sz w:val="21"/>
                    </w:rPr>
                    <w:t>NaNO₂计）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≤4</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bl>
          <w:p>
            <w:pPr>
              <w:pStyle w:val="null3"/>
              <w:jc w:val="both"/>
            </w:pPr>
            <w:r>
              <w:rPr>
                <w:sz w:val="21"/>
              </w:rPr>
              <w:t>在服务实施期间</w:t>
            </w:r>
            <w:r>
              <w:rPr>
                <w:sz w:val="21"/>
              </w:rPr>
              <w:t>,以上标准要求如有变更，则按最新的现行执行标准要求执行。</w:t>
            </w:r>
          </w:p>
          <w:p>
            <w:pPr>
              <w:pStyle w:val="null3"/>
              <w:jc w:val="both"/>
            </w:pPr>
            <w:r>
              <w:rPr>
                <w:sz w:val="21"/>
                <w:b/>
              </w:rPr>
              <w:t>4.蔬菜验收时发现问题的处理方法：</w:t>
            </w:r>
          </w:p>
          <w:p>
            <w:pPr>
              <w:pStyle w:val="null3"/>
              <w:jc w:val="both"/>
            </w:pPr>
            <w:r>
              <w:rPr>
                <w:sz w:val="21"/>
              </w:rPr>
              <w:t>4.1 按后附产品质量描述对货物质量进行抽查。</w:t>
            </w:r>
          </w:p>
          <w:p>
            <w:pPr>
              <w:pStyle w:val="null3"/>
              <w:jc w:val="both"/>
            </w:pPr>
            <w:r>
              <w:rPr>
                <w:sz w:val="21"/>
              </w:rPr>
              <w:t>4.2 抽查发现食品安全质量问题的处理：</w:t>
            </w:r>
          </w:p>
          <w:p>
            <w:pPr>
              <w:pStyle w:val="null3"/>
              <w:jc w:val="both"/>
            </w:pPr>
            <w:r>
              <w:rPr>
                <w:sz w:val="21"/>
              </w:rPr>
              <w:t>对危及人身安全的食品质量问题采取零容忍措施，一经发现，当日所送同批次产品全部退货，如水产品中发现农药残留超标，发现腐败变质蔬菜等。</w:t>
            </w:r>
          </w:p>
          <w:p>
            <w:pPr>
              <w:pStyle w:val="null3"/>
              <w:jc w:val="both"/>
            </w:pPr>
            <w:r>
              <w:rPr>
                <w:sz w:val="21"/>
              </w:rPr>
              <w:t>若抽查未发现问题，而在加工食用前发现部分产品质量问题，应立即通知单位饭堂食材验收小组及</w:t>
            </w:r>
            <w:r>
              <w:rPr>
                <w:sz w:val="21"/>
              </w:rPr>
              <w:t>乙方</w:t>
            </w:r>
            <w:r>
              <w:rPr>
                <w:sz w:val="21"/>
              </w:rPr>
              <w:t>，将问题产品退货处理。</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B、农药使用标准</w:t>
            </w: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农药按其毒性来分有高毒、中毒、低毒之别，无公害果品对农药要求是优先采用低毒农药，有限度的使用中毒农药，严禁使用高毒、高残留农药和</w:t>
            </w:r>
            <w:r>
              <w:rPr>
                <w:sz w:val="21"/>
              </w:rPr>
              <w:t>“三致” （致癌、致畸、致突变）农药。</w:t>
            </w:r>
          </w:p>
          <w:p>
            <w:pPr>
              <w:pStyle w:val="null3"/>
              <w:numPr>
                <w:ilvl w:val="0"/>
                <w:numId w:val="1"/>
              </w:numPr>
              <w:jc w:val="both"/>
            </w:pPr>
            <w:r>
              <w:rPr>
                <w:sz w:val="21"/>
                <w:b/>
              </w:rPr>
              <w:t>禁止使用的农药品种：</w:t>
            </w:r>
          </w:p>
          <w:p>
            <w:pPr>
              <w:pStyle w:val="null3"/>
              <w:ind w:firstLine="210"/>
              <w:jc w:val="both"/>
            </w:pPr>
            <w:r>
              <w:rPr>
                <w:sz w:val="21"/>
              </w:rPr>
              <w:t>有机胂类杀菌剂福美胂（高残留），有机氯类杀虫剂六六六、滴滴涕（高残留）、三氯杀螨醇（含滴滴涕），有机磷类杀虫剂甲拌磷、乙拌磷、久效磷、对硫磷、甲基对硫磺、甲胺磷、甲基异硫磷、氧化乐果（均属高毒），氨基甲酸酯类杀虫剂克百威、涕灭威、灭多威（均属高毒）。二甲基甲脒类杀虫杀螨剂杀虫脒（慢性中毒、致癌）等。</w:t>
            </w:r>
          </w:p>
          <w:p>
            <w:pPr>
              <w:pStyle w:val="null3"/>
              <w:ind w:firstLine="315"/>
              <w:jc w:val="both"/>
            </w:pPr>
            <w:r>
              <w:rPr>
                <w:sz w:val="21"/>
              </w:rPr>
              <w:t>微生物源杀虫、杀菌剂如</w:t>
            </w:r>
            <w:r>
              <w:rPr>
                <w:sz w:val="21"/>
              </w:rPr>
              <w:t>Bt、白僵菌、阿维菌素、中生菌素、多氧霉素、 农抗120等；植物源杀虫剂如烟碱、苦参碱、印楝素、除虫菊、鱼藤、茴蒿素、松脂合剂等； 昆虫生长调节剂如灭幼脲、除虫脲、卡死克、扑虱灵等；矿物源杀虫、杀菌剂如机油乳油、柴油、乳油、腐必清以及由硫酸铜和硫黄分别配制的多种药剂等；低毒、低残留化学农药如吡虫啉、马拉硫磷、辛硫磷、敌百虫、双甲脒、尼索朗、克螨特、螨死净、菌毒清、代森锰锌类（喷克、大生M-45）、新星、甲基托布津、多菌灵、扑海因、粉锈宁、甲霜灵、百菌清等。</w:t>
            </w:r>
          </w:p>
          <w:p>
            <w:pPr>
              <w:pStyle w:val="null3"/>
              <w:numPr>
                <w:ilvl w:val="0"/>
                <w:numId w:val="3"/>
              </w:numPr>
              <w:jc w:val="both"/>
            </w:pPr>
            <w:r>
              <w:rPr>
                <w:sz w:val="21"/>
                <w:b/>
              </w:rPr>
              <w:t>提倡使用的农药品种：</w:t>
            </w:r>
          </w:p>
          <w:p>
            <w:pPr>
              <w:pStyle w:val="null3"/>
              <w:ind w:firstLine="315"/>
              <w:jc w:val="both"/>
            </w:pPr>
            <w:r>
              <w:rPr>
                <w:sz w:val="21"/>
              </w:rPr>
              <w:t>主要品种有乐斯本、抗蚜威、敌敌畏、杀螟硫磷、灭扫利、功夫、歼灭、杀灭菊酯、氰戊菊酯、高效氯氰菊酯等。为了减少农药的污染，除了注意选用农药品种以外，还要严格控制农药的施用量，应在有效浓度范围内，尽量用低浓度进行防治，喷药次数要根据药剂的残效期和病虫害发生程度来定。不要随意提高用药剂量、浓度和次数，应从改进施药方法和喷药质量方面来提高药剂的防治效果。另外，在采果前</w:t>
            </w:r>
            <w:r>
              <w:rPr>
                <w:sz w:val="21"/>
              </w:rPr>
              <w:t>20天应停止喷洒农药，以保证果品中无残留，或虽有少量残留但不超标。</w:t>
            </w:r>
          </w:p>
          <w:p>
            <w:pPr>
              <w:pStyle w:val="null3"/>
              <w:numPr>
                <w:ilvl w:val="1"/>
                <w:numId w:val="3"/>
              </w:numPr>
              <w:jc w:val="both"/>
            </w:pPr>
            <w:r>
              <w:rPr>
                <w:sz w:val="21"/>
                <w:b/>
              </w:rPr>
              <w:t>有限制地使用中等毒性农药</w:t>
            </w:r>
            <w:r>
              <w:rPr>
                <w:sz w:val="21"/>
              </w:rPr>
              <w:t>：</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w:t>
            </w:r>
          </w:p>
          <w:p>
            <w:pPr>
              <w:pStyle w:val="null3"/>
              <w:jc w:val="both"/>
            </w:pPr>
            <w:r>
              <w:rPr>
                <w:sz w:val="21"/>
                <w:b/>
              </w:rPr>
              <w:t>副食</w:t>
            </w:r>
          </w:p>
          <w:p>
            <w:pPr>
              <w:pStyle w:val="null3"/>
              <w:jc w:val="both"/>
            </w:pPr>
            <w:r>
              <w:rPr>
                <w:sz w:val="21"/>
                <w:b/>
              </w:rPr>
              <w:t>干货类</w:t>
            </w:r>
          </w:p>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A、供应产品质量要求：</w:t>
            </w: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1.供应方所提供产品质量必须要符合行业标准要求，不得有掺假、变质、变味、过期等现象出现，严禁伪劣、假冒、无证不合格物品进入仓库。</w:t>
            </w:r>
          </w:p>
          <w:p>
            <w:pPr>
              <w:pStyle w:val="null3"/>
              <w:jc w:val="both"/>
            </w:pPr>
            <w:r>
              <w:rPr>
                <w:sz w:val="21"/>
              </w:rPr>
              <w:t>2.供应方所提供产品必须价格合理，应按照投标报价供给，一旦发现不按照合同价供货的，每次扣除2000元当月货款，第3次出现这种情况时，除扣除当月货款外，并处以中标方违约原因终止合同。</w:t>
            </w:r>
          </w:p>
          <w:p>
            <w:pPr>
              <w:pStyle w:val="null3"/>
              <w:jc w:val="both"/>
            </w:pPr>
            <w:r>
              <w:rPr>
                <w:sz w:val="21"/>
              </w:rPr>
              <w:t>3.供应方在供应过程中，如果发生出现质量问题或造成食物中毒,如变质等情况，经查实后确属供方责任，供方应承担全部责任，主要包括食物中毒人员医疗费、误工费、事故处理费等，直至追究刑事责任。</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B、干货类质量要求：</w:t>
            </w: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方可根据实际情况对需要的干货制品进行品质抽检，对质量未达到国家标准的干货制品</w:t>
            </w:r>
            <w:r>
              <w:rPr>
                <w:sz w:val="21"/>
              </w:rPr>
              <w:t>甲方</w:t>
            </w:r>
            <w:r>
              <w:rPr>
                <w:sz w:val="21"/>
              </w:rPr>
              <w:t>有权拒绝接受。</w:t>
            </w:r>
          </w:p>
          <w:p>
            <w:pPr>
              <w:pStyle w:val="null3"/>
              <w:jc w:val="both"/>
            </w:pPr>
            <w:r>
              <w:rPr>
                <w:sz w:val="21"/>
              </w:rPr>
              <w:t>2.几种主要干货制品的质量标准：</w:t>
            </w:r>
          </w:p>
          <w:p>
            <w:pPr>
              <w:pStyle w:val="null3"/>
              <w:jc w:val="both"/>
            </w:pPr>
            <w:r>
              <w:rPr>
                <w:sz w:val="21"/>
              </w:rPr>
              <w:t>（</w:t>
            </w:r>
            <w:r>
              <w:rPr>
                <w:sz w:val="21"/>
              </w:rPr>
              <w:t>1）肉皮：作为干肉皮，无论什么部位，体表洁净无毛，白亮无残余肥膘，无虫蛀，干爽，敲击时响声清脆，质量均匀为好，反之则为次之，如已发霉，并有哈喇味，即已变质。</w:t>
            </w:r>
          </w:p>
          <w:p>
            <w:pPr>
              <w:pStyle w:val="null3"/>
              <w:jc w:val="both"/>
            </w:pPr>
            <w:r>
              <w:rPr>
                <w:sz w:val="21"/>
              </w:rPr>
              <w:t>（</w:t>
            </w:r>
            <w:r>
              <w:rPr>
                <w:sz w:val="21"/>
              </w:rPr>
              <w:t>2）玉兰片：玉兰片以色泽黄白、洁净、肉厚、纤维少、节较密、体长不超过 10~17cm 的为最好，肉薄节疏、纤维多而粗老的质量较差。</w:t>
            </w:r>
          </w:p>
          <w:p>
            <w:pPr>
              <w:pStyle w:val="null3"/>
              <w:jc w:val="both"/>
            </w:pPr>
            <w:r>
              <w:rPr>
                <w:sz w:val="21"/>
              </w:rPr>
              <w:t>（</w:t>
            </w:r>
            <w:r>
              <w:rPr>
                <w:sz w:val="21"/>
              </w:rPr>
              <w:t>3）黄花菜：又名金针菜，干燥、有清香味，菜色黄亮、身条长而粗壮、条杆粗细均匀者为佳。</w:t>
            </w:r>
          </w:p>
          <w:p>
            <w:pPr>
              <w:pStyle w:val="null3"/>
              <w:jc w:val="both"/>
            </w:pPr>
            <w:r>
              <w:rPr>
                <w:sz w:val="21"/>
              </w:rPr>
              <w:t>（</w:t>
            </w:r>
            <w:r>
              <w:rPr>
                <w:sz w:val="21"/>
              </w:rPr>
              <w:t>4）黑木耳：黑木耳的质量一般以条形大而完整，耳瓣舒展少卷曲，内厚黑，富于光泽，体干不霉，无杂质和碎者为优，反之则差。</w:t>
            </w:r>
          </w:p>
          <w:p>
            <w:pPr>
              <w:pStyle w:val="null3"/>
              <w:jc w:val="both"/>
            </w:pPr>
            <w:r>
              <w:rPr>
                <w:sz w:val="21"/>
              </w:rPr>
              <w:t>（</w:t>
            </w:r>
            <w:r>
              <w:rPr>
                <w:sz w:val="21"/>
              </w:rPr>
              <w:t>5）银耳：银耳又称白木耳，以朵大、色洁白、有光泽、无杂质，根小、干度足，完整者为佳品，朵小、色黄、根大、无光泽，散碎者次之；黄黑色者质量最次，依上述标准可将银耳分为上中下三等。质量好的银耳，根部易稣烂，食之柔软，质量次则根部大而发硬。</w:t>
            </w:r>
          </w:p>
          <w:p>
            <w:pPr>
              <w:pStyle w:val="null3"/>
              <w:jc w:val="both"/>
            </w:pPr>
            <w:r>
              <w:rPr>
                <w:sz w:val="21"/>
              </w:rPr>
              <w:t>（</w:t>
            </w:r>
            <w:r>
              <w:rPr>
                <w:sz w:val="21"/>
              </w:rPr>
              <w:t>6）香菇：根据采收季节和形状不同，香菇又分为花菇、厚菇、薄菇和菇丁四类，其中以花菇质量最好，厚菇次之，薄菇更差，菇丁质量最差。</w:t>
            </w:r>
          </w:p>
          <w:p>
            <w:pPr>
              <w:pStyle w:val="null3"/>
              <w:jc w:val="both"/>
            </w:pPr>
            <w:r>
              <w:rPr>
                <w:sz w:val="21"/>
              </w:rPr>
              <w:t>①花菇：朵小柄短，呈半球状，菇伞顶面有似菊花似的白色裂纹，肉厚、菌盖色泽淡黑，菇底褶，通过加工呈淡黄色，身干、质嫩、有芳香气味者为质好好香菇。</w:t>
            </w:r>
          </w:p>
          <w:p>
            <w:pPr>
              <w:pStyle w:val="null3"/>
              <w:jc w:val="both"/>
            </w:pPr>
            <w:r>
              <w:rPr>
                <w:sz w:val="21"/>
              </w:rPr>
              <w:t>②厚菇：形状如伞，顶面无花纹，呈黑色并略有光泽，质嫩、肉厚、朵稍大，质量稍次。</w:t>
            </w:r>
          </w:p>
          <w:p>
            <w:pPr>
              <w:pStyle w:val="null3"/>
              <w:jc w:val="both"/>
            </w:pPr>
            <w:r>
              <w:rPr>
                <w:sz w:val="21"/>
              </w:rPr>
              <w:t>③薄菇：形状扁平、开伞、朵大、肉薄、菌盖表面浅褐色，菌褐白色，菌柄稍高，浅咖啡色， 基部稍带红色或红褐色，质量比花菇厚，菇差，味淡。</w:t>
            </w:r>
          </w:p>
          <w:p>
            <w:pPr>
              <w:pStyle w:val="null3"/>
              <w:jc w:val="both"/>
            </w:pPr>
            <w:r>
              <w:rPr>
                <w:sz w:val="21"/>
              </w:rPr>
              <w:t>④菇丁：是指未充分发育的香菇，个小，直径在 2cm 以下，味淡质差。</w:t>
            </w:r>
          </w:p>
          <w:p>
            <w:pPr>
              <w:pStyle w:val="null3"/>
              <w:jc w:val="both"/>
            </w:pPr>
            <w:r>
              <w:rPr>
                <w:sz w:val="21"/>
              </w:rPr>
              <w:t>（</w:t>
            </w:r>
            <w:r>
              <w:rPr>
                <w:sz w:val="21"/>
              </w:rPr>
              <w:t>7）腐竹：腐竹又名豆腐皮和油皮，有一、二、三级品之分。 一极品：色泽黄亮、干燥筋韧、耐贮、无碎块。 二极品：颜色较一极品灰黄、干燥无碎块。 三极品：颜色更灰黄、无光泽、易碎、筋韧性差。</w:t>
            </w:r>
          </w:p>
          <w:p>
            <w:pPr>
              <w:pStyle w:val="null3"/>
              <w:jc w:val="both"/>
            </w:pPr>
            <w:r>
              <w:rPr>
                <w:sz w:val="21"/>
              </w:rPr>
              <w:t>（</w:t>
            </w:r>
            <w:r>
              <w:rPr>
                <w:sz w:val="21"/>
              </w:rPr>
              <w:t>8）粉丝：质量好的粉丝，粉条细长、白净、晶莹透明、丝条均匀、整齐、干燥，不易折断，无斑点、黑迹，无霉变，有粉丝特有的光泽。</w:t>
            </w:r>
          </w:p>
          <w:p>
            <w:pPr>
              <w:pStyle w:val="null3"/>
              <w:jc w:val="both"/>
            </w:pPr>
            <w:r>
              <w:rPr>
                <w:sz w:val="21"/>
              </w:rPr>
              <w:t>（</w:t>
            </w:r>
            <w:r>
              <w:rPr>
                <w:sz w:val="21"/>
              </w:rPr>
              <w:t>9）蹄筋：猪蹄筋的质量首先从蹄筋抽取的部位区别，后蹄筋体长而圆、粗状、光滑的品质好。前蹄筋体短而扁细、品质较差、保管完好的蹄筋应呈白色、无杂质，干、硬度高。</w:t>
            </w:r>
          </w:p>
          <w:p>
            <w:pPr>
              <w:pStyle w:val="null3"/>
              <w:jc w:val="both"/>
            </w:pPr>
            <w:r>
              <w:rPr>
                <w:sz w:val="21"/>
              </w:rPr>
              <w:t>（</w:t>
            </w:r>
            <w:r>
              <w:rPr>
                <w:sz w:val="21"/>
              </w:rPr>
              <w:t>10）干贝：上等干贝粒大完整、黄亮干燥、肉质饱满，肉丝清晰、粗且有特殊香气。粒小、碎破、色淡无光泽者较次。破碎、发黑发霉的为变质品。</w:t>
            </w:r>
          </w:p>
          <w:p>
            <w:pPr>
              <w:pStyle w:val="null3"/>
              <w:jc w:val="both"/>
            </w:pPr>
            <w:r>
              <w:rPr>
                <w:sz w:val="21"/>
              </w:rPr>
              <w:t>（</w:t>
            </w:r>
            <w:r>
              <w:rPr>
                <w:sz w:val="21"/>
              </w:rPr>
              <w:t>11）鱿鱼：市场上常见的鱿鱼有椭圆形和长方形，选购时应注意：体干、体形完整、光亮洁净、淡粉红色、片大头小、肉厚者为优。体形部分卷曲，尾部和背部红中透暗，两侧有微红点、体小而宽、肉薄者为次品。</w:t>
            </w:r>
          </w:p>
          <w:p>
            <w:pPr>
              <w:pStyle w:val="null3"/>
              <w:jc w:val="both"/>
            </w:pPr>
            <w:r>
              <w:rPr>
                <w:sz w:val="21"/>
              </w:rPr>
              <w:t>（</w:t>
            </w:r>
            <w:r>
              <w:rPr>
                <w:sz w:val="21"/>
              </w:rPr>
              <w:t>12）海蛰：海蛰是由水母加工制成，选购时应注意色泽，以乳白色或淡黄色、气味清新、质厚均匀、个体完整、块大、无血黑（体肉红皮）有光泽的为上品，带有膜状血衣的为次品。</w:t>
            </w:r>
          </w:p>
          <w:p>
            <w:pPr>
              <w:pStyle w:val="null3"/>
              <w:jc w:val="both"/>
            </w:pPr>
            <w:r>
              <w:rPr>
                <w:sz w:val="21"/>
              </w:rPr>
              <w:t>（</w:t>
            </w:r>
            <w:r>
              <w:rPr>
                <w:sz w:val="21"/>
              </w:rPr>
              <w:t>13）海参：检验标准主要是以体形的大小，肉质的厚薄及体内有无沙粒来鉴别。体形大、肉质厚、体内无沙者为上品，体形小、肉质薄、原体没剖开，体内有沙粒者较差。</w:t>
            </w:r>
          </w:p>
          <w:p>
            <w:pPr>
              <w:pStyle w:val="null3"/>
              <w:jc w:val="both"/>
            </w:pPr>
            <w:r>
              <w:rPr>
                <w:sz w:val="21"/>
              </w:rPr>
              <w:t>（</w:t>
            </w:r>
            <w:r>
              <w:rPr>
                <w:sz w:val="21"/>
              </w:rPr>
              <w:t>14）紫菜：属海产红藻类植物，因鲜紫菜叶较宽大，经干制成长方块形，散片状卷筒，其中以卷筒形柔嫩微脆、叶薄、色紫清香鲜美的为品质优。</w:t>
            </w:r>
          </w:p>
          <w:p>
            <w:pPr>
              <w:pStyle w:val="null3"/>
              <w:jc w:val="both"/>
            </w:pPr>
            <w:r>
              <w:rPr>
                <w:sz w:val="21"/>
              </w:rPr>
              <w:t>（</w:t>
            </w:r>
            <w:r>
              <w:rPr>
                <w:sz w:val="21"/>
              </w:rPr>
              <w:t>15）发菜：发菜是陆生褐色藻类，以藻体细长、绿黑色、柔软爽滑、干燥、无杂质的质量为优，反之则劣。</w:t>
            </w:r>
          </w:p>
          <w:p>
            <w:pPr>
              <w:pStyle w:val="null3"/>
              <w:jc w:val="both"/>
            </w:pPr>
            <w:r>
              <w:rPr>
                <w:sz w:val="21"/>
              </w:rPr>
              <w:t>（</w:t>
            </w:r>
            <w:r>
              <w:rPr>
                <w:sz w:val="21"/>
              </w:rPr>
              <w:t>16）鱼肚：其标准一般为体大整齐、肚厚、身干、光洁明亮、无虫蛀腐者好；灰暗、肉薄、体小则次之，有虫蛀、颜色发黑、变霉则为变质品。</w:t>
            </w:r>
          </w:p>
          <w:p>
            <w:pPr>
              <w:pStyle w:val="null3"/>
              <w:jc w:val="both"/>
            </w:p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C、副食品的要求</w:t>
            </w:r>
          </w:p>
          <w:p>
            <w:pPr>
              <w:pStyle w:val="null3"/>
              <w:jc w:val="both"/>
            </w:pP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1.货物质量要求</w:t>
            </w:r>
          </w:p>
          <w:p>
            <w:pPr>
              <w:pStyle w:val="null3"/>
              <w:jc w:val="both"/>
            </w:pPr>
            <w:r>
              <w:rPr>
                <w:sz w:val="21"/>
                <w:b/>
              </w:rPr>
              <w:t>1.1鸡蛋</w:t>
            </w:r>
          </w:p>
          <w:p>
            <w:pPr>
              <w:pStyle w:val="null3"/>
              <w:ind w:firstLine="420"/>
              <w:jc w:val="both"/>
            </w:pPr>
            <w:r>
              <w:rPr>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both"/>
            </w:pPr>
            <w:r>
              <w:rPr>
                <w:sz w:val="21"/>
                <w:b/>
              </w:rPr>
              <w:t>1.2皮蛋</w:t>
            </w:r>
          </w:p>
          <w:p>
            <w:pPr>
              <w:pStyle w:val="null3"/>
              <w:ind w:firstLine="420"/>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1"/>
                <w:b/>
              </w:rPr>
              <w:t>1.3咸蛋</w:t>
            </w:r>
          </w:p>
          <w:p>
            <w:pPr>
              <w:pStyle w:val="null3"/>
              <w:ind w:firstLine="420"/>
              <w:jc w:val="both"/>
            </w:pPr>
            <w:r>
              <w:rPr>
                <w:sz w:val="21"/>
              </w:rPr>
              <w:t>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both"/>
            </w:pPr>
            <w:r>
              <w:rPr>
                <w:sz w:val="21"/>
                <w:b/>
              </w:rPr>
              <w:t>1.4豆腐</w:t>
            </w:r>
          </w:p>
          <w:p>
            <w:pPr>
              <w:pStyle w:val="null3"/>
              <w:ind w:firstLine="420"/>
              <w:jc w:val="both"/>
            </w:pPr>
            <w:r>
              <w:rPr>
                <w:sz w:val="21"/>
              </w:rPr>
              <w:t>豆腐呈均匀的乳白色或淡黄色，稍有光泽，块形完整，软硬适度，富有一定的弹性，质地细嫩、结构均匀、无杂质，具有豆腐特有的香味，取样品品尝时口感细腻鲜嫩，味道纯正清香。</w:t>
            </w:r>
          </w:p>
          <w:p>
            <w:pPr>
              <w:pStyle w:val="null3"/>
              <w:jc w:val="both"/>
            </w:pPr>
            <w:r>
              <w:rPr>
                <w:sz w:val="21"/>
                <w:b/>
              </w:rPr>
              <w:t>1.5腐竹</w:t>
            </w:r>
          </w:p>
          <w:p>
            <w:pPr>
              <w:pStyle w:val="null3"/>
              <w:ind w:firstLine="420"/>
              <w:jc w:val="both"/>
            </w:pPr>
            <w:r>
              <w:rPr>
                <w:sz w:val="21"/>
              </w:rPr>
              <w:t>为枝条或片叶状，质脆易折，条状折断有空心，无霉斑、杂质、虫蛀。呈淡黄色，有光泽。具有腐竹固有的香味，无其他任何异味，取样品品尝其滋味，具有腐竹固有的鲜香滋味。</w:t>
            </w:r>
          </w:p>
          <w:p>
            <w:pPr>
              <w:pStyle w:val="null3"/>
              <w:jc w:val="both"/>
            </w:pPr>
            <w:r>
              <w:rPr>
                <w:sz w:val="21"/>
                <w:b/>
              </w:rPr>
              <w:t>1.6大豆</w:t>
            </w:r>
          </w:p>
          <w:p>
            <w:pPr>
              <w:pStyle w:val="null3"/>
              <w:ind w:firstLine="420"/>
              <w:jc w:val="both"/>
            </w:pPr>
            <w:r>
              <w:rPr>
                <w:sz w:val="21"/>
              </w:rPr>
              <w:t>大豆根据其种皮颜色和粒形可分为黄大豆、青大豆、黑大豆、其他大豆</w:t>
            </w:r>
            <w:r>
              <w:rPr>
                <w:sz w:val="21"/>
              </w:rPr>
              <w:t>(赤色、褐色、棕色等)和饲料豆(秣食豆)五类。大豆皮色呈各种大豆固有的颜色，光彩油亮，洁净而有光泽，颗粒饱满，整齐均匀，无虫蛀粒，无杂质，无霉变。</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1.7花生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1"/>
                <w:b/>
              </w:rPr>
              <w:t>1.8食糖</w:t>
            </w:r>
          </w:p>
          <w:p>
            <w:pPr>
              <w:pStyle w:val="null3"/>
              <w:ind w:firstLine="420"/>
              <w:jc w:val="both"/>
            </w:pPr>
            <w:r>
              <w:rPr>
                <w:sz w:val="21"/>
              </w:rPr>
              <w:t>食糖根据经营习惯分为白糖、红糖、冰糖、方糖等。</w:t>
            </w:r>
          </w:p>
          <w:p>
            <w:pPr>
              <w:pStyle w:val="null3"/>
              <w:jc w:val="both"/>
            </w:pPr>
            <w:r>
              <w:rPr>
                <w:sz w:val="21"/>
              </w:rPr>
              <w:t>(1)白糖的感官鉴别：色泽洁白明亮，有光泽，具有白糖的正常气味，无酸味、酒味或其他外来气味。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方糖：呈正六面体状，表面平整，无裂纹，铁边，断角，无突出砂粒，无霉斑。</w:t>
            </w:r>
          </w:p>
          <w:p>
            <w:pPr>
              <w:pStyle w:val="null3"/>
              <w:ind w:firstLine="420"/>
              <w:jc w:val="both"/>
            </w:pPr>
            <w:r>
              <w:rPr>
                <w:sz w:val="21"/>
              </w:rPr>
              <w:t>凡是白糖都应干燥，晶粒松散，不粘手，不结块，无肉眼可见的杂质，白糖的水溶液应清晰透明无杂质。</w:t>
            </w:r>
          </w:p>
          <w:p>
            <w:pPr>
              <w:pStyle w:val="null3"/>
              <w:jc w:val="both"/>
            </w:pPr>
            <w:r>
              <w:rPr>
                <w:sz w:val="21"/>
              </w:rPr>
              <w:t>(2)红糖的感官鉴别</w:t>
            </w:r>
          </w:p>
          <w:p>
            <w:pPr>
              <w:pStyle w:val="null3"/>
              <w:jc w:val="both"/>
            </w:pPr>
            <w:r>
              <w:rPr>
                <w:sz w:val="21"/>
              </w:rPr>
              <w:t>红糖可细分为赤砂糖和红糖两种，其中赤砂糖是机制未经洗蜜的糖，红糖是用手工制成的土糖。因为红糖的颜色有红褐、青褐、黄褐、赤红、金黄、淡黄、枣红等多种，很不一致，故凭色泽难以识别红糖的质量，应将感官鉴别的侧重点放在组织状态、气味、滋味三个指标上。</w:t>
            </w:r>
          </w:p>
          <w:p>
            <w:pPr>
              <w:pStyle w:val="null3"/>
              <w:jc w:val="both"/>
            </w:pPr>
            <w:r>
              <w:rPr>
                <w:sz w:val="21"/>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jc w:val="both"/>
            </w:pPr>
            <w:r>
              <w:rPr>
                <w:sz w:val="21"/>
                <w:b/>
              </w:rPr>
              <w:t>1.9辛辣料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w:t>
            </w:r>
          </w:p>
          <w:p>
            <w:pPr>
              <w:pStyle w:val="null3"/>
              <w:ind w:firstLine="420"/>
              <w:jc w:val="both"/>
            </w:pPr>
            <w:r>
              <w:rPr>
                <w:sz w:val="21"/>
              </w:rPr>
              <w:t>辛辣料呈干燥状，具有该种香料植物所特有的色、香、味，没有不纯正的气味和味道，无发霉味或其他异味。</w:t>
            </w:r>
          </w:p>
          <w:p>
            <w:pPr>
              <w:pStyle w:val="null3"/>
              <w:jc w:val="both"/>
            </w:pPr>
            <w:r>
              <w:rPr>
                <w:sz w:val="21"/>
                <w:b/>
              </w:rPr>
              <w:t>1.10馒头</w:t>
            </w:r>
          </w:p>
          <w:p>
            <w:pPr>
              <w:pStyle w:val="null3"/>
              <w:ind w:firstLine="420"/>
              <w:jc w:val="both"/>
            </w:pPr>
            <w:r>
              <w:rPr>
                <w:sz w:val="21"/>
              </w:rPr>
              <w:t>按照中华人民共和国国家标准</w:t>
            </w:r>
            <w:r>
              <w:rPr>
                <w:sz w:val="21"/>
              </w:rPr>
              <w:t>GB/T 21118—2007（国家标准委关于《小麦粉馒头》国家标准）供应。</w:t>
            </w:r>
          </w:p>
          <w:p>
            <w:pPr>
              <w:pStyle w:val="null3"/>
              <w:jc w:val="both"/>
            </w:pPr>
            <w:r>
              <w:rPr>
                <w:sz w:val="21"/>
                <w:b/>
              </w:rPr>
              <w:t>1.11食油</w:t>
            </w:r>
          </w:p>
          <w:p>
            <w:pPr>
              <w:pStyle w:val="null3"/>
              <w:ind w:firstLine="420"/>
              <w:jc w:val="both"/>
            </w:pPr>
            <w:r>
              <w:rPr>
                <w:sz w:val="21"/>
              </w:rPr>
              <w:t>按照中华人民共和国国家标准（</w:t>
            </w:r>
            <w:r>
              <w:rPr>
                <w:sz w:val="21"/>
              </w:rPr>
              <w:t>GB/T 5490-2010）（国家标准委关于《粮油检验》国家标准）供应。</w:t>
            </w:r>
          </w:p>
          <w:p>
            <w:pPr>
              <w:pStyle w:val="null3"/>
              <w:jc w:val="both"/>
            </w:pPr>
            <w:r>
              <w:rPr>
                <w:sz w:val="21"/>
                <w:b/>
              </w:rPr>
              <w:t>1.12大米</w:t>
            </w:r>
          </w:p>
          <w:p>
            <w:pPr>
              <w:pStyle w:val="null3"/>
              <w:ind w:firstLine="420"/>
              <w:jc w:val="both"/>
            </w:pPr>
            <w:r>
              <w:rPr>
                <w:sz w:val="21"/>
              </w:rPr>
              <w:t>按照中华人民共和国国家标准（</w:t>
            </w:r>
            <w:r>
              <w:rPr>
                <w:sz w:val="21"/>
              </w:rPr>
              <w:t>GB/T 1354-2018）（国家标准委关于《大米》国家标准）供应。</w:t>
            </w:r>
          </w:p>
          <w:p>
            <w:pPr>
              <w:pStyle w:val="null3"/>
              <w:jc w:val="both"/>
            </w:pPr>
            <w:r>
              <w:rPr>
                <w:sz w:val="21"/>
                <w:b/>
              </w:rPr>
              <w:t>1.13调味料：</w:t>
            </w:r>
            <w:r>
              <w:rPr>
                <w:sz w:val="21"/>
              </w:rPr>
              <w:t>酱油、味精、蚝油等</w:t>
            </w:r>
          </w:p>
          <w:p>
            <w:pPr>
              <w:pStyle w:val="null3"/>
              <w:ind w:firstLine="315"/>
              <w:jc w:val="both"/>
            </w:pPr>
            <w:r>
              <w:rPr>
                <w:sz w:val="21"/>
              </w:rPr>
              <w:t>按照中华人民共和国国家标准（</w:t>
            </w:r>
            <w:r>
              <w:rPr>
                <w:sz w:val="21"/>
              </w:rPr>
              <w:t>GB/T 20903-2007）（国家标准委关于《调味品》国家标准）供应。</w:t>
            </w:r>
          </w:p>
          <w:p>
            <w:pPr>
              <w:pStyle w:val="null3"/>
              <w:jc w:val="both"/>
            </w:pPr>
            <w:r>
              <w:rPr>
                <w:sz w:val="21"/>
                <w:b/>
              </w:rPr>
              <w:t>1.14乳制品：</w:t>
            </w:r>
            <w:r>
              <w:rPr>
                <w:sz w:val="21"/>
              </w:rPr>
              <w:t>酸奶、鲜奶等</w:t>
            </w:r>
          </w:p>
          <w:p>
            <w:pPr>
              <w:pStyle w:val="null3"/>
              <w:ind w:firstLine="420"/>
              <w:jc w:val="both"/>
            </w:pPr>
            <w:r>
              <w:rPr>
                <w:sz w:val="21"/>
              </w:rPr>
              <w:t>按照中华人民共和国卫生部通告的标准（卫通〔</w:t>
            </w:r>
            <w:r>
              <w:rPr>
                <w:sz w:val="21"/>
              </w:rPr>
              <w:t>2010〕7号）供应。</w:t>
            </w:r>
          </w:p>
          <w:p>
            <w:pPr>
              <w:pStyle w:val="null3"/>
              <w:jc w:val="both"/>
            </w:pPr>
            <w:r>
              <w:rPr>
                <w:sz w:val="21"/>
                <w:b/>
              </w:rPr>
              <w:t>1.15面食：</w:t>
            </w:r>
            <w:r>
              <w:rPr>
                <w:sz w:val="21"/>
              </w:rPr>
              <w:t>河粉、米粉等按照中华人民共和国国家标准（</w:t>
            </w:r>
            <w:r>
              <w:rPr>
                <w:sz w:val="21"/>
              </w:rPr>
              <w:t>GB1355）（国家标准委关于《小麦粉》国家标准）供应。</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C、副食品的要求</w:t>
            </w:r>
          </w:p>
          <w:p>
            <w:pPr>
              <w:pStyle w:val="null3"/>
              <w:jc w:val="both"/>
            </w:pP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2.供应要求的资质证明</w:t>
            </w:r>
          </w:p>
          <w:p>
            <w:pPr>
              <w:pStyle w:val="null3"/>
              <w:jc w:val="both"/>
            </w:pPr>
            <w:r>
              <w:rPr>
                <w:sz w:val="21"/>
              </w:rPr>
              <w:t>2.1 生产（供应）企业的资质证明：（首次供应时提供）</w:t>
            </w:r>
          </w:p>
          <w:tbl>
            <w:tblPr>
              <w:tblInd w:type="dxa" w:w="630"/>
              <w:tblBorders>
                <w:top w:val="none" w:color="000000" w:sz="4"/>
                <w:left w:val="none" w:color="000000" w:sz="4"/>
                <w:bottom w:val="none" w:color="000000" w:sz="4"/>
                <w:right w:val="none" w:color="000000" w:sz="4"/>
                <w:insideH w:val="none"/>
                <w:insideV w:val="none"/>
              </w:tblBorders>
            </w:tblPr>
            <w:tblGrid>
              <w:gridCol w:w="1304"/>
              <w:gridCol w:w="5433"/>
            </w:tblGrid>
            <w:tr>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5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资质证明</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5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w:t>
                  </w:r>
                </w:p>
              </w:tc>
            </w:tr>
          </w:tbl>
          <w:p>
            <w:pPr>
              <w:pStyle w:val="null3"/>
              <w:jc w:val="both"/>
            </w:pPr>
            <w:r>
              <w:rPr>
                <w:sz w:val="21"/>
              </w:rPr>
              <w:t>2.2 产品票证要求：</w:t>
            </w:r>
          </w:p>
          <w:tbl>
            <w:tblPr>
              <w:tblInd w:type="dxa" w:w="630"/>
              <w:tblBorders>
                <w:top w:val="none" w:color="000000" w:sz="4"/>
                <w:left w:val="none" w:color="000000" w:sz="4"/>
                <w:bottom w:val="none" w:color="000000" w:sz="4"/>
                <w:right w:val="none" w:color="000000" w:sz="4"/>
                <w:insideH w:val="none"/>
                <w:insideV w:val="none"/>
              </w:tblBorders>
            </w:tblPr>
            <w:tblGrid>
              <w:gridCol w:w="1182"/>
              <w:gridCol w:w="1603"/>
              <w:gridCol w:w="3952"/>
            </w:tblGrid>
            <w:tr>
              <w:tc>
                <w:tcPr>
                  <w:tcW w:type="dxa" w:w="1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1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产品资质名称</w:t>
                  </w:r>
                </w:p>
              </w:tc>
              <w:tc>
                <w:tcPr>
                  <w:tcW w:type="dxa" w:w="3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验收索证要求</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货物清单</w:t>
                  </w:r>
                </w:p>
              </w:tc>
              <w:tc>
                <w:tcPr>
                  <w:tcW w:type="dxa" w:w="3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加盖</w:t>
                  </w:r>
                  <w:r>
                    <w:rPr>
                      <w:sz w:val="21"/>
                    </w:rPr>
                    <w:t>乙方</w:t>
                  </w:r>
                  <w:r>
                    <w:rPr>
                      <w:sz w:val="21"/>
                    </w:rPr>
                    <w:t>公章的货物清单（送货单）</w:t>
                  </w:r>
                </w:p>
              </w:tc>
            </w:tr>
          </w:tbl>
          <w:p>
            <w:pPr>
              <w:pStyle w:val="null3"/>
              <w:jc w:val="both"/>
            </w:pPr>
            <w:r>
              <w:rPr>
                <w:sz w:val="21"/>
                <w:b/>
              </w:rPr>
              <w:t>3.供应和管理要求</w:t>
            </w:r>
          </w:p>
          <w:p>
            <w:pPr>
              <w:pStyle w:val="null3"/>
              <w:jc w:val="both"/>
            </w:pPr>
            <w:r>
              <w:rPr>
                <w:sz w:val="21"/>
              </w:rPr>
              <w:t>3.1 副食品供应必须保持市场同价，</w:t>
            </w:r>
            <w:r>
              <w:rPr>
                <w:sz w:val="21"/>
              </w:rPr>
              <w:t>乙方</w:t>
            </w:r>
            <w:r>
              <w:rPr>
                <w:sz w:val="21"/>
              </w:rPr>
              <w:t>的商品价格在江门地区市场应具有一定的代表性，价格与当地市场零售价一致。</w:t>
            </w:r>
          </w:p>
          <w:p>
            <w:pPr>
              <w:pStyle w:val="null3"/>
              <w:ind w:firstLine="420"/>
              <w:jc w:val="both"/>
            </w:pP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jc w:val="both"/>
            </w:pPr>
            <w:r>
              <w:rPr>
                <w:sz w:val="21"/>
              </w:rPr>
              <w:t>3.2 副食品包装与标志要求：包装、容器(框、箱、袋)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食品生产许可证号等。所有食品包装必须用塑料罐、胶带，不能有玻璃、铁罐或其他锋利的有伤害性的材质。</w:t>
            </w:r>
          </w:p>
          <w:p>
            <w:pPr>
              <w:pStyle w:val="null3"/>
              <w:jc w:val="both"/>
            </w:pPr>
            <w:r>
              <w:rPr>
                <w:sz w:val="21"/>
              </w:rPr>
              <w:t>3.3 食品供应链要求：所有食品的来源必须清晰，包装食品要有食品生产许可证号，尽量使用优质品牌。</w:t>
            </w:r>
          </w:p>
          <w:p>
            <w:pPr>
              <w:pStyle w:val="null3"/>
              <w:jc w:val="both"/>
            </w:pPr>
            <w:r>
              <w:rPr>
                <w:sz w:val="21"/>
              </w:rPr>
              <w:t>3.4 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jc w:val="both"/>
            </w:pPr>
            <w:r>
              <w:rPr>
                <w:sz w:val="21"/>
              </w:rPr>
              <w:t xml:space="preserve">3.5 </w:t>
            </w:r>
            <w:r>
              <w:rPr>
                <w:sz w:val="21"/>
              </w:rPr>
              <w:t>乙方</w:t>
            </w:r>
            <w:r>
              <w:rPr>
                <w:sz w:val="21"/>
              </w:rPr>
              <w:t>必须严格按照投标描述的产品质量供货。</w:t>
            </w:r>
          </w:p>
        </w:tc>
      </w:tr>
    </w:tbl>
    <w:p>
      <w:pPr>
        <w:pStyle w:val="null3"/>
        <w:jc w:val="both"/>
      </w:pPr>
      <w:r>
        <w:rPr>
          <w:sz w:val="21"/>
          <w:b/>
        </w:rPr>
        <w:t>（二）商务要求</w:t>
      </w:r>
    </w:p>
    <w:p>
      <w:pPr>
        <w:pStyle w:val="null3"/>
        <w:jc w:val="both"/>
      </w:pPr>
      <w:r>
        <w:rPr>
          <w:sz w:val="21"/>
          <w:b/>
        </w:rPr>
        <w:t>1.</w:t>
      </w:r>
      <w:r>
        <w:rPr>
          <w:sz w:val="21"/>
          <w:b/>
        </w:rPr>
        <w:t>验收要求：</w:t>
      </w:r>
    </w:p>
    <w:tbl>
      <w:tblPr>
        <w:tblW w:w="0" w:type="auto"/>
        <w:tblBorders>
          <w:top w:val="none" w:color="000000" w:sz="4"/>
          <w:left w:val="none" w:color="000000" w:sz="4"/>
          <w:bottom w:val="none" w:color="000000" w:sz="4"/>
          <w:right w:val="none" w:color="000000" w:sz="4"/>
          <w:insideH w:val="none"/>
          <w:insideV w:val="none"/>
        </w:tblBorders>
      </w:tblPr>
      <w:tblGrid>
        <w:gridCol w:w="1655"/>
        <w:gridCol w:w="6636"/>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验收项目</w:t>
            </w:r>
          </w:p>
        </w:tc>
        <w:tc>
          <w:tcPr>
            <w:tcW w:type="dxa" w:w="6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具体验收程序</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货物的预验收</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预验收由</w:t>
            </w:r>
            <w:r>
              <w:rPr>
                <w:sz w:val="21"/>
              </w:rPr>
              <w:t>乙方</w:t>
            </w:r>
            <w:r>
              <w:rPr>
                <w:sz w:val="21"/>
              </w:rPr>
              <w:t>执行。</w:t>
            </w:r>
            <w:r>
              <w:rPr>
                <w:sz w:val="21"/>
              </w:rPr>
              <w:t>乙方</w:t>
            </w:r>
            <w:r>
              <w:rPr>
                <w:sz w:val="21"/>
              </w:rPr>
              <w:t>自行对货物或物资进行检验，经预验收合格，方可发货。预验收至少应包括：外观没有任何明显缺陷；外包装上应符合有关法律、法规的规定；检查合同当中规定的供货范围和技术文件</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货物的终验</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终验由</w:t>
            </w:r>
            <w:r>
              <w:rPr>
                <w:sz w:val="21"/>
              </w:rPr>
              <w:t>甲方</w:t>
            </w:r>
            <w:r>
              <w:rPr>
                <w:sz w:val="21"/>
              </w:rPr>
              <w:t>和</w:t>
            </w:r>
            <w:r>
              <w:rPr>
                <w:sz w:val="21"/>
              </w:rPr>
              <w:t>乙方</w:t>
            </w:r>
            <w:r>
              <w:rPr>
                <w:sz w:val="21"/>
              </w:rPr>
              <w:t>共同进行，验收合格后双方代表在验收报告上签字后确认，验收步骤如下：</w:t>
            </w:r>
            <w:r>
              <w:rPr>
                <w:sz w:val="21"/>
              </w:rPr>
              <w:t>货物到用户现场后抽样验样：应满足合同及装箱单的要求。</w:t>
            </w:r>
            <w:r>
              <w:rPr>
                <w:sz w:val="21"/>
              </w:rPr>
              <w:t>基本技术指标的技术验收：应满足</w:t>
            </w:r>
            <w:r>
              <w:rPr>
                <w:sz w:val="21"/>
              </w:rPr>
              <w:t>“食材质量要求”中的各项要求，采用实际测试的方法，根据合同及技术协议，逐一验证其各项技术指标的准确性。 根据需要，可保留经双方签字确认的样品备查</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货物试验、验收</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货物试验、验收须按有关国家标准和规范及</w:t>
            </w:r>
            <w:r>
              <w:rPr>
                <w:sz w:val="21"/>
              </w:rPr>
              <w:t>乙方</w:t>
            </w:r>
            <w:r>
              <w:rPr>
                <w:sz w:val="21"/>
              </w:rPr>
              <w:t>所提供的技术参数和</w:t>
            </w:r>
            <w:r>
              <w:rPr>
                <w:sz w:val="21"/>
              </w:rPr>
              <w:t>甲方</w:t>
            </w:r>
            <w:r>
              <w:rPr>
                <w:sz w:val="21"/>
              </w:rPr>
              <w:t>的要求进行。</w:t>
            </w:r>
            <w:r>
              <w:rPr>
                <w:sz w:val="21"/>
              </w:rPr>
              <w:t>甲方</w:t>
            </w:r>
            <w:r>
              <w:rPr>
                <w:sz w:val="21"/>
              </w:rPr>
              <w:t>代表有权参与有关的验收试验，</w:t>
            </w:r>
            <w:r>
              <w:rPr>
                <w:sz w:val="21"/>
              </w:rPr>
              <w:t>乙方</w:t>
            </w:r>
            <w:r>
              <w:rPr>
                <w:sz w:val="21"/>
              </w:rPr>
              <w:t>应向</w:t>
            </w:r>
            <w:r>
              <w:rPr>
                <w:sz w:val="21"/>
              </w:rPr>
              <w:t>甲方</w:t>
            </w:r>
            <w:r>
              <w:rPr>
                <w:sz w:val="21"/>
              </w:rPr>
              <w:t>的验收代表提交试验数据的报告和检查记录，供</w:t>
            </w:r>
            <w:r>
              <w:rPr>
                <w:sz w:val="21"/>
              </w:rPr>
              <w:t>甲方</w:t>
            </w:r>
            <w:r>
              <w:rPr>
                <w:sz w:val="21"/>
              </w:rPr>
              <w:t>验收时审查</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货物检验报告</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货物应按有关标准和规范提供真实有效的检验报告，例行检验费用由</w:t>
            </w:r>
            <w:r>
              <w:rPr>
                <w:sz w:val="21"/>
              </w:rPr>
              <w:t>乙方</w:t>
            </w:r>
            <w:r>
              <w:rPr>
                <w:sz w:val="21"/>
              </w:rPr>
              <w:t>承担</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产品质量</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的所有合同货物出厂时，应有生产厂商检验员签字的产品质量合格证和出厂检验记录作为交货的质量证明文件</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提供验收标准</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须提供货物检验、验收的有关国家或企业标准、规范和方法</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报告质量问题</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有义务主动及时告知</w:t>
            </w:r>
            <w:r>
              <w:rPr>
                <w:sz w:val="21"/>
              </w:rPr>
              <w:t>甲方</w:t>
            </w:r>
            <w:r>
              <w:rPr>
                <w:sz w:val="21"/>
              </w:rPr>
              <w:t>合同货物生产过程中出现的较大质量缺陷和问题，不得隐瞒</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对货物质量应负的责任</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即使</w:t>
            </w:r>
            <w:r>
              <w:rPr>
                <w:sz w:val="21"/>
              </w:rPr>
              <w:t>甲方</w:t>
            </w:r>
            <w:r>
              <w:rPr>
                <w:sz w:val="21"/>
              </w:rPr>
              <w:t>或</w:t>
            </w:r>
            <w:r>
              <w:rPr>
                <w:sz w:val="21"/>
              </w:rPr>
              <w:t>甲方</w:t>
            </w:r>
            <w:r>
              <w:rPr>
                <w:sz w:val="21"/>
              </w:rPr>
              <w:t>代表参加了见证与检验，并且签了生产与检验报告，均不能视为</w:t>
            </w:r>
            <w:r>
              <w:rPr>
                <w:sz w:val="21"/>
              </w:rPr>
              <w:t>乙方</w:t>
            </w:r>
            <w:r>
              <w:rPr>
                <w:sz w:val="21"/>
              </w:rPr>
              <w:t>按合同规定应承担的质量保证责任的解除，也不能免除</w:t>
            </w:r>
            <w:r>
              <w:rPr>
                <w:sz w:val="21"/>
              </w:rPr>
              <w:t>乙方</w:t>
            </w:r>
            <w:r>
              <w:rPr>
                <w:sz w:val="21"/>
              </w:rPr>
              <w:t>对货物质量应负的责任</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打印单据</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所提供单据必须是机打单据。</w:t>
            </w:r>
          </w:p>
        </w:tc>
      </w:tr>
    </w:tbl>
    <w:p>
      <w:pPr>
        <w:pStyle w:val="null3"/>
        <w:jc w:val="both"/>
      </w:pPr>
      <w:r>
        <w:rPr>
          <w:sz w:val="21"/>
          <w:b/>
        </w:rPr>
        <w:t>2.报价要求、服务要求等</w:t>
      </w:r>
    </w:p>
    <w:tbl>
      <w:tblPr>
        <w:tblW w:w="0" w:type="auto"/>
        <w:tblBorders>
          <w:top w:val="none" w:color="000000" w:sz="4"/>
          <w:left w:val="none" w:color="000000" w:sz="4"/>
          <w:bottom w:val="none" w:color="000000" w:sz="4"/>
          <w:right w:val="none" w:color="000000" w:sz="4"/>
          <w:insideH w:val="none"/>
          <w:insideV w:val="none"/>
        </w:tblBorders>
      </w:tblPr>
      <w:tblGrid>
        <w:gridCol w:w="1062"/>
        <w:gridCol w:w="7229"/>
      </w:tblGrid>
      <w:tr>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内容明细</w:t>
            </w:r>
          </w:p>
        </w:tc>
        <w:tc>
          <w:tcPr>
            <w:tcW w:type="dxa" w:w="7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内容说明</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报价要求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报价要求：本项目由</w:t>
            </w:r>
            <w:r>
              <w:rPr>
                <w:sz w:val="21"/>
              </w:rPr>
              <w:t>乙方</w:t>
            </w:r>
            <w:r>
              <w:rPr>
                <w:sz w:val="21"/>
              </w:rPr>
              <w:t>报出一个折扣率，该折扣率必须为固定报价（如：</w:t>
            </w:r>
            <w:r>
              <w:rPr>
                <w:sz w:val="21"/>
              </w:rPr>
              <w:t>xx.xx%），精确到小数点后2位，不接受区间值（如xx.xx%～xx.xx%），本项目的最高投标折扣率为100%，投标报价不得超过最高投标折扣率，否则按无效投标处理。</w:t>
            </w:r>
          </w:p>
          <w:p>
            <w:pPr>
              <w:pStyle w:val="null3"/>
              <w:numPr>
                <w:ilvl w:val="0"/>
                <w:numId w:val="1"/>
              </w:numPr>
              <w:jc w:val="both"/>
            </w:pPr>
            <w:r>
              <w:rPr>
                <w:sz w:val="21"/>
              </w:rPr>
              <w:t>当采购的食品材料在江门市发展和改革局发布的菜篮子价格中已公布的，以江门市发展和改革局最近发布的菜篮子价格作为基准价；当江门市发展和改革局网站没有公布的食材价格，以随机抽取两家江门市新会区内的大型超市或市场同类食材的抽样价格的平均值拟定食材的基准价。供货结算价</w:t>
            </w:r>
            <w:r>
              <w:rPr>
                <w:sz w:val="21"/>
              </w:rPr>
              <w:t>=基准价×中标折扣率；结算金额＝供货结算价×实际供货重量 。</w:t>
            </w:r>
          </w:p>
          <w:p>
            <w:pPr>
              <w:pStyle w:val="null3"/>
              <w:numPr>
                <w:ilvl w:val="0"/>
                <w:numId w:val="1"/>
              </w:numPr>
              <w:jc w:val="both"/>
            </w:pPr>
            <w:r>
              <w:rPr>
                <w:sz w:val="21"/>
              </w:rPr>
              <w:t>中标折扣率为</w:t>
            </w:r>
            <w:r>
              <w:rPr>
                <w:sz w:val="21"/>
              </w:rPr>
              <w:t>乙方</w:t>
            </w:r>
            <w:r>
              <w:rPr>
                <w:sz w:val="21"/>
              </w:rPr>
              <w:t>在合同服务期内的折扣，合同期内不得作任何更改。</w:t>
            </w:r>
          </w:p>
          <w:p>
            <w:pPr>
              <w:pStyle w:val="null3"/>
              <w:numPr>
                <w:ilvl w:val="0"/>
                <w:numId w:val="1"/>
              </w:numPr>
              <w:jc w:val="both"/>
            </w:pPr>
            <w:r>
              <w:rPr>
                <w:sz w:val="21"/>
              </w:rPr>
              <w:t>乙方</w:t>
            </w:r>
            <w:r>
              <w:rPr>
                <w:sz w:val="21"/>
              </w:rPr>
              <w:t>所投折扣率为最终实际结算依据，该报价包含产品价格、运输、装卸、搬运、售后服务、税金等一切费用。一旦发现不按照合同价，扣除当月货款</w:t>
            </w:r>
            <w:r>
              <w:rPr>
                <w:sz w:val="21"/>
              </w:rPr>
              <w:t>2000元/次，第3次除扣除当月货款外，并可处以中标方违约原因终止合同。 在供应期服务内，</w:t>
            </w:r>
            <w:r>
              <w:rPr>
                <w:sz w:val="21"/>
              </w:rPr>
              <w:t>甲方</w:t>
            </w:r>
            <w:r>
              <w:rPr>
                <w:sz w:val="21"/>
              </w:rPr>
              <w:t>提供订购清单给</w:t>
            </w:r>
            <w:r>
              <w:rPr>
                <w:sz w:val="21"/>
              </w:rPr>
              <w:t>乙方</w:t>
            </w:r>
            <w:r>
              <w:rPr>
                <w:sz w:val="21"/>
              </w:rPr>
              <w:t>，</w:t>
            </w:r>
            <w:r>
              <w:rPr>
                <w:sz w:val="21"/>
              </w:rPr>
              <w:t>乙方</w:t>
            </w:r>
            <w:r>
              <w:rPr>
                <w:sz w:val="21"/>
              </w:rPr>
              <w:t>在收到订购清单后一个日历日内向</w:t>
            </w:r>
            <w:r>
              <w:rPr>
                <w:sz w:val="21"/>
              </w:rPr>
              <w:t>甲方</w:t>
            </w:r>
            <w:r>
              <w:rPr>
                <w:sz w:val="21"/>
              </w:rPr>
              <w:t>提交清单中的货物市场价和折后价，最终结算价以双方盖章确认的价格为准。</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投标人应当按照</w:t>
            </w:r>
            <w:r>
              <w:rPr>
                <w:sz w:val="21"/>
              </w:rPr>
              <w:t>甲方</w:t>
            </w:r>
            <w:r>
              <w:rPr>
                <w:sz w:val="21"/>
              </w:rPr>
              <w:t>要求及时供货以及提供货物运输和装货服务。</w:t>
            </w:r>
          </w:p>
          <w:p>
            <w:pPr>
              <w:pStyle w:val="null3"/>
              <w:numPr>
                <w:ilvl w:val="0"/>
                <w:numId w:val="1"/>
              </w:numPr>
              <w:jc w:val="both"/>
            </w:pPr>
            <w:r>
              <w:rPr>
                <w:sz w:val="21"/>
              </w:rPr>
              <w:t>投标人必须依据有关法律法规和文件的要求，建立健全各项管理制度，保证产品质量安全，必须明确产品质量安全的责任人。</w:t>
            </w:r>
          </w:p>
          <w:p>
            <w:pPr>
              <w:pStyle w:val="null3"/>
              <w:numPr>
                <w:ilvl w:val="0"/>
                <w:numId w:val="1"/>
              </w:numPr>
              <w:jc w:val="both"/>
            </w:pPr>
            <w:r>
              <w:rPr>
                <w:sz w:val="21"/>
              </w:rPr>
              <w:t>整个运输过程应科学合理，运输车辆应定期清洁，保持性能稳定，符合规定的温度要求，使运输货物处于恒定的环境中。</w:t>
            </w:r>
          </w:p>
          <w:p>
            <w:pPr>
              <w:pStyle w:val="null3"/>
              <w:numPr>
                <w:ilvl w:val="0"/>
                <w:numId w:val="1"/>
              </w:numPr>
              <w:jc w:val="both"/>
            </w:pPr>
            <w:r>
              <w:rPr>
                <w:sz w:val="21"/>
              </w:rPr>
              <w:t>投标人针对所投的项目包编制并提交的《服务方案书》，包括但不限于以下</w:t>
            </w:r>
            <w:r>
              <w:rPr>
                <w:sz w:val="21"/>
              </w:rPr>
              <w:t>5个方面：①提供配送服务的详细程度和针对性；②质量保证措施；③人员调度计划及保证措施；④食品安全防范和应急处理预案；⑤结算能力和价格设置的合理性。</w:t>
            </w:r>
          </w:p>
          <w:p>
            <w:pPr>
              <w:pStyle w:val="null3"/>
              <w:numPr>
                <w:ilvl w:val="0"/>
                <w:numId w:val="1"/>
              </w:numPr>
              <w:jc w:val="both"/>
            </w:pPr>
            <w:r>
              <w:rPr>
                <w:sz w:val="21"/>
              </w:rPr>
              <w:t>乙方</w:t>
            </w:r>
            <w:r>
              <w:rPr>
                <w:sz w:val="21"/>
              </w:rPr>
              <w:t>提供的所有食材必须为非转基因食品。</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交货时间：按</w:t>
            </w:r>
            <w:r>
              <w:rPr>
                <w:sz w:val="21"/>
              </w:rPr>
              <w:t>甲方</w:t>
            </w:r>
            <w:r>
              <w:rPr>
                <w:sz w:val="21"/>
              </w:rPr>
              <w:t>采购订单要求。</w:t>
            </w:r>
          </w:p>
          <w:p>
            <w:pPr>
              <w:pStyle w:val="null3"/>
              <w:numPr>
                <w:ilvl w:val="0"/>
                <w:numId w:val="1"/>
              </w:numPr>
              <w:jc w:val="both"/>
            </w:pPr>
            <w:r>
              <w:rPr>
                <w:sz w:val="21"/>
              </w:rPr>
              <w:t>交货地点：</w:t>
            </w:r>
            <w:r>
              <w:rPr>
                <w:sz w:val="21"/>
              </w:rPr>
              <w:t>甲方</w:t>
            </w:r>
            <w:r>
              <w:rPr>
                <w:sz w:val="21"/>
              </w:rPr>
              <w:t>指定的地点。</w:t>
            </w:r>
          </w:p>
          <w:p>
            <w:pPr>
              <w:pStyle w:val="null3"/>
              <w:numPr>
                <w:ilvl w:val="0"/>
                <w:numId w:val="1"/>
              </w:numPr>
              <w:jc w:val="both"/>
            </w:pPr>
            <w:r>
              <w:rPr>
                <w:sz w:val="21"/>
              </w:rPr>
              <w:t>甲方</w:t>
            </w:r>
            <w:r>
              <w:rPr>
                <w:sz w:val="21"/>
              </w:rPr>
              <w:t>一般提前</w:t>
            </w:r>
            <w:r>
              <w:rPr>
                <w:sz w:val="21"/>
              </w:rPr>
              <w:t>8小时（或以上）向</w:t>
            </w:r>
            <w:r>
              <w:rPr>
                <w:sz w:val="21"/>
              </w:rPr>
              <w:t>乙方</w:t>
            </w:r>
            <w:r>
              <w:rPr>
                <w:sz w:val="21"/>
              </w:rPr>
              <w:t>提交采购订单，双方按约定程序确认后，</w:t>
            </w:r>
            <w:r>
              <w:rPr>
                <w:sz w:val="21"/>
              </w:rPr>
              <w:t>乙方</w:t>
            </w:r>
            <w:r>
              <w:rPr>
                <w:sz w:val="21"/>
              </w:rPr>
              <w:t>必须在规定的时间内将相应的物资送达指定的地点。</w:t>
            </w:r>
          </w:p>
          <w:p>
            <w:pPr>
              <w:pStyle w:val="null3"/>
              <w:numPr>
                <w:ilvl w:val="0"/>
                <w:numId w:val="1"/>
              </w:numPr>
              <w:jc w:val="both"/>
            </w:pPr>
            <w:r>
              <w:rPr>
                <w:sz w:val="21"/>
              </w:rPr>
              <w:t>乙方</w:t>
            </w:r>
            <w:r>
              <w:rPr>
                <w:sz w:val="21"/>
              </w:rPr>
              <w:t>须有专项负责人（至少</w:t>
            </w:r>
            <w:r>
              <w:rPr>
                <w:sz w:val="21"/>
              </w:rPr>
              <w:t>1名）与</w:t>
            </w:r>
            <w:r>
              <w:rPr>
                <w:sz w:val="21"/>
              </w:rPr>
              <w:t>甲方</w:t>
            </w:r>
            <w:r>
              <w:rPr>
                <w:sz w:val="21"/>
              </w:rPr>
              <w:t>沟通、协调、报送采购单、制定与实施服务方案，以及资料整理、发送报告、结算等各相关事宜。</w:t>
            </w:r>
          </w:p>
          <w:p>
            <w:pPr>
              <w:pStyle w:val="null3"/>
              <w:numPr>
                <w:ilvl w:val="0"/>
                <w:numId w:val="1"/>
              </w:numPr>
              <w:jc w:val="both"/>
            </w:pPr>
            <w:r>
              <w:rPr>
                <w:sz w:val="21"/>
              </w:rPr>
              <w:t xml:space="preserve"> </w:t>
            </w:r>
            <w:r>
              <w:rPr>
                <w:sz w:val="21"/>
              </w:rPr>
              <w:t>乙方</w:t>
            </w:r>
            <w:r>
              <w:rPr>
                <w:sz w:val="21"/>
              </w:rPr>
              <w:t>不得变更采购订单，应严格按要求（含商标、名称、产地、规格和重量等）供应，否则，</w:t>
            </w:r>
            <w:r>
              <w:rPr>
                <w:sz w:val="21"/>
              </w:rPr>
              <w:t>甲方</w:t>
            </w:r>
            <w:r>
              <w:rPr>
                <w:sz w:val="21"/>
              </w:rPr>
              <w:t>有权拒收。如因市场流通问题确实需要变更的，应采用书面方式或</w:t>
            </w:r>
            <w:r>
              <w:rPr>
                <w:sz w:val="21"/>
              </w:rPr>
              <w:t>甲方</w:t>
            </w:r>
            <w:r>
              <w:rPr>
                <w:sz w:val="21"/>
              </w:rPr>
              <w:t>认可的方式向</w:t>
            </w:r>
            <w:r>
              <w:rPr>
                <w:sz w:val="21"/>
              </w:rPr>
              <w:t>甲方</w:t>
            </w:r>
            <w:r>
              <w:rPr>
                <w:sz w:val="21"/>
              </w:rPr>
              <w:t>申请。</w:t>
            </w:r>
          </w:p>
          <w:p>
            <w:pPr>
              <w:pStyle w:val="null3"/>
              <w:numPr>
                <w:ilvl w:val="0"/>
                <w:numId w:val="1"/>
              </w:numPr>
              <w:jc w:val="both"/>
            </w:pPr>
            <w:r>
              <w:rPr>
                <w:sz w:val="21"/>
              </w:rPr>
              <w:t>包装：容器</w:t>
            </w:r>
            <w:r>
              <w:rPr>
                <w:sz w:val="21"/>
              </w:rPr>
              <w:t>(框、箱、袋)要求清洁、干燥、牢固、透气，无污染、无异味、无霉变现象；标志：每件包装需按《农产品包装和标识管理办法》贴标签，并标明产地、品种、净含量、生产单位及地址和采收日期。</w:t>
            </w:r>
          </w:p>
          <w:p>
            <w:pPr>
              <w:pStyle w:val="null3"/>
              <w:numPr>
                <w:ilvl w:val="0"/>
                <w:numId w:val="1"/>
              </w:numPr>
              <w:jc w:val="both"/>
            </w:pPr>
            <w:r>
              <w:rPr>
                <w:sz w:val="21"/>
              </w:rPr>
              <w:t>运输工具应清洁卫生无污染：食品运输需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numPr>
                <w:ilvl w:val="0"/>
                <w:numId w:val="1"/>
              </w:numPr>
              <w:jc w:val="both"/>
            </w:pPr>
            <w:r>
              <w:rPr>
                <w:sz w:val="21"/>
              </w:rPr>
              <w:t>投标人食品配送车间至</w:t>
            </w:r>
            <w:r>
              <w:rPr>
                <w:sz w:val="21"/>
              </w:rPr>
              <w:t>甲方</w:t>
            </w:r>
            <w:r>
              <w:rPr>
                <w:sz w:val="21"/>
              </w:rPr>
              <w:t>之间的距离不宜太远，货物运输时间必须做到在规定时间内送达；对小量常用品的临时需求，能做到</w:t>
            </w:r>
            <w:r>
              <w:rPr>
                <w:sz w:val="21"/>
              </w:rPr>
              <w:t>1小时内送到。</w:t>
            </w:r>
          </w:p>
          <w:p>
            <w:pPr>
              <w:pStyle w:val="null3"/>
              <w:numPr>
                <w:ilvl w:val="0"/>
                <w:numId w:val="1"/>
              </w:numPr>
              <w:jc w:val="both"/>
            </w:pPr>
            <w:r>
              <w:rPr>
                <w:sz w:val="21"/>
              </w:rPr>
              <w:t>如因</w:t>
            </w:r>
            <w:r>
              <w:rPr>
                <w:sz w:val="21"/>
              </w:rPr>
              <w:t>乙方</w:t>
            </w:r>
            <w:r>
              <w:rPr>
                <w:sz w:val="21"/>
              </w:rPr>
              <w:t>原因，造成</w:t>
            </w:r>
            <w:r>
              <w:rPr>
                <w:sz w:val="21"/>
              </w:rPr>
              <w:t>甲方</w:t>
            </w:r>
            <w:r>
              <w:rPr>
                <w:sz w:val="21"/>
              </w:rPr>
              <w:t>食堂当日不能运行的，扣除当月货物</w:t>
            </w:r>
            <w:r>
              <w:rPr>
                <w:sz w:val="21"/>
              </w:rPr>
              <w:t>2万元。</w:t>
            </w:r>
          </w:p>
          <w:p>
            <w:pPr>
              <w:pStyle w:val="null3"/>
              <w:numPr>
                <w:ilvl w:val="0"/>
                <w:numId w:val="1"/>
              </w:numPr>
              <w:jc w:val="both"/>
            </w:pPr>
            <w:r>
              <w:rPr>
                <w:sz w:val="21"/>
              </w:rPr>
              <w:t>乙方</w:t>
            </w:r>
            <w:r>
              <w:rPr>
                <w:sz w:val="21"/>
              </w:rPr>
              <w:t>在供应过程中，如果发生出现质量问题或造成食物中毒，如变质等情况，经查实后确属供应方责任，</w:t>
            </w:r>
            <w:r>
              <w:rPr>
                <w:sz w:val="21"/>
              </w:rPr>
              <w:t>乙方</w:t>
            </w:r>
            <w:r>
              <w:rPr>
                <w:sz w:val="21"/>
              </w:rPr>
              <w:t>应承担全部责任，主要包括食物中毒人员医疗费、误工费、事故处理费等，并处扣除当月货款，解除合同，直至追究刑事责任。</w:t>
            </w:r>
          </w:p>
          <w:p>
            <w:pPr>
              <w:pStyle w:val="null3"/>
              <w:numPr>
                <w:ilvl w:val="0"/>
                <w:numId w:val="1"/>
              </w:numPr>
              <w:jc w:val="both"/>
            </w:pPr>
            <w:r>
              <w:rPr>
                <w:sz w:val="21"/>
              </w:rPr>
              <w:t xml:space="preserve"> </w:t>
            </w:r>
            <w:r>
              <w:rPr>
                <w:sz w:val="21"/>
              </w:rPr>
              <w:t>根据上级文件的精神，</w:t>
            </w:r>
            <w:r>
              <w:rPr>
                <w:sz w:val="21"/>
              </w:rPr>
              <w:t>甲方</w:t>
            </w:r>
            <w:r>
              <w:rPr>
                <w:sz w:val="21"/>
              </w:rPr>
              <w:t>需预留一定比例采购脱贫地区农副产品，该部分内容包含在本项目预算中。投标人需承诺，如中标，在项目实施过程中，无条件配合</w:t>
            </w:r>
            <w:r>
              <w:rPr>
                <w:sz w:val="21"/>
              </w:rPr>
              <w:t>甲方</w:t>
            </w:r>
            <w:r>
              <w:rPr>
                <w:sz w:val="21"/>
              </w:rPr>
              <w:t>扶贫工作。</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售后服务要求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投标人承诺：在收到</w:t>
            </w:r>
            <w:r>
              <w:rPr>
                <w:sz w:val="21"/>
              </w:rPr>
              <w:t>甲方</w:t>
            </w:r>
            <w:r>
              <w:rPr>
                <w:sz w:val="21"/>
              </w:rPr>
              <w:t>的采购订单后，按时按量将物资送到</w:t>
            </w:r>
            <w:r>
              <w:rPr>
                <w:sz w:val="21"/>
              </w:rPr>
              <w:t>甲方</w:t>
            </w:r>
            <w:r>
              <w:rPr>
                <w:sz w:val="21"/>
              </w:rPr>
              <w:t>指定的地点进行验收。</w:t>
            </w:r>
          </w:p>
          <w:p>
            <w:pPr>
              <w:pStyle w:val="null3"/>
              <w:numPr>
                <w:ilvl w:val="0"/>
                <w:numId w:val="1"/>
              </w:numPr>
              <w:jc w:val="both"/>
            </w:pPr>
            <w:r>
              <w:rPr>
                <w:sz w:val="21"/>
              </w:rPr>
              <w:t>在需要订购的物资中，若采购物资存在缺货的可能时，投标人承诺必须在配送时间</w:t>
            </w:r>
            <w:r>
              <w:rPr>
                <w:sz w:val="21"/>
              </w:rPr>
              <w:t>5小时之前汇报</w:t>
            </w:r>
            <w:r>
              <w:rPr>
                <w:sz w:val="21"/>
              </w:rPr>
              <w:t>甲方</w:t>
            </w:r>
            <w:r>
              <w:rPr>
                <w:sz w:val="21"/>
              </w:rPr>
              <w:t>，并依据反馈情况补货或换货，同时在规定时间内送达指定地点。若中标后无法按要求补换货，由</w:t>
            </w:r>
            <w:r>
              <w:rPr>
                <w:sz w:val="21"/>
              </w:rPr>
              <w:t>甲方</w:t>
            </w:r>
            <w:r>
              <w:rPr>
                <w:sz w:val="21"/>
              </w:rPr>
              <w:t>指定供货商配送，相关采购费用投标人承担。</w:t>
            </w:r>
          </w:p>
          <w:p>
            <w:pPr>
              <w:pStyle w:val="null3"/>
              <w:numPr>
                <w:ilvl w:val="0"/>
                <w:numId w:val="1"/>
              </w:numPr>
              <w:jc w:val="both"/>
            </w:pPr>
            <w:r>
              <w:rPr>
                <w:sz w:val="21"/>
              </w:rPr>
              <w:t>投标人承诺对临时补充采购的物资及时回告是否有货，并在补订确认后按时按量将物资送达</w:t>
            </w:r>
            <w:r>
              <w:rPr>
                <w:sz w:val="21"/>
              </w:rPr>
              <w:t>甲方</w:t>
            </w:r>
            <w:r>
              <w:rPr>
                <w:sz w:val="21"/>
              </w:rPr>
              <w:t>指定的地点。若投标人无法按要求补换货，由</w:t>
            </w:r>
            <w:r>
              <w:rPr>
                <w:sz w:val="21"/>
              </w:rPr>
              <w:t>甲方</w:t>
            </w:r>
            <w:r>
              <w:rPr>
                <w:sz w:val="21"/>
              </w:rPr>
              <w:t>指定供货商配送，相关采购费用投标人承担。</w:t>
            </w:r>
          </w:p>
          <w:p>
            <w:pPr>
              <w:pStyle w:val="null3"/>
              <w:numPr>
                <w:ilvl w:val="0"/>
                <w:numId w:val="1"/>
              </w:numPr>
              <w:jc w:val="both"/>
            </w:pPr>
            <w:r>
              <w:rPr>
                <w:sz w:val="21"/>
              </w:rPr>
              <w:t>有全面畅通的供货渠道、品种齐全和长期合作的能力。</w:t>
            </w:r>
          </w:p>
          <w:p>
            <w:pPr>
              <w:pStyle w:val="null3"/>
              <w:numPr>
                <w:ilvl w:val="0"/>
                <w:numId w:val="1"/>
              </w:numPr>
              <w:jc w:val="both"/>
            </w:pPr>
            <w:r>
              <w:rPr>
                <w:sz w:val="21"/>
              </w:rPr>
              <w:t>乙方</w:t>
            </w:r>
            <w:r>
              <w:rPr>
                <w:sz w:val="21"/>
              </w:rPr>
              <w:t>提供一站式服务，物资的选择、送货、收退、结算等所有服务均有专人负责跟进，送货前应预先用电话通知</w:t>
            </w:r>
            <w:r>
              <w:rPr>
                <w:sz w:val="21"/>
              </w:rPr>
              <w:t>甲方</w:t>
            </w:r>
            <w:r>
              <w:rPr>
                <w:sz w:val="21"/>
              </w:rPr>
              <w:t>，并提供指定地点的免费送货上门、免费卸货、搬运等服务。以</w:t>
            </w:r>
            <w:r>
              <w:rPr>
                <w:sz w:val="21"/>
              </w:rPr>
              <w:t>“先送货和验收，后结算”的方式进行结算上月的货价。</w:t>
            </w:r>
          </w:p>
          <w:p>
            <w:pPr>
              <w:pStyle w:val="null3"/>
              <w:numPr>
                <w:ilvl w:val="0"/>
                <w:numId w:val="1"/>
              </w:numPr>
              <w:jc w:val="both"/>
            </w:pPr>
            <w:r>
              <w:rPr>
                <w:sz w:val="21"/>
              </w:rPr>
              <w:t xml:space="preserve"> </w:t>
            </w:r>
            <w:r>
              <w:rPr>
                <w:sz w:val="21"/>
              </w:rPr>
              <w:t>乙方</w:t>
            </w:r>
            <w:r>
              <w:rPr>
                <w:sz w:val="21"/>
              </w:rPr>
              <w:t>如不能够按</w:t>
            </w:r>
            <w:r>
              <w:rPr>
                <w:sz w:val="21"/>
              </w:rPr>
              <w:t>甲方</w:t>
            </w:r>
            <w:r>
              <w:rPr>
                <w:sz w:val="21"/>
              </w:rPr>
              <w:t>采购订单的要求按时送货，</w:t>
            </w:r>
            <w:r>
              <w:rPr>
                <w:sz w:val="21"/>
              </w:rPr>
              <w:t>甲方</w:t>
            </w:r>
            <w:r>
              <w:rPr>
                <w:sz w:val="21"/>
              </w:rPr>
              <w:t>可以视情启动应急采购预案，自行组织人员从省、市大型批发市场或从江门市内的大型超市多渠道采购。</w:t>
            </w:r>
          </w:p>
          <w:p>
            <w:pPr>
              <w:pStyle w:val="null3"/>
              <w:numPr>
                <w:ilvl w:val="0"/>
                <w:numId w:val="1"/>
              </w:numPr>
              <w:jc w:val="both"/>
            </w:pPr>
            <w:r>
              <w:rPr>
                <w:sz w:val="21"/>
              </w:rPr>
              <w:t>乙方</w:t>
            </w:r>
            <w:r>
              <w:rPr>
                <w:sz w:val="21"/>
              </w:rPr>
              <w:t>应具备完善的应急制度，对于</w:t>
            </w:r>
            <w:r>
              <w:rPr>
                <w:sz w:val="21"/>
              </w:rPr>
              <w:t>甲方</w:t>
            </w:r>
            <w:r>
              <w:rPr>
                <w:sz w:val="21"/>
              </w:rPr>
              <w:t>提出的临时应急补货、因质量问题出现的换货情况，应在接到通知后</w:t>
            </w:r>
            <w:r>
              <w:rPr>
                <w:sz w:val="21"/>
              </w:rPr>
              <w:t>1小时内将补充或更换的货物送达</w:t>
            </w:r>
            <w:r>
              <w:rPr>
                <w:sz w:val="21"/>
              </w:rPr>
              <w:t>甲方</w:t>
            </w:r>
            <w:r>
              <w:rPr>
                <w:sz w:val="21"/>
              </w:rPr>
              <w:t>指定地点。</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考核机制</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甲方</w:t>
            </w:r>
            <w:r>
              <w:rPr>
                <w:sz w:val="21"/>
              </w:rPr>
              <w:t>每</w:t>
            </w:r>
            <w:r>
              <w:rPr>
                <w:sz w:val="21"/>
              </w:rPr>
              <w:t>月</w:t>
            </w:r>
            <w:r>
              <w:rPr>
                <w:sz w:val="21"/>
              </w:rPr>
              <w:t>对</w:t>
            </w:r>
            <w:r>
              <w:rPr>
                <w:sz w:val="21"/>
              </w:rPr>
              <w:t>乙方</w:t>
            </w:r>
            <w:r>
              <w:rPr>
                <w:sz w:val="21"/>
              </w:rPr>
              <w:t>进行考核，若</w:t>
            </w:r>
            <w:r>
              <w:rPr>
                <w:sz w:val="21"/>
              </w:rPr>
              <w:t>月</w:t>
            </w:r>
            <w:r>
              <w:rPr>
                <w:sz w:val="21"/>
              </w:rPr>
              <w:t>度考核两次不合格即分数低于</w:t>
            </w:r>
            <w:r>
              <w:rPr>
                <w:sz w:val="21"/>
              </w:rPr>
              <w:t>9</w:t>
            </w:r>
            <w:r>
              <w:rPr>
                <w:sz w:val="21"/>
              </w:rPr>
              <w:t>0分（含</w:t>
            </w:r>
            <w:r>
              <w:rPr>
                <w:sz w:val="21"/>
              </w:rPr>
              <w:t>9</w:t>
            </w:r>
            <w:r>
              <w:rPr>
                <w:sz w:val="21"/>
              </w:rPr>
              <w:t>0分），</w:t>
            </w:r>
            <w:r>
              <w:rPr>
                <w:sz w:val="21"/>
              </w:rPr>
              <w:t>甲方</w:t>
            </w:r>
            <w:r>
              <w:rPr>
                <w:sz w:val="21"/>
              </w:rPr>
              <w:t>可解除与</w:t>
            </w:r>
            <w:r>
              <w:rPr>
                <w:sz w:val="21"/>
              </w:rPr>
              <w:t>乙方</w:t>
            </w:r>
            <w:r>
              <w:rPr>
                <w:sz w:val="21"/>
              </w:rPr>
              <w:t>本次签订的合约，并由本项目重新采购招标，由此产生的损失由</w:t>
            </w:r>
            <w:r>
              <w:rPr>
                <w:sz w:val="21"/>
              </w:rPr>
              <w:t>乙方</w:t>
            </w:r>
            <w:r>
              <w:rPr>
                <w:sz w:val="21"/>
              </w:rPr>
              <w:t>自行承担。考核制度标准详见附件</w:t>
            </w:r>
            <w:r>
              <w:rPr>
                <w:sz w:val="21"/>
              </w:rPr>
              <w:t>1</w:t>
            </w:r>
            <w:r>
              <w:rPr>
                <w:sz w:val="21"/>
              </w:rPr>
              <w:t>。</w:t>
            </w:r>
          </w:p>
          <w:p>
            <w:pPr>
              <w:pStyle w:val="null3"/>
              <w:jc w:val="both"/>
            </w:pPr>
            <w:r>
              <w:rPr>
                <w:sz w:val="21"/>
              </w:rPr>
              <w:t>注：</w:t>
            </w:r>
            <w:r>
              <w:rPr>
                <w:sz w:val="21"/>
              </w:rPr>
              <w:t>1.考核评分采用百分制，得分90分以上（含90分）</w:t>
            </w:r>
            <w:r>
              <w:rPr>
                <w:sz w:val="21"/>
              </w:rPr>
              <w:t>的，</w:t>
            </w:r>
            <w:r>
              <w:rPr>
                <w:sz w:val="21"/>
              </w:rPr>
              <w:t>甲方</w:t>
            </w:r>
            <w:r>
              <w:rPr>
                <w:sz w:val="21"/>
              </w:rPr>
              <w:t>全额支付当月</w:t>
            </w:r>
            <w:r>
              <w:rPr>
                <w:sz w:val="21"/>
              </w:rPr>
              <w:t>配送</w:t>
            </w:r>
            <w:r>
              <w:rPr>
                <w:sz w:val="21"/>
              </w:rPr>
              <w:t>费；</w:t>
            </w:r>
            <w:r>
              <w:rPr>
                <w:sz w:val="21"/>
              </w:rPr>
              <w:t>2.</w:t>
            </w:r>
            <w:r>
              <w:rPr>
                <w:sz w:val="21"/>
              </w:rPr>
              <w:t>乙方</w:t>
            </w:r>
            <w:r>
              <w:rPr>
                <w:sz w:val="21"/>
              </w:rPr>
              <w:t>当月的</w:t>
            </w:r>
            <w:r>
              <w:rPr>
                <w:sz w:val="21"/>
              </w:rPr>
              <w:t>配送</w:t>
            </w:r>
            <w:r>
              <w:rPr>
                <w:sz w:val="21"/>
              </w:rPr>
              <w:t>服务月度绩效考核得分在</w:t>
            </w:r>
            <w:r>
              <w:rPr>
                <w:sz w:val="21"/>
              </w:rPr>
              <w:t>90分以下的，以90分为基准，每低1分，</w:t>
            </w:r>
            <w:r>
              <w:rPr>
                <w:sz w:val="21"/>
              </w:rPr>
              <w:t>甲方</w:t>
            </w:r>
            <w:r>
              <w:rPr>
                <w:sz w:val="21"/>
              </w:rPr>
              <w:t>扣除当月结算金额</w:t>
            </w:r>
            <w:r>
              <w:rPr>
                <w:sz w:val="21"/>
              </w:rPr>
              <w:t>300元</w:t>
            </w:r>
            <w:r>
              <w:rPr>
                <w:sz w:val="21"/>
              </w:rPr>
              <w:t>；</w:t>
            </w:r>
            <w:r>
              <w:rPr>
                <w:sz w:val="21"/>
              </w:rPr>
              <w:t>3.</w:t>
            </w:r>
            <w:r>
              <w:rPr>
                <w:sz w:val="21"/>
              </w:rPr>
              <w:t>如出现连续两个月该考核得分低于</w:t>
            </w:r>
            <w:r>
              <w:rPr>
                <w:sz w:val="21"/>
              </w:rPr>
              <w:t>80分的，</w:t>
            </w:r>
            <w:r>
              <w:rPr>
                <w:sz w:val="21"/>
              </w:rPr>
              <w:t>甲方</w:t>
            </w:r>
            <w:r>
              <w:rPr>
                <w:sz w:val="21"/>
              </w:rPr>
              <w:t>有权单方解除合同，履约保证金不退还，并向</w:t>
            </w:r>
            <w:r>
              <w:rPr>
                <w:sz w:val="21"/>
              </w:rPr>
              <w:t>乙方</w:t>
            </w:r>
            <w:r>
              <w:rPr>
                <w:sz w:val="21"/>
              </w:rPr>
              <w:t>追讨由此造成的经济损失。</w:t>
            </w:r>
          </w:p>
        </w:tc>
      </w:tr>
    </w:tbl>
    <w:p>
      <w:pPr>
        <w:pStyle w:val="null3"/>
        <w:jc w:val="both"/>
      </w:pPr>
      <w:r>
        <w:rPr>
          <w:sz w:val="21"/>
          <w:b/>
        </w:rPr>
        <w:t>3.结算方式</w:t>
      </w:r>
    </w:p>
    <w:p>
      <w:pPr>
        <w:pStyle w:val="null3"/>
        <w:ind w:firstLine="315"/>
        <w:jc w:val="left"/>
      </w:pPr>
      <w:r>
        <w:rPr>
          <w:sz w:val="21"/>
        </w:rPr>
        <w:t>按实结算：</w:t>
      </w:r>
      <w:r>
        <w:rPr>
          <w:sz w:val="21"/>
        </w:rPr>
        <w:t>甲方</w:t>
      </w:r>
      <w:r>
        <w:rPr>
          <w:sz w:val="21"/>
        </w:rPr>
        <w:t>和</w:t>
      </w:r>
      <w:r>
        <w:rPr>
          <w:sz w:val="21"/>
        </w:rPr>
        <w:t>乙方</w:t>
      </w:r>
      <w:r>
        <w:rPr>
          <w:sz w:val="21"/>
        </w:rPr>
        <w:t>双方对当月验收合格的货物数量和金额核对无误后，</w:t>
      </w:r>
      <w:r>
        <w:rPr>
          <w:sz w:val="21"/>
        </w:rPr>
        <w:t>乙方</w:t>
      </w:r>
      <w:r>
        <w:rPr>
          <w:sz w:val="21"/>
        </w:rPr>
        <w:t>按结算的实际金额</w:t>
      </w:r>
      <w:r>
        <w:rPr>
          <w:sz w:val="21"/>
        </w:rPr>
        <w:t>(扣除质量罚款和考核扣款等)开具完税发票并在</w:t>
      </w:r>
      <w:r>
        <w:rPr>
          <w:sz w:val="21"/>
        </w:rPr>
        <w:t>甲方</w:t>
      </w:r>
      <w:r>
        <w:rPr>
          <w:sz w:val="21"/>
        </w:rPr>
        <w:t>支付前</w:t>
      </w:r>
      <w:r>
        <w:rPr>
          <w:sz w:val="21"/>
        </w:rPr>
        <w:t>10个工作日内提交，</w:t>
      </w:r>
      <w:r>
        <w:rPr>
          <w:sz w:val="21"/>
        </w:rPr>
        <w:t>甲方</w:t>
      </w:r>
      <w:r>
        <w:rPr>
          <w:sz w:val="21"/>
        </w:rPr>
        <w:t>在次月将上月服务费由采购方划账支付到服务方账户。</w:t>
      </w:r>
    </w:p>
    <w:p>
      <w:pPr>
        <w:pStyle w:val="null3"/>
        <w:ind w:firstLine="315"/>
        <w:jc w:val="left"/>
      </w:pPr>
      <w:r>
        <w:rPr>
          <w:sz w:val="21"/>
        </w:rPr>
        <w:t>当采购的食品材料在江门市发展和改革局发布的菜篮子价格中已公布的，以江门市发展和改革局最近发布的菜篮子价格作为基准价；当江门市发展和改革局网站没有公布的食材价格，以随机抽取两家江门市新会区内的大型超市或市场同类食材的抽样价格的平均值拟定食材的基准价。供货结算价</w:t>
      </w:r>
      <w:r>
        <w:rPr>
          <w:sz w:val="21"/>
        </w:rPr>
        <w:t>=基准价×中标折扣率；结算金额＝供货结算价×实际供货重量 。</w:t>
      </w:r>
    </w:p>
    <w:p>
      <w:pPr>
        <w:pStyle w:val="null3"/>
        <w:jc w:val="both"/>
      </w:pPr>
      <w:r>
        <w:rPr>
          <w:sz w:val="21"/>
          <w:b/>
        </w:rPr>
        <w:t>4.食材配送服务质量考核表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1471"/>
        <w:gridCol w:w="6197"/>
        <w:gridCol w:w="622"/>
      </w:tblGrid>
      <w:tr>
        <w:tc>
          <w:tcPr>
            <w:tcW w:type="dxa" w:w="829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项目名称：食材配送服务采购项目</w:t>
            </w:r>
            <w:r>
              <w:rPr>
                <w:sz w:val="21"/>
              </w:rPr>
              <w:t xml:space="preserve">   </w:t>
            </w:r>
            <w:r>
              <w:rPr>
                <w:sz w:val="21"/>
              </w:rPr>
              <w:t>乙方</w:t>
            </w:r>
            <w:r>
              <w:rPr>
                <w:sz w:val="21"/>
              </w:rPr>
              <w:t>名称：</w:t>
            </w:r>
            <w:r>
              <w:rPr>
                <w:sz w:val="21"/>
              </w:rPr>
              <w:t xml:space="preserve">                </w:t>
            </w:r>
            <w:r>
              <w:rPr>
                <w:sz w:val="21"/>
              </w:rPr>
              <w:t>考核月份：</w:t>
            </w:r>
            <w:r>
              <w:rPr>
                <w:sz w:val="21"/>
              </w:rPr>
              <w:t xml:space="preserve">     </w:t>
            </w:r>
            <w:r>
              <w:rPr>
                <w:sz w:val="21"/>
              </w:rPr>
              <w:t>年</w:t>
            </w:r>
            <w:r>
              <w:rPr>
                <w:sz w:val="21"/>
              </w:rPr>
              <w:t xml:space="preserve">   </w:t>
            </w:r>
            <w:r>
              <w:rPr>
                <w:sz w:val="21"/>
              </w:rPr>
              <w:t>月</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6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送货时间（</w:t>
            </w:r>
            <w:r>
              <w:rPr>
                <w:sz w:val="21"/>
              </w:rPr>
              <w:t>10分）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1.不准时但能与</w:t>
            </w:r>
            <w:r>
              <w:rPr>
                <w:sz w:val="21"/>
              </w:rPr>
              <w:t>甲方</w:t>
            </w:r>
            <w:r>
              <w:rPr>
                <w:sz w:val="21"/>
              </w:rPr>
              <w:t>及时沟通的，每发生一次扣</w:t>
            </w:r>
            <w:r>
              <w:rPr>
                <w:sz w:val="21"/>
              </w:rPr>
              <w:t>1分。</w:t>
            </w:r>
          </w:p>
          <w:p>
            <w:pPr>
              <w:pStyle w:val="null3"/>
              <w:jc w:val="both"/>
            </w:pPr>
            <w:r>
              <w:rPr>
                <w:sz w:val="21"/>
              </w:rPr>
              <w:t>2.不准时送达且不沟通或沟通不及时的，每发生一次扣5分。</w:t>
            </w:r>
          </w:p>
          <w:p>
            <w:pPr>
              <w:pStyle w:val="null3"/>
              <w:jc w:val="both"/>
            </w:pPr>
            <w:r>
              <w:rPr>
                <w:sz w:val="21"/>
              </w:rPr>
              <w:t>3.无法按时送达（不可抗力除外），影响</w:t>
            </w:r>
            <w:r>
              <w:rPr>
                <w:sz w:val="21"/>
              </w:rPr>
              <w:t>甲方</w:t>
            </w:r>
            <w:r>
              <w:rPr>
                <w:sz w:val="21"/>
              </w:rPr>
              <w:t>工作的（如无法开餐等），每次扣</w:t>
            </w:r>
            <w:r>
              <w:rPr>
                <w:sz w:val="21"/>
              </w:rPr>
              <w:t>10分。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足斤足两（</w:t>
            </w:r>
            <w:r>
              <w:rPr>
                <w:sz w:val="21"/>
              </w:rPr>
              <w:t>10分)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1.一个月内发生1-2次短斤缺两但能及时补送及更正的，每发生一次扣1分。</w:t>
            </w:r>
          </w:p>
          <w:p>
            <w:pPr>
              <w:pStyle w:val="null3"/>
              <w:jc w:val="both"/>
            </w:pPr>
            <w:r>
              <w:rPr>
                <w:sz w:val="21"/>
              </w:rPr>
              <w:t>2.一个月内发生2次以上短斤缺两但能与院方及时沟通的，每发生一次扣3分。</w:t>
            </w:r>
          </w:p>
          <w:p>
            <w:pPr>
              <w:pStyle w:val="null3"/>
              <w:jc w:val="both"/>
            </w:pPr>
            <w:r>
              <w:rPr>
                <w:sz w:val="21"/>
              </w:rPr>
              <w:t>3.短斤缺两较严重或不沟通或沟通不及时的，每发生一次扣5分。短斤缺两较严重的情况如：货物内藏有沙袋、垫板等非正常、非合理的增重物品等。</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货物来源</w:t>
            </w:r>
            <w:r>
              <w:rPr>
                <w:sz w:val="21"/>
              </w:rPr>
              <w:t>(10分)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产品需可溯源，具有有效的生产批号，来源不清或不符合相关规定的，发现第一次扣</w:t>
            </w:r>
            <w:r>
              <w:rPr>
                <w:sz w:val="21"/>
              </w:rPr>
              <w:t>3分，第二次扣5分，第三次或以上扣10分/次。</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差错情况</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1.一个月内发生1-2次送错货但能及时补送的，每发生一次扣1分。</w:t>
            </w:r>
          </w:p>
          <w:p>
            <w:pPr>
              <w:pStyle w:val="null3"/>
              <w:jc w:val="both"/>
            </w:pPr>
            <w:r>
              <w:rPr>
                <w:sz w:val="21"/>
              </w:rPr>
              <w:t>2.一个月内发生2次以上差错或差错未能及时补送的，每发生一次扣5分。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临时送货及退货补送</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1.临时的供货如未在60分钟内送货，且没有事先通知</w:t>
            </w:r>
            <w:r>
              <w:rPr>
                <w:sz w:val="21"/>
              </w:rPr>
              <w:t>甲方</w:t>
            </w:r>
            <w:r>
              <w:rPr>
                <w:sz w:val="21"/>
              </w:rPr>
              <w:t>并取得</w:t>
            </w:r>
            <w:r>
              <w:rPr>
                <w:sz w:val="21"/>
              </w:rPr>
              <w:t>甲方</w:t>
            </w:r>
            <w:r>
              <w:rPr>
                <w:sz w:val="21"/>
              </w:rPr>
              <w:t>同意的，每次扣</w:t>
            </w:r>
            <w:r>
              <w:rPr>
                <w:sz w:val="21"/>
              </w:rPr>
              <w:t>2分。</w:t>
            </w:r>
          </w:p>
          <w:p>
            <w:pPr>
              <w:pStyle w:val="null3"/>
              <w:jc w:val="both"/>
            </w:pPr>
            <w:r>
              <w:rPr>
                <w:sz w:val="21"/>
              </w:rPr>
              <w:t>2.不符合</w:t>
            </w:r>
            <w:r>
              <w:rPr>
                <w:sz w:val="21"/>
              </w:rPr>
              <w:t>甲方</w:t>
            </w:r>
            <w:r>
              <w:rPr>
                <w:sz w:val="21"/>
              </w:rPr>
              <w:t>要求的产品，</w:t>
            </w:r>
            <w:r>
              <w:rPr>
                <w:sz w:val="21"/>
              </w:rPr>
              <w:t>甲方</w:t>
            </w:r>
            <w:r>
              <w:rPr>
                <w:sz w:val="21"/>
              </w:rPr>
              <w:t>拒收后，</w:t>
            </w:r>
            <w:r>
              <w:rPr>
                <w:sz w:val="21"/>
              </w:rPr>
              <w:t>乙方</w:t>
            </w:r>
            <w:r>
              <w:rPr>
                <w:sz w:val="21"/>
              </w:rPr>
              <w:t>须</w:t>
            </w:r>
            <w:r>
              <w:rPr>
                <w:sz w:val="21"/>
              </w:rPr>
              <w:t>1小时内重新补送，如无合理原因未按时补送货，每次扣5分。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联系制度及配合服务</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乙方</w:t>
            </w:r>
            <w:r>
              <w:rPr>
                <w:sz w:val="21"/>
              </w:rPr>
              <w:t>工作人员服务态度差、工作不认真，每次扣</w:t>
            </w:r>
            <w:r>
              <w:rPr>
                <w:sz w:val="21"/>
              </w:rPr>
              <w:t>1分。</w:t>
            </w:r>
          </w:p>
          <w:p>
            <w:pPr>
              <w:pStyle w:val="null3"/>
              <w:jc w:val="both"/>
            </w:pPr>
            <w:r>
              <w:rPr>
                <w:sz w:val="21"/>
              </w:rPr>
              <w:t>2.</w:t>
            </w:r>
            <w:r>
              <w:rPr>
                <w:sz w:val="21"/>
              </w:rPr>
              <w:t>乙方</w:t>
            </w:r>
            <w:r>
              <w:rPr>
                <w:sz w:val="21"/>
              </w:rPr>
              <w:t>管理层主动倾听</w:t>
            </w:r>
            <w:r>
              <w:rPr>
                <w:sz w:val="21"/>
              </w:rPr>
              <w:t>甲方</w:t>
            </w:r>
            <w:r>
              <w:rPr>
                <w:sz w:val="21"/>
              </w:rPr>
              <w:t>意见，每季随访</w:t>
            </w:r>
            <w:r>
              <w:rPr>
                <w:sz w:val="21"/>
              </w:rPr>
              <w:t>1次以上，并向</w:t>
            </w:r>
            <w:r>
              <w:rPr>
                <w:sz w:val="21"/>
              </w:rPr>
              <w:t>甲方</w:t>
            </w:r>
            <w:r>
              <w:rPr>
                <w:sz w:val="21"/>
              </w:rPr>
              <w:t>书面反馈。如无按要求执行，当季度最后一个月扣</w:t>
            </w:r>
            <w:r>
              <w:rPr>
                <w:sz w:val="21"/>
              </w:rPr>
              <w:t>1分。</w:t>
            </w:r>
          </w:p>
          <w:p>
            <w:pPr>
              <w:pStyle w:val="null3"/>
              <w:jc w:val="both"/>
            </w:pPr>
            <w:r>
              <w:rPr>
                <w:sz w:val="21"/>
              </w:rPr>
              <w:t>3.</w:t>
            </w:r>
            <w:r>
              <w:rPr>
                <w:sz w:val="21"/>
              </w:rPr>
              <w:t>乙方</w:t>
            </w:r>
            <w:r>
              <w:rPr>
                <w:sz w:val="21"/>
              </w:rPr>
              <w:t>应积极配合</w:t>
            </w:r>
            <w:r>
              <w:rPr>
                <w:sz w:val="21"/>
              </w:rPr>
              <w:t>甲方</w:t>
            </w:r>
            <w:r>
              <w:rPr>
                <w:sz w:val="21"/>
              </w:rPr>
              <w:t>相关业务，包括但不限于按时提供报价、盖章的考核表、发票等情况。</w:t>
            </w:r>
            <w:r>
              <w:rPr>
                <w:sz w:val="21"/>
              </w:rPr>
              <w:t>乙方</w:t>
            </w:r>
            <w:r>
              <w:rPr>
                <w:sz w:val="21"/>
              </w:rPr>
              <w:t>未按时提交</w:t>
            </w:r>
            <w:r>
              <w:rPr>
                <w:sz w:val="21"/>
              </w:rPr>
              <w:t>甲方</w:t>
            </w:r>
            <w:r>
              <w:rPr>
                <w:sz w:val="21"/>
              </w:rPr>
              <w:t>所需资料，每发生一次扣</w:t>
            </w:r>
            <w:r>
              <w:rPr>
                <w:sz w:val="21"/>
              </w:rPr>
              <w:t>1分。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配送规范</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1.配送所使用的运输容器、运输载具、运输包装及配送流程不符合相关规定每次扣1分。</w:t>
            </w:r>
          </w:p>
          <w:p>
            <w:pPr>
              <w:pStyle w:val="null3"/>
              <w:jc w:val="both"/>
            </w:pPr>
            <w:r>
              <w:rPr>
                <w:sz w:val="21"/>
              </w:rPr>
              <w:t>2.产品价格及其报价单若不符合合同定价原则，每次扣1分。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货物质量</w:t>
            </w:r>
            <w:r>
              <w:rPr>
                <w:sz w:val="21"/>
              </w:rPr>
              <w:t>(50分)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乙方</w:t>
            </w:r>
            <w:r>
              <w:rPr>
                <w:sz w:val="21"/>
              </w:rPr>
              <w:t>不得擅自变更投标货品（含品种、品牌、产地、包装、规格等），必须严格按</w:t>
            </w:r>
            <w:r>
              <w:rPr>
                <w:sz w:val="21"/>
              </w:rPr>
              <w:t>甲方</w:t>
            </w:r>
            <w:r>
              <w:rPr>
                <w:sz w:val="21"/>
              </w:rPr>
              <w:t>的要求供应。否则，</w:t>
            </w:r>
            <w:r>
              <w:rPr>
                <w:sz w:val="21"/>
              </w:rPr>
              <w:t>甲方</w:t>
            </w:r>
            <w:r>
              <w:rPr>
                <w:sz w:val="21"/>
              </w:rPr>
              <w:t>有权拒收，由此所产生的费用由</w:t>
            </w:r>
            <w:r>
              <w:rPr>
                <w:sz w:val="21"/>
              </w:rPr>
              <w:t>乙方</w:t>
            </w:r>
            <w:r>
              <w:rPr>
                <w:sz w:val="21"/>
              </w:rPr>
              <w:t>负责。</w:t>
            </w:r>
          </w:p>
          <w:p>
            <w:pPr>
              <w:pStyle w:val="null3"/>
              <w:jc w:val="both"/>
            </w:pPr>
            <w:r>
              <w:rPr>
                <w:sz w:val="21"/>
              </w:rPr>
              <w:t>2.如因市场流通问题确实需要变更的，应事先提出书面申请（须附厂家官方网站公布或厂家、经销商说明函等资料），并经</w:t>
            </w:r>
            <w:r>
              <w:rPr>
                <w:sz w:val="21"/>
              </w:rPr>
              <w:t>甲方</w:t>
            </w:r>
            <w:r>
              <w:rPr>
                <w:sz w:val="21"/>
              </w:rPr>
              <w:t>同意后才能变更，替换品牌不得低于中标品牌的质量，价格不得高于中标价格。如未经</w:t>
            </w:r>
            <w:r>
              <w:rPr>
                <w:sz w:val="21"/>
              </w:rPr>
              <w:t>甲方</w:t>
            </w:r>
            <w:r>
              <w:rPr>
                <w:sz w:val="21"/>
              </w:rPr>
              <w:t>同意擅自更换品牌等，第一次扣</w:t>
            </w:r>
            <w:r>
              <w:rPr>
                <w:sz w:val="21"/>
              </w:rPr>
              <w:t>3分，第二次扣5分，第三次或以上扣10分/次。</w:t>
            </w:r>
          </w:p>
          <w:p>
            <w:pPr>
              <w:pStyle w:val="null3"/>
              <w:jc w:val="both"/>
            </w:pPr>
            <w:r>
              <w:rPr>
                <w:sz w:val="21"/>
              </w:rPr>
              <w:t>3.货物质量须符合</w:t>
            </w:r>
            <w:r>
              <w:rPr>
                <w:sz w:val="21"/>
              </w:rPr>
              <w:t>甲方</w:t>
            </w:r>
            <w:r>
              <w:rPr>
                <w:sz w:val="21"/>
              </w:rPr>
              <w:t>所需及相关规定，送货时必须提供每一批次货物的相关质检合格证明，无提供不予收货，并每次扣</w:t>
            </w:r>
            <w:r>
              <w:rPr>
                <w:sz w:val="21"/>
              </w:rPr>
              <w:t>5分。</w:t>
            </w:r>
          </w:p>
          <w:p>
            <w:pPr>
              <w:pStyle w:val="null3"/>
              <w:jc w:val="both"/>
            </w:pPr>
            <w:r>
              <w:rPr>
                <w:sz w:val="21"/>
              </w:rPr>
              <w:t>4.质量标准如未达到</w:t>
            </w:r>
            <w:r>
              <w:rPr>
                <w:sz w:val="21"/>
              </w:rPr>
              <w:t>甲方</w:t>
            </w:r>
            <w:r>
              <w:rPr>
                <w:sz w:val="21"/>
              </w:rPr>
              <w:t>要求，</w:t>
            </w:r>
            <w:r>
              <w:rPr>
                <w:sz w:val="21"/>
              </w:rPr>
              <w:t>乙方</w:t>
            </w:r>
            <w:r>
              <w:rPr>
                <w:sz w:val="21"/>
              </w:rPr>
              <w:t>须</w:t>
            </w:r>
            <w:r>
              <w:rPr>
                <w:sz w:val="21"/>
              </w:rPr>
              <w:t>60分钟内无条件更换符合</w:t>
            </w:r>
            <w:r>
              <w:rPr>
                <w:sz w:val="21"/>
              </w:rPr>
              <w:t>甲方</w:t>
            </w:r>
            <w:r>
              <w:rPr>
                <w:sz w:val="21"/>
              </w:rPr>
              <w:t>质量标准的产品。如</w:t>
            </w:r>
            <w:r>
              <w:rPr>
                <w:sz w:val="21"/>
              </w:rPr>
              <w:t>60分钟内未更换符合</w:t>
            </w:r>
            <w:r>
              <w:rPr>
                <w:sz w:val="21"/>
              </w:rPr>
              <w:t>甲方</w:t>
            </w:r>
            <w:r>
              <w:rPr>
                <w:sz w:val="21"/>
              </w:rPr>
              <w:t>质量标准的产品，第一次扣</w:t>
            </w:r>
            <w:r>
              <w:rPr>
                <w:sz w:val="21"/>
              </w:rPr>
              <w:t>3分，第二次扣5分，第三次或以上扣10分/次。</w:t>
            </w:r>
          </w:p>
          <w:p>
            <w:pPr>
              <w:pStyle w:val="null3"/>
              <w:jc w:val="both"/>
            </w:pPr>
            <w:r>
              <w:rPr>
                <w:sz w:val="21"/>
              </w:rPr>
              <w:t>5.如出现“以次充好”，第一次扣3分，第二次扣5分，第三次或以上扣10分/次。</w:t>
            </w:r>
          </w:p>
          <w:p>
            <w:pPr>
              <w:pStyle w:val="null3"/>
              <w:jc w:val="both"/>
            </w:pPr>
            <w:r>
              <w:rPr>
                <w:sz w:val="21"/>
              </w:rPr>
              <w:t>6.</w:t>
            </w:r>
            <w:r>
              <w:rPr>
                <w:sz w:val="21"/>
              </w:rPr>
              <w:t>甲方</w:t>
            </w:r>
            <w:r>
              <w:rPr>
                <w:sz w:val="21"/>
              </w:rPr>
              <w:t>有权不定期对</w:t>
            </w:r>
            <w:r>
              <w:rPr>
                <w:sz w:val="21"/>
              </w:rPr>
              <w:t>乙方</w:t>
            </w:r>
            <w:r>
              <w:rPr>
                <w:sz w:val="21"/>
              </w:rPr>
              <w:t>供应的产品委托具有相关资质的国家检测机构进行检测，如检测结果不达标，检测费用由</w:t>
            </w:r>
            <w:r>
              <w:rPr>
                <w:sz w:val="21"/>
              </w:rPr>
              <w:t>乙方</w:t>
            </w:r>
            <w:r>
              <w:rPr>
                <w:sz w:val="21"/>
              </w:rPr>
              <w:t>负责，每次扣</w:t>
            </w:r>
            <w:r>
              <w:rPr>
                <w:sz w:val="21"/>
              </w:rPr>
              <w:t>10分。合同期内累计检测不合格超过两次，</w:t>
            </w:r>
            <w:r>
              <w:rPr>
                <w:sz w:val="21"/>
              </w:rPr>
              <w:t>甲方</w:t>
            </w:r>
            <w:r>
              <w:rPr>
                <w:sz w:val="21"/>
              </w:rPr>
              <w:t>有权直接解除合同，所发生的经济损失由</w:t>
            </w:r>
            <w:r>
              <w:rPr>
                <w:sz w:val="21"/>
              </w:rPr>
              <w:t>乙方</w:t>
            </w:r>
            <w:r>
              <w:rPr>
                <w:sz w:val="21"/>
              </w:rPr>
              <w:t>负责。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1.以贿赂或类似贿赂的形式讨好</w:t>
            </w:r>
            <w:r>
              <w:rPr>
                <w:sz w:val="21"/>
              </w:rPr>
              <w:t>甲方</w:t>
            </w:r>
            <w:r>
              <w:rPr>
                <w:sz w:val="21"/>
              </w:rPr>
              <w:t>、货物验收人等利害关系人的行为。</w:t>
            </w:r>
          </w:p>
          <w:p>
            <w:pPr>
              <w:pStyle w:val="null3"/>
              <w:jc w:val="both"/>
            </w:pPr>
            <w:r>
              <w:rPr>
                <w:sz w:val="21"/>
              </w:rPr>
              <w:t>2.要求检测的商品未经检测，且未按要求限时整改。</w:t>
            </w:r>
          </w:p>
          <w:p>
            <w:pPr>
              <w:pStyle w:val="null3"/>
              <w:jc w:val="both"/>
            </w:pPr>
            <w:r>
              <w:rPr>
                <w:sz w:val="21"/>
              </w:rPr>
              <w:t>3.食品原料质量问题而引起的食物中毒事件。</w:t>
            </w:r>
          </w:p>
          <w:p>
            <w:pPr>
              <w:pStyle w:val="null3"/>
              <w:jc w:val="both"/>
            </w:pPr>
            <w:r>
              <w:rPr>
                <w:sz w:val="21"/>
              </w:rPr>
              <w:t>4.提供虚假发票、虚假货物入库单。</w:t>
            </w:r>
          </w:p>
          <w:p>
            <w:pPr>
              <w:pStyle w:val="null3"/>
              <w:jc w:val="both"/>
            </w:pPr>
            <w:r>
              <w:rPr>
                <w:sz w:val="21"/>
              </w:rPr>
              <w:t>（若出现上述情况，</w:t>
            </w:r>
            <w:r>
              <w:rPr>
                <w:sz w:val="21"/>
              </w:rPr>
              <w:t>甲方</w:t>
            </w:r>
            <w:r>
              <w:rPr>
                <w:sz w:val="21"/>
              </w:rPr>
              <w:t>有权不支付当月货款，所发生的一切损失由</w:t>
            </w:r>
            <w:r>
              <w:rPr>
                <w:sz w:val="21"/>
              </w:rPr>
              <w:t>乙方</w:t>
            </w:r>
            <w:r>
              <w:rPr>
                <w:sz w:val="21"/>
              </w:rPr>
              <w:t>负责）</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分</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扣分规则：</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1.考核评分采用百分制，得分90分以上（含90分）</w:t>
            </w:r>
            <w:r>
              <w:rPr>
                <w:sz w:val="21"/>
              </w:rPr>
              <w:t>的，</w:t>
            </w:r>
            <w:r>
              <w:rPr>
                <w:sz w:val="21"/>
              </w:rPr>
              <w:t>甲方</w:t>
            </w:r>
            <w:r>
              <w:rPr>
                <w:sz w:val="21"/>
              </w:rPr>
              <w:t>全额支付当月</w:t>
            </w:r>
            <w:r>
              <w:rPr>
                <w:sz w:val="21"/>
              </w:rPr>
              <w:t>配送</w:t>
            </w:r>
            <w:r>
              <w:rPr>
                <w:sz w:val="21"/>
              </w:rPr>
              <w:t>费；</w:t>
            </w:r>
            <w:r>
              <w:rPr>
                <w:sz w:val="21"/>
              </w:rPr>
              <w:t>2.</w:t>
            </w:r>
            <w:r>
              <w:rPr>
                <w:sz w:val="21"/>
              </w:rPr>
              <w:t>乙方</w:t>
            </w:r>
            <w:r>
              <w:rPr>
                <w:sz w:val="21"/>
              </w:rPr>
              <w:t>当月的</w:t>
            </w:r>
            <w:r>
              <w:rPr>
                <w:sz w:val="21"/>
              </w:rPr>
              <w:t>配送</w:t>
            </w:r>
            <w:r>
              <w:rPr>
                <w:sz w:val="21"/>
              </w:rPr>
              <w:t>服务月度绩效考核得分在</w:t>
            </w:r>
            <w:r>
              <w:rPr>
                <w:sz w:val="21"/>
              </w:rPr>
              <w:t>90分以下的，以90分为基准，每低1分，</w:t>
            </w:r>
            <w:r>
              <w:rPr>
                <w:sz w:val="21"/>
              </w:rPr>
              <w:t>甲方</w:t>
            </w:r>
            <w:r>
              <w:rPr>
                <w:sz w:val="21"/>
              </w:rPr>
              <w:t>扣除当月结算金额</w:t>
            </w:r>
            <w:r>
              <w:rPr>
                <w:sz w:val="21"/>
              </w:rPr>
              <w:t>300元</w:t>
            </w:r>
            <w:r>
              <w:rPr>
                <w:sz w:val="21"/>
              </w:rPr>
              <w:t>；</w:t>
            </w:r>
            <w:r>
              <w:rPr>
                <w:sz w:val="21"/>
              </w:rPr>
              <w:t>3.</w:t>
            </w:r>
            <w:r>
              <w:rPr>
                <w:sz w:val="21"/>
              </w:rPr>
              <w:t>如出现连续两个月该考核得分低于</w:t>
            </w:r>
            <w:r>
              <w:rPr>
                <w:sz w:val="21"/>
              </w:rPr>
              <w:t>80分的，</w:t>
            </w:r>
            <w:r>
              <w:rPr>
                <w:sz w:val="21"/>
              </w:rPr>
              <w:t>甲方</w:t>
            </w:r>
            <w:r>
              <w:rPr>
                <w:sz w:val="21"/>
              </w:rPr>
              <w:t>有权单方解除合同，履约保证金不退还，并向</w:t>
            </w:r>
            <w:r>
              <w:rPr>
                <w:sz w:val="21"/>
              </w:rPr>
              <w:t>乙方</w:t>
            </w:r>
            <w:r>
              <w:rPr>
                <w:sz w:val="21"/>
              </w:rPr>
              <w:t>追讨由此造成的经济损失。</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本月减扣金额</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元</w:t>
            </w:r>
          </w:p>
        </w:tc>
      </w:tr>
      <w:tr>
        <w:tc>
          <w:tcPr>
            <w:tcW w:type="dxa" w:w="82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jc w:val="both"/>
            </w:pPr>
            <w:r>
              <w:rPr>
                <w:sz w:val="21"/>
                <w:b/>
              </w:rPr>
              <w:t>仓管员：</w:t>
            </w:r>
            <w:r>
              <w:rPr>
                <w:sz w:val="21"/>
                <w:b/>
              </w:rPr>
              <w:t xml:space="preserve">        </w:t>
            </w:r>
            <w:r>
              <w:rPr>
                <w:sz w:val="21"/>
                <w:b/>
              </w:rPr>
              <w:t>考核人：</w:t>
            </w:r>
            <w:r>
              <w:rPr>
                <w:sz w:val="21"/>
                <w:b/>
              </w:rPr>
              <w:t xml:space="preserve">        </w:t>
            </w:r>
            <w:r>
              <w:rPr>
                <w:sz w:val="21"/>
                <w:b/>
              </w:rPr>
              <w:t>科室负责人：</w:t>
            </w:r>
            <w:r>
              <w:rPr>
                <w:sz w:val="21"/>
                <w:b/>
              </w:rPr>
              <w:t xml:space="preserve">           </w:t>
            </w:r>
            <w:r>
              <w:rPr>
                <w:sz w:val="21"/>
                <w:b/>
              </w:rPr>
              <w:t>乙方</w:t>
            </w:r>
            <w:r>
              <w:rPr>
                <w:sz w:val="21"/>
                <w:b/>
              </w:rPr>
              <w:t>：（盖章）</w:t>
            </w:r>
          </w:p>
          <w:p>
            <w:pPr>
              <w:pStyle w:val="null3"/>
              <w:jc w:val="both"/>
            </w:pPr>
          </w:p>
        </w:tc>
      </w:tr>
    </w:tbl>
    <w:p>
      <w:pPr>
        <w:pStyle w:val="null3"/>
        <w:jc w:val="left"/>
      </w:pPr>
      <w:r>
        <w:rPr>
          <w:sz w:val="21"/>
          <w:b/>
        </w:rPr>
        <w:t>第二条</w:t>
      </w:r>
      <w:r>
        <w:rPr>
          <w:sz w:val="21"/>
          <w:b/>
        </w:rPr>
        <w:t>补充机制</w:t>
      </w:r>
    </w:p>
    <w:p>
      <w:pPr>
        <w:pStyle w:val="null3"/>
        <w:ind w:firstLine="420"/>
        <w:jc w:val="both"/>
      </w:pPr>
      <w:r>
        <w:rPr>
          <w:sz w:val="21"/>
        </w:rPr>
        <w:t>为了保证甲方运营的稳定性，乙方在服务期间如不能满足甲方的</w:t>
      </w:r>
      <w:r>
        <w:rPr>
          <w:sz w:val="21"/>
        </w:rPr>
        <w:t>服务</w:t>
      </w:r>
      <w:r>
        <w:rPr>
          <w:sz w:val="21"/>
        </w:rPr>
        <w:t>需求或被取消</w:t>
      </w:r>
      <w:r>
        <w:rPr>
          <w:sz w:val="21"/>
        </w:rPr>
        <w:t>服务</w:t>
      </w:r>
      <w:r>
        <w:rPr>
          <w:sz w:val="21"/>
        </w:rPr>
        <w:t>资格的，甲方有权重新组织采购，甲方不给予任何补偿。</w:t>
      </w:r>
    </w:p>
    <w:p>
      <w:pPr>
        <w:pStyle w:val="null3"/>
        <w:ind w:firstLine="422"/>
        <w:jc w:val="left"/>
      </w:pPr>
      <w:r>
        <w:rPr>
          <w:sz w:val="21"/>
          <w:b/>
        </w:rPr>
        <w:t>第三条</w:t>
      </w:r>
      <w:r>
        <w:rPr>
          <w:sz w:val="21"/>
          <w:b/>
        </w:rPr>
        <w:t>解除合同</w:t>
      </w:r>
    </w:p>
    <w:p>
      <w:pPr>
        <w:pStyle w:val="null3"/>
        <w:ind w:firstLine="420"/>
        <w:jc w:val="both"/>
      </w:pPr>
      <w:r>
        <w:rPr>
          <w:sz w:val="21"/>
        </w:rPr>
        <w:t>1</w:t>
      </w:r>
      <w:r>
        <w:rPr>
          <w:sz w:val="21"/>
        </w:rPr>
        <w:t>、医院服务具有连续性的特征，为保证医院工作秩序，无论何种原因解除合同，必备条件是乙方必须要善始善终完成余下时间的配餐送餐服务，直至新公司完全接手才能撤出，否则甲方有权全额没收保证金并追究乙方责任。</w:t>
      </w:r>
    </w:p>
    <w:p>
      <w:pPr>
        <w:pStyle w:val="null3"/>
        <w:ind w:firstLine="420"/>
        <w:jc w:val="left"/>
      </w:pPr>
      <w:r>
        <w:rPr>
          <w:sz w:val="21"/>
        </w:rPr>
        <w:t>2</w:t>
      </w:r>
      <w:r>
        <w:rPr>
          <w:sz w:val="21"/>
        </w:rPr>
        <w:t>、乙方无故解除合同，要提前一个月书面通知甲方，甲方不归还保证金并追究乙方一切责任。</w:t>
      </w:r>
    </w:p>
    <w:p>
      <w:pPr>
        <w:pStyle w:val="null3"/>
        <w:ind w:firstLine="420"/>
        <w:jc w:val="left"/>
      </w:pPr>
      <w:r>
        <w:rPr>
          <w:sz w:val="21"/>
        </w:rPr>
        <w:t>3</w:t>
      </w:r>
      <w:r>
        <w:rPr>
          <w:sz w:val="21"/>
        </w:rPr>
        <w:t>、甲方无故解除合同，要提前一个月书面通知乙方，并在终止服务日起</w:t>
      </w:r>
      <w:r>
        <w:rPr>
          <w:sz w:val="21"/>
        </w:rPr>
        <w:t>15</w:t>
      </w:r>
      <w:r>
        <w:rPr>
          <w:sz w:val="21"/>
        </w:rPr>
        <w:t>个工作日内一次性无息退还保证金，协议赔偿乙方的经济损失。</w:t>
      </w:r>
    </w:p>
    <w:p>
      <w:pPr>
        <w:pStyle w:val="null3"/>
        <w:ind w:firstLine="420"/>
        <w:jc w:val="left"/>
      </w:pPr>
      <w:r>
        <w:rPr>
          <w:sz w:val="21"/>
        </w:rPr>
        <w:t>4</w:t>
      </w:r>
      <w:r>
        <w:rPr>
          <w:sz w:val="21"/>
        </w:rPr>
        <w:t>、甲、乙双方因不可抗力（如严重的地震、台风、水灾、战争以及其它不可预见、不可预防、不能防止、不能避免事件）以及政策性原因解除合同，乙方在不违反相关规定的前提下，在终止服务日起</w:t>
      </w:r>
      <w:r>
        <w:rPr>
          <w:sz w:val="21"/>
        </w:rPr>
        <w:t>15</w:t>
      </w:r>
      <w:r>
        <w:rPr>
          <w:sz w:val="21"/>
        </w:rPr>
        <w:t>个工作日内甲方一次性无息退还保证金。</w:t>
      </w:r>
    </w:p>
    <w:p>
      <w:pPr>
        <w:pStyle w:val="null3"/>
        <w:ind w:firstLine="420"/>
        <w:jc w:val="left"/>
      </w:pPr>
      <w:r>
        <w:rPr>
          <w:sz w:val="21"/>
        </w:rPr>
        <w:t>5</w:t>
      </w:r>
      <w:r>
        <w:rPr>
          <w:sz w:val="21"/>
        </w:rPr>
        <w:t>、乙方因非不可抗力（如严重的地震、台风、水灾、战争以及其它不可预见、不可预防、不能防止、不能避免事件）以及非政策性原因，在合约期限未到时解除合同的，要提前一个月书面通知甲方，甲方不归还保证金。如影响医院正常工作秩序造成甲方损失的，乙方应负一切责任及赔偿一切损失。</w:t>
      </w:r>
    </w:p>
    <w:p>
      <w:pPr>
        <w:pStyle w:val="null3"/>
        <w:ind w:firstLine="420"/>
        <w:jc w:val="left"/>
      </w:pPr>
      <w:r>
        <w:rPr>
          <w:sz w:val="21"/>
        </w:rPr>
        <w:t>6</w:t>
      </w:r>
      <w:r>
        <w:rPr>
          <w:sz w:val="21"/>
        </w:rPr>
        <w:t>、合同期满后，甲方再次进行本项目招标，如乙方因招标原因不再续约的，应服务至甲方完成新服务公司完全接手后才能撤出，否则甲方有权全额没收保证金。</w:t>
      </w:r>
    </w:p>
    <w:p>
      <w:pPr>
        <w:pStyle w:val="null3"/>
        <w:ind w:firstLine="422"/>
        <w:jc w:val="left"/>
      </w:pPr>
      <w:r>
        <w:rPr>
          <w:sz w:val="21"/>
          <w:b/>
        </w:rPr>
        <w:t>第四条</w:t>
      </w:r>
      <w:r>
        <w:rPr>
          <w:sz w:val="21"/>
          <w:b/>
        </w:rPr>
        <w:t>适用法律和争议解决</w:t>
      </w:r>
    </w:p>
    <w:p>
      <w:pPr>
        <w:pStyle w:val="null3"/>
        <w:ind w:firstLine="420"/>
        <w:jc w:val="both"/>
      </w:pPr>
      <w:r>
        <w:rPr>
          <w:sz w:val="21"/>
        </w:rPr>
        <w:t>本合同的所有方面均应适用中华人民共和国法律进行解释并受其约束。本合同履行地为乙方提供服务的所在地，因本合同所引起的或与本合同有关的任何纠纷或争议（包括关于本合同条款的存在、效力或终止，或无效之后果），双方选择以下第</w:t>
      </w:r>
      <w:r>
        <w:rPr>
          <w:u w:val="single"/>
        </w:rPr>
        <w:t xml:space="preserve">     </w:t>
      </w:r>
      <w:r>
        <w:rPr>
          <w:sz w:val="21"/>
        </w:rPr>
        <w:t>种解决方式：</w:t>
      </w:r>
    </w:p>
    <w:p>
      <w:pPr>
        <w:pStyle w:val="null3"/>
        <w:ind w:firstLine="420"/>
        <w:jc w:val="both"/>
      </w:pPr>
      <w:r>
        <w:rPr>
          <w:sz w:val="21"/>
        </w:rPr>
        <w:t>1.</w:t>
      </w:r>
      <w:r>
        <w:rPr>
          <w:sz w:val="21"/>
        </w:rPr>
        <w:t>向有管辖权的人民法院提起诉讼；</w:t>
      </w:r>
    </w:p>
    <w:p>
      <w:pPr>
        <w:pStyle w:val="null3"/>
        <w:ind w:firstLine="420"/>
        <w:jc w:val="both"/>
      </w:pPr>
      <w:r>
        <w:rPr>
          <w:sz w:val="21"/>
        </w:rPr>
        <w:t>2.</w:t>
      </w:r>
      <w:r>
        <w:rPr>
          <w:sz w:val="21"/>
        </w:rPr>
        <w:t>提交</w:t>
      </w:r>
      <w:r>
        <w:rPr>
          <w:sz w:val="21"/>
          <w:u w:val="single"/>
        </w:rPr>
        <w:t>江门</w:t>
      </w:r>
      <w:r>
        <w:rPr>
          <w:sz w:val="21"/>
        </w:rPr>
        <w:t>仲裁委员会仲裁。</w:t>
      </w:r>
    </w:p>
    <w:p>
      <w:pPr>
        <w:pStyle w:val="null3"/>
        <w:ind w:firstLine="422"/>
        <w:jc w:val="left"/>
      </w:pPr>
      <w:r>
        <w:rPr>
          <w:sz w:val="21"/>
          <w:b/>
        </w:rPr>
        <w:t>第五条</w:t>
      </w:r>
      <w:r>
        <w:rPr>
          <w:sz w:val="21"/>
          <w:b/>
        </w:rPr>
        <w:t>双方对其他有关事项的约定</w:t>
      </w:r>
    </w:p>
    <w:p>
      <w:pPr>
        <w:pStyle w:val="null3"/>
        <w:ind w:firstLine="420"/>
        <w:jc w:val="left"/>
      </w:pPr>
      <w:r>
        <w:rPr>
          <w:sz w:val="21"/>
        </w:rPr>
        <w:t>1</w:t>
      </w:r>
      <w:r>
        <w:rPr>
          <w:sz w:val="21"/>
        </w:rPr>
        <w:t>、本合同一式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份，每份均具有同等法律效力。</w:t>
      </w:r>
    </w:p>
    <w:p>
      <w:pPr>
        <w:pStyle w:val="null3"/>
        <w:ind w:firstLine="420"/>
        <w:jc w:val="left"/>
      </w:pPr>
      <w:r>
        <w:rPr>
          <w:sz w:val="21"/>
        </w:rPr>
        <w:t>2</w:t>
      </w:r>
      <w:r>
        <w:rPr>
          <w:sz w:val="21"/>
        </w:rPr>
        <w:t>、本合同自甲乙双方签字盖章后生效。</w:t>
      </w:r>
    </w:p>
    <w:p>
      <w:pPr>
        <w:pStyle w:val="null3"/>
        <w:jc w:val="left"/>
      </w:pPr>
      <w:r>
        <w:rPr>
          <w:sz w:val="21"/>
        </w:rPr>
        <w:t>甲方（盖章）：江门市新会区中医院</w:t>
      </w:r>
      <w:r>
        <w:rPr>
          <w:sz w:val="21"/>
        </w:rPr>
        <w:t xml:space="preserve">    </w:t>
      </w:r>
      <w:r>
        <w:rPr>
          <w:sz w:val="21"/>
        </w:rPr>
        <w:t>乙方（盖章）：</w:t>
      </w:r>
    </w:p>
    <w:p>
      <w:pPr>
        <w:pStyle w:val="null3"/>
        <w:jc w:val="left"/>
      </w:pPr>
      <w:r>
        <w:rPr>
          <w:sz w:val="21"/>
        </w:rPr>
        <w:t>法人代表</w:t>
      </w:r>
      <w:r>
        <w:rPr>
          <w:sz w:val="21"/>
        </w:rPr>
        <w:t>/</w:t>
      </w:r>
      <w:r>
        <w:rPr>
          <w:sz w:val="21"/>
        </w:rPr>
        <w:t>负责人：                    法人代表</w:t>
      </w:r>
      <w:r>
        <w:rPr>
          <w:sz w:val="21"/>
        </w:rPr>
        <w:t>/</w:t>
      </w:r>
      <w:r>
        <w:rPr>
          <w:sz w:val="21"/>
        </w:rPr>
        <w:t>负责人：</w:t>
      </w:r>
    </w:p>
    <w:p>
      <w:pPr>
        <w:pStyle w:val="null3"/>
        <w:jc w:val="left"/>
      </w:pPr>
      <w:r>
        <w:rPr>
          <w:sz w:val="21"/>
        </w:rPr>
        <w:t>授权代表（签字）：</w:t>
      </w:r>
      <w:r>
        <w:rPr>
          <w:sz w:val="21"/>
        </w:rPr>
        <w:t xml:space="preserve">                    </w:t>
      </w:r>
      <w:r>
        <w:rPr>
          <w:sz w:val="21"/>
        </w:rPr>
        <w:t>授权代表（签字）：</w:t>
      </w:r>
    </w:p>
    <w:p>
      <w:pPr>
        <w:pStyle w:val="null3"/>
        <w:jc w:val="left"/>
      </w:pPr>
      <w:r>
        <w:rPr>
          <w:sz w:val="21"/>
        </w:rPr>
        <w:t>签约时间：年月日</w:t>
      </w:r>
    </w:p>
    <w:p>
      <w:pPr>
        <w:pStyle w:val="null3"/>
        <w:jc w:val="left"/>
      </w:pPr>
      <w:r>
        <w:rPr>
          <w:sz w:val="21"/>
        </w:rPr>
        <w:t>签约地点：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440705-2025-01930</w:t>
      </w:r>
    </w:p>
    <w:p>
      <w:pPr>
        <w:pStyle w:val="null3"/>
        <w:jc w:val="center"/>
        <w:outlineLvl w:val="3"/>
      </w:pPr>
      <w:r>
        <w:rPr>
          <w:sz w:val="24"/>
          <w:b/>
        </w:rPr>
        <w:t>采购项目编号：</w:t>
      </w:r>
      <w:r>
        <w:rPr>
          <w:sz w:val="24"/>
          <w:b/>
        </w:rPr>
        <w:t>0724-2511Z1A18767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江门市新会区中医院院本部食堂服务和食材配送服务采购项目</w:t>
      </w:r>
      <w:r>
        <w:rPr>
          <w:u w:val="single"/>
        </w:rPr>
        <w:t>”</w:t>
      </w:r>
      <w:r>
        <w:rPr/>
        <w:t>项目的招标[采购项目编号为：</w:t>
      </w:r>
      <w:r>
        <w:rPr>
          <w:u w:val="single"/>
        </w:rPr>
        <w:t>0724-2511Z1A18767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江门市新会区中医院院本部食堂服务和食材配送服务采购项目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江门市新会区中医院院本部食堂服务和食材配送服务采购项目</w:t>
      </w:r>
      <w:r>
        <w:rPr/>
        <w:t>”项目采购[采购项目编号为</w:t>
      </w:r>
      <w:r>
        <w:rPr/>
        <w:t>0724-2511Z1A18767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江门市新会区中医院院本部食堂服务和食材配送服务采购项目</w:t>
      </w:r>
      <w:r>
        <w:rPr/>
        <w:t>招标中获中标（采购项目编号：</w:t>
      </w:r>
      <w:r>
        <w:rPr/>
        <w:t>0724-2511Z1A18767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江门市新会区中医院院本部食堂服务和食材配送服务采购项目</w:t>
      </w:r>
      <w:r>
        <w:rPr/>
        <w:t>”项目（采购项目编号：</w:t>
      </w:r>
      <w:r>
        <w:rPr/>
        <w:t>0724-2511Z1A18767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