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440901-2025-02989</w:t>
      </w:r>
    </w:p>
    <w:p>
      <w:pPr>
        <w:pStyle w:val="null3"/>
        <w:jc w:val="center"/>
        <w:outlineLvl w:val="3"/>
      </w:pPr>
      <w:r>
        <w:rPr>
          <w:sz w:val="24"/>
          <w:b/>
        </w:rPr>
        <w:t>采购项目编号：</w:t>
      </w:r>
      <w:r>
        <w:rPr>
          <w:sz w:val="24"/>
          <w:b/>
        </w:rPr>
        <w:t>0724-2531Z1435448</w:t>
      </w:r>
    </w:p>
    <w:p>
      <w:pPr>
        <w:pStyle w:val="null3"/>
        <w:jc w:val="center"/>
        <w:outlineLvl w:val="3"/>
      </w:pPr>
      <w:r>
        <w:rPr>
          <w:sz w:val="24"/>
          <w:b/>
        </w:rPr>
        <w:t>项目名称：</w:t>
      </w:r>
      <w:r>
        <w:rPr>
          <w:sz w:val="24"/>
          <w:b/>
        </w:rPr>
        <w:t>茂名市人民医院医疗设备维修保养服务采购项目</w:t>
      </w:r>
    </w:p>
    <w:p>
      <w:pPr>
        <w:pStyle w:val="null3"/>
        <w:jc w:val="center"/>
        <w:outlineLvl w:val="3"/>
      </w:pPr>
      <w:r>
        <w:rPr>
          <w:sz w:val="24"/>
          <w:b/>
        </w:rPr>
        <w:t>采购人：</w:t>
      </w:r>
      <w:r>
        <w:rPr>
          <w:sz w:val="24"/>
          <w:b/>
        </w:rPr>
        <w:t>茂名市人民医院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茂名市人民医院</w:t>
      </w:r>
      <w:r>
        <w:rPr/>
        <w:t>的委托，采用</w:t>
      </w:r>
      <w:r>
        <w:rPr/>
        <w:t>公开招标</w:t>
      </w:r>
      <w:r>
        <w:rPr/>
        <w:t>方式组织采购</w:t>
      </w:r>
      <w:r>
        <w:rPr/>
        <w:t>茂名市人民医院医疗设备维修保养服务采购项目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茂名市人民医院医疗设备维修保养服务采购项目</w:t>
      </w:r>
    </w:p>
    <w:p>
      <w:pPr>
        <w:pStyle w:val="null3"/>
        <w:ind w:firstLine="480"/>
      </w:pPr>
      <w:r>
        <w:rPr/>
        <w:t>采购计划编号：</w:t>
      </w:r>
      <w:r>
        <w:rPr/>
        <w:t>440901-2025-02989</w:t>
      </w:r>
    </w:p>
    <w:p>
      <w:pPr>
        <w:pStyle w:val="null3"/>
        <w:ind w:firstLine="480"/>
      </w:pPr>
      <w:r>
        <w:rPr/>
        <w:t>采购项目编号：</w:t>
      </w:r>
      <w:r>
        <w:rPr/>
        <w:t>0724-2531Z1435448</w:t>
      </w:r>
    </w:p>
    <w:p>
      <w:pPr>
        <w:pStyle w:val="null3"/>
        <w:ind w:firstLine="480"/>
      </w:pPr>
      <w:r>
        <w:rPr/>
        <w:t>采购方式：</w:t>
      </w:r>
      <w:r>
        <w:rPr/>
        <w:t>公开招标</w:t>
      </w:r>
    </w:p>
    <w:p>
      <w:pPr>
        <w:pStyle w:val="null3"/>
        <w:ind w:firstLine="480"/>
      </w:pPr>
      <w:r>
        <w:rPr/>
        <w:t>预算金额：</w:t>
      </w:r>
      <w:r>
        <w:rPr/>
        <w:t>5,310,000.00</w:t>
      </w:r>
      <w:r>
        <w:rPr/>
        <w:t>元</w:t>
      </w:r>
    </w:p>
    <w:p>
      <w:pPr>
        <w:pStyle w:val="null3"/>
        <w:outlineLvl w:val="3"/>
      </w:pPr>
      <w:r>
        <w:rPr>
          <w:sz w:val="24"/>
          <w:b/>
        </w:rPr>
        <w:t>2.项目内容及需求情况（采购项目技术规格、参数及要求）</w:t>
      </w:r>
    </w:p>
    <w:p>
      <w:pPr>
        <w:pStyle w:val="null3"/>
      </w:pPr>
      <w:r>
        <w:rPr/>
        <w:t>采购包1(茂名市人民医院医疗设备维修保养服务采购项目):</w:t>
      </w:r>
    </w:p>
    <w:p>
      <w:pPr>
        <w:pStyle w:val="null3"/>
      </w:pPr>
      <w:r>
        <w:rPr/>
        <w:t>采购包预算金额：5,310,000.00元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飞利浦64排CT（型号:Brilliance CT slice）3年维保服务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2,070,000.00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医疗设备维修和保养服务</w:t>
            </w:r>
          </w:p>
        </w:tc>
        <w:tc>
          <w:tcPr>
            <w:tcW w:type="dxa" w:w="2052"/>
          </w:tcPr>
          <w:p>
            <w:pPr>
              <w:pStyle w:val="null3"/>
            </w:pPr>
            <w:r>
              <w:rPr/>
              <w:t>飞利浦DSA（型号:Allura Xper FD20）3年维保服务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3,240,000.00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资格信用承诺函》，详见附件格式（供应商中标后提供2024年度有效的财务报表（告）或投标截止日前3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采购包1（茂名市人民医院医疗设备维修保养服务采购项目）：</w:t>
      </w:r>
      <w:r>
        <w:rPr/>
        <w:t>专门面向中小企业采购的采购包，本项目为专门面向中小企业采购的项目，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采购包1（茂名市人民医院医疗设备维修保养服务采购项目）：</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 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4)本项目不接受联合投标体投标。</w:t>
      </w:r>
    </w:p>
    <w:p>
      <w:pPr>
        <w:pStyle w:val="null3"/>
      </w:pPr>
      <w:r>
        <w:rPr/>
        <w:t>5)投标人须具备有效的辐射安全许可证。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茂名市人民医院</w:t>
      </w:r>
    </w:p>
    <w:p>
      <w:pPr>
        <w:pStyle w:val="null3"/>
        <w:ind w:firstLine="480"/>
      </w:pPr>
      <w:r>
        <w:rPr/>
        <w:t xml:space="preserve"> 地址：</w:t>
      </w:r>
      <w:r>
        <w:rPr/>
        <w:t>茂名市为民路101号</w:t>
      </w:r>
    </w:p>
    <w:p>
      <w:pPr>
        <w:pStyle w:val="null3"/>
        <w:ind w:firstLine="480"/>
      </w:pPr>
      <w:r>
        <w:rPr/>
        <w:t xml:space="preserve"> 联系方式：</w:t>
      </w:r>
      <w:r>
        <w:rPr/>
        <w:t>0668-2922306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广东省茂名市站前五路111号嘉燕盈汇国际</w:t>
      </w:r>
    </w:p>
    <w:p>
      <w:pPr>
        <w:pStyle w:val="null3"/>
        <w:ind w:firstLine="480"/>
      </w:pPr>
      <w:r>
        <w:rPr/>
        <w:t xml:space="preserve"> 联系方式：</w:t>
      </w:r>
      <w:r>
        <w:rPr/>
        <w:t>020-37860561/37860569/37860567</w:t>
      </w:r>
    </w:p>
    <w:p>
      <w:pPr>
        <w:pStyle w:val="null3"/>
        <w:outlineLvl w:val="3"/>
      </w:pPr>
      <w:r>
        <w:rPr>
          <w:sz w:val="24"/>
          <w:b/>
        </w:rPr>
        <w:t xml:space="preserve"> 3.项目联系方式</w:t>
      </w:r>
    </w:p>
    <w:p>
      <w:pPr>
        <w:pStyle w:val="null3"/>
        <w:ind w:firstLine="480"/>
      </w:pPr>
      <w:r>
        <w:rPr/>
        <w:t xml:space="preserve"> 项目联系人：</w:t>
      </w:r>
      <w:r>
        <w:rPr/>
        <w:t>陈工、章工、伍工</w:t>
      </w:r>
    </w:p>
    <w:p>
      <w:pPr>
        <w:pStyle w:val="null3"/>
        <w:ind w:firstLine="480"/>
      </w:pPr>
      <w:r>
        <w:rPr/>
        <w:t xml:space="preserve"> 电话：</w:t>
      </w:r>
      <w:r>
        <w:rPr/>
        <w:t>020-37860561/37860569/37860567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w:t>
      </w:r>
      <w:r>
        <w:rPr>
          <w:sz w:val="32"/>
          <w:b/>
          <w:color w:val="000000"/>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588"/>
        <w:gridCol w:w="1969"/>
        <w:gridCol w:w="1411"/>
        <w:gridCol w:w="705"/>
        <w:gridCol w:w="1132"/>
        <w:gridCol w:w="1352"/>
        <w:gridCol w:w="1146"/>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38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w:t>
            </w:r>
            <w:r>
              <w:rPr>
                <w:sz w:val="21"/>
                <w:b/>
              </w:rPr>
              <w:t>设备名称</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p>
            <w:pPr>
              <w:pStyle w:val="null3"/>
              <w:jc w:val="center"/>
            </w:pPr>
            <w:r>
              <w:rPr>
                <w:sz w:val="21"/>
                <w:b/>
              </w:rPr>
              <w:t>（</w:t>
            </w:r>
            <w:r>
              <w:rPr>
                <w:sz w:val="21"/>
                <w:b/>
              </w:rPr>
              <w:t>台</w:t>
            </w:r>
            <w:r>
              <w:rPr>
                <w:sz w:val="21"/>
                <w:b/>
              </w:rPr>
              <w:t>）</w:t>
            </w:r>
          </w:p>
        </w:tc>
        <w:tc>
          <w:tcPr>
            <w:tcW w:type="dxa" w:w="1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综合预算单价（</w:t>
            </w:r>
            <w:r>
              <w:rPr>
                <w:sz w:val="21"/>
                <w:b/>
              </w:rPr>
              <w:t>1年）/万元</w:t>
            </w:r>
          </w:p>
        </w:tc>
        <w:tc>
          <w:tcPr>
            <w:tcW w:type="dxa" w:w="1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综合预算单价（</w:t>
            </w:r>
            <w:r>
              <w:rPr>
                <w:sz w:val="21"/>
                <w:b/>
              </w:rPr>
              <w:t>3年）/万元</w:t>
            </w:r>
          </w:p>
        </w:tc>
        <w:tc>
          <w:tcPr>
            <w:tcW w:type="dxa" w:w="1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r>
              <w:rPr>
                <w:sz w:val="21"/>
              </w:rPr>
              <w:t>64排CT</w:t>
            </w:r>
            <w:r>
              <w:br/>
            </w:r>
            <w:r>
              <w:rPr>
                <w:sz w:val="21"/>
              </w:rPr>
              <w:t>（型号：</w:t>
            </w:r>
            <w:r>
              <w:rPr>
                <w:sz w:val="21"/>
              </w:rPr>
              <w:t>Brilliance CT slice）</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69.00</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207.00</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服务期自</w:t>
            </w:r>
            <w:r>
              <w:rPr>
                <w:sz w:val="24"/>
                <w:color w:val="000000"/>
              </w:rPr>
              <w:t>2025年12月15日起</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r>
              <w:rPr>
                <w:sz w:val="21"/>
              </w:rPr>
              <w:t>DSA（型号：Allura Xper FD20)</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SN:67976821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54.00</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162.00</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服务期自</w:t>
            </w:r>
            <w:r>
              <w:rPr>
                <w:sz w:val="24"/>
                <w:color w:val="000000"/>
              </w:rPr>
              <w:t>2025年12月31日起</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r>
              <w:rPr>
                <w:sz w:val="21"/>
              </w:rPr>
              <w:t>DSA（型号：Allura Xper FD20)</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SN:5411777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54.00</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162.00</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服务期自签订合同之日起</w:t>
            </w:r>
          </w:p>
        </w:tc>
      </w:tr>
      <w:tr>
        <w:tc>
          <w:tcPr>
            <w:tcW w:type="dxa" w:w="25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531.00</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32"/>
          <w:b/>
          <w:color w:val="000000"/>
        </w:rPr>
        <w:t>2.</w:t>
      </w:r>
      <w:r>
        <w:rPr>
          <w:sz w:val="32"/>
          <w:b/>
          <w:color w:val="000000"/>
        </w:rPr>
        <w:t>总体要求：</w:t>
      </w:r>
    </w:p>
    <w:p>
      <w:pPr>
        <w:pStyle w:val="null3"/>
        <w:ind w:firstLine="400"/>
      </w:pPr>
      <w:r>
        <w:rPr/>
        <w:t>（</w:t>
      </w:r>
      <w:r>
        <w:rPr/>
        <w:t>1</w:t>
      </w:r>
      <w:r>
        <w:rPr/>
        <w:t>）</w:t>
      </w:r>
      <w:r>
        <w:rPr/>
        <w:t>有关具体技术</w:t>
      </w:r>
      <w:r>
        <w:rPr/>
        <w:t>(</w:t>
      </w:r>
      <w:r>
        <w:rPr/>
        <w:t>参数</w:t>
      </w:r>
      <w:r>
        <w:rPr/>
        <w:t>)</w:t>
      </w:r>
      <w:r>
        <w:rPr/>
        <w:t>要求中需求仅作为技术</w:t>
      </w:r>
      <w:r>
        <w:rPr/>
        <w:t>/</w:t>
      </w:r>
      <w:r>
        <w:rPr/>
        <w:t>服务的客观描述，无限制性或指向性，投标方案必须满足或优于。</w:t>
      </w:r>
    </w:p>
    <w:p>
      <w:pPr>
        <w:pStyle w:val="null3"/>
        <w:ind w:firstLine="400"/>
      </w:pPr>
      <w:r>
        <w:rPr/>
        <w:t>（</w:t>
      </w:r>
      <w:r>
        <w:rPr/>
        <w:t>2</w:t>
      </w:r>
      <w:r>
        <w:rPr/>
        <w:t>）</w:t>
      </w:r>
      <w:r>
        <w:rPr/>
        <w:t>具体技术</w:t>
      </w:r>
      <w:r>
        <w:rPr/>
        <w:t>(</w:t>
      </w:r>
      <w:r>
        <w:rPr/>
        <w:t>参数</w:t>
      </w:r>
      <w:r>
        <w:rPr/>
        <w:t>)</w:t>
      </w:r>
      <w:r>
        <w:rPr/>
        <w:t>要求中需求有关政策、标准、规范等，如有更新的，以最新现行版本为准。</w:t>
      </w:r>
    </w:p>
    <w:p>
      <w:pPr>
        <w:pStyle w:val="null3"/>
        <w:ind w:firstLine="400"/>
      </w:pPr>
      <w:r>
        <w:rPr/>
        <w:t>（</w:t>
      </w:r>
      <w:r>
        <w:rPr/>
        <w:t>3</w:t>
      </w:r>
      <w:r>
        <w:rPr/>
        <w:t>）</w:t>
      </w:r>
      <w:r>
        <w:rPr/>
        <w:t>除另有说明外，具体技术</w:t>
      </w:r>
      <w:r>
        <w:rPr/>
        <w:t>(</w:t>
      </w:r>
      <w:r>
        <w:rPr/>
        <w:t>参数</w:t>
      </w:r>
      <w:r>
        <w:rPr/>
        <w:t>)</w:t>
      </w:r>
      <w:r>
        <w:rPr/>
        <w:t>要求中需求所述的“大于”“小于”“以上”“以下”等描述或符号均包含本数。</w:t>
      </w:r>
    </w:p>
    <w:p>
      <w:pPr>
        <w:pStyle w:val="null3"/>
        <w:ind w:firstLine="400"/>
      </w:pPr>
      <w:r>
        <w:rPr/>
        <w:t>（</w:t>
      </w:r>
      <w:r>
        <w:rPr/>
        <w:t>4</w:t>
      </w:r>
      <w:r>
        <w:rPr/>
        <w:t>）</w:t>
      </w:r>
      <w:r>
        <w:rPr/>
        <w:t>除另有说明外，具体技术</w:t>
      </w:r>
      <w:r>
        <w:rPr/>
        <w:t>(</w:t>
      </w:r>
      <w:r>
        <w:rPr/>
        <w:t>参数</w:t>
      </w:r>
      <w:r>
        <w:rPr/>
        <w:t>)</w:t>
      </w:r>
      <w:r>
        <w:rPr/>
        <w:t>要求中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00"/>
      </w:pPr>
      <w:r>
        <w:rPr/>
        <w:t>（</w:t>
      </w:r>
      <w:r>
        <w:rPr/>
        <w:t>5</w:t>
      </w:r>
      <w:r>
        <w:rPr/>
        <w:t>）</w:t>
      </w:r>
      <w:r>
        <w:rPr/>
        <w:t>具体技术</w:t>
      </w:r>
      <w:r>
        <w:rPr/>
        <w:t>(</w:t>
      </w:r>
      <w:r>
        <w:rPr/>
        <w:t>参数</w:t>
      </w:r>
      <w:r>
        <w:rPr/>
        <w:t>)</w:t>
      </w:r>
      <w:r>
        <w:rPr/>
        <w:t>要求仅从需求的角度列出需实现的目标、需执行标准</w:t>
      </w:r>
      <w:r>
        <w:rPr/>
        <w:t>/</w:t>
      </w:r>
      <w:r>
        <w:rPr/>
        <w:t>规范、需满足的质量等主要要求，对于招标文件没有列出，而对服务满足采购需求以及确保服务的质量和效率所必不可少的相应配套措施 ，供应商有责任给予补充，且均已包含在报价内。</w:t>
      </w:r>
    </w:p>
    <w:p>
      <w:pPr>
        <w:pStyle w:val="null3"/>
        <w:ind w:firstLine="400"/>
      </w:pPr>
      <w:r>
        <w:rPr/>
        <w:t>（</w:t>
      </w:r>
      <w:r>
        <w:rPr/>
        <w:t>6</w:t>
      </w:r>
      <w:r>
        <w:rPr/>
        <w:t>）</w:t>
      </w:r>
      <w:r>
        <w:rPr/>
        <w:t>除另有说明外，有要求证明材料的，提供复印件</w:t>
      </w:r>
      <w:r>
        <w:rPr/>
        <w:t>/</w:t>
      </w:r>
      <w:r>
        <w:rPr/>
        <w:t>扫描件即可；清晰可辨，否则不予认可；供应商提供虚假材料谋取中标、成交的，属于违法行为，将报监管部门依法处理。</w:t>
      </w:r>
    </w:p>
    <w:p>
      <w:pPr>
        <w:pStyle w:val="null3"/>
        <w:ind w:firstLine="400"/>
      </w:pPr>
      <w:r>
        <w:rPr/>
        <w:t>（</w:t>
      </w:r>
      <w:r>
        <w:rPr/>
        <w:t>7</w:t>
      </w:r>
      <w:r>
        <w:rPr/>
        <w:t>）</w:t>
      </w:r>
      <w:r>
        <w:rPr/>
        <w:t>可通过</w:t>
      </w:r>
      <w:r>
        <w:rPr/>
        <w:t>“粤省事”“粤商通”等系统获取相关信息的，投标人可以在投标文件中书面承诺相应符合情况。</w:t>
      </w:r>
    </w:p>
    <w:p>
      <w:pPr>
        <w:pStyle w:val="null3"/>
        <w:ind w:firstLine="400"/>
      </w:pPr>
      <w:r>
        <w:rPr/>
        <w:t>（</w:t>
      </w:r>
      <w:r>
        <w:rPr/>
        <w:t>8</w:t>
      </w:r>
      <w:r>
        <w:rPr/>
        <w:t>）</w:t>
      </w:r>
      <w:r>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00"/>
      </w:pPr>
      <w:r>
        <w:rPr/>
        <w:t>（</w:t>
      </w:r>
      <w:r>
        <w:rPr/>
        <w:t>9</w:t>
      </w:r>
      <w:r>
        <w:rPr/>
        <w:t>）</w:t>
      </w:r>
      <w:r>
        <w:rPr/>
        <w:t>虚假承诺的视为以虚假材料谋取中标，将依法向监管部门报告后严肃处理并追究相应责任，其中标无效，导致采购人蒙受损失的，必须对采购人给予赔偿。</w:t>
      </w:r>
    </w:p>
    <w:p>
      <w:pPr>
        <w:pStyle w:val="null3"/>
      </w:pPr>
      <w:r>
        <w:rPr/>
        <w:t>采购包1（茂名市人民医院医疗设备维修保养服务采购项目）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w:t>
            </w:r>
          </w:p>
        </w:tc>
      </w:tr>
      <w:tr>
        <w:tc>
          <w:tcPr>
            <w:tcW w:type="dxa" w:w="4153"/>
          </w:tcPr>
          <w:p>
            <w:pPr>
              <w:pStyle w:val="null3"/>
            </w:pPr>
            <w:r>
              <w:rPr/>
              <w:t>标的提供的地点</w:t>
            </w:r>
          </w:p>
        </w:tc>
        <w:tc>
          <w:tcPr>
            <w:tcW w:type="dxa" w:w="4153"/>
          </w:tcPr>
          <w:p>
            <w:pPr>
              <w:pStyle w:val="null3"/>
            </w:pPr>
            <w:r>
              <w:rPr/>
              <w:t>茂名市采购人指定地点</w:t>
            </w:r>
          </w:p>
        </w:tc>
      </w:tr>
      <w:tr>
        <w:tc>
          <w:tcPr>
            <w:tcW w:type="dxa" w:w="4153"/>
          </w:tcPr>
          <w:p>
            <w:pPr>
              <w:pStyle w:val="null3"/>
            </w:pPr>
            <w:r>
              <w:rPr/>
              <w:t>付款方式</w:t>
            </w:r>
          </w:p>
        </w:tc>
        <w:tc>
          <w:tcPr>
            <w:tcW w:type="dxa" w:w="4153"/>
          </w:tcPr>
          <w:p>
            <w:pPr>
              <w:pStyle w:val="null3"/>
            </w:pPr>
            <w:r>
              <w:rPr/>
              <w:t>1期：支付比例33.3%,采购人在合同签订后5个工作日内支付第1期服务费，以银行转账方式转入中标供应商账户。</w:t>
            </w:r>
          </w:p>
          <w:p>
            <w:pPr>
              <w:pStyle w:val="null3"/>
            </w:pPr>
            <w:r>
              <w:rPr/>
              <w:t>2期：支付比例33.3%,以第一服务期满之日起，在采购人收到管理部门提供的第一期《医疗设备维保服务考核评价表》办理完费用审批手续后，中标供应商开具有效的等额发票，采购人在收到发票之日起10个工作日内支付第2期服务费，以银行转账方式转入中标供应商账户。</w:t>
            </w:r>
          </w:p>
          <w:p>
            <w:pPr>
              <w:pStyle w:val="null3"/>
            </w:pPr>
            <w:r>
              <w:rPr/>
              <w:t>3期：支付比例33.4%,以第三服务期满之日起，在采购人收到管理部门提供的第二期《医疗设备维保服务考核评价表》和第三期《医疗设备维保服务考核评价表》办理完费用审批手续后，中标供应商开具有效的等额发票，采购人在收到发票之日起10个工作日内支付第3期服务费，以银行转账方式转入中标供应商账户。备注：分3期支付，第2期至第3期的支付款项，须扣减上一期期限内《医疗设备维保服务考核评价表》考核期内综合评价为“不合格”的违约金（如有）。本项目每一个年度为一个服务期，每个服务期结束后安排一次验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应保证设备不低于96%的开机率，停机率不得高于4%(按一年365个日历日计算，停机时间不能超过14个日历日，开机时间≥351个日历日）。2.中标供应商完成合同约定第一期的服务内容且采购人收到中标供应商项目验收申请之日起7日内，采购人按照合同的约定对中标供应商的履约情况进行验收，并出具第一期的《医疗设备维保服务考核评价表》。 第一期《医疗设备维保服务考核评价表》考核期内综合评价为“不合格”的，须从第2期对应支付款项中扣减合同金额5%作为违约金。</w:t>
            </w:r>
          </w:p>
          <w:p>
            <w:pPr>
              <w:pStyle w:val="null3"/>
            </w:pPr>
            <w:r>
              <w:rPr/>
              <w:t>2期：1.中标供应商应保证设备不低于96%的开机率，停机率不得高于4%(按一年365个日历日计算，停机时间不能超过14个日历日，开机时间≥351个日历日）。2.中标供应商完成合同约定第二期的服务内容且采购人收到中标供应商项目验收申请之日起7日内，采购人按照合同的约定对中标供应商的履约情况进行验收，并出具第二期的《医疗设备维保服务考核评价表》。 第二期《医疗设备维保服务考核评价表》考核期内综合评价为“不合格”的，须从第3期对应支付款项中扣减合同金额5%作为违约金。</w:t>
            </w:r>
          </w:p>
          <w:p>
            <w:pPr>
              <w:pStyle w:val="null3"/>
            </w:pPr>
            <w:r>
              <w:rPr/>
              <w:t>3期：1.中标供应商应保证设备不低于96%的开机率，停机率不得高于4%(按一年365个日历日计算，停机时间不能超过14个日历日，开机时间≥351个日历日）。2.中标供应商完成合同约定第三期的服务内容且采购人收到中标供应商项目验收申请之日起7日内，采购人按照合同的约定对中标供应商的履约情况进行验收，并出具第三期的《医疗设备维保服务考核评价表》。第三期《医疗设备维保服务考核评价表》考核期内综合评价为“不合格”的，须从第3期对应支付款项中扣减合同金额5%作为违约金。备注：本项目每一个年度为一个服务期，每个服务期结束后安排一次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报价应以人民币为单位，本项目投标人报价应包括为完成项目全部内容的所有费用（包括但不限于维修费、保养费、材料费、检测仪器费、工具及物耗费用、项目所列维修零配件费、人员工资、加班费、突发性作业费、劳保费、福利费、保险费、风险金和税费、利润、不可预见费等），上述费用不管是否在投标人的投标文件报价事项中单列，均视为投标总价中已包含该费用。如采购人需要计算每个月的维保价格，则以投标人的投标总价除以36个月计算。（2）采购项目在中标供应商（乙方）提出验收时，采购人（甲方）有权无条件邀请有相关检测资质的第三方，就所提供服务涉及的技术指标是否满足合同要求进行检测，涉及的相关费用，应包含在投标总价中（不在投标报价中单列）。</w:t>
            </w:r>
          </w:p>
        </w:tc>
      </w:tr>
      <w:tr>
        <w:tc>
          <w:tcPr>
            <w:tcW w:type="dxa" w:w="2076"/>
          </w:tcPr>
          <w:p/>
        </w:tc>
        <w:tc>
          <w:tcPr>
            <w:tcW w:type="dxa" w:w="2076"/>
          </w:tcPr>
          <w:p>
            <w:pPr>
              <w:pStyle w:val="null3"/>
              <w:jc w:val="center"/>
            </w:pPr>
            <w:r>
              <w:rPr/>
              <w:t>2</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3</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r>
        <w:tc>
          <w:tcPr>
            <w:tcW w:type="dxa" w:w="2076"/>
          </w:tcPr>
          <w:p/>
        </w:tc>
        <w:tc>
          <w:tcPr>
            <w:tcW w:type="dxa" w:w="2076"/>
          </w:tcPr>
          <w:p>
            <w:pPr>
              <w:pStyle w:val="null3"/>
              <w:jc w:val="center"/>
            </w:pPr>
            <w:r>
              <w:rPr/>
              <w:t>4</w:t>
            </w:r>
          </w:p>
        </w:tc>
        <w:tc>
          <w:tcPr>
            <w:tcW w:type="dxa" w:w="2076"/>
          </w:tcPr>
          <w:p>
            <w:pPr>
              <w:pStyle w:val="null3"/>
              <w:jc w:val="left"/>
            </w:pPr>
            <w:r>
              <w:rPr/>
              <w:t>投标要求</w:t>
            </w:r>
          </w:p>
        </w:tc>
        <w:tc>
          <w:tcPr>
            <w:tcW w:type="dxa" w:w="2076"/>
          </w:tcPr>
          <w:p>
            <w:pPr>
              <w:pStyle w:val="null3"/>
              <w:jc w:val="left"/>
            </w:pPr>
            <w:r>
              <w:rPr/>
              <w:t>（1）投标人对用户需求书“附表一”至“附表二”中具体技术(参数)要求中全部技术条款一一响应。 （2）投标人针对本项目提供的服务实施方案，对主要内容进行分析，包括但不限于：工作步骤、服务团队人员安排管理、进度计划、保养服务要求承诺等。 （3）投标人针对本项目提供培训方案，对主要内容进行分析，包括但不限于培训目标、培训方式和次数、师资力量调配和安排等。 （4）投标人针对本项目提供的质量保证方案，对主要内容进行分析，包括但不限于服务工具和所用设备配套本项目使用措施、维修保养质量日常监督措施、维修耗材及备品备件仓储保管措施、服务人员日常服务质量监督措施等。 （5）投标人针对本项目提供应急措施方案，对主要内容进行分析，包括但不限于对维保服务中可能遇到的特殊情况的应急保障措施、突发事件的处理预案；设备常见故障原因分析等。 （6）2022年1月1日至今（以合同签订日期为准），投标人具有同类设备维保项目业绩（合同甲方应当是设备的使用单位），提供合同关键页（含签订合同双方的单位名称、合同项目名称、合同内容关键页、含签订合同双方的落款盖章、签订日期的关键页）复印件并加盖投标人公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飞利浦64排CT（型号:Brilliance CT slice）3年维保服务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2,070,000.00</w:t>
            </w:r>
          </w:p>
        </w:tc>
        <w:tc>
          <w:tcPr>
            <w:tcW w:type="dxa" w:w="933"/>
          </w:tcPr>
          <w:p>
            <w:pPr>
              <w:pStyle w:val="null3"/>
              <w:jc w:val="right"/>
            </w:pPr>
            <w:r>
              <w:rPr/>
              <w:t>2,070,000.00</w:t>
            </w:r>
          </w:p>
        </w:tc>
        <w:tc>
          <w:tcPr>
            <w:tcW w:type="dxa" w:w="840"/>
          </w:tcPr>
          <w:p>
            <w:pPr>
              <w:pStyle w:val="null3"/>
            </w:pPr>
            <w:r>
              <w:rPr/>
              <w:t>工业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医疗设备维修和保养服务</w:t>
            </w:r>
          </w:p>
        </w:tc>
        <w:tc>
          <w:tcPr>
            <w:tcW w:type="dxa" w:w="933"/>
          </w:tcPr>
          <w:p>
            <w:pPr>
              <w:pStyle w:val="null3"/>
              <w:jc w:val="left"/>
            </w:pPr>
            <w:r>
              <w:rPr/>
              <w:t>飞利浦DSA（型号:Allura Xper FD20）3年维保服务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3,240,000.00</w:t>
            </w:r>
          </w:p>
        </w:tc>
        <w:tc>
          <w:tcPr>
            <w:tcW w:type="dxa" w:w="933"/>
          </w:tcPr>
          <w:p>
            <w:pPr>
              <w:pStyle w:val="null3"/>
              <w:jc w:val="right"/>
            </w:pPr>
            <w:r>
              <w:rPr/>
              <w:t>3,240,000.00</w:t>
            </w:r>
          </w:p>
        </w:tc>
        <w:tc>
          <w:tcPr>
            <w:tcW w:type="dxa" w:w="840"/>
          </w:tcPr>
          <w:p>
            <w:pPr>
              <w:pStyle w:val="null3"/>
            </w:pPr>
            <w:r>
              <w:rPr/>
              <w:t>工业</w:t>
            </w:r>
          </w:p>
        </w:tc>
        <w:tc>
          <w:tcPr>
            <w:tcW w:type="dxa" w:w="933"/>
          </w:tcPr>
          <w:p>
            <w:pPr>
              <w:pStyle w:val="null3"/>
            </w:pPr>
            <w:r>
              <w:rPr/>
              <w:t>详见附表二</w:t>
            </w:r>
          </w:p>
        </w:tc>
      </w:tr>
    </w:tbl>
    <w:p>
      <w:pPr>
        <w:pStyle w:val="null3"/>
      </w:pPr>
      <w:r>
        <w:rPr>
          <w:b/>
        </w:rPr>
        <w:t>附表</w:t>
      </w:r>
      <w:r>
        <w:rPr>
          <w:b/>
        </w:rPr>
        <w:t>一</w:t>
      </w:r>
      <w:r>
        <w:rPr>
          <w:b/>
        </w:rPr>
        <w:t>：</w:t>
      </w:r>
      <w:r>
        <w:rPr>
          <w:b/>
        </w:rPr>
        <w:t>飞利浦64排CT（型号:Brilliance CT slice）3年维保服务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服务年限：</w:t>
            </w:r>
            <w:r>
              <w:rPr>
                <w:sz w:val="21"/>
              </w:rPr>
              <w:t>3</w:t>
            </w:r>
            <w:r>
              <w:rPr>
                <w:sz w:val="21"/>
              </w:rPr>
              <w:t>年</w:t>
            </w:r>
            <w:r>
              <w:rPr>
                <w:sz w:val="21"/>
              </w:rPr>
              <w:t>(</w:t>
            </w:r>
            <w:r>
              <w:rPr>
                <w:sz w:val="21"/>
              </w:rPr>
              <w:t>自</w:t>
            </w:r>
            <w:r>
              <w:rPr>
                <w:sz w:val="21"/>
              </w:rPr>
              <w:t>2025</w:t>
            </w:r>
            <w:r>
              <w:rPr>
                <w:sz w:val="21"/>
              </w:rPr>
              <w:t>年</w:t>
            </w:r>
            <w:r>
              <w:rPr>
                <w:sz w:val="21"/>
              </w:rPr>
              <w:t>12</w:t>
            </w:r>
            <w:r>
              <w:rPr>
                <w:sz w:val="21"/>
              </w:rPr>
              <w:t>月</w:t>
            </w:r>
            <w:r>
              <w:rPr>
                <w:sz w:val="21"/>
              </w:rPr>
              <w:t>15</w:t>
            </w:r>
            <w:r>
              <w:rPr>
                <w:sz w:val="21"/>
              </w:rPr>
              <w:t>日始）</w:t>
            </w:r>
          </w:p>
        </w:tc>
      </w:tr>
      <w:tr>
        <w:tc>
          <w:tcPr>
            <w:tcW w:type="dxa" w:w="2076"/>
          </w:tcPr>
          <w:p/>
        </w:tc>
        <w:tc>
          <w:tcPr>
            <w:tcW w:type="dxa" w:w="415"/>
          </w:tcPr>
          <w:p>
            <w:pPr>
              <w:pStyle w:val="null3"/>
            </w:pPr>
            <w:r>
              <w:rPr/>
              <w:t>2</w:t>
            </w:r>
          </w:p>
        </w:tc>
        <w:tc>
          <w:tcPr>
            <w:tcW w:type="dxa" w:w="5814"/>
          </w:tcPr>
          <w:p>
            <w:pPr>
              <w:pStyle w:val="null3"/>
              <w:jc w:val="both"/>
            </w:pPr>
            <w:r>
              <w:rPr>
                <w:sz w:val="21"/>
              </w:rPr>
              <w:t>二、</w:t>
            </w:r>
            <w:r>
              <w:rPr>
                <w:sz w:val="21"/>
              </w:rPr>
              <w:t>维保服务范围</w:t>
            </w:r>
            <w:r>
              <w:rPr>
                <w:sz w:val="21"/>
              </w:rPr>
              <w:t>：</w:t>
            </w:r>
            <w:r>
              <w:rPr>
                <w:sz w:val="21"/>
              </w:rPr>
              <w:t>整机保修，</w:t>
            </w:r>
            <w:r>
              <w:rPr>
                <w:sz w:val="21"/>
              </w:rPr>
              <w:t>CT</w:t>
            </w:r>
            <w:r>
              <w:rPr>
                <w:sz w:val="21"/>
              </w:rPr>
              <w:t>设备整机保修，包含主机、球管、探测器及</w:t>
            </w:r>
            <w:r>
              <w:rPr>
                <w:sz w:val="21"/>
              </w:rPr>
              <w:t>工作平台</w:t>
            </w:r>
            <w:r>
              <w:rPr>
                <w:sz w:val="21"/>
              </w:rPr>
              <w:t>等所有核心备件、常用零配件的更换费用和人工服务费用，其中不包心电门控</w:t>
            </w:r>
            <w:r>
              <w:rPr>
                <w:sz w:val="21"/>
              </w:rPr>
              <w:t>、</w:t>
            </w:r>
            <w:r>
              <w:rPr>
                <w:sz w:val="21"/>
              </w:rPr>
              <w:t>稳压电源</w:t>
            </w:r>
            <w:r>
              <w:rPr>
                <w:sz w:val="21"/>
              </w:rPr>
              <w:t>、</w:t>
            </w:r>
            <w:r>
              <w:rPr>
                <w:sz w:val="21"/>
              </w:rPr>
              <w:t>高压注射器与激光相机第三方设备。本项目所更换的备件为原设备零配件同等标准的全新零配件（包括球管），并且服务期内所更换的全部配件在出服务期之日起财产归采购人所有。</w:t>
            </w:r>
          </w:p>
        </w:tc>
      </w:tr>
      <w:tr>
        <w:tc>
          <w:tcPr>
            <w:tcW w:type="dxa" w:w="2076"/>
          </w:tcPr>
          <w:p/>
        </w:tc>
        <w:tc>
          <w:tcPr>
            <w:tcW w:type="dxa" w:w="415"/>
          </w:tcPr>
          <w:p>
            <w:pPr>
              <w:pStyle w:val="null3"/>
            </w:pPr>
            <w:r>
              <w:rPr/>
              <w:t>3</w:t>
            </w:r>
          </w:p>
        </w:tc>
        <w:tc>
          <w:tcPr>
            <w:tcW w:type="dxa" w:w="5814"/>
          </w:tcPr>
          <w:p>
            <w:pPr>
              <w:pStyle w:val="null3"/>
              <w:jc w:val="both"/>
            </w:pPr>
            <w:r>
              <w:rPr>
                <w:sz w:val="21"/>
              </w:rPr>
              <w:t>三</w:t>
            </w:r>
            <w:r>
              <w:rPr>
                <w:sz w:val="21"/>
              </w:rPr>
              <w:t>、技术需求：（一）投标人在开展医疗设备维保服务工作中，须依据现行有效的《医疗器械监督管理条例》《中华人民共和国计量法》《中华人民共和国法定计量单位》《放射性同位素与射线装置安全和防护条例》《医疗卫生机构医学装备管理办法》《医用电气设备要求》等法律及规范和相关条款要求进行。</w:t>
            </w:r>
          </w:p>
        </w:tc>
      </w:tr>
      <w:tr>
        <w:tc>
          <w:tcPr>
            <w:tcW w:type="dxa" w:w="2076"/>
          </w:tcPr>
          <w:p/>
        </w:tc>
        <w:tc>
          <w:tcPr>
            <w:tcW w:type="dxa" w:w="415"/>
          </w:tcPr>
          <w:p>
            <w:pPr>
              <w:pStyle w:val="null3"/>
            </w:pPr>
            <w:r>
              <w:rPr/>
              <w:t>4</w:t>
            </w:r>
          </w:p>
        </w:tc>
        <w:tc>
          <w:tcPr>
            <w:tcW w:type="dxa" w:w="5814"/>
          </w:tcPr>
          <w:p>
            <w:pPr>
              <w:pStyle w:val="null3"/>
              <w:jc w:val="both"/>
            </w:pPr>
            <w:r>
              <w:rPr>
                <w:sz w:val="21"/>
              </w:rPr>
              <w:t>（二）投标人应在满足维修保养服务年限</w:t>
            </w:r>
            <w:r>
              <w:rPr>
                <w:sz w:val="21"/>
              </w:rPr>
              <w:t>3</w:t>
            </w:r>
            <w:r>
              <w:rPr>
                <w:sz w:val="21"/>
              </w:rPr>
              <w:t>年要求的基础上，并保证设备所使用的软件是原厂同等标准最新软件，随时提供原厂同等标准系统软件升级补丁和临床应用技术支持的服务。</w:t>
            </w:r>
          </w:p>
        </w:tc>
      </w:tr>
      <w:tr>
        <w:tc>
          <w:tcPr>
            <w:tcW w:type="dxa" w:w="2076"/>
          </w:tcPr>
          <w:p/>
        </w:tc>
        <w:tc>
          <w:tcPr>
            <w:tcW w:type="dxa" w:w="415"/>
          </w:tcPr>
          <w:p>
            <w:pPr>
              <w:pStyle w:val="null3"/>
            </w:pPr>
            <w:r>
              <w:rPr/>
              <w:t>5</w:t>
            </w:r>
          </w:p>
        </w:tc>
        <w:tc>
          <w:tcPr>
            <w:tcW w:type="dxa" w:w="5814"/>
          </w:tcPr>
          <w:p>
            <w:pPr>
              <w:pStyle w:val="null3"/>
              <w:jc w:val="both"/>
            </w:pPr>
            <w:r>
              <w:rPr>
                <w:sz w:val="21"/>
              </w:rPr>
              <w:t>（三）投标人具有经合法校正的</w:t>
            </w:r>
            <w:r>
              <w:rPr>
                <w:sz w:val="21"/>
              </w:rPr>
              <w:t>CT</w:t>
            </w:r>
            <w:r>
              <w:rPr>
                <w:sz w:val="21"/>
              </w:rPr>
              <w:t>专业维修工具、仪器。</w:t>
            </w:r>
          </w:p>
        </w:tc>
      </w:tr>
      <w:tr>
        <w:tc>
          <w:tcPr>
            <w:tcW w:type="dxa" w:w="2076"/>
          </w:tcPr>
          <w:p/>
        </w:tc>
        <w:tc>
          <w:tcPr>
            <w:tcW w:type="dxa" w:w="415"/>
          </w:tcPr>
          <w:p>
            <w:pPr>
              <w:pStyle w:val="null3"/>
            </w:pPr>
            <w:r>
              <w:rPr/>
              <w:t>6</w:t>
            </w:r>
          </w:p>
        </w:tc>
        <w:tc>
          <w:tcPr>
            <w:tcW w:type="dxa" w:w="5814"/>
          </w:tcPr>
          <w:p>
            <w:pPr>
              <w:pStyle w:val="null3"/>
              <w:jc w:val="both"/>
            </w:pPr>
            <w:r>
              <w:rPr>
                <w:sz w:val="21"/>
              </w:rPr>
              <w:t>（四）投标人具有能合法获得、完整使用有效的原厂高级故障诊断维修钥匙</w:t>
            </w:r>
            <w:r>
              <w:rPr>
                <w:sz w:val="21"/>
              </w:rPr>
              <w:t>(Service Key),</w:t>
            </w:r>
            <w:r>
              <w:rPr>
                <w:sz w:val="21"/>
              </w:rPr>
              <w:t>以快速解决相应故障。</w:t>
            </w:r>
            <w:r>
              <w:rPr>
                <w:sz w:val="21"/>
              </w:rPr>
              <w:t>（投标文件提供书面承诺函并加盖公章）</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rPr>
              <w:t>（</w:t>
            </w:r>
            <w:r>
              <w:rPr>
                <w:sz w:val="21"/>
              </w:rPr>
              <w:t>五</w:t>
            </w:r>
            <w:r>
              <w:rPr>
                <w:sz w:val="21"/>
              </w:rPr>
              <w:t>）投标人</w:t>
            </w:r>
            <w:r>
              <w:rPr>
                <w:sz w:val="21"/>
              </w:rPr>
              <w:t>具有较高设备维修保养技术能力，</w:t>
            </w:r>
            <w:r>
              <w:rPr>
                <w:sz w:val="21"/>
              </w:rPr>
              <w:t>如</w:t>
            </w:r>
            <w:r>
              <w:rPr>
                <w:sz w:val="21"/>
              </w:rPr>
              <w:t>原制造厂商或原厂指定的维修授权，</w:t>
            </w:r>
            <w:r>
              <w:rPr>
                <w:sz w:val="21"/>
              </w:rPr>
              <w:t>或可</w:t>
            </w:r>
            <w:r>
              <w:rPr>
                <w:sz w:val="21"/>
              </w:rPr>
              <w:t>合法取得相关设备生产者研发部门</w:t>
            </w:r>
            <w:r>
              <w:rPr>
                <w:sz w:val="21"/>
              </w:rPr>
              <w:t>或厂家</w:t>
            </w:r>
            <w:r>
              <w:rPr>
                <w:sz w:val="21"/>
              </w:rPr>
              <w:t>的技术合作协议，保证设备的各方面性能和图像质量达到</w:t>
            </w:r>
            <w:r>
              <w:rPr>
                <w:sz w:val="21"/>
              </w:rPr>
              <w:t>原厂同等</w:t>
            </w:r>
            <w:r>
              <w:rPr>
                <w:sz w:val="21"/>
              </w:rPr>
              <w:t>标准（</w:t>
            </w:r>
            <w:r>
              <w:rPr>
                <w:sz w:val="21"/>
              </w:rPr>
              <w:t>投标</w:t>
            </w:r>
            <w:r>
              <w:rPr>
                <w:sz w:val="21"/>
              </w:rPr>
              <w:t>文件</w:t>
            </w:r>
            <w:r>
              <w:rPr>
                <w:sz w:val="21"/>
              </w:rPr>
              <w:t>提供相关证明材料）。</w:t>
            </w:r>
          </w:p>
        </w:tc>
      </w:tr>
      <w:tr>
        <w:tc>
          <w:tcPr>
            <w:tcW w:type="dxa" w:w="2076"/>
          </w:tcPr>
          <w:p/>
        </w:tc>
        <w:tc>
          <w:tcPr>
            <w:tcW w:type="dxa" w:w="415"/>
          </w:tcPr>
          <w:p>
            <w:pPr>
              <w:pStyle w:val="null3"/>
            </w:pPr>
            <w:r>
              <w:rPr/>
              <w:t>8</w:t>
            </w:r>
          </w:p>
        </w:tc>
        <w:tc>
          <w:tcPr>
            <w:tcW w:type="dxa" w:w="5814"/>
          </w:tcPr>
          <w:p>
            <w:pPr>
              <w:pStyle w:val="null3"/>
              <w:jc w:val="both"/>
            </w:pPr>
            <w:r>
              <w:rPr>
                <w:sz w:val="21"/>
              </w:rPr>
              <w:t>（</w:t>
            </w:r>
            <w:r>
              <w:rPr>
                <w:sz w:val="21"/>
              </w:rPr>
              <w:t>六</w:t>
            </w:r>
            <w:r>
              <w:rPr>
                <w:sz w:val="21"/>
              </w:rPr>
              <w:t>）</w:t>
            </w:r>
            <w:r>
              <w:rPr>
                <w:sz w:val="21"/>
              </w:rPr>
              <w:t>CT</w:t>
            </w:r>
            <w:r>
              <w:rPr>
                <w:sz w:val="21"/>
              </w:rPr>
              <w:t>设备维保要求：每年提供保养次数</w:t>
            </w:r>
            <w:r>
              <w:rPr>
                <w:sz w:val="21"/>
              </w:rPr>
              <w:t>≥4</w:t>
            </w:r>
            <w:r>
              <w:rPr>
                <w:sz w:val="21"/>
              </w:rPr>
              <w:t>次。维修需求：包含不限次数的报修，备件费用，工时，差旅，零</w:t>
            </w:r>
            <w:r>
              <w:rPr>
                <w:sz w:val="21"/>
              </w:rPr>
              <w:t>配</w:t>
            </w:r>
            <w:r>
              <w:rPr>
                <w:sz w:val="21"/>
              </w:rPr>
              <w:t>件，各项税费等费用，定期维护、保养，计划性定期的维修服务检测包括设备清洁、性能测试及校准、必要的机械或电气的检查，以及非紧急性质的补救性维修，并定期对设备的数据进行备份，确保</w:t>
            </w:r>
            <w:r>
              <w:rPr>
                <w:sz w:val="21"/>
              </w:rPr>
              <w:t>维保后设备的技术参数符合或优于原机数据，且满足医疗器械注册证要求</w:t>
            </w:r>
            <w:r>
              <w:rPr>
                <w:sz w:val="21"/>
              </w:rPr>
              <w:t>。定期维护服务间隔进行，具体内容包括：（</w:t>
            </w:r>
            <w:r>
              <w:rPr>
                <w:sz w:val="21"/>
              </w:rPr>
              <w:t>1</w:t>
            </w:r>
            <w:r>
              <w:rPr>
                <w:sz w:val="21"/>
              </w:rPr>
              <w:t>）系统基本情况检查</w:t>
            </w:r>
            <w:r>
              <w:rPr>
                <w:sz w:val="21"/>
              </w:rPr>
              <w:t>;</w:t>
            </w:r>
            <w:r>
              <w:rPr>
                <w:sz w:val="21"/>
              </w:rPr>
              <w:t>（</w:t>
            </w:r>
            <w:r>
              <w:rPr>
                <w:sz w:val="21"/>
              </w:rPr>
              <w:t>2</w:t>
            </w:r>
            <w:r>
              <w:rPr>
                <w:sz w:val="21"/>
              </w:rPr>
              <w:t>）图像质量检查</w:t>
            </w:r>
            <w:r>
              <w:rPr>
                <w:sz w:val="21"/>
              </w:rPr>
              <w:t>;</w:t>
            </w:r>
            <w:r>
              <w:rPr>
                <w:sz w:val="21"/>
              </w:rPr>
              <w:t>（</w:t>
            </w:r>
            <w:r>
              <w:rPr>
                <w:sz w:val="21"/>
              </w:rPr>
              <w:t>3</w:t>
            </w:r>
            <w:r>
              <w:rPr>
                <w:sz w:val="21"/>
              </w:rPr>
              <w:t>）球管使用情况检查</w:t>
            </w:r>
            <w:r>
              <w:rPr>
                <w:sz w:val="21"/>
              </w:rPr>
              <w:t>;</w:t>
            </w:r>
            <w:r>
              <w:rPr>
                <w:sz w:val="21"/>
              </w:rPr>
              <w:t>（</w:t>
            </w:r>
            <w:r>
              <w:rPr>
                <w:sz w:val="21"/>
              </w:rPr>
              <w:t>4</w:t>
            </w:r>
            <w:r>
              <w:rPr>
                <w:sz w:val="21"/>
              </w:rPr>
              <w:t>）重建系统检查</w:t>
            </w:r>
            <w:r>
              <w:rPr>
                <w:sz w:val="21"/>
              </w:rPr>
              <w:t>;</w:t>
            </w:r>
            <w:r>
              <w:rPr>
                <w:sz w:val="21"/>
              </w:rPr>
              <w:t>（</w:t>
            </w:r>
            <w:r>
              <w:rPr>
                <w:sz w:val="21"/>
              </w:rPr>
              <w:t>5</w:t>
            </w:r>
            <w:r>
              <w:rPr>
                <w:sz w:val="21"/>
              </w:rPr>
              <w:t>）滑环通讯检查</w:t>
            </w:r>
            <w:r>
              <w:rPr>
                <w:sz w:val="21"/>
              </w:rPr>
              <w:t>;</w:t>
            </w:r>
            <w:r>
              <w:rPr>
                <w:sz w:val="21"/>
              </w:rPr>
              <w:t>（</w:t>
            </w:r>
            <w:r>
              <w:rPr>
                <w:sz w:val="21"/>
              </w:rPr>
              <w:t>6</w:t>
            </w:r>
            <w:r>
              <w:rPr>
                <w:sz w:val="21"/>
              </w:rPr>
              <w:t>）软件等。</w:t>
            </w:r>
          </w:p>
        </w:tc>
      </w:tr>
      <w:tr>
        <w:tc>
          <w:tcPr>
            <w:tcW w:type="dxa" w:w="2076"/>
          </w:tcPr>
          <w:p/>
        </w:tc>
        <w:tc>
          <w:tcPr>
            <w:tcW w:type="dxa" w:w="415"/>
          </w:tcPr>
          <w:p>
            <w:pPr>
              <w:pStyle w:val="null3"/>
            </w:pPr>
            <w:r>
              <w:rPr/>
              <w:t>9</w:t>
            </w:r>
          </w:p>
        </w:tc>
        <w:tc>
          <w:tcPr>
            <w:tcW w:type="dxa" w:w="5814"/>
          </w:tcPr>
          <w:p>
            <w:pPr>
              <w:pStyle w:val="null3"/>
              <w:jc w:val="both"/>
            </w:pPr>
            <w:r>
              <w:rPr>
                <w:sz w:val="21"/>
              </w:rPr>
              <w:t>（</w:t>
            </w:r>
            <w:r>
              <w:rPr>
                <w:sz w:val="21"/>
              </w:rPr>
              <w:t>七</w:t>
            </w:r>
            <w:r>
              <w:rPr>
                <w:sz w:val="21"/>
              </w:rPr>
              <w:t>）提供线上服务</w:t>
            </w:r>
            <w:r>
              <w:rPr>
                <w:sz w:val="21"/>
              </w:rPr>
              <w:t>:</w:t>
            </w:r>
            <w:r>
              <w:rPr>
                <w:sz w:val="21"/>
              </w:rPr>
              <w:t>协助采购人院内的工程师分析和维修有关设备。在拨打维修热线后提供电话支援：提供免费维修热线，</w:t>
            </w:r>
            <w:r>
              <w:rPr>
                <w:sz w:val="21"/>
              </w:rPr>
              <w:t>中标供应商</w:t>
            </w:r>
            <w:r>
              <w:rPr>
                <w:sz w:val="21"/>
              </w:rPr>
              <w:t>的工程师在线技术支持并能即时诊断设备故障，制定维修方案。</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rPr>
              <w:t>（</w:t>
            </w:r>
            <w:r>
              <w:rPr>
                <w:sz w:val="21"/>
              </w:rPr>
              <w:t>八</w:t>
            </w:r>
            <w:r>
              <w:rPr>
                <w:sz w:val="21"/>
              </w:rPr>
              <w:t>）现场检修服务</w:t>
            </w:r>
            <w:r>
              <w:rPr>
                <w:sz w:val="21"/>
              </w:rPr>
              <w:t>:</w:t>
            </w:r>
            <w:r>
              <w:rPr>
                <w:sz w:val="21"/>
              </w:rPr>
              <w:t>中标供应商在接到报修电话后应立即派遣工程师前往维修有关设备。工程师接到报修电话或信息后</w:t>
            </w:r>
            <w:r>
              <w:rPr>
                <w:sz w:val="21"/>
              </w:rPr>
              <w:t>24</w:t>
            </w:r>
            <w:r>
              <w:rPr>
                <w:sz w:val="21"/>
              </w:rPr>
              <w:t>小时内要到场维修（包括节假日） 。投标人或厂家授权机构具有原厂培训认证合格的专业工程师</w:t>
            </w:r>
            <w:r>
              <w:rPr>
                <w:sz w:val="21"/>
              </w:rPr>
              <w:t>(</w:t>
            </w:r>
            <w:r>
              <w:rPr>
                <w:sz w:val="21"/>
              </w:rPr>
              <w:t>不少于</w:t>
            </w:r>
            <w:r>
              <w:rPr>
                <w:sz w:val="21"/>
              </w:rPr>
              <w:t>2</w:t>
            </w:r>
            <w:r>
              <w:rPr>
                <w:sz w:val="21"/>
              </w:rPr>
              <w:t>名）</w:t>
            </w:r>
            <w:r>
              <w:rPr>
                <w:sz w:val="21"/>
              </w:rPr>
              <w:t>，</w:t>
            </w:r>
            <w:r>
              <w:rPr>
                <w:sz w:val="21"/>
              </w:rPr>
              <w:t>或者配备其他品牌原厂针对</w:t>
            </w:r>
            <w:r>
              <w:rPr>
                <w:sz w:val="21"/>
              </w:rPr>
              <w:t>CT</w:t>
            </w:r>
            <w:r>
              <w:rPr>
                <w:sz w:val="21"/>
              </w:rPr>
              <w:t>技术培训认证合格的专业工程师（不少于</w:t>
            </w:r>
            <w:r>
              <w:rPr>
                <w:sz w:val="21"/>
              </w:rPr>
              <w:t>2</w:t>
            </w:r>
            <w:r>
              <w:rPr>
                <w:sz w:val="21"/>
              </w:rPr>
              <w:t>人）。保证维保后设备的技术参数符合或优于原机数据，且满足医疗器械注册证要求。能提供快速优质的现场服务（在投标文件中应提供工程师的姓名、电话、培训证书，以及社保证明或服务合作协议书</w:t>
            </w:r>
            <w:r>
              <w:rPr>
                <w:sz w:val="21"/>
              </w:rPr>
              <w:t>）</w:t>
            </w:r>
            <w:r>
              <w:rPr>
                <w:sz w:val="21"/>
              </w:rPr>
              <w:t>。</w:t>
            </w:r>
          </w:p>
        </w:tc>
      </w:tr>
      <w:tr>
        <w:tc>
          <w:tcPr>
            <w:tcW w:type="dxa" w:w="2076"/>
          </w:tcPr>
          <w:p/>
        </w:tc>
        <w:tc>
          <w:tcPr>
            <w:tcW w:type="dxa" w:w="415"/>
          </w:tcPr>
          <w:p>
            <w:pPr>
              <w:pStyle w:val="null3"/>
            </w:pPr>
            <w:r>
              <w:rPr/>
              <w:t>11</w:t>
            </w:r>
          </w:p>
        </w:tc>
        <w:tc>
          <w:tcPr>
            <w:tcW w:type="dxa" w:w="5814"/>
          </w:tcPr>
          <w:p>
            <w:pPr>
              <w:pStyle w:val="null3"/>
              <w:jc w:val="both"/>
            </w:pPr>
            <w:r>
              <w:rPr>
                <w:sz w:val="21"/>
              </w:rPr>
              <w:t>（</w:t>
            </w:r>
            <w:r>
              <w:rPr>
                <w:sz w:val="21"/>
              </w:rPr>
              <w:t>九</w:t>
            </w:r>
            <w:r>
              <w:rPr>
                <w:sz w:val="21"/>
              </w:rPr>
              <w:t>）每次保养结束后，提供详细的保养清单（设备安全检查，性能检查），并对设备的潜在故障加以排除，为设备的安全可靠运行，提供建议。</w:t>
            </w:r>
          </w:p>
        </w:tc>
      </w:tr>
      <w:tr>
        <w:tc>
          <w:tcPr>
            <w:tcW w:type="dxa" w:w="2076"/>
          </w:tcPr>
          <w:p/>
        </w:tc>
        <w:tc>
          <w:tcPr>
            <w:tcW w:type="dxa" w:w="415"/>
          </w:tcPr>
          <w:p>
            <w:pPr>
              <w:pStyle w:val="null3"/>
            </w:pPr>
            <w:r>
              <w:rPr/>
              <w:t>12</w:t>
            </w:r>
          </w:p>
        </w:tc>
        <w:tc>
          <w:tcPr>
            <w:tcW w:type="dxa" w:w="5814"/>
          </w:tcPr>
          <w:p>
            <w:pPr>
              <w:pStyle w:val="null3"/>
              <w:jc w:val="both"/>
            </w:pPr>
            <w:r>
              <w:rPr>
                <w:sz w:val="21"/>
              </w:rPr>
              <w:t>（十）</w:t>
            </w:r>
            <w:r>
              <w:rPr>
                <w:sz w:val="21"/>
              </w:rPr>
              <w:t>中标供应商</w:t>
            </w:r>
            <w:r>
              <w:rPr>
                <w:sz w:val="21"/>
              </w:rPr>
              <w:t>需每年提供年度完整检测报告及台账（纸质版和扫描件），包含但不限于如下项目：影像质量检测、运行状态检查、设备清洁、性能测试及校准、必要的电气环境检测等。</w:t>
            </w:r>
          </w:p>
        </w:tc>
      </w:tr>
      <w:tr>
        <w:tc>
          <w:tcPr>
            <w:tcW w:type="dxa" w:w="2076"/>
          </w:tcPr>
          <w:p>
            <w:pPr>
              <w:pStyle w:val="null3"/>
            </w:pPr>
            <w:r>
              <w:rPr/>
              <w:t>▲</w:t>
            </w:r>
          </w:p>
        </w:tc>
        <w:tc>
          <w:tcPr>
            <w:tcW w:type="dxa" w:w="415"/>
          </w:tcPr>
          <w:p>
            <w:pPr>
              <w:pStyle w:val="null3"/>
            </w:pPr>
            <w:r>
              <w:rPr/>
              <w:t>13</w:t>
            </w:r>
          </w:p>
        </w:tc>
        <w:tc>
          <w:tcPr>
            <w:tcW w:type="dxa" w:w="5814"/>
          </w:tcPr>
          <w:p>
            <w:pPr>
              <w:pStyle w:val="null3"/>
              <w:jc w:val="both"/>
            </w:pPr>
            <w:r>
              <w:rPr>
                <w:sz w:val="21"/>
              </w:rPr>
              <w:t>（十</w:t>
            </w:r>
            <w:r>
              <w:rPr>
                <w:sz w:val="21"/>
              </w:rPr>
              <w:t>一</w:t>
            </w:r>
            <w:r>
              <w:rPr>
                <w:sz w:val="21"/>
              </w:rPr>
              <w:t>）</w:t>
            </w:r>
            <w:r>
              <w:rPr>
                <w:sz w:val="21"/>
              </w:rPr>
              <w:t>在</w:t>
            </w:r>
            <w:r>
              <w:rPr>
                <w:sz w:val="21"/>
              </w:rPr>
              <w:t>服务期内，</w:t>
            </w:r>
            <w:r>
              <w:rPr>
                <w:sz w:val="21"/>
              </w:rPr>
              <w:t>中标供应商</w:t>
            </w:r>
            <w:r>
              <w:rPr>
                <w:sz w:val="21"/>
              </w:rPr>
              <w:t>在维修更换配件时引发采购人设备其他新故障时，由</w:t>
            </w:r>
            <w:r>
              <w:rPr>
                <w:sz w:val="21"/>
              </w:rPr>
              <w:t>中标供应商</w:t>
            </w:r>
            <w:r>
              <w:rPr>
                <w:sz w:val="21"/>
              </w:rPr>
              <w:t>自行解决故障及配件，全部费用由</w:t>
            </w:r>
            <w:r>
              <w:rPr>
                <w:sz w:val="21"/>
              </w:rPr>
              <w:t>中标供应商</w:t>
            </w:r>
            <w:r>
              <w:rPr>
                <w:sz w:val="21"/>
              </w:rPr>
              <w:t>支付，并且服务期内所更换的配件在出服务期后归采购人所有。</w:t>
            </w:r>
            <w:r>
              <w:rPr>
                <w:sz w:val="21"/>
              </w:rPr>
              <w:t>（</w:t>
            </w:r>
            <w:r>
              <w:rPr>
                <w:sz w:val="21"/>
              </w:rPr>
              <w:t>投标文件</w:t>
            </w:r>
            <w:r>
              <w:rPr>
                <w:sz w:val="21"/>
              </w:rPr>
              <w:t>提供书面承诺函并加盖公章）</w:t>
            </w:r>
          </w:p>
        </w:tc>
      </w:tr>
      <w:tr>
        <w:tc>
          <w:tcPr>
            <w:tcW w:type="dxa" w:w="2076"/>
          </w:tcPr>
          <w:p/>
        </w:tc>
        <w:tc>
          <w:tcPr>
            <w:tcW w:type="dxa" w:w="415"/>
          </w:tcPr>
          <w:p>
            <w:pPr>
              <w:pStyle w:val="null3"/>
            </w:pPr>
            <w:r>
              <w:rPr/>
              <w:t>14</w:t>
            </w:r>
          </w:p>
        </w:tc>
        <w:tc>
          <w:tcPr>
            <w:tcW w:type="dxa" w:w="5814"/>
          </w:tcPr>
          <w:p>
            <w:pPr>
              <w:pStyle w:val="null3"/>
              <w:jc w:val="both"/>
            </w:pPr>
            <w:r>
              <w:rPr>
                <w:sz w:val="21"/>
              </w:rPr>
              <w:t>（十</w:t>
            </w:r>
            <w:r>
              <w:rPr>
                <w:sz w:val="21"/>
              </w:rPr>
              <w:t>二</w:t>
            </w:r>
            <w:r>
              <w:rPr>
                <w:sz w:val="21"/>
              </w:rPr>
              <w:t>）设备故障排除后，性能指标与该机器的生产厂家提供性能指标相符</w:t>
            </w:r>
            <w:r>
              <w:rPr>
                <w:sz w:val="21"/>
              </w:rPr>
              <w:t>或优于原性能指标</w:t>
            </w:r>
            <w:r>
              <w:rPr>
                <w:sz w:val="21"/>
              </w:rPr>
              <w:t>，所更换的配件必须为全新配件且证件齐全，与机器匹配，确保机器治疗质量达到法定部门检测要求。所需配件由</w:t>
            </w:r>
            <w:r>
              <w:rPr>
                <w:sz w:val="21"/>
              </w:rPr>
              <w:t>中标供应商</w:t>
            </w:r>
            <w:r>
              <w:rPr>
                <w:sz w:val="21"/>
              </w:rPr>
              <w:t>提供，更换配件过程中所产生相关费用由</w:t>
            </w:r>
            <w:r>
              <w:rPr>
                <w:sz w:val="21"/>
              </w:rPr>
              <w:t>中标供应商</w:t>
            </w:r>
            <w:r>
              <w:rPr>
                <w:sz w:val="21"/>
              </w:rPr>
              <w:t>负责。</w:t>
            </w:r>
          </w:p>
        </w:tc>
      </w:tr>
      <w:tr>
        <w:tc>
          <w:tcPr>
            <w:tcW w:type="dxa" w:w="2076"/>
          </w:tcPr>
          <w:p/>
        </w:tc>
        <w:tc>
          <w:tcPr>
            <w:tcW w:type="dxa" w:w="415"/>
          </w:tcPr>
          <w:p>
            <w:pPr>
              <w:pStyle w:val="null3"/>
            </w:pPr>
            <w:r>
              <w:rPr/>
              <w:t>15</w:t>
            </w:r>
          </w:p>
        </w:tc>
        <w:tc>
          <w:tcPr>
            <w:tcW w:type="dxa" w:w="5814"/>
          </w:tcPr>
          <w:p>
            <w:pPr>
              <w:pStyle w:val="null3"/>
              <w:jc w:val="both"/>
            </w:pPr>
            <w:r>
              <w:rPr>
                <w:sz w:val="21"/>
              </w:rPr>
              <w:t>（十</w:t>
            </w:r>
            <w:r>
              <w:rPr>
                <w:sz w:val="21"/>
              </w:rPr>
              <w:t>三</w:t>
            </w:r>
            <w:r>
              <w:rPr>
                <w:sz w:val="21"/>
              </w:rPr>
              <w:t>）在服务期内，采购人如需更换</w:t>
            </w:r>
            <w:r>
              <w:rPr>
                <w:sz w:val="21"/>
              </w:rPr>
              <w:t>零配件</w:t>
            </w:r>
            <w:r>
              <w:rPr>
                <w:sz w:val="21"/>
              </w:rPr>
              <w:t>，可以优先使用</w:t>
            </w:r>
            <w:r>
              <w:rPr>
                <w:sz w:val="21"/>
              </w:rPr>
              <w:t>中标供应商</w:t>
            </w:r>
            <w:r>
              <w:rPr>
                <w:sz w:val="21"/>
              </w:rPr>
              <w:t>国内</w:t>
            </w:r>
            <w:r>
              <w:rPr>
                <w:sz w:val="21"/>
              </w:rPr>
              <w:t>的备件</w:t>
            </w:r>
            <w:r>
              <w:rPr>
                <w:sz w:val="21"/>
              </w:rPr>
              <w:t>库的备件。</w:t>
            </w:r>
            <w:r>
              <w:rPr>
                <w:sz w:val="21"/>
              </w:rPr>
              <w:t>中标供应商</w:t>
            </w:r>
            <w:r>
              <w:rPr>
                <w:sz w:val="21"/>
              </w:rPr>
              <w:t>应在接到采购人需求申请后，优先处理其诉求。</w:t>
            </w:r>
          </w:p>
        </w:tc>
      </w:tr>
      <w:tr>
        <w:tc>
          <w:tcPr>
            <w:tcW w:type="dxa" w:w="2076"/>
          </w:tcPr>
          <w:p/>
        </w:tc>
        <w:tc>
          <w:tcPr>
            <w:tcW w:type="dxa" w:w="415"/>
          </w:tcPr>
          <w:p>
            <w:pPr>
              <w:pStyle w:val="null3"/>
            </w:pPr>
            <w:r>
              <w:rPr/>
              <w:t>16</w:t>
            </w:r>
          </w:p>
        </w:tc>
        <w:tc>
          <w:tcPr>
            <w:tcW w:type="dxa" w:w="5814"/>
          </w:tcPr>
          <w:p>
            <w:pPr>
              <w:pStyle w:val="null3"/>
              <w:jc w:val="both"/>
            </w:pPr>
            <w:r>
              <w:rPr>
                <w:sz w:val="21"/>
              </w:rPr>
              <w:t>（十</w:t>
            </w:r>
            <w:r>
              <w:rPr>
                <w:sz w:val="21"/>
              </w:rPr>
              <w:t>四</w:t>
            </w:r>
            <w:r>
              <w:rPr>
                <w:sz w:val="21"/>
              </w:rPr>
              <w:t>）</w:t>
            </w:r>
            <w:r>
              <w:rPr>
                <w:sz w:val="21"/>
              </w:rPr>
              <w:t>在</w:t>
            </w:r>
            <w:r>
              <w:rPr>
                <w:sz w:val="21"/>
              </w:rPr>
              <w:t>服务期内，</w:t>
            </w:r>
            <w:r>
              <w:rPr>
                <w:sz w:val="21"/>
              </w:rPr>
              <w:t>中标供应商</w:t>
            </w:r>
            <w:r>
              <w:rPr>
                <w:sz w:val="21"/>
              </w:rPr>
              <w:t>应保证设备维护达到符合厂家</w:t>
            </w:r>
            <w:r>
              <w:rPr>
                <w:sz w:val="21"/>
              </w:rPr>
              <w:t>同等</w:t>
            </w:r>
            <w:r>
              <w:rPr>
                <w:sz w:val="21"/>
              </w:rPr>
              <w:t>标准及相应的国家质量标准要求。</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1"/>
              </w:rPr>
              <w:t>（十</w:t>
            </w:r>
            <w:r>
              <w:rPr>
                <w:sz w:val="21"/>
              </w:rPr>
              <w:t>五</w:t>
            </w:r>
            <w:r>
              <w:rPr>
                <w:sz w:val="21"/>
              </w:rPr>
              <w:t>）投标人要承诺在服务期内，如遇到</w:t>
            </w:r>
            <w:r>
              <w:rPr>
                <w:sz w:val="21"/>
              </w:rPr>
              <w:t>不能</w:t>
            </w:r>
            <w:r>
              <w:rPr>
                <w:sz w:val="21"/>
              </w:rPr>
              <w:t>解决</w:t>
            </w:r>
            <w:r>
              <w:rPr>
                <w:sz w:val="21"/>
              </w:rPr>
              <w:t>的</w:t>
            </w:r>
            <w:r>
              <w:rPr>
                <w:sz w:val="21"/>
              </w:rPr>
              <w:t>机器故障、未履行维修义务或履行义务未符合要求的，采购人有权聘请第三方（含生产厂家）维修解决，维修费用以及零配件更换费用等所有费用，均由投标人承担。（</w:t>
            </w:r>
            <w:r>
              <w:rPr>
                <w:sz w:val="21"/>
              </w:rPr>
              <w:t>投标文件</w:t>
            </w:r>
            <w:r>
              <w:rPr>
                <w:sz w:val="21"/>
              </w:rPr>
              <w:t>提供书面承诺函并加盖公章）。</w:t>
            </w:r>
          </w:p>
        </w:tc>
      </w:tr>
      <w:tr>
        <w:tc>
          <w:tcPr>
            <w:tcW w:type="dxa" w:w="2076"/>
          </w:tcPr>
          <w:p>
            <w:pPr>
              <w:pStyle w:val="null3"/>
            </w:pPr>
            <w:r>
              <w:rPr/>
              <w:t>▲</w:t>
            </w:r>
          </w:p>
        </w:tc>
        <w:tc>
          <w:tcPr>
            <w:tcW w:type="dxa" w:w="415"/>
          </w:tcPr>
          <w:p>
            <w:pPr>
              <w:pStyle w:val="null3"/>
            </w:pPr>
            <w:r>
              <w:rPr/>
              <w:t>18</w:t>
            </w:r>
          </w:p>
        </w:tc>
        <w:tc>
          <w:tcPr>
            <w:tcW w:type="dxa" w:w="5814"/>
          </w:tcPr>
          <w:p>
            <w:pPr>
              <w:pStyle w:val="null3"/>
              <w:jc w:val="both"/>
            </w:pPr>
            <w:r>
              <w:rPr>
                <w:sz w:val="21"/>
              </w:rPr>
              <w:t>（十</w:t>
            </w:r>
            <w:r>
              <w:rPr>
                <w:sz w:val="21"/>
              </w:rPr>
              <w:t>六</w:t>
            </w:r>
            <w:r>
              <w:rPr>
                <w:sz w:val="21"/>
              </w:rPr>
              <w:t>）开机保证：投标人应保证设备</w:t>
            </w:r>
            <w:r>
              <w:rPr>
                <w:sz w:val="21"/>
              </w:rPr>
              <w:t>≥96%</w:t>
            </w:r>
            <w:r>
              <w:rPr>
                <w:sz w:val="21"/>
              </w:rPr>
              <w:t>的开机率</w:t>
            </w:r>
            <w:r>
              <w:rPr>
                <w:sz w:val="21"/>
              </w:rPr>
              <w:t>，停机率不得高于</w:t>
            </w:r>
            <w:r>
              <w:rPr>
                <w:sz w:val="21"/>
              </w:rPr>
              <w:t>4%</w:t>
            </w:r>
            <w:r>
              <w:rPr>
                <w:sz w:val="21"/>
              </w:rPr>
              <w:t>(</w:t>
            </w:r>
            <w:r>
              <w:rPr>
                <w:sz w:val="21"/>
              </w:rPr>
              <w:t>按</w:t>
            </w:r>
            <w:r>
              <w:rPr>
                <w:sz w:val="21"/>
              </w:rPr>
              <w:t>一年</w:t>
            </w:r>
            <w:r>
              <w:rPr>
                <w:sz w:val="21"/>
              </w:rPr>
              <w:t>365</w:t>
            </w:r>
            <w:r>
              <w:rPr>
                <w:sz w:val="21"/>
              </w:rPr>
              <w:t>个日历</w:t>
            </w:r>
            <w:r>
              <w:rPr>
                <w:sz w:val="21"/>
              </w:rPr>
              <w:t>日计算，停机时间不能超过</w:t>
            </w:r>
            <w:r>
              <w:rPr>
                <w:sz w:val="21"/>
              </w:rPr>
              <w:t>14</w:t>
            </w:r>
            <w:r>
              <w:rPr>
                <w:sz w:val="21"/>
              </w:rPr>
              <w:t>个日历日</w:t>
            </w:r>
            <w:r>
              <w:rPr>
                <w:sz w:val="21"/>
              </w:rPr>
              <w:t>，</w:t>
            </w:r>
            <w:r>
              <w:rPr>
                <w:sz w:val="21"/>
              </w:rPr>
              <w:t>开机时间</w:t>
            </w:r>
            <w:r>
              <w:rPr>
                <w:sz w:val="21"/>
              </w:rPr>
              <w:t>≥351</w:t>
            </w:r>
            <w:r>
              <w:rPr>
                <w:sz w:val="21"/>
              </w:rPr>
              <w:t>个日历日</w:t>
            </w:r>
            <w:r>
              <w:rPr>
                <w:sz w:val="21"/>
              </w:rPr>
              <w:t>。</w:t>
            </w:r>
            <w:r>
              <w:rPr>
                <w:sz w:val="21"/>
              </w:rPr>
              <w:t>如果此开机率由于采购人的原因未能达到，未达到的天数按</w:t>
            </w:r>
            <w:r>
              <w:rPr>
                <w:sz w:val="21"/>
              </w:rPr>
              <w:t>1</w:t>
            </w:r>
            <w:r>
              <w:rPr>
                <w:sz w:val="21"/>
              </w:rPr>
              <w:t>：</w:t>
            </w:r>
            <w:r>
              <w:rPr>
                <w:sz w:val="21"/>
              </w:rPr>
              <w:t>1</w:t>
            </w:r>
            <w:r>
              <w:rPr>
                <w:sz w:val="21"/>
              </w:rPr>
              <w:t>比例顺延保修期时间（即按天算，开机日每</w:t>
            </w:r>
            <w:r>
              <w:rPr>
                <w:sz w:val="21"/>
              </w:rPr>
              <w:t>少于</w:t>
            </w:r>
            <w:r>
              <w:rPr>
                <w:sz w:val="21"/>
              </w:rPr>
              <w:t>1</w:t>
            </w:r>
            <w:r>
              <w:rPr>
                <w:sz w:val="21"/>
              </w:rPr>
              <w:t>个日历日，</w:t>
            </w:r>
            <w:r>
              <w:rPr>
                <w:sz w:val="21"/>
              </w:rPr>
              <w:t>合同期</w:t>
            </w:r>
            <w:r>
              <w:rPr>
                <w:sz w:val="21"/>
              </w:rPr>
              <w:t>期顺延</w:t>
            </w:r>
            <w:r>
              <w:rPr>
                <w:sz w:val="21"/>
              </w:rPr>
              <w:t>1</w:t>
            </w:r>
            <w:r>
              <w:rPr>
                <w:sz w:val="21"/>
              </w:rPr>
              <w:t>个日历日）；如果此开机率由于</w:t>
            </w:r>
            <w:r>
              <w:rPr>
                <w:sz w:val="21"/>
              </w:rPr>
              <w:t>中标供应商</w:t>
            </w:r>
            <w:r>
              <w:rPr>
                <w:sz w:val="21"/>
              </w:rPr>
              <w:t>的原因未能达到，未达到的天数按</w:t>
            </w:r>
            <w:r>
              <w:rPr>
                <w:sz w:val="21"/>
              </w:rPr>
              <w:t>1</w:t>
            </w:r>
            <w:r>
              <w:rPr>
                <w:sz w:val="21"/>
              </w:rPr>
              <w:t>：</w:t>
            </w:r>
            <w:r>
              <w:rPr>
                <w:sz w:val="21"/>
              </w:rPr>
              <w:t>2</w:t>
            </w:r>
            <w:r>
              <w:rPr>
                <w:sz w:val="21"/>
              </w:rPr>
              <w:t>比例顺延保修期时间（即按天算，开机日每</w:t>
            </w:r>
            <w:r>
              <w:rPr>
                <w:sz w:val="21"/>
              </w:rPr>
              <w:t>少于</w:t>
            </w:r>
            <w:r>
              <w:rPr>
                <w:sz w:val="21"/>
              </w:rPr>
              <w:t>1</w:t>
            </w:r>
            <w:r>
              <w:rPr>
                <w:sz w:val="21"/>
              </w:rPr>
              <w:t>个日历日，</w:t>
            </w:r>
            <w:r>
              <w:rPr>
                <w:sz w:val="21"/>
              </w:rPr>
              <w:t>合同</w:t>
            </w:r>
            <w:r>
              <w:rPr>
                <w:sz w:val="21"/>
              </w:rPr>
              <w:t>期顺延</w:t>
            </w:r>
            <w:r>
              <w:rPr>
                <w:sz w:val="21"/>
              </w:rPr>
              <w:t>2</w:t>
            </w:r>
            <w:r>
              <w:rPr>
                <w:sz w:val="21"/>
              </w:rPr>
              <w:t>个日历日）。（</w:t>
            </w:r>
            <w:r>
              <w:rPr>
                <w:sz w:val="21"/>
              </w:rPr>
              <w:t>投标文件</w:t>
            </w:r>
            <w:r>
              <w:rPr>
                <w:sz w:val="21"/>
              </w:rPr>
              <w:t>提供书面承诺函并加盖公章）。</w:t>
            </w:r>
          </w:p>
        </w:tc>
      </w:tr>
      <w:tr>
        <w:tc>
          <w:tcPr>
            <w:tcW w:type="dxa" w:w="2076"/>
          </w:tcPr>
          <w:p/>
        </w:tc>
        <w:tc>
          <w:tcPr>
            <w:tcW w:type="dxa" w:w="415"/>
          </w:tcPr>
          <w:p>
            <w:pPr>
              <w:pStyle w:val="null3"/>
            </w:pPr>
            <w:r>
              <w:rPr/>
              <w:t>19</w:t>
            </w:r>
          </w:p>
        </w:tc>
        <w:tc>
          <w:tcPr>
            <w:tcW w:type="dxa" w:w="5814"/>
          </w:tcPr>
          <w:p>
            <w:pPr>
              <w:pStyle w:val="null3"/>
              <w:jc w:val="both"/>
            </w:pPr>
            <w:r>
              <w:rPr>
                <w:sz w:val="21"/>
              </w:rPr>
              <w:t>（十</w:t>
            </w:r>
            <w:r>
              <w:rPr>
                <w:sz w:val="21"/>
              </w:rPr>
              <w:t>七</w:t>
            </w:r>
            <w:r>
              <w:rPr>
                <w:sz w:val="21"/>
              </w:rPr>
              <w:t>）服务报告：每次保养、维修后，投标人指定的工程师应以邮件或现场汇报的形式为采购人提供服务报告。</w:t>
            </w:r>
          </w:p>
        </w:tc>
      </w:tr>
      <w:tr>
        <w:tc>
          <w:tcPr>
            <w:tcW w:type="dxa" w:w="2076"/>
          </w:tcPr>
          <w:p>
            <w:pPr>
              <w:pStyle w:val="null3"/>
            </w:pPr>
            <w:r>
              <w:rPr/>
              <w:t>▲</w:t>
            </w:r>
          </w:p>
        </w:tc>
        <w:tc>
          <w:tcPr>
            <w:tcW w:type="dxa" w:w="415"/>
          </w:tcPr>
          <w:p>
            <w:pPr>
              <w:pStyle w:val="null3"/>
            </w:pPr>
            <w:r>
              <w:rPr/>
              <w:t>20</w:t>
            </w:r>
          </w:p>
        </w:tc>
        <w:tc>
          <w:tcPr>
            <w:tcW w:type="dxa" w:w="5814"/>
          </w:tcPr>
          <w:p>
            <w:pPr>
              <w:pStyle w:val="null3"/>
              <w:jc w:val="both"/>
            </w:pPr>
            <w:r>
              <w:rPr>
                <w:sz w:val="21"/>
              </w:rPr>
              <w:t>（十</w:t>
            </w:r>
            <w:r>
              <w:rPr>
                <w:sz w:val="21"/>
              </w:rPr>
              <w:t>八</w:t>
            </w:r>
            <w:r>
              <w:rPr>
                <w:sz w:val="21"/>
              </w:rPr>
              <w:t>）在服务期内，投标人需保证设备</w:t>
            </w:r>
            <w:r>
              <w:rPr>
                <w:sz w:val="21"/>
              </w:rPr>
              <w:t>球管、</w:t>
            </w:r>
            <w:r>
              <w:rPr>
                <w:sz w:val="21"/>
              </w:rPr>
              <w:t>探测器来源合法，提供全新原厂同等标准的球管、探测器进行更换，更换时应提</w:t>
            </w:r>
            <w:r>
              <w:rPr>
                <w:sz w:val="21"/>
              </w:rPr>
              <w:t>供</w:t>
            </w:r>
            <w:r>
              <w:rPr>
                <w:sz w:val="21"/>
              </w:rPr>
              <w:t>球管、探测器全新出厂证明，若为进口配件的则需要提供海关报关证明材料。球管、探测器性能参数符合设备要求，并能与设备软件和硬件完美匹配且生产日期距离更换之日不得超过</w:t>
            </w:r>
            <w:r>
              <w:rPr>
                <w:sz w:val="21"/>
              </w:rPr>
              <w:t>1</w:t>
            </w:r>
            <w:r>
              <w:rPr>
                <w:sz w:val="21"/>
              </w:rPr>
              <w:t>年。（</w:t>
            </w:r>
            <w:r>
              <w:rPr>
                <w:sz w:val="21"/>
              </w:rPr>
              <w:t>投标文件</w:t>
            </w:r>
            <w:r>
              <w:rPr>
                <w:sz w:val="21"/>
              </w:rPr>
              <w:t>提供书面承诺函并加盖公章）。</w:t>
            </w:r>
          </w:p>
        </w:tc>
      </w:tr>
      <w:tr>
        <w:tc>
          <w:tcPr>
            <w:tcW w:type="dxa" w:w="2076"/>
          </w:tcPr>
          <w:p/>
        </w:tc>
        <w:tc>
          <w:tcPr>
            <w:tcW w:type="dxa" w:w="415"/>
          </w:tcPr>
          <w:p>
            <w:pPr>
              <w:pStyle w:val="null3"/>
            </w:pPr>
            <w:r>
              <w:rPr/>
              <w:t>21</w:t>
            </w:r>
          </w:p>
        </w:tc>
        <w:tc>
          <w:tcPr>
            <w:tcW w:type="dxa" w:w="5814"/>
          </w:tcPr>
          <w:p>
            <w:pPr>
              <w:pStyle w:val="null3"/>
              <w:jc w:val="both"/>
            </w:pPr>
            <w:r>
              <w:rPr>
                <w:sz w:val="21"/>
              </w:rPr>
              <w:t>（</w:t>
            </w:r>
            <w:r>
              <w:rPr>
                <w:sz w:val="21"/>
              </w:rPr>
              <w:t>十九</w:t>
            </w:r>
            <w:r>
              <w:rPr>
                <w:sz w:val="21"/>
              </w:rPr>
              <w:t>）保修范围内的原厂同等标准的零</w:t>
            </w:r>
            <w:r>
              <w:rPr>
                <w:sz w:val="21"/>
              </w:rPr>
              <w:t>配</w:t>
            </w:r>
            <w:r>
              <w:rPr>
                <w:sz w:val="21"/>
              </w:rPr>
              <w:t>件供应充足，所更换原厂</w:t>
            </w:r>
            <w:r>
              <w:rPr>
                <w:sz w:val="21"/>
              </w:rPr>
              <w:t>同等标准</w:t>
            </w:r>
            <w:r>
              <w:rPr>
                <w:sz w:val="21"/>
              </w:rPr>
              <w:t>原装</w:t>
            </w:r>
            <w:r>
              <w:rPr>
                <w:sz w:val="21"/>
              </w:rPr>
              <w:t>零配件</w:t>
            </w:r>
            <w:r>
              <w:rPr>
                <w:sz w:val="21"/>
              </w:rPr>
              <w:t>不受数量限制。所供维修</w:t>
            </w:r>
            <w:r>
              <w:rPr>
                <w:sz w:val="21"/>
              </w:rPr>
              <w:t>零配件</w:t>
            </w:r>
            <w:r>
              <w:rPr>
                <w:sz w:val="21"/>
              </w:rPr>
              <w:t>应是原厂</w:t>
            </w:r>
            <w:r>
              <w:rPr>
                <w:sz w:val="21"/>
              </w:rPr>
              <w:t>同等标准或经</w:t>
            </w:r>
            <w:r>
              <w:rPr>
                <w:sz w:val="21"/>
              </w:rPr>
              <w:t>测试合格的备件，保证来源合法，备件性能参数符合设备要求，能与设备软件匹配。</w:t>
            </w:r>
          </w:p>
        </w:tc>
      </w:tr>
      <w:tr>
        <w:tc>
          <w:tcPr>
            <w:tcW w:type="dxa" w:w="2076"/>
          </w:tcPr>
          <w:p/>
        </w:tc>
        <w:tc>
          <w:tcPr>
            <w:tcW w:type="dxa" w:w="415"/>
          </w:tcPr>
          <w:p>
            <w:pPr>
              <w:pStyle w:val="null3"/>
            </w:pPr>
            <w:r>
              <w:rPr/>
              <w:t>22</w:t>
            </w:r>
          </w:p>
        </w:tc>
        <w:tc>
          <w:tcPr>
            <w:tcW w:type="dxa" w:w="5814"/>
          </w:tcPr>
          <w:p>
            <w:pPr>
              <w:pStyle w:val="null3"/>
              <w:jc w:val="both"/>
            </w:pPr>
            <w:r>
              <w:rPr>
                <w:sz w:val="21"/>
              </w:rPr>
              <w:t>（二十）投标人须承诺所供维修</w:t>
            </w:r>
            <w:r>
              <w:rPr>
                <w:sz w:val="21"/>
              </w:rPr>
              <w:t>零配件</w:t>
            </w:r>
            <w:r>
              <w:rPr>
                <w:sz w:val="21"/>
              </w:rPr>
              <w:t>为原厂同等标准且经测试合格的备件，供货时随附测试合格和来源合法的具体证明文件，否则视为违约，采购人有权要求索赔所供</w:t>
            </w:r>
            <w:r>
              <w:rPr>
                <w:sz w:val="21"/>
              </w:rPr>
              <w:t>零配件</w:t>
            </w:r>
            <w:r>
              <w:rPr>
                <w:sz w:val="21"/>
              </w:rPr>
              <w:t>的</w:t>
            </w:r>
            <w:r>
              <w:rPr>
                <w:sz w:val="21"/>
              </w:rPr>
              <w:t>3</w:t>
            </w:r>
            <w:r>
              <w:rPr>
                <w:sz w:val="21"/>
              </w:rPr>
              <w:t>倍金额，并终止合同不承担投标人由此产生的任何损失。</w:t>
            </w:r>
          </w:p>
        </w:tc>
      </w:tr>
      <w:tr>
        <w:tc>
          <w:tcPr>
            <w:tcW w:type="dxa" w:w="2076"/>
          </w:tcPr>
          <w:p/>
        </w:tc>
        <w:tc>
          <w:tcPr>
            <w:tcW w:type="dxa" w:w="415"/>
          </w:tcPr>
          <w:p>
            <w:pPr>
              <w:pStyle w:val="null3"/>
            </w:pPr>
            <w:r>
              <w:rPr/>
              <w:t>23</w:t>
            </w:r>
          </w:p>
        </w:tc>
        <w:tc>
          <w:tcPr>
            <w:tcW w:type="dxa" w:w="5814"/>
          </w:tcPr>
          <w:p>
            <w:pPr>
              <w:pStyle w:val="null3"/>
              <w:jc w:val="both"/>
            </w:pPr>
            <w:r>
              <w:rPr>
                <w:sz w:val="21"/>
              </w:rPr>
              <w:t>（二十</w:t>
            </w:r>
            <w:r>
              <w:rPr>
                <w:sz w:val="21"/>
              </w:rPr>
              <w:t>一</w:t>
            </w:r>
            <w:r>
              <w:rPr>
                <w:sz w:val="21"/>
              </w:rPr>
              <w:t>）投标人按照厂家设备本身标准及采购人当地规定执行安全检查（标准及规定不一致的，以采购人当地规定为准）。制定检查计划、机械安全检查、电气安全检查、记录检查结果、远程诊断、影像质量检查、运行状态检查。</w:t>
            </w:r>
          </w:p>
        </w:tc>
      </w:tr>
      <w:tr>
        <w:tc>
          <w:tcPr>
            <w:tcW w:type="dxa" w:w="2076"/>
          </w:tcPr>
          <w:p/>
        </w:tc>
        <w:tc>
          <w:tcPr>
            <w:tcW w:type="dxa" w:w="415"/>
          </w:tcPr>
          <w:p>
            <w:pPr>
              <w:pStyle w:val="null3"/>
            </w:pPr>
            <w:r>
              <w:rPr/>
              <w:t>24</w:t>
            </w:r>
          </w:p>
        </w:tc>
        <w:tc>
          <w:tcPr>
            <w:tcW w:type="dxa" w:w="5814"/>
          </w:tcPr>
          <w:p>
            <w:pPr>
              <w:pStyle w:val="null3"/>
              <w:jc w:val="both"/>
            </w:pPr>
            <w:r>
              <w:rPr>
                <w:sz w:val="21"/>
              </w:rPr>
              <w:t>（二十</w:t>
            </w:r>
            <w:r>
              <w:rPr>
                <w:sz w:val="21"/>
              </w:rPr>
              <w:t>二</w:t>
            </w:r>
            <w:r>
              <w:rPr>
                <w:sz w:val="21"/>
              </w:rPr>
              <w:t>）在维保服务期内，投标人应配合辐射环保、放射卫生和上级相关部门、专家现场考察、检查，并协助采购人</w:t>
            </w:r>
            <w:r>
              <w:rPr>
                <w:sz w:val="21"/>
              </w:rPr>
              <w:t>归口管理部门</w:t>
            </w:r>
            <w:r>
              <w:rPr>
                <w:sz w:val="21"/>
              </w:rPr>
              <w:t>完成放射诊疗校验、年度辐射安全报告。</w:t>
            </w:r>
          </w:p>
        </w:tc>
      </w:tr>
      <w:tr>
        <w:tc>
          <w:tcPr>
            <w:tcW w:type="dxa" w:w="2076"/>
          </w:tcPr>
          <w:p/>
        </w:tc>
        <w:tc>
          <w:tcPr>
            <w:tcW w:type="dxa" w:w="415"/>
          </w:tcPr>
          <w:p>
            <w:pPr>
              <w:pStyle w:val="null3"/>
            </w:pPr>
            <w:r>
              <w:rPr/>
              <w:t>25</w:t>
            </w:r>
          </w:p>
        </w:tc>
        <w:tc>
          <w:tcPr>
            <w:tcW w:type="dxa" w:w="5814"/>
          </w:tcPr>
          <w:p>
            <w:pPr>
              <w:pStyle w:val="null3"/>
              <w:jc w:val="both"/>
            </w:pPr>
            <w:r>
              <w:rPr>
                <w:sz w:val="21"/>
              </w:rPr>
              <w:t>（二十</w:t>
            </w:r>
            <w:r>
              <w:rPr>
                <w:sz w:val="21"/>
              </w:rPr>
              <w:t>三</w:t>
            </w:r>
            <w:r>
              <w:rPr>
                <w:sz w:val="21"/>
              </w:rPr>
              <w:t>）投标人提供免费维修服务专线电话，服务专线电话为</w:t>
            </w:r>
            <w:r>
              <w:rPr>
                <w:sz w:val="21"/>
              </w:rPr>
              <w:t>24</w:t>
            </w:r>
            <w:r>
              <w:rPr>
                <w:sz w:val="21"/>
              </w:rPr>
              <w:t>小时</w:t>
            </w:r>
            <w:r>
              <w:rPr>
                <w:sz w:val="21"/>
              </w:rPr>
              <w:t>×</w:t>
            </w:r>
            <w:r>
              <w:rPr>
                <w:sz w:val="21"/>
              </w:rPr>
              <w:t>365</w:t>
            </w:r>
            <w:r>
              <w:rPr>
                <w:sz w:val="21"/>
              </w:rPr>
              <w:t>天</w:t>
            </w:r>
            <w:r>
              <w:rPr>
                <w:sz w:val="21"/>
              </w:rPr>
              <w:t>不间断服务</w:t>
            </w:r>
            <w:r>
              <w:rPr>
                <w:sz w:val="21"/>
              </w:rPr>
              <w:t>，并有专人接听并全程协调资源，且可视化中央控制、实时管理。</w:t>
            </w:r>
          </w:p>
        </w:tc>
      </w:tr>
      <w:tr>
        <w:tc>
          <w:tcPr>
            <w:tcW w:type="dxa" w:w="2076"/>
          </w:tcPr>
          <w:p>
            <w:pPr>
              <w:pStyle w:val="null3"/>
            </w:pPr>
            <w:r>
              <w:rPr/>
              <w:t>▲</w:t>
            </w:r>
          </w:p>
        </w:tc>
        <w:tc>
          <w:tcPr>
            <w:tcW w:type="dxa" w:w="415"/>
          </w:tcPr>
          <w:p>
            <w:pPr>
              <w:pStyle w:val="null3"/>
            </w:pPr>
            <w:r>
              <w:rPr/>
              <w:t>26</w:t>
            </w:r>
          </w:p>
        </w:tc>
        <w:tc>
          <w:tcPr>
            <w:tcW w:type="dxa" w:w="5814"/>
          </w:tcPr>
          <w:p>
            <w:pPr>
              <w:pStyle w:val="null3"/>
              <w:jc w:val="both"/>
            </w:pPr>
            <w:r>
              <w:rPr>
                <w:sz w:val="21"/>
              </w:rPr>
              <w:t>（二十</w:t>
            </w:r>
            <w:r>
              <w:rPr>
                <w:sz w:val="21"/>
              </w:rPr>
              <w:t>四</w:t>
            </w:r>
            <w:r>
              <w:rPr>
                <w:sz w:val="21"/>
              </w:rPr>
              <w:t>）正版软件用户授权要求：所提供的应用软件须取得原厂正规软件授权使用，如产生版权纠纷，一切后果由</w:t>
            </w:r>
            <w:r>
              <w:rPr>
                <w:sz w:val="21"/>
              </w:rPr>
              <w:t>中标供应商</w:t>
            </w:r>
            <w:r>
              <w:rPr>
                <w:sz w:val="21"/>
              </w:rPr>
              <w:t>全权负责，并承担采购人的损失，采购人保留追究其商业欺诈的权利。（</w:t>
            </w:r>
            <w:r>
              <w:rPr>
                <w:sz w:val="21"/>
              </w:rPr>
              <w:t>投标文件</w:t>
            </w:r>
            <w:r>
              <w:rPr>
                <w:sz w:val="21"/>
              </w:rPr>
              <w:t>提供书面承诺函并加盖公章）</w:t>
            </w:r>
          </w:p>
        </w:tc>
      </w:tr>
      <w:tr>
        <w:tc>
          <w:tcPr>
            <w:tcW w:type="dxa" w:w="2076"/>
          </w:tcPr>
          <w:p/>
        </w:tc>
        <w:tc>
          <w:tcPr>
            <w:tcW w:type="dxa" w:w="415"/>
          </w:tcPr>
          <w:p>
            <w:pPr>
              <w:pStyle w:val="null3"/>
            </w:pPr>
            <w:r>
              <w:rPr/>
              <w:t>27</w:t>
            </w:r>
          </w:p>
        </w:tc>
        <w:tc>
          <w:tcPr>
            <w:tcW w:type="dxa" w:w="5814"/>
          </w:tcPr>
          <w:p>
            <w:pPr>
              <w:pStyle w:val="null3"/>
              <w:jc w:val="both"/>
            </w:pPr>
            <w:r>
              <w:rPr>
                <w:sz w:val="21"/>
              </w:rPr>
              <w:t>（二十五）</w:t>
            </w:r>
            <w:r>
              <w:rPr>
                <w:sz w:val="21"/>
              </w:rPr>
              <w:t>其他要求</w:t>
            </w:r>
            <w:r>
              <w:rPr>
                <w:sz w:val="21"/>
              </w:rPr>
              <w:t>：</w:t>
            </w:r>
            <w:r>
              <w:rPr>
                <w:sz w:val="21"/>
              </w:rPr>
              <w:t>1.</w:t>
            </w:r>
            <w:r>
              <w:rPr>
                <w:sz w:val="21"/>
              </w:rPr>
              <w:t>维保设备出现因更新而停止使用的状况时，采购人有权终止双方签订的合同，合同自动终止失效，维保费用依照此公式支付：（维保费</w:t>
            </w:r>
            <w:r>
              <w:rPr>
                <w:sz w:val="21"/>
              </w:rPr>
              <w:t>单价</w:t>
            </w:r>
            <w:r>
              <w:rPr>
                <w:sz w:val="21"/>
              </w:rPr>
              <w:t>/</w:t>
            </w:r>
            <w:r>
              <w:rPr>
                <w:sz w:val="21"/>
              </w:rPr>
              <w:t>12</w:t>
            </w:r>
            <w:r>
              <w:rPr>
                <w:sz w:val="21"/>
              </w:rPr>
              <w:t>）</w:t>
            </w:r>
            <w:r>
              <w:rPr>
                <w:sz w:val="21"/>
              </w:rPr>
              <w:t>×</w:t>
            </w:r>
            <w:r>
              <w:rPr>
                <w:sz w:val="21"/>
              </w:rPr>
              <w:t>已实施维保月份，不满一个月的不计入已实施维保月份。采购人不承担因终止合同而造成的赔偿和责任。</w:t>
            </w:r>
          </w:p>
        </w:tc>
      </w:tr>
      <w:tr>
        <w:tc>
          <w:tcPr>
            <w:tcW w:type="dxa" w:w="2076"/>
          </w:tcPr>
          <w:p/>
        </w:tc>
        <w:tc>
          <w:tcPr>
            <w:tcW w:type="dxa" w:w="415"/>
          </w:tcPr>
          <w:p>
            <w:pPr>
              <w:pStyle w:val="null3"/>
            </w:pPr>
            <w:r>
              <w:rPr/>
              <w:t>28</w:t>
            </w:r>
          </w:p>
        </w:tc>
        <w:tc>
          <w:tcPr>
            <w:tcW w:type="dxa" w:w="5814"/>
          </w:tcPr>
          <w:p>
            <w:pPr>
              <w:pStyle w:val="null3"/>
              <w:jc w:val="both"/>
            </w:pPr>
            <w:r>
              <w:rPr>
                <w:sz w:val="21"/>
              </w:rPr>
              <w:t>2.</w:t>
            </w:r>
            <w:r>
              <w:rPr>
                <w:sz w:val="21"/>
              </w:rPr>
              <w:t>维修保养服务时，场地清洁工作由</w:t>
            </w:r>
            <w:r>
              <w:rPr>
                <w:sz w:val="21"/>
              </w:rPr>
              <w:t>中标供应商</w:t>
            </w:r>
            <w:r>
              <w:rPr>
                <w:sz w:val="21"/>
              </w:rPr>
              <w:t>负责。</w:t>
            </w:r>
          </w:p>
        </w:tc>
      </w:tr>
      <w:tr>
        <w:tc>
          <w:tcPr>
            <w:tcW w:type="dxa" w:w="2076"/>
          </w:tcPr>
          <w:p/>
        </w:tc>
        <w:tc>
          <w:tcPr>
            <w:tcW w:type="dxa" w:w="415"/>
          </w:tcPr>
          <w:p>
            <w:pPr>
              <w:pStyle w:val="null3"/>
            </w:pPr>
            <w:r>
              <w:rPr/>
              <w:t>29</w:t>
            </w:r>
          </w:p>
        </w:tc>
        <w:tc>
          <w:tcPr>
            <w:tcW w:type="dxa" w:w="5814"/>
          </w:tcPr>
          <w:p>
            <w:pPr>
              <w:pStyle w:val="null3"/>
              <w:jc w:val="both"/>
            </w:pPr>
            <w:r>
              <w:rPr>
                <w:sz w:val="21"/>
              </w:rPr>
              <w:t>3.</w:t>
            </w:r>
            <w:r>
              <w:rPr>
                <w:sz w:val="21"/>
              </w:rPr>
              <w:t>中标供应商</w:t>
            </w:r>
            <w:r>
              <w:rPr>
                <w:sz w:val="21"/>
              </w:rPr>
              <w:t>在服务期间</w:t>
            </w:r>
            <w:r>
              <w:rPr>
                <w:sz w:val="21"/>
              </w:rPr>
              <w:t>应</w:t>
            </w:r>
            <w:r>
              <w:rPr>
                <w:sz w:val="21"/>
              </w:rPr>
              <w:t>遵守采购人各项规章制度，并对自己的安全负完全责任。</w:t>
            </w:r>
          </w:p>
        </w:tc>
      </w:tr>
      <w:tr>
        <w:tc>
          <w:tcPr>
            <w:tcW w:type="dxa" w:w="2076"/>
          </w:tcPr>
          <w:p/>
        </w:tc>
        <w:tc>
          <w:tcPr>
            <w:tcW w:type="dxa" w:w="415"/>
          </w:tcPr>
          <w:p>
            <w:pPr>
              <w:pStyle w:val="null3"/>
            </w:pPr>
            <w:r>
              <w:rPr/>
              <w:t>30</w:t>
            </w:r>
          </w:p>
        </w:tc>
        <w:tc>
          <w:tcPr>
            <w:tcW w:type="dxa" w:w="5814"/>
          </w:tcPr>
          <w:p>
            <w:pPr>
              <w:pStyle w:val="null3"/>
              <w:jc w:val="both"/>
            </w:pPr>
            <w:r>
              <w:rPr>
                <w:sz w:val="21"/>
              </w:rPr>
              <w:t>4.</w:t>
            </w:r>
            <w:r>
              <w:rPr>
                <w:sz w:val="21"/>
              </w:rPr>
              <w:t>中标供应商</w:t>
            </w:r>
            <w:r>
              <w:rPr>
                <w:sz w:val="21"/>
              </w:rPr>
              <w:t>在服务期间不得损坏采购人财产，否则按损坏情况</w:t>
            </w:r>
            <w:r>
              <w:rPr>
                <w:sz w:val="21"/>
              </w:rPr>
              <w:t>照</w:t>
            </w:r>
            <w:r>
              <w:rPr>
                <w:sz w:val="21"/>
              </w:rPr>
              <w:t>价赔偿。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飞利浦DSA（型号:Allura Xper FD20）3年维保服务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服务年限：</w:t>
            </w:r>
            <w:r>
              <w:rPr>
                <w:sz w:val="21"/>
              </w:rPr>
              <w:t>3</w:t>
            </w:r>
            <w:r>
              <w:rPr>
                <w:sz w:val="21"/>
              </w:rPr>
              <w:t>年</w:t>
            </w:r>
            <w:r>
              <w:rPr>
                <w:sz w:val="21"/>
              </w:rPr>
              <w:t>（其中</w:t>
            </w:r>
            <w:r>
              <w:rPr>
                <w:sz w:val="21"/>
              </w:rPr>
              <w:t>SN:67976821</w:t>
            </w:r>
            <w:r>
              <w:rPr>
                <w:sz w:val="21"/>
              </w:rPr>
              <w:t>自</w:t>
            </w:r>
            <w:r>
              <w:rPr>
                <w:sz w:val="21"/>
              </w:rPr>
              <w:t>2025</w:t>
            </w:r>
            <w:r>
              <w:rPr>
                <w:sz w:val="21"/>
              </w:rPr>
              <w:t>年</w:t>
            </w:r>
            <w:r>
              <w:rPr>
                <w:sz w:val="21"/>
              </w:rPr>
              <w:t>12</w:t>
            </w:r>
            <w:r>
              <w:rPr>
                <w:sz w:val="21"/>
              </w:rPr>
              <w:t>月</w:t>
            </w:r>
            <w:r>
              <w:rPr>
                <w:sz w:val="21"/>
              </w:rPr>
              <w:t>31</w:t>
            </w:r>
            <w:r>
              <w:rPr>
                <w:sz w:val="21"/>
              </w:rPr>
              <w:t>日始；</w:t>
            </w:r>
            <w:r>
              <w:rPr>
                <w:sz w:val="21"/>
              </w:rPr>
              <w:t>SN:5411777</w:t>
            </w:r>
            <w:r>
              <w:rPr>
                <w:sz w:val="21"/>
              </w:rPr>
              <w:t>自签订合同之日起始）</w:t>
            </w:r>
          </w:p>
        </w:tc>
      </w:tr>
      <w:tr>
        <w:tc>
          <w:tcPr>
            <w:tcW w:type="dxa" w:w="2076"/>
          </w:tcPr>
          <w:p/>
        </w:tc>
        <w:tc>
          <w:tcPr>
            <w:tcW w:type="dxa" w:w="415"/>
          </w:tcPr>
          <w:p>
            <w:pPr>
              <w:pStyle w:val="null3"/>
            </w:pPr>
            <w:r>
              <w:rPr/>
              <w:t>2</w:t>
            </w:r>
          </w:p>
        </w:tc>
        <w:tc>
          <w:tcPr>
            <w:tcW w:type="dxa" w:w="5814"/>
          </w:tcPr>
          <w:p>
            <w:pPr>
              <w:pStyle w:val="null3"/>
              <w:jc w:val="both"/>
            </w:pPr>
            <w:r>
              <w:rPr>
                <w:sz w:val="21"/>
              </w:rPr>
              <w:t>二、</w:t>
            </w:r>
            <w:r>
              <w:rPr>
                <w:sz w:val="21"/>
              </w:rPr>
              <w:t>维保服务范围</w:t>
            </w:r>
            <w:r>
              <w:rPr>
                <w:sz w:val="21"/>
              </w:rPr>
              <w:t>：</w:t>
            </w:r>
            <w:r>
              <w:rPr>
                <w:sz w:val="21"/>
              </w:rPr>
              <w:t>整机保修，</w:t>
            </w:r>
            <w:r>
              <w:rPr>
                <w:sz w:val="21"/>
              </w:rPr>
              <w:t>DSA</w:t>
            </w:r>
            <w:r>
              <w:rPr>
                <w:sz w:val="21"/>
              </w:rPr>
              <w:t>设备整机保修，包含主机、</w:t>
            </w:r>
            <w:r>
              <w:rPr>
                <w:sz w:val="21"/>
              </w:rPr>
              <w:t>球管、</w:t>
            </w:r>
            <w:r>
              <w:rPr>
                <w:sz w:val="21"/>
              </w:rPr>
              <w:t>探测器及</w:t>
            </w:r>
            <w:r>
              <w:rPr>
                <w:sz w:val="21"/>
              </w:rPr>
              <w:t>工作平台</w:t>
            </w:r>
            <w:r>
              <w:rPr>
                <w:sz w:val="21"/>
              </w:rPr>
              <w:t>等所有</w:t>
            </w:r>
            <w:r>
              <w:rPr>
                <w:sz w:val="21"/>
              </w:rPr>
              <w:t>核心</w:t>
            </w:r>
            <w:r>
              <w:rPr>
                <w:sz w:val="21"/>
              </w:rPr>
              <w:t>备件</w:t>
            </w:r>
            <w:r>
              <w:rPr>
                <w:sz w:val="21"/>
              </w:rPr>
              <w:t>、常用零配件</w:t>
            </w:r>
            <w:r>
              <w:rPr>
                <w:sz w:val="21"/>
              </w:rPr>
              <w:t>的更换费用和人工服务费用，其中不包心电门控</w:t>
            </w:r>
            <w:r>
              <w:rPr>
                <w:sz w:val="21"/>
              </w:rPr>
              <w:t>、</w:t>
            </w:r>
            <w:r>
              <w:rPr>
                <w:sz w:val="21"/>
              </w:rPr>
              <w:t>稳压电源</w:t>
            </w:r>
            <w:r>
              <w:rPr>
                <w:sz w:val="21"/>
              </w:rPr>
              <w:t>、</w:t>
            </w:r>
            <w:r>
              <w:rPr>
                <w:sz w:val="21"/>
              </w:rPr>
              <w:t>高压注射器与激光相机第三方设备。本项目所更换的备件为原设备零配件</w:t>
            </w:r>
            <w:r>
              <w:rPr>
                <w:sz w:val="21"/>
              </w:rPr>
              <w:t>同等标准</w:t>
            </w:r>
            <w:r>
              <w:rPr>
                <w:sz w:val="21"/>
              </w:rPr>
              <w:t>的全新零配件（包括球管），并且服务期内所更换的全部配件在出服务期之日起财产归采购人所有。</w:t>
            </w:r>
          </w:p>
        </w:tc>
      </w:tr>
      <w:tr>
        <w:tc>
          <w:tcPr>
            <w:tcW w:type="dxa" w:w="2076"/>
          </w:tcPr>
          <w:p/>
        </w:tc>
        <w:tc>
          <w:tcPr>
            <w:tcW w:type="dxa" w:w="415"/>
          </w:tcPr>
          <w:p>
            <w:pPr>
              <w:pStyle w:val="null3"/>
            </w:pPr>
            <w:r>
              <w:rPr/>
              <w:t>3</w:t>
            </w:r>
          </w:p>
        </w:tc>
        <w:tc>
          <w:tcPr>
            <w:tcW w:type="dxa" w:w="5814"/>
          </w:tcPr>
          <w:p>
            <w:pPr>
              <w:pStyle w:val="null3"/>
              <w:jc w:val="both"/>
            </w:pPr>
            <w:r>
              <w:rPr>
                <w:sz w:val="21"/>
              </w:rPr>
              <w:t>三、技术需求</w:t>
            </w:r>
          </w:p>
          <w:p>
            <w:pPr>
              <w:pStyle w:val="null3"/>
              <w:jc w:val="both"/>
            </w:pPr>
            <w:r>
              <w:rPr>
                <w:sz w:val="21"/>
              </w:rPr>
              <w:t>（一）投标人在开展医疗设备维保服务工作中，须依据现行有效的《医疗器械监督管理条例》《中华人民共和国计量法》《中华人民共和国法定计量单位》《放射性同位素与射线装置安全和防护条例》《医疗卫生机构医学装备管理办法》《医用电气设备要求》等法律及规范和相关条款要求进行。</w:t>
            </w:r>
          </w:p>
        </w:tc>
      </w:tr>
      <w:tr>
        <w:tc>
          <w:tcPr>
            <w:tcW w:type="dxa" w:w="2076"/>
          </w:tcPr>
          <w:p/>
        </w:tc>
        <w:tc>
          <w:tcPr>
            <w:tcW w:type="dxa" w:w="415"/>
          </w:tcPr>
          <w:p>
            <w:pPr>
              <w:pStyle w:val="null3"/>
            </w:pPr>
            <w:r>
              <w:rPr/>
              <w:t>4</w:t>
            </w:r>
          </w:p>
        </w:tc>
        <w:tc>
          <w:tcPr>
            <w:tcW w:type="dxa" w:w="5814"/>
          </w:tcPr>
          <w:p>
            <w:pPr>
              <w:pStyle w:val="null3"/>
              <w:jc w:val="both"/>
            </w:pPr>
            <w:r>
              <w:rPr>
                <w:sz w:val="21"/>
              </w:rPr>
              <w:t>（二）投标人应在满足维修保养服务年限</w:t>
            </w:r>
            <w:r>
              <w:rPr>
                <w:sz w:val="21"/>
              </w:rPr>
              <w:t>3</w:t>
            </w:r>
            <w:r>
              <w:rPr>
                <w:sz w:val="21"/>
              </w:rPr>
              <w:t>年要求的基础上，并保证设备所使用的软件是原厂同等标准最新软件，随时提供原厂同等标准系统软件升级补丁和临床应用技术支持的服务。</w:t>
            </w:r>
          </w:p>
        </w:tc>
      </w:tr>
      <w:tr>
        <w:tc>
          <w:tcPr>
            <w:tcW w:type="dxa" w:w="2076"/>
          </w:tcPr>
          <w:p/>
        </w:tc>
        <w:tc>
          <w:tcPr>
            <w:tcW w:type="dxa" w:w="415"/>
          </w:tcPr>
          <w:p>
            <w:pPr>
              <w:pStyle w:val="null3"/>
            </w:pPr>
            <w:r>
              <w:rPr/>
              <w:t>5</w:t>
            </w:r>
          </w:p>
        </w:tc>
        <w:tc>
          <w:tcPr>
            <w:tcW w:type="dxa" w:w="5814"/>
          </w:tcPr>
          <w:p>
            <w:pPr>
              <w:pStyle w:val="null3"/>
              <w:jc w:val="both"/>
            </w:pPr>
            <w:r>
              <w:rPr>
                <w:sz w:val="21"/>
              </w:rPr>
              <w:t>（三）投标人具有经合法校正的</w:t>
            </w:r>
            <w:r>
              <w:rPr>
                <w:sz w:val="21"/>
              </w:rPr>
              <w:t>DSA</w:t>
            </w:r>
            <w:r>
              <w:rPr>
                <w:sz w:val="21"/>
              </w:rPr>
              <w:t>专业维修工具、仪器。</w:t>
            </w:r>
          </w:p>
        </w:tc>
      </w:tr>
      <w:tr>
        <w:tc>
          <w:tcPr>
            <w:tcW w:type="dxa" w:w="2076"/>
          </w:tcPr>
          <w:p/>
        </w:tc>
        <w:tc>
          <w:tcPr>
            <w:tcW w:type="dxa" w:w="415"/>
          </w:tcPr>
          <w:p>
            <w:pPr>
              <w:pStyle w:val="null3"/>
            </w:pPr>
            <w:r>
              <w:rPr/>
              <w:t>6</w:t>
            </w:r>
          </w:p>
        </w:tc>
        <w:tc>
          <w:tcPr>
            <w:tcW w:type="dxa" w:w="5814"/>
          </w:tcPr>
          <w:p>
            <w:pPr>
              <w:pStyle w:val="null3"/>
              <w:jc w:val="both"/>
            </w:pPr>
            <w:r>
              <w:rPr>
                <w:sz w:val="21"/>
              </w:rPr>
              <w:t>（四）投标人具有能合法获得、完整使用有效的原厂高级故障诊断维修钥匙</w:t>
            </w:r>
            <w:r>
              <w:rPr>
                <w:sz w:val="21"/>
              </w:rPr>
              <w:t>(Service Key),</w:t>
            </w:r>
            <w:r>
              <w:rPr>
                <w:sz w:val="21"/>
              </w:rPr>
              <w:t>以快速解决相应故障。</w:t>
            </w:r>
            <w:r>
              <w:rPr>
                <w:sz w:val="21"/>
              </w:rPr>
              <w:t>（投标文件提供书面承诺函并加盖公章）</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rPr>
              <w:t>（</w:t>
            </w:r>
            <w:r>
              <w:rPr>
                <w:sz w:val="21"/>
              </w:rPr>
              <w:t>五</w:t>
            </w:r>
            <w:r>
              <w:rPr>
                <w:sz w:val="21"/>
              </w:rPr>
              <w:t>）投标人</w:t>
            </w:r>
            <w:r>
              <w:rPr>
                <w:sz w:val="21"/>
              </w:rPr>
              <w:t>具有较高设备维修保养技术能力，</w:t>
            </w:r>
            <w:r>
              <w:rPr>
                <w:sz w:val="21"/>
              </w:rPr>
              <w:t>如</w:t>
            </w:r>
            <w:r>
              <w:rPr>
                <w:sz w:val="21"/>
              </w:rPr>
              <w:t>原制造厂商或原厂指定的维修授权，</w:t>
            </w:r>
            <w:r>
              <w:rPr>
                <w:sz w:val="21"/>
              </w:rPr>
              <w:t>或可</w:t>
            </w:r>
            <w:r>
              <w:rPr>
                <w:sz w:val="21"/>
              </w:rPr>
              <w:t>合法取得相关设备生产者研发部门</w:t>
            </w:r>
            <w:r>
              <w:rPr>
                <w:sz w:val="21"/>
              </w:rPr>
              <w:t>或厂家</w:t>
            </w:r>
            <w:r>
              <w:rPr>
                <w:sz w:val="21"/>
              </w:rPr>
              <w:t>的技术合作协议保证设备的各方面性能和图像质量达到</w:t>
            </w:r>
            <w:r>
              <w:rPr>
                <w:sz w:val="21"/>
              </w:rPr>
              <w:t>原厂同等</w:t>
            </w:r>
            <w:r>
              <w:rPr>
                <w:sz w:val="21"/>
              </w:rPr>
              <w:t>标准（</w:t>
            </w:r>
            <w:r>
              <w:rPr>
                <w:sz w:val="21"/>
              </w:rPr>
              <w:t>投标</w:t>
            </w:r>
            <w:r>
              <w:rPr>
                <w:sz w:val="21"/>
              </w:rPr>
              <w:t>文件</w:t>
            </w:r>
            <w:r>
              <w:rPr>
                <w:sz w:val="21"/>
              </w:rPr>
              <w:t>提供相关证明材料）。</w:t>
            </w:r>
          </w:p>
        </w:tc>
      </w:tr>
      <w:tr>
        <w:tc>
          <w:tcPr>
            <w:tcW w:type="dxa" w:w="2076"/>
          </w:tcPr>
          <w:p/>
        </w:tc>
        <w:tc>
          <w:tcPr>
            <w:tcW w:type="dxa" w:w="415"/>
          </w:tcPr>
          <w:p>
            <w:pPr>
              <w:pStyle w:val="null3"/>
            </w:pPr>
            <w:r>
              <w:rPr/>
              <w:t>8</w:t>
            </w:r>
          </w:p>
        </w:tc>
        <w:tc>
          <w:tcPr>
            <w:tcW w:type="dxa" w:w="5814"/>
          </w:tcPr>
          <w:p>
            <w:pPr>
              <w:pStyle w:val="null3"/>
              <w:jc w:val="both"/>
            </w:pPr>
            <w:r>
              <w:rPr>
                <w:sz w:val="21"/>
              </w:rPr>
              <w:t>（六）</w:t>
            </w:r>
            <w:r>
              <w:rPr>
                <w:sz w:val="21"/>
              </w:rPr>
              <w:t>DSA</w:t>
            </w:r>
            <w:r>
              <w:rPr>
                <w:sz w:val="21"/>
              </w:rPr>
              <w:t>设备维保要求：每年提供保养次数</w:t>
            </w:r>
            <w:r>
              <w:rPr>
                <w:sz w:val="21"/>
              </w:rPr>
              <w:t>≥</w:t>
            </w:r>
            <w:r>
              <w:rPr>
                <w:sz w:val="21"/>
              </w:rPr>
              <w:t>2</w:t>
            </w:r>
            <w:r>
              <w:rPr>
                <w:sz w:val="21"/>
              </w:rPr>
              <w:t>次。维修需求：包含不限次数的报修，备件费用，工时，差旅，</w:t>
            </w:r>
            <w:r>
              <w:rPr>
                <w:sz w:val="21"/>
              </w:rPr>
              <w:t>零配件</w:t>
            </w:r>
            <w:r>
              <w:rPr>
                <w:sz w:val="21"/>
              </w:rPr>
              <w:t>，各项税费等费用，定期维护、保养，计划性定期的维修服务检测包括设备清洁、性能测试及校准、必要的机械或电气的检查，以及非紧急性质的补救性维修，并定期对设备的数据进行备份，确保</w:t>
            </w:r>
            <w:r>
              <w:rPr>
                <w:sz w:val="21"/>
              </w:rPr>
              <w:t>维保后设备的技术参数符合或优于原机数据，且满足医疗器械注册证要求</w:t>
            </w:r>
            <w:r>
              <w:rPr>
                <w:sz w:val="21"/>
              </w:rPr>
              <w:t>。定期维护服务间隔进行，具体内容包括：（</w:t>
            </w:r>
            <w:r>
              <w:rPr>
                <w:sz w:val="21"/>
              </w:rPr>
              <w:t>1</w:t>
            </w:r>
            <w:r>
              <w:rPr>
                <w:sz w:val="21"/>
              </w:rPr>
              <w:t>）系统基本情况检查</w:t>
            </w:r>
            <w:r>
              <w:rPr>
                <w:sz w:val="21"/>
              </w:rPr>
              <w:t>;</w:t>
            </w:r>
            <w:r>
              <w:rPr>
                <w:sz w:val="21"/>
              </w:rPr>
              <w:t>（</w:t>
            </w:r>
            <w:r>
              <w:rPr>
                <w:sz w:val="21"/>
              </w:rPr>
              <w:t>2</w:t>
            </w:r>
            <w:r>
              <w:rPr>
                <w:sz w:val="21"/>
              </w:rPr>
              <w:t>）图像质量检查</w:t>
            </w:r>
            <w:r>
              <w:rPr>
                <w:sz w:val="21"/>
              </w:rPr>
              <w:t>;</w:t>
            </w:r>
            <w:r>
              <w:rPr>
                <w:sz w:val="21"/>
              </w:rPr>
              <w:t>（</w:t>
            </w:r>
            <w:r>
              <w:rPr>
                <w:sz w:val="21"/>
              </w:rPr>
              <w:t>3</w:t>
            </w:r>
            <w:r>
              <w:rPr>
                <w:sz w:val="21"/>
              </w:rPr>
              <w:t>）球管使用情况检查</w:t>
            </w:r>
            <w:r>
              <w:rPr>
                <w:sz w:val="21"/>
              </w:rPr>
              <w:t>;</w:t>
            </w:r>
            <w:r>
              <w:rPr>
                <w:sz w:val="21"/>
              </w:rPr>
              <w:t>（</w:t>
            </w:r>
            <w:r>
              <w:rPr>
                <w:sz w:val="21"/>
              </w:rPr>
              <w:t>4</w:t>
            </w:r>
            <w:r>
              <w:rPr>
                <w:sz w:val="21"/>
              </w:rPr>
              <w:t>）重建系统检查</w:t>
            </w:r>
            <w:r>
              <w:rPr>
                <w:sz w:val="21"/>
              </w:rPr>
              <w:t>;</w:t>
            </w:r>
            <w:r>
              <w:rPr>
                <w:sz w:val="21"/>
              </w:rPr>
              <w:t>（</w:t>
            </w:r>
            <w:r>
              <w:rPr>
                <w:sz w:val="21"/>
              </w:rPr>
              <w:t>5</w:t>
            </w:r>
            <w:r>
              <w:rPr>
                <w:sz w:val="21"/>
              </w:rPr>
              <w:t>）滑环通讯检查</w:t>
            </w:r>
            <w:r>
              <w:rPr>
                <w:sz w:val="21"/>
              </w:rPr>
              <w:t>;</w:t>
            </w:r>
            <w:r>
              <w:rPr>
                <w:sz w:val="21"/>
              </w:rPr>
              <w:t>（</w:t>
            </w:r>
            <w:r>
              <w:rPr>
                <w:sz w:val="21"/>
              </w:rPr>
              <w:t>6</w:t>
            </w:r>
            <w:r>
              <w:rPr>
                <w:sz w:val="21"/>
              </w:rPr>
              <w:t>）软件等</w:t>
            </w:r>
            <w:r>
              <w:rPr>
                <w:sz w:val="21"/>
              </w:rPr>
              <w:t>。</w:t>
            </w:r>
          </w:p>
        </w:tc>
      </w:tr>
      <w:tr>
        <w:tc>
          <w:tcPr>
            <w:tcW w:type="dxa" w:w="2076"/>
          </w:tcPr>
          <w:p/>
        </w:tc>
        <w:tc>
          <w:tcPr>
            <w:tcW w:type="dxa" w:w="415"/>
          </w:tcPr>
          <w:p>
            <w:pPr>
              <w:pStyle w:val="null3"/>
            </w:pPr>
            <w:r>
              <w:rPr/>
              <w:t>9</w:t>
            </w:r>
          </w:p>
        </w:tc>
        <w:tc>
          <w:tcPr>
            <w:tcW w:type="dxa" w:w="5814"/>
          </w:tcPr>
          <w:p>
            <w:pPr>
              <w:pStyle w:val="null3"/>
              <w:jc w:val="both"/>
            </w:pPr>
            <w:r>
              <w:rPr>
                <w:sz w:val="21"/>
              </w:rPr>
              <w:t>（</w:t>
            </w:r>
            <w:r>
              <w:rPr>
                <w:sz w:val="21"/>
              </w:rPr>
              <w:t>七</w:t>
            </w:r>
            <w:r>
              <w:rPr>
                <w:sz w:val="21"/>
              </w:rPr>
              <w:t>）提供线上服务</w:t>
            </w:r>
            <w:r>
              <w:rPr>
                <w:sz w:val="21"/>
              </w:rPr>
              <w:t>：</w:t>
            </w:r>
            <w:r>
              <w:rPr>
                <w:sz w:val="21"/>
              </w:rPr>
              <w:t>协助采购人院内的工程师分析和维修有关设备。在拨打维修热线后提供电话支援：提供免费维修热线，</w:t>
            </w:r>
            <w:r>
              <w:rPr>
                <w:sz w:val="21"/>
              </w:rPr>
              <w:t>中标供应商</w:t>
            </w:r>
            <w:r>
              <w:rPr>
                <w:sz w:val="21"/>
              </w:rPr>
              <w:t>的工程师在线技术支持并能即时诊断设备故障，制定维修方案。</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rPr>
              <w:t>（</w:t>
            </w:r>
            <w:r>
              <w:rPr>
                <w:sz w:val="21"/>
              </w:rPr>
              <w:t>八</w:t>
            </w:r>
            <w:r>
              <w:rPr>
                <w:sz w:val="21"/>
              </w:rPr>
              <w:t>）现场检修服务</w:t>
            </w:r>
            <w:r>
              <w:rPr>
                <w:sz w:val="21"/>
              </w:rPr>
              <w:t>：</w:t>
            </w:r>
            <w:r>
              <w:rPr>
                <w:sz w:val="21"/>
              </w:rPr>
              <w:t>中标供应商在接到报修电话后应立即派遣工程师前往维修有关设备。工程师接到报修电话或信息后</w:t>
            </w:r>
            <w:r>
              <w:rPr>
                <w:sz w:val="21"/>
              </w:rPr>
              <w:t>24</w:t>
            </w:r>
            <w:r>
              <w:rPr>
                <w:sz w:val="21"/>
              </w:rPr>
              <w:t>小时内要到场维修（包括节假日）。投标人或</w:t>
            </w:r>
            <w:r>
              <w:rPr>
                <w:sz w:val="21"/>
              </w:rPr>
              <w:t>厂家授权机构具有原厂培</w:t>
            </w:r>
            <w:r>
              <w:rPr>
                <w:sz w:val="21"/>
              </w:rPr>
              <w:t>训认证合格的专业工程师</w:t>
            </w:r>
            <w:r>
              <w:rPr>
                <w:sz w:val="21"/>
              </w:rPr>
              <w:t>(</w:t>
            </w:r>
            <w:r>
              <w:rPr>
                <w:sz w:val="21"/>
              </w:rPr>
              <w:t>不少于</w:t>
            </w:r>
            <w:r>
              <w:rPr>
                <w:sz w:val="21"/>
              </w:rPr>
              <w:t>2</w:t>
            </w:r>
            <w:r>
              <w:rPr>
                <w:sz w:val="21"/>
              </w:rPr>
              <w:t>名），或者配备其他品牌原厂针对</w:t>
            </w:r>
            <w:r>
              <w:rPr>
                <w:sz w:val="21"/>
              </w:rPr>
              <w:t>DSA</w:t>
            </w:r>
            <w:r>
              <w:rPr>
                <w:sz w:val="21"/>
              </w:rPr>
              <w:t>技术培训认证合格的专业工程师（不少于</w:t>
            </w:r>
            <w:r>
              <w:rPr>
                <w:sz w:val="21"/>
              </w:rPr>
              <w:t>2</w:t>
            </w:r>
            <w:r>
              <w:rPr>
                <w:sz w:val="21"/>
              </w:rPr>
              <w:t>人）。保证维保后设备的技术参数符合或优于原机数据，且满足医疗器械注册证要求。能提供快速优质的现场服务（在投标文件中应提供工程师的姓名、电话、培训证书，以及社保证明或服务合作协议书</w:t>
            </w:r>
            <w:r>
              <w:rPr>
                <w:sz w:val="21"/>
              </w:rPr>
              <w:t>）</w:t>
            </w:r>
            <w:r>
              <w:rPr>
                <w:sz w:val="21"/>
              </w:rPr>
              <w:t>。</w:t>
            </w:r>
          </w:p>
        </w:tc>
      </w:tr>
      <w:tr>
        <w:tc>
          <w:tcPr>
            <w:tcW w:type="dxa" w:w="2076"/>
          </w:tcPr>
          <w:p/>
        </w:tc>
        <w:tc>
          <w:tcPr>
            <w:tcW w:type="dxa" w:w="415"/>
          </w:tcPr>
          <w:p>
            <w:pPr>
              <w:pStyle w:val="null3"/>
            </w:pPr>
            <w:r>
              <w:rPr/>
              <w:t>11</w:t>
            </w:r>
          </w:p>
        </w:tc>
        <w:tc>
          <w:tcPr>
            <w:tcW w:type="dxa" w:w="5814"/>
          </w:tcPr>
          <w:p>
            <w:pPr>
              <w:pStyle w:val="null3"/>
              <w:jc w:val="both"/>
            </w:pPr>
            <w:r>
              <w:rPr>
                <w:sz w:val="21"/>
              </w:rPr>
              <w:t>（</w:t>
            </w:r>
            <w:r>
              <w:rPr>
                <w:sz w:val="21"/>
              </w:rPr>
              <w:t>九</w:t>
            </w:r>
            <w:r>
              <w:rPr>
                <w:sz w:val="21"/>
              </w:rPr>
              <w:t>）每次保养结束后，提供详细的保养清单（设备安全检查，性能检查），并对设备的潜在故障加以排除，为设备的安全可靠运行，提供建议。</w:t>
            </w:r>
          </w:p>
        </w:tc>
      </w:tr>
      <w:tr>
        <w:tc>
          <w:tcPr>
            <w:tcW w:type="dxa" w:w="2076"/>
          </w:tcPr>
          <w:p/>
        </w:tc>
        <w:tc>
          <w:tcPr>
            <w:tcW w:type="dxa" w:w="415"/>
          </w:tcPr>
          <w:p>
            <w:pPr>
              <w:pStyle w:val="null3"/>
            </w:pPr>
            <w:r>
              <w:rPr/>
              <w:t>12</w:t>
            </w:r>
          </w:p>
        </w:tc>
        <w:tc>
          <w:tcPr>
            <w:tcW w:type="dxa" w:w="5814"/>
          </w:tcPr>
          <w:p>
            <w:pPr>
              <w:pStyle w:val="null3"/>
              <w:jc w:val="both"/>
            </w:pPr>
            <w:r>
              <w:rPr>
                <w:sz w:val="21"/>
              </w:rPr>
              <w:t>（十）</w:t>
            </w:r>
            <w:r>
              <w:rPr>
                <w:sz w:val="21"/>
              </w:rPr>
              <w:t>中标供应商</w:t>
            </w:r>
            <w:r>
              <w:rPr>
                <w:sz w:val="21"/>
              </w:rPr>
              <w:t>需每年提供年度完整检测报告及台账（纸质版和扫描件），包含但不限于如下项目：影像质量检测、运行状态检查、设备清洁、性能测试及校准、必要的电气环境检测等。</w:t>
            </w:r>
          </w:p>
        </w:tc>
      </w:tr>
      <w:tr>
        <w:tc>
          <w:tcPr>
            <w:tcW w:type="dxa" w:w="2076"/>
          </w:tcPr>
          <w:p>
            <w:pPr>
              <w:pStyle w:val="null3"/>
            </w:pPr>
            <w:r>
              <w:rPr/>
              <w:t>▲</w:t>
            </w:r>
          </w:p>
        </w:tc>
        <w:tc>
          <w:tcPr>
            <w:tcW w:type="dxa" w:w="415"/>
          </w:tcPr>
          <w:p>
            <w:pPr>
              <w:pStyle w:val="null3"/>
            </w:pPr>
            <w:r>
              <w:rPr/>
              <w:t>13</w:t>
            </w:r>
          </w:p>
        </w:tc>
        <w:tc>
          <w:tcPr>
            <w:tcW w:type="dxa" w:w="5814"/>
          </w:tcPr>
          <w:p>
            <w:pPr>
              <w:pStyle w:val="null3"/>
              <w:jc w:val="both"/>
            </w:pPr>
            <w:r>
              <w:rPr>
                <w:sz w:val="21"/>
              </w:rPr>
              <w:t>（十</w:t>
            </w:r>
            <w:r>
              <w:rPr>
                <w:sz w:val="21"/>
              </w:rPr>
              <w:t>一</w:t>
            </w:r>
            <w:r>
              <w:rPr>
                <w:sz w:val="21"/>
              </w:rPr>
              <w:t>）</w:t>
            </w:r>
            <w:r>
              <w:rPr>
                <w:sz w:val="21"/>
              </w:rPr>
              <w:t>在</w:t>
            </w:r>
            <w:r>
              <w:rPr>
                <w:sz w:val="21"/>
              </w:rPr>
              <w:t>服务期内，</w:t>
            </w:r>
            <w:r>
              <w:rPr>
                <w:sz w:val="21"/>
              </w:rPr>
              <w:t>中标供应商</w:t>
            </w:r>
            <w:r>
              <w:rPr>
                <w:sz w:val="21"/>
              </w:rPr>
              <w:t>在维修更换配件时引发采购人设备其他新故障时，由</w:t>
            </w:r>
            <w:r>
              <w:rPr>
                <w:sz w:val="21"/>
              </w:rPr>
              <w:t>中标供应商</w:t>
            </w:r>
            <w:r>
              <w:rPr>
                <w:sz w:val="21"/>
              </w:rPr>
              <w:t>自行解决故障及配件，全部费用由</w:t>
            </w:r>
            <w:r>
              <w:rPr>
                <w:sz w:val="21"/>
              </w:rPr>
              <w:t>中标供应商</w:t>
            </w:r>
            <w:r>
              <w:rPr>
                <w:sz w:val="21"/>
              </w:rPr>
              <w:t>支付，并且服务期内所更换的配件在出服务期后归采购人所有。</w:t>
            </w:r>
            <w:r>
              <w:rPr>
                <w:sz w:val="21"/>
              </w:rPr>
              <w:t>（</w:t>
            </w:r>
            <w:r>
              <w:rPr>
                <w:sz w:val="21"/>
              </w:rPr>
              <w:t>投标文件</w:t>
            </w:r>
            <w:r>
              <w:rPr>
                <w:sz w:val="21"/>
              </w:rPr>
              <w:t>提供书面承诺函并加盖公章）</w:t>
            </w:r>
          </w:p>
        </w:tc>
      </w:tr>
      <w:tr>
        <w:tc>
          <w:tcPr>
            <w:tcW w:type="dxa" w:w="2076"/>
          </w:tcPr>
          <w:p/>
        </w:tc>
        <w:tc>
          <w:tcPr>
            <w:tcW w:type="dxa" w:w="415"/>
          </w:tcPr>
          <w:p>
            <w:pPr>
              <w:pStyle w:val="null3"/>
            </w:pPr>
            <w:r>
              <w:rPr/>
              <w:t>14</w:t>
            </w:r>
          </w:p>
        </w:tc>
        <w:tc>
          <w:tcPr>
            <w:tcW w:type="dxa" w:w="5814"/>
          </w:tcPr>
          <w:p>
            <w:pPr>
              <w:pStyle w:val="null3"/>
              <w:jc w:val="both"/>
            </w:pPr>
            <w:r>
              <w:rPr>
                <w:sz w:val="21"/>
              </w:rPr>
              <w:t>（十</w:t>
            </w:r>
            <w:r>
              <w:rPr>
                <w:sz w:val="21"/>
              </w:rPr>
              <w:t>二</w:t>
            </w:r>
            <w:r>
              <w:rPr>
                <w:sz w:val="21"/>
              </w:rPr>
              <w:t>）设备故障排除后，性能指标与该机器的生产厂家提供性能指标相符</w:t>
            </w:r>
            <w:r>
              <w:rPr>
                <w:sz w:val="21"/>
              </w:rPr>
              <w:t>或优于原性能指标</w:t>
            </w:r>
            <w:r>
              <w:rPr>
                <w:sz w:val="21"/>
              </w:rPr>
              <w:t>，所更换的配件必须为全新配件且证件齐全，与机器匹配，确保机器治疗质量达到法定部门检测要求。所需配件由</w:t>
            </w:r>
            <w:r>
              <w:rPr>
                <w:sz w:val="21"/>
              </w:rPr>
              <w:t>中标供应商</w:t>
            </w:r>
            <w:r>
              <w:rPr>
                <w:sz w:val="21"/>
              </w:rPr>
              <w:t>提供，更换配件过程中所产生相关费用由</w:t>
            </w:r>
            <w:r>
              <w:rPr>
                <w:sz w:val="21"/>
              </w:rPr>
              <w:t>中标供应商</w:t>
            </w:r>
            <w:r>
              <w:rPr>
                <w:sz w:val="21"/>
              </w:rPr>
              <w:t>负责。</w:t>
            </w:r>
          </w:p>
        </w:tc>
      </w:tr>
      <w:tr>
        <w:tc>
          <w:tcPr>
            <w:tcW w:type="dxa" w:w="2076"/>
          </w:tcPr>
          <w:p/>
        </w:tc>
        <w:tc>
          <w:tcPr>
            <w:tcW w:type="dxa" w:w="415"/>
          </w:tcPr>
          <w:p>
            <w:pPr>
              <w:pStyle w:val="null3"/>
            </w:pPr>
            <w:r>
              <w:rPr/>
              <w:t>15</w:t>
            </w:r>
          </w:p>
        </w:tc>
        <w:tc>
          <w:tcPr>
            <w:tcW w:type="dxa" w:w="5814"/>
          </w:tcPr>
          <w:p>
            <w:pPr>
              <w:pStyle w:val="null3"/>
              <w:jc w:val="both"/>
            </w:pPr>
            <w:r>
              <w:rPr>
                <w:sz w:val="21"/>
              </w:rPr>
              <w:t>（十</w:t>
            </w:r>
            <w:r>
              <w:rPr>
                <w:sz w:val="21"/>
              </w:rPr>
              <w:t>三</w:t>
            </w:r>
            <w:r>
              <w:rPr>
                <w:sz w:val="21"/>
              </w:rPr>
              <w:t>）在服务期内，采购人如需更换</w:t>
            </w:r>
            <w:r>
              <w:rPr>
                <w:sz w:val="21"/>
              </w:rPr>
              <w:t>零配件</w:t>
            </w:r>
            <w:r>
              <w:rPr>
                <w:sz w:val="21"/>
              </w:rPr>
              <w:t>，可以优先使用</w:t>
            </w:r>
            <w:r>
              <w:rPr>
                <w:sz w:val="21"/>
              </w:rPr>
              <w:t>中标供应商</w:t>
            </w:r>
            <w:r>
              <w:rPr>
                <w:sz w:val="21"/>
              </w:rPr>
              <w:t>国内</w:t>
            </w:r>
            <w:r>
              <w:rPr>
                <w:sz w:val="21"/>
              </w:rPr>
              <w:t>的备件</w:t>
            </w:r>
            <w:r>
              <w:rPr>
                <w:sz w:val="21"/>
              </w:rPr>
              <w:t>库的备件。</w:t>
            </w:r>
            <w:r>
              <w:rPr>
                <w:sz w:val="21"/>
              </w:rPr>
              <w:t>中标供应商</w:t>
            </w:r>
            <w:r>
              <w:rPr>
                <w:sz w:val="21"/>
              </w:rPr>
              <w:t>应在接到采购人需求申请后，优先处理其诉求。</w:t>
            </w:r>
          </w:p>
        </w:tc>
      </w:tr>
      <w:tr>
        <w:tc>
          <w:tcPr>
            <w:tcW w:type="dxa" w:w="2076"/>
          </w:tcPr>
          <w:p/>
        </w:tc>
        <w:tc>
          <w:tcPr>
            <w:tcW w:type="dxa" w:w="415"/>
          </w:tcPr>
          <w:p>
            <w:pPr>
              <w:pStyle w:val="null3"/>
            </w:pPr>
            <w:r>
              <w:rPr/>
              <w:t>16</w:t>
            </w:r>
          </w:p>
        </w:tc>
        <w:tc>
          <w:tcPr>
            <w:tcW w:type="dxa" w:w="5814"/>
          </w:tcPr>
          <w:p>
            <w:pPr>
              <w:pStyle w:val="null3"/>
              <w:jc w:val="both"/>
            </w:pPr>
            <w:r>
              <w:rPr>
                <w:sz w:val="21"/>
              </w:rPr>
              <w:t>（十</w:t>
            </w:r>
            <w:r>
              <w:rPr>
                <w:sz w:val="21"/>
              </w:rPr>
              <w:t>四</w:t>
            </w:r>
            <w:r>
              <w:rPr>
                <w:sz w:val="21"/>
              </w:rPr>
              <w:t>）在服务期内，</w:t>
            </w:r>
            <w:r>
              <w:rPr>
                <w:sz w:val="21"/>
              </w:rPr>
              <w:t>中标供应商</w:t>
            </w:r>
            <w:r>
              <w:rPr>
                <w:sz w:val="21"/>
              </w:rPr>
              <w:t>应保证设备维护达到符合厂家</w:t>
            </w:r>
            <w:r>
              <w:rPr>
                <w:sz w:val="21"/>
              </w:rPr>
              <w:t>同等</w:t>
            </w:r>
            <w:r>
              <w:rPr>
                <w:sz w:val="21"/>
              </w:rPr>
              <w:t>标准及相应的国家质量标准要求。</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1"/>
              </w:rPr>
              <w:t>（十</w:t>
            </w:r>
            <w:r>
              <w:rPr>
                <w:sz w:val="21"/>
              </w:rPr>
              <w:t>五</w:t>
            </w:r>
            <w:r>
              <w:rPr>
                <w:sz w:val="21"/>
              </w:rPr>
              <w:t>）投标人要承诺在服务期内，如遇到</w:t>
            </w:r>
            <w:r>
              <w:rPr>
                <w:sz w:val="21"/>
              </w:rPr>
              <w:t>不能</w:t>
            </w:r>
            <w:r>
              <w:rPr>
                <w:sz w:val="21"/>
              </w:rPr>
              <w:t>解决</w:t>
            </w:r>
            <w:r>
              <w:rPr>
                <w:sz w:val="21"/>
              </w:rPr>
              <w:t>的</w:t>
            </w:r>
            <w:r>
              <w:rPr>
                <w:sz w:val="21"/>
              </w:rPr>
              <w:t>机器故障、未履行维修义务或履行义务未符合要求的，采购人有权聘请第三方（含生产厂家）维修解决，维修费用以及零配件更换费用等所有费用，均由投标人承担。（</w:t>
            </w:r>
            <w:r>
              <w:rPr>
                <w:sz w:val="21"/>
              </w:rPr>
              <w:t>投标文件</w:t>
            </w:r>
            <w:r>
              <w:rPr>
                <w:sz w:val="21"/>
              </w:rPr>
              <w:t>提供书面承诺函并加盖公章）</w:t>
            </w:r>
          </w:p>
        </w:tc>
      </w:tr>
      <w:tr>
        <w:tc>
          <w:tcPr>
            <w:tcW w:type="dxa" w:w="2076"/>
          </w:tcPr>
          <w:p>
            <w:pPr>
              <w:pStyle w:val="null3"/>
            </w:pPr>
            <w:r>
              <w:rPr/>
              <w:t>▲</w:t>
            </w:r>
          </w:p>
        </w:tc>
        <w:tc>
          <w:tcPr>
            <w:tcW w:type="dxa" w:w="415"/>
          </w:tcPr>
          <w:p>
            <w:pPr>
              <w:pStyle w:val="null3"/>
            </w:pPr>
            <w:r>
              <w:rPr/>
              <w:t>18</w:t>
            </w:r>
          </w:p>
        </w:tc>
        <w:tc>
          <w:tcPr>
            <w:tcW w:type="dxa" w:w="5814"/>
          </w:tcPr>
          <w:p>
            <w:pPr>
              <w:pStyle w:val="null3"/>
              <w:jc w:val="both"/>
            </w:pPr>
            <w:r>
              <w:rPr>
                <w:sz w:val="21"/>
              </w:rPr>
              <w:t>（十</w:t>
            </w:r>
            <w:r>
              <w:rPr>
                <w:sz w:val="21"/>
              </w:rPr>
              <w:t>六</w:t>
            </w:r>
            <w:r>
              <w:rPr>
                <w:sz w:val="21"/>
              </w:rPr>
              <w:t>）开机保证：投标人应保证设备</w:t>
            </w:r>
            <w:r>
              <w:rPr>
                <w:sz w:val="21"/>
              </w:rPr>
              <w:t>≥96%</w:t>
            </w:r>
            <w:r>
              <w:rPr>
                <w:sz w:val="21"/>
              </w:rPr>
              <w:t>的开机率</w:t>
            </w:r>
            <w:r>
              <w:rPr>
                <w:sz w:val="21"/>
              </w:rPr>
              <w:t>，停机率不得高于</w:t>
            </w:r>
            <w:r>
              <w:rPr>
                <w:sz w:val="21"/>
              </w:rPr>
              <w:t>4%</w:t>
            </w:r>
            <w:r>
              <w:rPr>
                <w:sz w:val="21"/>
              </w:rPr>
              <w:t>(</w:t>
            </w:r>
            <w:r>
              <w:rPr>
                <w:sz w:val="21"/>
              </w:rPr>
              <w:t>按</w:t>
            </w:r>
            <w:r>
              <w:rPr>
                <w:sz w:val="21"/>
              </w:rPr>
              <w:t>一年</w:t>
            </w:r>
            <w:r>
              <w:rPr>
                <w:sz w:val="21"/>
              </w:rPr>
              <w:t>365</w:t>
            </w:r>
            <w:r>
              <w:rPr>
                <w:sz w:val="21"/>
              </w:rPr>
              <w:t>个日历</w:t>
            </w:r>
            <w:r>
              <w:rPr>
                <w:sz w:val="21"/>
              </w:rPr>
              <w:t>日计算，停机时间不能超过</w:t>
            </w:r>
            <w:r>
              <w:rPr>
                <w:sz w:val="21"/>
              </w:rPr>
              <w:t>14</w:t>
            </w:r>
            <w:r>
              <w:rPr>
                <w:sz w:val="21"/>
              </w:rPr>
              <w:t>个日历日</w:t>
            </w:r>
            <w:r>
              <w:rPr>
                <w:sz w:val="21"/>
              </w:rPr>
              <w:t>，</w:t>
            </w:r>
            <w:r>
              <w:rPr>
                <w:sz w:val="21"/>
              </w:rPr>
              <w:t>开机时间</w:t>
            </w:r>
            <w:r>
              <w:rPr>
                <w:sz w:val="21"/>
              </w:rPr>
              <w:t>≥351</w:t>
            </w:r>
            <w:r>
              <w:rPr>
                <w:sz w:val="21"/>
              </w:rPr>
              <w:t>个日历日</w:t>
            </w:r>
            <w:r>
              <w:rPr>
                <w:sz w:val="21"/>
              </w:rPr>
              <w:t>。</w:t>
            </w:r>
            <w:r>
              <w:rPr>
                <w:sz w:val="21"/>
              </w:rPr>
              <w:t>如果此开机率由于采购人的原因未能达到，未达到的天数按</w:t>
            </w:r>
            <w:r>
              <w:rPr>
                <w:sz w:val="21"/>
              </w:rPr>
              <w:t>1</w:t>
            </w:r>
            <w:r>
              <w:rPr>
                <w:sz w:val="21"/>
              </w:rPr>
              <w:t>：</w:t>
            </w:r>
            <w:r>
              <w:rPr>
                <w:sz w:val="21"/>
              </w:rPr>
              <w:t>1</w:t>
            </w:r>
            <w:r>
              <w:rPr>
                <w:sz w:val="21"/>
              </w:rPr>
              <w:t>比例顺延保修期时间（即按天算，开机日每</w:t>
            </w:r>
            <w:r>
              <w:rPr>
                <w:sz w:val="21"/>
              </w:rPr>
              <w:t>少于</w:t>
            </w:r>
            <w:r>
              <w:rPr>
                <w:sz w:val="21"/>
              </w:rPr>
              <w:t>1</w:t>
            </w:r>
            <w:r>
              <w:rPr>
                <w:sz w:val="21"/>
              </w:rPr>
              <w:t>个日历日，</w:t>
            </w:r>
            <w:r>
              <w:rPr>
                <w:sz w:val="21"/>
              </w:rPr>
              <w:t>合同期</w:t>
            </w:r>
            <w:r>
              <w:rPr>
                <w:sz w:val="21"/>
              </w:rPr>
              <w:t>期顺延</w:t>
            </w:r>
            <w:r>
              <w:rPr>
                <w:sz w:val="21"/>
              </w:rPr>
              <w:t>1</w:t>
            </w:r>
            <w:r>
              <w:rPr>
                <w:sz w:val="21"/>
              </w:rPr>
              <w:t>个日历日）；如果此开机率由于</w:t>
            </w:r>
            <w:r>
              <w:rPr>
                <w:sz w:val="21"/>
              </w:rPr>
              <w:t>中标供应商</w:t>
            </w:r>
            <w:r>
              <w:rPr>
                <w:sz w:val="21"/>
              </w:rPr>
              <w:t>的原因未能达到，未达到的天数按</w:t>
            </w:r>
            <w:r>
              <w:rPr>
                <w:sz w:val="21"/>
              </w:rPr>
              <w:t>1</w:t>
            </w:r>
            <w:r>
              <w:rPr>
                <w:sz w:val="21"/>
              </w:rPr>
              <w:t>：</w:t>
            </w:r>
            <w:r>
              <w:rPr>
                <w:sz w:val="21"/>
              </w:rPr>
              <w:t>2</w:t>
            </w:r>
            <w:r>
              <w:rPr>
                <w:sz w:val="21"/>
              </w:rPr>
              <w:t>比例顺延保修期时间（即按天算，开机日每</w:t>
            </w:r>
            <w:r>
              <w:rPr>
                <w:sz w:val="21"/>
              </w:rPr>
              <w:t>少于</w:t>
            </w:r>
            <w:r>
              <w:rPr>
                <w:sz w:val="21"/>
              </w:rPr>
              <w:t>1</w:t>
            </w:r>
            <w:r>
              <w:rPr>
                <w:sz w:val="21"/>
              </w:rPr>
              <w:t>个日历日，</w:t>
            </w:r>
            <w:r>
              <w:rPr>
                <w:sz w:val="21"/>
              </w:rPr>
              <w:t>合同</w:t>
            </w:r>
            <w:r>
              <w:rPr>
                <w:sz w:val="21"/>
              </w:rPr>
              <w:t>期顺延</w:t>
            </w:r>
            <w:r>
              <w:rPr>
                <w:sz w:val="21"/>
              </w:rPr>
              <w:t>2</w:t>
            </w:r>
            <w:r>
              <w:rPr>
                <w:sz w:val="21"/>
              </w:rPr>
              <w:t>个日历日）。（</w:t>
            </w:r>
            <w:r>
              <w:rPr>
                <w:sz w:val="21"/>
              </w:rPr>
              <w:t>投标文件</w:t>
            </w:r>
            <w:r>
              <w:rPr>
                <w:sz w:val="21"/>
              </w:rPr>
              <w:t>提供书面承诺函并加盖公章）</w:t>
            </w:r>
          </w:p>
        </w:tc>
      </w:tr>
      <w:tr>
        <w:tc>
          <w:tcPr>
            <w:tcW w:type="dxa" w:w="2076"/>
          </w:tcPr>
          <w:p/>
        </w:tc>
        <w:tc>
          <w:tcPr>
            <w:tcW w:type="dxa" w:w="415"/>
          </w:tcPr>
          <w:p>
            <w:pPr>
              <w:pStyle w:val="null3"/>
            </w:pPr>
            <w:r>
              <w:rPr/>
              <w:t>19</w:t>
            </w:r>
          </w:p>
        </w:tc>
        <w:tc>
          <w:tcPr>
            <w:tcW w:type="dxa" w:w="5814"/>
          </w:tcPr>
          <w:p>
            <w:pPr>
              <w:pStyle w:val="null3"/>
              <w:jc w:val="both"/>
            </w:pPr>
            <w:r>
              <w:rPr>
                <w:sz w:val="21"/>
              </w:rPr>
              <w:t>（十</w:t>
            </w:r>
            <w:r>
              <w:rPr>
                <w:sz w:val="21"/>
              </w:rPr>
              <w:t>七</w:t>
            </w:r>
            <w:r>
              <w:rPr>
                <w:sz w:val="21"/>
              </w:rPr>
              <w:t>）服务报告：每次保养、维修后，投标人指定的工程师应以邮件或现场汇报的形式为采购人提供服务报告。</w:t>
            </w:r>
          </w:p>
        </w:tc>
      </w:tr>
      <w:tr>
        <w:tc>
          <w:tcPr>
            <w:tcW w:type="dxa" w:w="2076"/>
          </w:tcPr>
          <w:p>
            <w:pPr>
              <w:pStyle w:val="null3"/>
            </w:pPr>
            <w:r>
              <w:rPr/>
              <w:t>▲</w:t>
            </w:r>
          </w:p>
        </w:tc>
        <w:tc>
          <w:tcPr>
            <w:tcW w:type="dxa" w:w="415"/>
          </w:tcPr>
          <w:p>
            <w:pPr>
              <w:pStyle w:val="null3"/>
            </w:pPr>
            <w:r>
              <w:rPr/>
              <w:t>20</w:t>
            </w:r>
          </w:p>
        </w:tc>
        <w:tc>
          <w:tcPr>
            <w:tcW w:type="dxa" w:w="5814"/>
          </w:tcPr>
          <w:p>
            <w:pPr>
              <w:pStyle w:val="null3"/>
              <w:jc w:val="both"/>
            </w:pPr>
            <w:r>
              <w:rPr>
                <w:sz w:val="21"/>
              </w:rPr>
              <w:t>（十</w:t>
            </w:r>
            <w:r>
              <w:rPr>
                <w:sz w:val="21"/>
              </w:rPr>
              <w:t>八</w:t>
            </w:r>
            <w:r>
              <w:rPr>
                <w:sz w:val="21"/>
              </w:rPr>
              <w:t>）在服务期内，投标人需保证设备</w:t>
            </w:r>
            <w:r>
              <w:rPr>
                <w:sz w:val="21"/>
              </w:rPr>
              <w:t>球管、</w:t>
            </w:r>
            <w:r>
              <w:rPr>
                <w:sz w:val="21"/>
              </w:rPr>
              <w:t>探测器来源合法，提供全新原厂同等标准的</w:t>
            </w:r>
            <w:r>
              <w:rPr>
                <w:sz w:val="21"/>
              </w:rPr>
              <w:t>球管、</w:t>
            </w:r>
            <w:r>
              <w:rPr>
                <w:sz w:val="21"/>
              </w:rPr>
              <w:t>探测器进行更换，更换时应提</w:t>
            </w:r>
            <w:r>
              <w:rPr>
                <w:sz w:val="21"/>
              </w:rPr>
              <w:t>供</w:t>
            </w:r>
            <w:r>
              <w:rPr>
                <w:sz w:val="21"/>
              </w:rPr>
              <w:t>球管、探测器全新出厂证明，若为进口配件的则需要提供海关报关证明材料。球管、探测器性能参数符合设备要求，并能与设备软件和硬件完美匹配且生产日期距离更换之日不得超过</w:t>
            </w:r>
            <w:r>
              <w:rPr>
                <w:sz w:val="21"/>
              </w:rPr>
              <w:t>1</w:t>
            </w:r>
            <w:r>
              <w:rPr>
                <w:sz w:val="21"/>
              </w:rPr>
              <w:t>年。（</w:t>
            </w:r>
            <w:r>
              <w:rPr>
                <w:sz w:val="21"/>
              </w:rPr>
              <w:t>投标文件</w:t>
            </w:r>
            <w:r>
              <w:rPr>
                <w:sz w:val="21"/>
              </w:rPr>
              <w:t>提供书面承诺函并加盖公章）</w:t>
            </w:r>
          </w:p>
        </w:tc>
      </w:tr>
      <w:tr>
        <w:tc>
          <w:tcPr>
            <w:tcW w:type="dxa" w:w="2076"/>
          </w:tcPr>
          <w:p/>
        </w:tc>
        <w:tc>
          <w:tcPr>
            <w:tcW w:type="dxa" w:w="415"/>
          </w:tcPr>
          <w:p>
            <w:pPr>
              <w:pStyle w:val="null3"/>
            </w:pPr>
            <w:r>
              <w:rPr/>
              <w:t>21</w:t>
            </w:r>
          </w:p>
        </w:tc>
        <w:tc>
          <w:tcPr>
            <w:tcW w:type="dxa" w:w="5814"/>
          </w:tcPr>
          <w:p>
            <w:pPr>
              <w:pStyle w:val="null3"/>
              <w:jc w:val="both"/>
            </w:pPr>
            <w:r>
              <w:rPr>
                <w:sz w:val="21"/>
              </w:rPr>
              <w:t>（</w:t>
            </w:r>
            <w:r>
              <w:rPr>
                <w:sz w:val="21"/>
              </w:rPr>
              <w:t>十九</w:t>
            </w:r>
            <w:r>
              <w:rPr>
                <w:sz w:val="21"/>
              </w:rPr>
              <w:t>）保修范围内的原厂同等标准的</w:t>
            </w:r>
            <w:r>
              <w:rPr>
                <w:sz w:val="21"/>
              </w:rPr>
              <w:t>零配件</w:t>
            </w:r>
            <w:r>
              <w:rPr>
                <w:sz w:val="21"/>
              </w:rPr>
              <w:t>供应充足，所更换原厂</w:t>
            </w:r>
            <w:r>
              <w:rPr>
                <w:sz w:val="21"/>
              </w:rPr>
              <w:t>同等标准</w:t>
            </w:r>
            <w:r>
              <w:rPr>
                <w:sz w:val="21"/>
              </w:rPr>
              <w:t>原装</w:t>
            </w:r>
            <w:r>
              <w:rPr>
                <w:sz w:val="21"/>
              </w:rPr>
              <w:t>零配件</w:t>
            </w:r>
            <w:r>
              <w:rPr>
                <w:sz w:val="21"/>
              </w:rPr>
              <w:t>不受数量限制。所供维修</w:t>
            </w:r>
            <w:r>
              <w:rPr>
                <w:sz w:val="21"/>
              </w:rPr>
              <w:t>零配件</w:t>
            </w:r>
            <w:r>
              <w:rPr>
                <w:sz w:val="21"/>
              </w:rPr>
              <w:t>应是原厂</w:t>
            </w:r>
            <w:r>
              <w:rPr>
                <w:sz w:val="21"/>
              </w:rPr>
              <w:t>同等标准或经</w:t>
            </w:r>
            <w:r>
              <w:rPr>
                <w:sz w:val="21"/>
              </w:rPr>
              <w:t>测试合格的备件，保证来源合法，备件性能参数符合设备要求，能与设备软件匹配。</w:t>
            </w:r>
          </w:p>
        </w:tc>
      </w:tr>
      <w:tr>
        <w:tc>
          <w:tcPr>
            <w:tcW w:type="dxa" w:w="2076"/>
          </w:tcPr>
          <w:p/>
        </w:tc>
        <w:tc>
          <w:tcPr>
            <w:tcW w:type="dxa" w:w="415"/>
          </w:tcPr>
          <w:p>
            <w:pPr>
              <w:pStyle w:val="null3"/>
            </w:pPr>
            <w:r>
              <w:rPr/>
              <w:t>22</w:t>
            </w:r>
          </w:p>
        </w:tc>
        <w:tc>
          <w:tcPr>
            <w:tcW w:type="dxa" w:w="5814"/>
          </w:tcPr>
          <w:p>
            <w:pPr>
              <w:pStyle w:val="null3"/>
              <w:jc w:val="both"/>
            </w:pPr>
            <w:r>
              <w:rPr>
                <w:sz w:val="21"/>
              </w:rPr>
              <w:t>（二十）投标人须承诺所供维修</w:t>
            </w:r>
            <w:r>
              <w:rPr>
                <w:sz w:val="21"/>
              </w:rPr>
              <w:t>零配件</w:t>
            </w:r>
            <w:r>
              <w:rPr>
                <w:sz w:val="21"/>
              </w:rPr>
              <w:t>为原厂同等标准且经测试合格的备件，供货时随附测试合格和来源合法的具体证明文件，否则视为违约，采购人有权要求索赔所供</w:t>
            </w:r>
            <w:r>
              <w:rPr>
                <w:sz w:val="21"/>
              </w:rPr>
              <w:t>零配件</w:t>
            </w:r>
            <w:r>
              <w:rPr>
                <w:sz w:val="21"/>
              </w:rPr>
              <w:t>的</w:t>
            </w:r>
            <w:r>
              <w:rPr>
                <w:sz w:val="21"/>
              </w:rPr>
              <w:t>3</w:t>
            </w:r>
            <w:r>
              <w:rPr>
                <w:sz w:val="21"/>
              </w:rPr>
              <w:t>倍金额，并终止合同不承担投标人由此产生的任何损失。</w:t>
            </w:r>
          </w:p>
        </w:tc>
      </w:tr>
      <w:tr>
        <w:tc>
          <w:tcPr>
            <w:tcW w:type="dxa" w:w="2076"/>
          </w:tcPr>
          <w:p/>
        </w:tc>
        <w:tc>
          <w:tcPr>
            <w:tcW w:type="dxa" w:w="415"/>
          </w:tcPr>
          <w:p>
            <w:pPr>
              <w:pStyle w:val="null3"/>
            </w:pPr>
            <w:r>
              <w:rPr/>
              <w:t>23</w:t>
            </w:r>
          </w:p>
        </w:tc>
        <w:tc>
          <w:tcPr>
            <w:tcW w:type="dxa" w:w="5814"/>
          </w:tcPr>
          <w:p>
            <w:pPr>
              <w:pStyle w:val="null3"/>
              <w:jc w:val="both"/>
            </w:pPr>
            <w:r>
              <w:rPr>
                <w:sz w:val="21"/>
              </w:rPr>
              <w:t>（二十</w:t>
            </w:r>
            <w:r>
              <w:rPr>
                <w:sz w:val="21"/>
              </w:rPr>
              <w:t>一</w:t>
            </w:r>
            <w:r>
              <w:rPr>
                <w:sz w:val="21"/>
              </w:rPr>
              <w:t>）投标人按照厂家设备本身标准及采购人当地规定执行安全检查（标准及规定不一致的，以采购人当地规定为准）。制定检查计划、机械安全检查、电气安全检查、记录检查结果、远程诊断、影像质量检查、运行状态检查。</w:t>
            </w:r>
          </w:p>
        </w:tc>
      </w:tr>
      <w:tr>
        <w:tc>
          <w:tcPr>
            <w:tcW w:type="dxa" w:w="2076"/>
          </w:tcPr>
          <w:p/>
        </w:tc>
        <w:tc>
          <w:tcPr>
            <w:tcW w:type="dxa" w:w="415"/>
          </w:tcPr>
          <w:p>
            <w:pPr>
              <w:pStyle w:val="null3"/>
            </w:pPr>
            <w:r>
              <w:rPr/>
              <w:t>24</w:t>
            </w:r>
          </w:p>
        </w:tc>
        <w:tc>
          <w:tcPr>
            <w:tcW w:type="dxa" w:w="5814"/>
          </w:tcPr>
          <w:p>
            <w:pPr>
              <w:pStyle w:val="null3"/>
              <w:jc w:val="both"/>
            </w:pPr>
            <w:r>
              <w:rPr>
                <w:sz w:val="21"/>
              </w:rPr>
              <w:t>（二十</w:t>
            </w:r>
            <w:r>
              <w:rPr>
                <w:sz w:val="21"/>
              </w:rPr>
              <w:t>二</w:t>
            </w:r>
            <w:r>
              <w:rPr>
                <w:sz w:val="21"/>
              </w:rPr>
              <w:t>）在服务期内，投标人应配合辐射环保、放射卫生和上级相关部门、专家现场考察、检查，并协助采购人</w:t>
            </w:r>
            <w:r>
              <w:rPr>
                <w:sz w:val="21"/>
              </w:rPr>
              <w:t>归口管理部门</w:t>
            </w:r>
            <w:r>
              <w:rPr>
                <w:sz w:val="21"/>
              </w:rPr>
              <w:t>完成放射诊疗校验、年度辐射安全报告。</w:t>
            </w:r>
          </w:p>
        </w:tc>
      </w:tr>
      <w:tr>
        <w:tc>
          <w:tcPr>
            <w:tcW w:type="dxa" w:w="2076"/>
          </w:tcPr>
          <w:p/>
        </w:tc>
        <w:tc>
          <w:tcPr>
            <w:tcW w:type="dxa" w:w="415"/>
          </w:tcPr>
          <w:p>
            <w:pPr>
              <w:pStyle w:val="null3"/>
            </w:pPr>
            <w:r>
              <w:rPr/>
              <w:t>25</w:t>
            </w:r>
          </w:p>
        </w:tc>
        <w:tc>
          <w:tcPr>
            <w:tcW w:type="dxa" w:w="5814"/>
          </w:tcPr>
          <w:p>
            <w:pPr>
              <w:pStyle w:val="null3"/>
              <w:jc w:val="both"/>
            </w:pPr>
            <w:r>
              <w:rPr>
                <w:sz w:val="21"/>
              </w:rPr>
              <w:t>（二十</w:t>
            </w:r>
            <w:r>
              <w:rPr>
                <w:sz w:val="21"/>
              </w:rPr>
              <w:t>三</w:t>
            </w:r>
            <w:r>
              <w:rPr>
                <w:sz w:val="21"/>
              </w:rPr>
              <w:t>）投标人提供免费维修服务专线电话，服务专线电话为</w:t>
            </w:r>
            <w:r>
              <w:rPr>
                <w:sz w:val="21"/>
              </w:rPr>
              <w:t>24</w:t>
            </w:r>
            <w:r>
              <w:rPr>
                <w:sz w:val="21"/>
              </w:rPr>
              <w:t>小时</w:t>
            </w:r>
            <w:r>
              <w:rPr>
                <w:sz w:val="21"/>
              </w:rPr>
              <w:t>×</w:t>
            </w:r>
            <w:r>
              <w:rPr>
                <w:sz w:val="21"/>
              </w:rPr>
              <w:t>365</w:t>
            </w:r>
            <w:r>
              <w:rPr>
                <w:sz w:val="21"/>
              </w:rPr>
              <w:t>天</w:t>
            </w:r>
            <w:r>
              <w:rPr>
                <w:sz w:val="21"/>
              </w:rPr>
              <w:t>不间断服务</w:t>
            </w:r>
            <w:r>
              <w:rPr>
                <w:sz w:val="21"/>
              </w:rPr>
              <w:t>，并有专人接听并全程协调资源，且可视化中央控制、实时管理。</w:t>
            </w:r>
          </w:p>
        </w:tc>
      </w:tr>
      <w:tr>
        <w:tc>
          <w:tcPr>
            <w:tcW w:type="dxa" w:w="2076"/>
          </w:tcPr>
          <w:p>
            <w:pPr>
              <w:pStyle w:val="null3"/>
            </w:pPr>
            <w:r>
              <w:rPr/>
              <w:t>▲</w:t>
            </w:r>
          </w:p>
        </w:tc>
        <w:tc>
          <w:tcPr>
            <w:tcW w:type="dxa" w:w="415"/>
          </w:tcPr>
          <w:p>
            <w:pPr>
              <w:pStyle w:val="null3"/>
            </w:pPr>
            <w:r>
              <w:rPr/>
              <w:t>26</w:t>
            </w:r>
          </w:p>
        </w:tc>
        <w:tc>
          <w:tcPr>
            <w:tcW w:type="dxa" w:w="5814"/>
          </w:tcPr>
          <w:p>
            <w:pPr>
              <w:pStyle w:val="null3"/>
              <w:jc w:val="both"/>
            </w:pPr>
            <w:r>
              <w:rPr>
                <w:sz w:val="21"/>
              </w:rPr>
              <w:t>（二十</w:t>
            </w:r>
            <w:r>
              <w:rPr>
                <w:sz w:val="21"/>
              </w:rPr>
              <w:t>四</w:t>
            </w:r>
            <w:r>
              <w:rPr>
                <w:sz w:val="21"/>
              </w:rPr>
              <w:t>）正版软件用户授权要求：所提供的应用软件须取得原厂正规软件授权使用，如产生版权纠纷，一切后果由</w:t>
            </w:r>
            <w:r>
              <w:rPr>
                <w:sz w:val="21"/>
              </w:rPr>
              <w:t>中标供应商</w:t>
            </w:r>
            <w:r>
              <w:rPr>
                <w:sz w:val="21"/>
              </w:rPr>
              <w:t>全权负责，并承担采购人的损失，采购人保留追究其商业欺诈的权利。（</w:t>
            </w:r>
            <w:r>
              <w:rPr>
                <w:sz w:val="21"/>
              </w:rPr>
              <w:t>投标文件</w:t>
            </w:r>
            <w:r>
              <w:rPr>
                <w:sz w:val="21"/>
              </w:rPr>
              <w:t>提供书面承诺函并加盖公章）</w:t>
            </w:r>
          </w:p>
        </w:tc>
      </w:tr>
      <w:tr>
        <w:tc>
          <w:tcPr>
            <w:tcW w:type="dxa" w:w="2076"/>
          </w:tcPr>
          <w:p/>
        </w:tc>
        <w:tc>
          <w:tcPr>
            <w:tcW w:type="dxa" w:w="415"/>
          </w:tcPr>
          <w:p>
            <w:pPr>
              <w:pStyle w:val="null3"/>
            </w:pPr>
            <w:r>
              <w:rPr/>
              <w:t>27</w:t>
            </w:r>
          </w:p>
        </w:tc>
        <w:tc>
          <w:tcPr>
            <w:tcW w:type="dxa" w:w="5814"/>
          </w:tcPr>
          <w:p>
            <w:pPr>
              <w:pStyle w:val="null3"/>
              <w:jc w:val="both"/>
            </w:pPr>
            <w:r>
              <w:rPr>
                <w:sz w:val="21"/>
              </w:rPr>
              <w:t>（二十</w:t>
            </w:r>
            <w:r>
              <w:rPr>
                <w:sz w:val="21"/>
              </w:rPr>
              <w:t>五</w:t>
            </w:r>
            <w:r>
              <w:rPr>
                <w:sz w:val="21"/>
              </w:rPr>
              <w:t>）其他要求</w:t>
            </w:r>
            <w:r>
              <w:rPr>
                <w:sz w:val="21"/>
              </w:rPr>
              <w:t>：</w:t>
            </w:r>
            <w:r>
              <w:rPr>
                <w:sz w:val="21"/>
              </w:rPr>
              <w:t>1.</w:t>
            </w:r>
            <w:r>
              <w:rPr>
                <w:sz w:val="21"/>
              </w:rPr>
              <w:t>维保设备出现因更新而停止使用的状况时，采购人有权终止双方签订的合同，合同自动终止失效</w:t>
            </w:r>
            <w:r>
              <w:rPr>
                <w:sz w:val="21"/>
              </w:rPr>
              <w:t>，维保费用依照此公式支付：（维保费单价</w:t>
            </w:r>
            <w:r>
              <w:rPr>
                <w:sz w:val="21"/>
              </w:rPr>
              <w:t>/12</w:t>
            </w:r>
            <w:r>
              <w:rPr>
                <w:sz w:val="21"/>
              </w:rPr>
              <w:t>）</w:t>
            </w:r>
            <w:r>
              <w:rPr>
                <w:sz w:val="21"/>
              </w:rPr>
              <w:t>×</w:t>
            </w:r>
            <w:r>
              <w:rPr>
                <w:sz w:val="21"/>
              </w:rPr>
              <w:t>已实施维保月份，不满一个月的不计入已实施维保月份。采购人不承担因终止合同而造成的赔偿和责任。</w:t>
            </w:r>
          </w:p>
        </w:tc>
      </w:tr>
      <w:tr>
        <w:tc>
          <w:tcPr>
            <w:tcW w:type="dxa" w:w="2076"/>
          </w:tcPr>
          <w:p/>
        </w:tc>
        <w:tc>
          <w:tcPr>
            <w:tcW w:type="dxa" w:w="415"/>
          </w:tcPr>
          <w:p>
            <w:pPr>
              <w:pStyle w:val="null3"/>
            </w:pPr>
            <w:r>
              <w:rPr/>
              <w:t>28</w:t>
            </w:r>
          </w:p>
        </w:tc>
        <w:tc>
          <w:tcPr>
            <w:tcW w:type="dxa" w:w="5814"/>
          </w:tcPr>
          <w:p>
            <w:pPr>
              <w:pStyle w:val="null3"/>
              <w:jc w:val="both"/>
            </w:pPr>
            <w:r>
              <w:rPr>
                <w:sz w:val="21"/>
              </w:rPr>
              <w:t>2.</w:t>
            </w:r>
            <w:r>
              <w:rPr>
                <w:sz w:val="21"/>
              </w:rPr>
              <w:t>维修保养服务时，场地清洁工作由</w:t>
            </w:r>
            <w:r>
              <w:rPr>
                <w:sz w:val="21"/>
              </w:rPr>
              <w:t>中标供应商</w:t>
            </w:r>
            <w:r>
              <w:rPr>
                <w:sz w:val="21"/>
              </w:rPr>
              <w:t>负责。</w:t>
            </w:r>
          </w:p>
        </w:tc>
      </w:tr>
      <w:tr>
        <w:tc>
          <w:tcPr>
            <w:tcW w:type="dxa" w:w="2076"/>
          </w:tcPr>
          <w:p/>
        </w:tc>
        <w:tc>
          <w:tcPr>
            <w:tcW w:type="dxa" w:w="415"/>
          </w:tcPr>
          <w:p>
            <w:pPr>
              <w:pStyle w:val="null3"/>
            </w:pPr>
            <w:r>
              <w:rPr/>
              <w:t>29</w:t>
            </w:r>
          </w:p>
        </w:tc>
        <w:tc>
          <w:tcPr>
            <w:tcW w:type="dxa" w:w="5814"/>
          </w:tcPr>
          <w:p>
            <w:pPr>
              <w:pStyle w:val="null3"/>
              <w:jc w:val="both"/>
            </w:pPr>
            <w:r>
              <w:rPr>
                <w:sz w:val="21"/>
              </w:rPr>
              <w:t>3.</w:t>
            </w:r>
            <w:r>
              <w:rPr>
                <w:sz w:val="21"/>
              </w:rPr>
              <w:t>中标供应商</w:t>
            </w:r>
            <w:r>
              <w:rPr>
                <w:sz w:val="21"/>
              </w:rPr>
              <w:t>在提供服务期间</w:t>
            </w:r>
            <w:r>
              <w:rPr>
                <w:sz w:val="21"/>
              </w:rPr>
              <w:t>应</w:t>
            </w:r>
            <w:r>
              <w:rPr>
                <w:sz w:val="21"/>
              </w:rPr>
              <w:t>遵守采购人各项规章制度，并对自己的安全负完全责任。</w:t>
            </w:r>
          </w:p>
        </w:tc>
      </w:tr>
      <w:tr>
        <w:tc>
          <w:tcPr>
            <w:tcW w:type="dxa" w:w="2076"/>
          </w:tcPr>
          <w:p/>
        </w:tc>
        <w:tc>
          <w:tcPr>
            <w:tcW w:type="dxa" w:w="415"/>
          </w:tcPr>
          <w:p>
            <w:pPr>
              <w:pStyle w:val="null3"/>
            </w:pPr>
            <w:r>
              <w:rPr/>
              <w:t>30</w:t>
            </w:r>
          </w:p>
        </w:tc>
        <w:tc>
          <w:tcPr>
            <w:tcW w:type="dxa" w:w="5814"/>
          </w:tcPr>
          <w:p>
            <w:pPr>
              <w:pStyle w:val="null3"/>
              <w:jc w:val="both"/>
            </w:pPr>
            <w:r>
              <w:rPr>
                <w:sz w:val="21"/>
              </w:rPr>
              <w:t>4.</w:t>
            </w:r>
            <w:r>
              <w:rPr>
                <w:sz w:val="21"/>
              </w:rPr>
              <w:t>中标供应商</w:t>
            </w:r>
            <w:r>
              <w:rPr>
                <w:sz w:val="21"/>
              </w:rPr>
              <w:t>在提供服务期间不得损坏采购人财产，否则按损坏情况</w:t>
            </w:r>
            <w:r>
              <w:rPr>
                <w:sz w:val="21"/>
              </w:rPr>
              <w:t>照</w:t>
            </w:r>
            <w:r>
              <w:rPr>
                <w:sz w:val="21"/>
              </w:rPr>
              <w:t>价赔偿。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具体如下：招标代理服务收费按差额定率累进法计算，以中标通知书中确定的中标金额作为收费的计算依据下浮12%收取。中标金额的各部分费率如下：中标金额（万元）100以下的，费率1.5%；100-500的，费率0.8%；500-1000的，费率0.45%。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根据《茂名市财政局茂名市金融工作局中国人民银行茂名市中心支行关于开展政府采购合同融资工作的通知》（茂财采购[2021]12号），参与政府采购的中小微企业可凭借政府采购合同，利用“中征平台”、“省中小融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茂名市人民医院医疗设备维修保养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采购包1（茂名市人民医院医疗设备维修保养服务采购项目）：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采购包1（茂名市人民医院医疗设备维修保养服务采购项目）：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2024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本项目不接受联合投标体投标</w:t>
            </w:r>
          </w:p>
        </w:tc>
        <w:tc>
          <w:tcPr>
            <w:tcW w:type="dxa" w:w="4238"/>
          </w:tcPr>
          <w:p>
            <w:pPr>
              <w:pStyle w:val="null3"/>
            </w:pPr>
            <w:r>
              <w:rPr/>
              <w:t>本项目不接受联合投标体投标。</w:t>
            </w:r>
          </w:p>
        </w:tc>
      </w:tr>
      <w:tr>
        <w:tc>
          <w:tcPr>
            <w:tcW w:type="dxa" w:w="890"/>
          </w:tcPr>
          <w:p>
            <w:pPr>
              <w:pStyle w:val="null3"/>
            </w:pPr>
            <w:r>
              <w:rPr/>
              <w:t>10</w:t>
            </w:r>
          </w:p>
        </w:tc>
        <w:tc>
          <w:tcPr>
            <w:tcW w:type="dxa" w:w="3178"/>
          </w:tcPr>
          <w:p>
            <w:pPr>
              <w:pStyle w:val="null3"/>
            </w:pPr>
            <w:r>
              <w:rPr/>
              <w:t>投标人须具备有效的辐射安全许可证</w:t>
            </w:r>
          </w:p>
        </w:tc>
        <w:tc>
          <w:tcPr>
            <w:tcW w:type="dxa" w:w="4238"/>
          </w:tcPr>
          <w:p>
            <w:pPr>
              <w:pStyle w:val="null3"/>
            </w:pPr>
            <w:r>
              <w:rPr/>
              <w:t>投标人须具备有效的辐射安全许可证。</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专门面向中小企业采购的采购包，本项目为专门面向中小企业采购的项目，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采购包1（茂名市人民医院医疗设备维修保养服务采购项目）：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1）投标报价未超过有效范围；2）对采购包全部招标内容进行投标报价；3）投标报价是唯一确定的。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采购包1(茂名市人民医院医疗设备维修保养服务采购项目):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用户需求书中标注“▲”条款的响应情况 (18.0分)</w:t>
            </w:r>
          </w:p>
        </w:tc>
        <w:tc>
          <w:tcPr>
            <w:tcW w:type="dxa" w:w="5076"/>
          </w:tcPr>
          <w:p>
            <w:pPr>
              <w:pStyle w:val="null3"/>
              <w:jc w:val="left"/>
            </w:pPr>
            <w:r>
              <w:rPr/>
              <w:t>根据投标人对用户需求书“附表一”至“附表二”中具体技术(参数)要求中标注“▲”的技术条款响应情况进行评审：完全满足或优于每1项标注“▲”的技术条款得1.5分，共计12项，最高18分。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表格每一行视为一项条款。</w:t>
            </w:r>
          </w:p>
        </w:tc>
      </w:tr>
      <w:tr>
        <w:tc>
          <w:tcPr>
            <w:tcW w:type="dxa" w:w="922"/>
            <w:gridSpan w:val="2"/>
            <w:vMerge/>
          </w:tcPr>
          <w:p/>
        </w:tc>
        <w:tc>
          <w:tcPr>
            <w:tcW w:type="dxa" w:w="2307"/>
          </w:tcPr>
          <w:p>
            <w:pPr>
              <w:pStyle w:val="null3"/>
              <w:jc w:val="left"/>
            </w:pPr>
            <w:r>
              <w:rPr/>
              <w:t>用户需求书中不带“★”“▲”的条款的响应情况 (11.5分)</w:t>
            </w:r>
          </w:p>
        </w:tc>
        <w:tc>
          <w:tcPr>
            <w:tcW w:type="dxa" w:w="5076"/>
          </w:tcPr>
          <w:p>
            <w:pPr>
              <w:pStyle w:val="null3"/>
              <w:jc w:val="left"/>
            </w:pPr>
            <w:r>
              <w:rPr/>
              <w:t>根据投标人对用户需求书“附表一”至“附表二”中具体技术(参数)要求中的不带“★”“▲”的条款响应情况进行评审：完全满足或优于每1项不带“★”“▲”的用户需求书条款得0.25分，共计46项，最高11.5分。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表格每一行视为一项条款。</w:t>
            </w:r>
          </w:p>
        </w:tc>
      </w:tr>
      <w:tr>
        <w:tc>
          <w:tcPr>
            <w:tcW w:type="dxa" w:w="922"/>
            <w:gridSpan w:val="2"/>
            <w:vMerge/>
          </w:tcPr>
          <w:p/>
        </w:tc>
        <w:tc>
          <w:tcPr>
            <w:tcW w:type="dxa" w:w="2307"/>
          </w:tcPr>
          <w:p>
            <w:pPr>
              <w:pStyle w:val="null3"/>
              <w:jc w:val="left"/>
            </w:pPr>
            <w:r>
              <w:rPr/>
              <w:t>服务实施方案 (12.5分)</w:t>
            </w:r>
          </w:p>
        </w:tc>
        <w:tc>
          <w:tcPr>
            <w:tcW w:type="dxa" w:w="5076"/>
          </w:tcPr>
          <w:p>
            <w:pPr>
              <w:pStyle w:val="null3"/>
              <w:jc w:val="left"/>
            </w:pPr>
            <w:r>
              <w:rPr/>
              <w:t>根据投标人针对本项目提供的服务实施方案进行评审，对主要内容进行分析，包括但不限于：工作步骤、服务团队人员安排管理、进度计划、保养服务要求承诺等。12.5分：服务实施方案内容覆盖全面，能够提供全方位的保障。工作步骤设计详细和优化，覆盖设备检查、维护、故障处理等全流程，并融入预防性维护机制，确保操作标准化和可追溯性。服务团队人员安排管理高度专业，团队规模充足且资质齐全，关键岗位人员稳定性通过长期合同条款明确保障。进度计划科学严谨，且有应急缓冲机制应对突发延误。保养服务要求承诺全面且严格，承诺涵盖设备全生命周期。8分：服务实施方案整体上符合采购需求，在关键要素上提供高效保障。工作步骤完整清晰，覆盖主要维保环节，流程设计合理。服务团队人员安排管理专业可靠，团队规模满足项目基本需求，核心人员资质齐全，人员稳定性有合同约定。进度计划高效及时，并有基本监控措施，但缓冲机制较简单。保养服务要求承诺明确且可行，承诺满足设备硬件和软件的主要保养需求。4分：服务实施方案仅满足最低标准，在多个要素上存在简化或不足，但核心内容无重大缺失，仍可保障项目基本运行。工作步骤基础覆盖必要流程，缺乏详细步骤或标准化操作。服务团队人员安排管理基本达标，响应机制建立但不够健全，人员稳定性无明确保障。进度计划简单可行，缺乏动态监控或应急方案，但关键任务时限尚能保证。保养服务要求承诺基础且有限，承诺覆盖设备基础保养内容，且保障措施薄弱。0分：服务实施方案存在重大缺失或未提供服务方案的。</w:t>
            </w:r>
          </w:p>
        </w:tc>
      </w:tr>
      <w:tr>
        <w:tc>
          <w:tcPr>
            <w:tcW w:type="dxa" w:w="922"/>
            <w:gridSpan w:val="2"/>
            <w:vMerge/>
          </w:tcPr>
          <w:p/>
        </w:tc>
        <w:tc>
          <w:tcPr>
            <w:tcW w:type="dxa" w:w="2307"/>
          </w:tcPr>
          <w:p>
            <w:pPr>
              <w:pStyle w:val="null3"/>
              <w:jc w:val="left"/>
            </w:pPr>
            <w:r>
              <w:rPr/>
              <w:t>培训方案 (12.0分)</w:t>
            </w:r>
          </w:p>
        </w:tc>
        <w:tc>
          <w:tcPr>
            <w:tcW w:type="dxa" w:w="5076"/>
          </w:tcPr>
          <w:p>
            <w:pPr>
              <w:pStyle w:val="null3"/>
              <w:jc w:val="left"/>
            </w:pPr>
            <w:r>
              <w:rPr/>
              <w:t>根据投标人针对本项目提供的培训方案进行评审，对主要内容进行分析，包括但不限于培训目标、培训方式和次数、师资力量调配和安排等。12分：培训方案全面系统，能为设备高效使用与维护提供极致支持。培训目标清晰且覆盖全维度。培训方式多元化且频次充足，针对不同岗位定制差异化培训计划。师资力量配置专业、人员充足，团队人员培训经验丰富，资质齐全。8分：培训方案满足项目核心需求，整体保障水平高。培训目标明确，覆盖设备操作、保养、基础故障排除等关键技能，确保用户掌握日常运维必备能力。培训方式兼顾实操与理论，针对主要使用岗位制定标准化培训计划，培训次数满足采购人需求。师资力量可靠，主讲教师具备一定的设备培训经验，持有相关资质，师资团队规模满足项目需求。4分：培训方案基本达到项目最低要求，存在少量可接受的缺陷。培训目标聚焦基础技能，覆盖设备基本操作、日常保养及常见故障报警处理，满足用户独立操作设备的基础需求。培训计划覆盖主要培训对象，培训方式以理论为主，培训周期较短。师资安排能满足基础培训需求，主讲教师具备设备培训经验。0分：培训方案存在重大缺陷，无法满足项目基本需求或未提供培训方案。</w:t>
            </w:r>
          </w:p>
        </w:tc>
      </w:tr>
      <w:tr>
        <w:tc>
          <w:tcPr>
            <w:tcW w:type="dxa" w:w="922"/>
            <w:gridSpan w:val="2"/>
            <w:vMerge/>
          </w:tcPr>
          <w:p/>
        </w:tc>
        <w:tc>
          <w:tcPr>
            <w:tcW w:type="dxa" w:w="2307"/>
          </w:tcPr>
          <w:p>
            <w:pPr>
              <w:pStyle w:val="null3"/>
              <w:jc w:val="left"/>
            </w:pPr>
            <w:r>
              <w:rPr/>
              <w:t>质量保证方案 (12.0分)</w:t>
            </w:r>
          </w:p>
        </w:tc>
        <w:tc>
          <w:tcPr>
            <w:tcW w:type="dxa" w:w="5076"/>
          </w:tcPr>
          <w:p>
            <w:pPr>
              <w:pStyle w:val="null3"/>
              <w:jc w:val="left"/>
            </w:pPr>
            <w:r>
              <w:rPr/>
              <w:t>根据投标人针对本项目提供的质量保证方案进行评审，对主要内容进行分析，包括但不限于服务工具和所用设备配套本项目使用措施、维修保养质量日常监督措施、维修耗材及备品备件仓储保管措施、服务人员日常服务质量监督措施等。12分：质量保证方案涵盖内容全面且深度契合项目需求。服务工具与设备配套齐全，确保工具始终处于最佳使用状态。维修保养质量日常监督全面高效，设置关键质量控制点，并引入使用科室满意度实时反馈机制，形成闭环管理。维修耗材及备品备件分类存放，实现全生命周期追溯；核心备件储备量满足3个月以上应急需求；制定耗材效期预警机制。服务人员日常服务实施“双维度监督”，提供定期技能培训保障服务质量。8分：质量保证方案满足核心需求，核心措施明确。配备满足项目需求的基础工具，数量满足日常维修需求。明确维修保养质量合格标准，备件仓库环境符合基本存储要求，核心备件储备量满足1个月应急需求。建立服务人员日常服务质量监督制度，监督措施具备可操作性。4分：质量保证方案覆盖核心内容，基础保障无重大缺失。配备基本检测工具与通用维修设备，无明显工具缺失。建立基础监督机制，明确保养流程但未细化质量控制点。备件仓库环境符合安全存储条件，采用简易分类存放，核心备件储备量满足15天应急需求。服务人员日常服务质量监督以内部自查为主，缺乏外部反馈机制。0分：质量保证方案存在重大缺陷，无法满足基本需求或未提供质量保证方案的。</w:t>
            </w:r>
          </w:p>
        </w:tc>
      </w:tr>
      <w:tr>
        <w:tc>
          <w:tcPr>
            <w:tcW w:type="dxa" w:w="922"/>
            <w:gridSpan w:val="2"/>
            <w:vMerge/>
          </w:tcPr>
          <w:p/>
        </w:tc>
        <w:tc>
          <w:tcPr>
            <w:tcW w:type="dxa" w:w="2307"/>
          </w:tcPr>
          <w:p>
            <w:pPr>
              <w:pStyle w:val="null3"/>
              <w:jc w:val="left"/>
            </w:pPr>
            <w:r>
              <w:rPr/>
              <w:t>应急措施方案 (9.0分)</w:t>
            </w:r>
          </w:p>
        </w:tc>
        <w:tc>
          <w:tcPr>
            <w:tcW w:type="dxa" w:w="5076"/>
          </w:tcPr>
          <w:p>
            <w:pPr>
              <w:pStyle w:val="null3"/>
              <w:jc w:val="left"/>
            </w:pPr>
            <w:r>
              <w:rPr/>
              <w:t>根据投标人针对本项目提供的应急措施方案进行评审，对主要内容进行分析，包括但不限于对维保服务中可能遇到的特殊情况的应急保障措施、突发事件的处理预案；设备常见故障原因分析等。9分：应急措施方案覆盖本项目维保全场景特殊情况（如设备突发停机、术中故障、自然灾害导致的设备损坏等），保障措施科学、可操作。突发事件处理预案包含“预警-响应-处置-恢复-复盘”全流程机制，明确多部门协同路径，并配备备用设备或替代解决方案。设备常见故障原因分析深度结合临床数据，建立“故障现象-根因-解决方案”数据库，支持AI辅助快速诊断，确保故障定位准确。6分：应急措施方案覆盖维保服务中主要特殊情况（如设备非计划性停机、核心部件损坏等），保障措施明确且具备可行性。突发事件处理预案包含基本处置流程，明确应急启动条件、责任人及联系方式，可实现跨部门快速响应。设备常见故障原因分析覆盖80%以上高频故障类型，提供标准化排查步骤及解决方案，确保故障处理效率满足临床需求。3分：应急措施方案覆盖维保服务中基础特殊情况（如设备常规故障、计划性维护期间的临时替代等），保障措施基本可行，无重大漏洞。突发事件处理预案包含核心处置环节，但协同机制描述较简略。设备常见故障原因分析覆盖60%以上基础故障类型，提供简单排查指引及基础技术支持。0分：应急措施方案存在重大缺陷或未提供应急措施方案的。</w:t>
            </w:r>
          </w:p>
        </w:tc>
      </w:tr>
      <w:tr>
        <w:tc>
          <w:tcPr>
            <w:tcW w:type="dxa" w:w="922"/>
            <w:gridSpan w:val="2"/>
            <w:vMerge w:val="restart"/>
          </w:tcPr>
          <w:p>
            <w:pPr>
              <w:pStyle w:val="null3"/>
              <w:jc w:val="center"/>
            </w:pPr>
            <w:r>
              <w:rPr/>
              <w:t>商务部分</w:t>
            </w:r>
          </w:p>
        </w:tc>
        <w:tc>
          <w:tcPr>
            <w:tcW w:type="dxa" w:w="2307"/>
          </w:tcPr>
          <w:p>
            <w:pPr>
              <w:pStyle w:val="null3"/>
              <w:jc w:val="left"/>
            </w:pPr>
            <w:r>
              <w:rPr/>
              <w:t>技术支持力量 (7.0分)</w:t>
            </w:r>
          </w:p>
        </w:tc>
        <w:tc>
          <w:tcPr>
            <w:tcW w:type="dxa" w:w="5076"/>
          </w:tcPr>
          <w:p>
            <w:pPr>
              <w:pStyle w:val="null3"/>
              <w:jc w:val="left"/>
            </w:pPr>
            <w:r>
              <w:rPr/>
              <w:t>（1）投标人或厂家授权机构具备专业的服务团队，为本项目CT维保配备经过原厂培训认证合格的专业工程师2人，或者配备其他品牌原厂针对CT技术培训认证合格的专业工程师2人。在满足要求的基础，每多提供1人得1分，本项满分3分。（2）投标人或厂家授权机构具备专业的服务团队，为本项目DSA维保配备经过原厂培训认证合格的专业工程师2人，或者配备其他品牌原厂针对DSA技术培训认证合格的专业工程师2人。在满足要求的基础，每提供1人得1分，本项满分4分。注：投标文件提供相关培训认证合格证书复印件，及投标截止日前六个月内任意一个月在投标单位或厂家授权机构购买的社保证明（或服务合作协议书），作为评分依据，不提供或缺项的均不得分。同一人不重复计分。</w:t>
            </w:r>
          </w:p>
        </w:tc>
      </w:tr>
      <w:tr>
        <w:tc>
          <w:tcPr>
            <w:tcW w:type="dxa" w:w="922"/>
            <w:gridSpan w:val="2"/>
            <w:vMerge/>
          </w:tcPr>
          <w:p/>
        </w:tc>
        <w:tc>
          <w:tcPr>
            <w:tcW w:type="dxa" w:w="2307"/>
          </w:tcPr>
          <w:p>
            <w:pPr>
              <w:pStyle w:val="null3"/>
              <w:jc w:val="left"/>
            </w:pPr>
            <w:r>
              <w:rPr/>
              <w:t>业绩经验 (8.0分)</w:t>
            </w:r>
          </w:p>
        </w:tc>
        <w:tc>
          <w:tcPr>
            <w:tcW w:type="dxa" w:w="5076"/>
          </w:tcPr>
          <w:p>
            <w:pPr>
              <w:pStyle w:val="null3"/>
              <w:jc w:val="left"/>
            </w:pPr>
            <w:r>
              <w:rPr/>
              <w:t>2022年1月1日至今（以合同签订日期为准），投标人具有同类设备维保项目业绩（合同甲方应当是设备的使用单位）的，每提供一项得2分，本项最高得8分。注：1.须提供合同关键页（含签订合同双方的单位名称、合同项目名称、合同内容关键页、含签订合同双方的落款盖章、签订日期的关键页）复印件并加盖投标人公章，不提供或缺项均不得分，技术保修合同不计分。2.合同甲方为同一个单位的合同不重复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评标委员会根据最终评审的结果，推荐综合得分最高的投标人为第一中标候选人（第一中标候选人不得随意放弃中标资格）。综合得分相同的，按以下顺序推荐中标候选人及确定中标供应商： 1）按投标报价由低到高顺序排列，依次推荐中标候选人。2）综合得分且投标报价相同的，中标候选人并列。3）中标候选人并列的，采购人可委托评标委员会按下列顺序比较确定中标供应商：（1）技术评分（由高到低）；（2）商务评分（由高到低）；（3）服务配套为节能产品；（4）服务配套为环境标志产品。4）如以上都相同的，由采购人采取随机抽取方式在并列的中标候选人中确定中标供应商。</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4"/>
          <w:b/>
        </w:rPr>
        <w:t>茂名市政府采购</w:t>
      </w:r>
    </w:p>
    <w:p>
      <w:pPr>
        <w:pStyle w:val="null3"/>
        <w:jc w:val="both"/>
      </w:pPr>
      <w:r>
        <w:rPr>
          <w:sz w:val="84"/>
          <w:b/>
        </w:rPr>
        <w:t>合　同　书</w:t>
      </w:r>
    </w:p>
    <w:p>
      <w:pPr>
        <w:pStyle w:val="null3"/>
        <w:jc w:val="center"/>
      </w:pPr>
      <w:r>
        <w:br/>
      </w:r>
      <w:r>
        <w:br/>
      </w:r>
      <w:r>
        <w:br/>
      </w:r>
      <w:r>
        <w:br/>
      </w:r>
      <w:r>
        <w:br/>
      </w:r>
      <w:r>
        <w:br/>
      </w:r>
      <w:r>
        <w:br/>
      </w:r>
      <w:r>
        <w:br/>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b/>
              </w:rPr>
              <w:t>采购计划编号：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b/>
              </w:rPr>
              <w:t>合同编号：</w:t>
            </w:r>
            <w:r>
              <w:rPr>
                <w:sz w:val="19"/>
                <w:u w:val="single"/>
              </w:rPr>
              <w:t xml:space="preserve">                 </w:t>
            </w:r>
            <w:r>
              <w:rPr>
                <w:sz w:val="19"/>
                <w:u w:val="single"/>
              </w:rPr>
              <w:t xml:space="preserve">   </w:t>
            </w:r>
            <w:r>
              <w:rPr>
                <w:sz w:val="19"/>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b/>
              </w:rPr>
              <w:t>项目编号：</w:t>
            </w:r>
            <w:r>
              <w:rPr>
                <w:sz w:val="19"/>
                <w:b/>
                <w:u w:val="single"/>
              </w:rPr>
              <w:t xml:space="preserve">              </w:t>
            </w:r>
            <w:r>
              <w:rPr>
                <w:sz w:val="19"/>
                <w:b/>
                <w:u w:val="single"/>
              </w:rPr>
              <w:t xml:space="preserve">  </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19"/>
                <w:b/>
                <w:u w:val="single"/>
              </w:rPr>
              <w:t xml:space="preserve">                      </w:t>
            </w:r>
            <w:r>
              <w:rPr>
                <w:sz w:val="19"/>
                <w:b/>
                <w:u w:val="single"/>
              </w:rPr>
              <w:t xml:space="preserve">   </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采购代理机构：</w:t>
            </w:r>
            <w:r>
              <w:rPr>
                <w:sz w:val="19"/>
                <w:b/>
              </w:rPr>
              <w:t xml:space="preserve"> </w:t>
            </w:r>
            <w:r>
              <w:rPr>
                <w:sz w:val="19"/>
                <w:b/>
                <w:u w:val="single"/>
              </w:rPr>
              <w:t xml:space="preserve">                   </w:t>
            </w:r>
          </w:p>
        </w:tc>
      </w:tr>
    </w:tbl>
    <w:p>
      <w:pPr>
        <w:pStyle w:val="null3"/>
        <w:jc w:val="center"/>
      </w:pPr>
      <w:r>
        <w:rPr/>
        <w:t xml:space="preserve"> </w:t>
      </w:r>
    </w:p>
    <w:p>
      <w:pPr>
        <w:pStyle w:val="null3"/>
        <w:jc w:val="both"/>
      </w:pPr>
      <w:r>
        <w:rPr/>
        <w:t xml:space="preserve"> </w:t>
      </w:r>
    </w:p>
    <w:p>
      <w:pPr>
        <w:pStyle w:val="null3"/>
        <w:jc w:val="center"/>
      </w:pPr>
      <w:r>
        <w:rPr>
          <w:sz w:val="32"/>
          <w:b/>
        </w:rPr>
        <w:t>医疗设备维保合同</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w:t>
            </w:r>
            <w:r>
              <w:rPr>
                <w:sz w:val="21"/>
                <w:u w:val="single"/>
              </w:rPr>
              <w:t>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r>
              <w:rPr>
                <w:sz w:val="19"/>
                <w:u w:val="single"/>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21"/>
                <w:u w:val="single"/>
              </w:rPr>
              <w:t>0668-2922306</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19"/>
                <w:u w:val="single"/>
              </w:rPr>
              <w:t xml:space="preserve">               </w:t>
            </w: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rPr>
                <w:sz w:val="21"/>
                <w:u w:val="single"/>
              </w:rPr>
              <w:t>茂名市为民路</w:t>
            </w:r>
            <w:r>
              <w:rPr>
                <w:sz w:val="21"/>
                <w:u w:val="single"/>
              </w:rPr>
              <w:t>101</w:t>
            </w:r>
            <w:r>
              <w:rPr>
                <w:sz w:val="21"/>
                <w:u w:val="single"/>
              </w:rPr>
              <w:t>号</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rPr>
                <w:sz w:val="19"/>
                <w:u w:val="single"/>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r>
              <w:rPr>
                <w:sz w:val="21"/>
                <w:u w:val="single"/>
              </w:rPr>
              <w:t>中国农业银行茂名为民支行</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r>
              <w:rPr>
                <w:sz w:val="19"/>
                <w:u w:val="single"/>
              </w:rPr>
              <w:t xml:space="preserve">                </w:t>
            </w: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帐户：</w:t>
            </w:r>
            <w:r>
              <w:rPr>
                <w:sz w:val="21"/>
                <w:u w:val="single"/>
              </w:rPr>
              <w:t>4458 8801 0400 00128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帐户：</w:t>
            </w:r>
            <w:r>
              <w:rPr>
                <w:sz w:val="19"/>
                <w:u w:val="single"/>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税号：</w:t>
            </w:r>
            <w:r>
              <w:rPr>
                <w:sz w:val="21"/>
                <w:u w:val="single"/>
              </w:rPr>
              <w:t>124 409 004 564 080 633</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税号：</w:t>
            </w:r>
            <w:r>
              <w:rPr>
                <w:sz w:val="19"/>
                <w:u w:val="single"/>
              </w:rPr>
              <w:t xml:space="preserve">                  </w:t>
            </w:r>
          </w:p>
        </w:tc>
      </w:tr>
    </w:tbl>
    <w:p>
      <w:pPr>
        <w:pStyle w:val="null3"/>
        <w:ind w:firstLine="420"/>
        <w:jc w:val="both"/>
      </w:pPr>
      <w:r>
        <w:rPr>
          <w:sz w:val="21"/>
        </w:rPr>
        <w:t>甲乙双方经过平等、友好协商，根据《中华人民共和国民法典》及相关法律法规，就甲方下列医疗设备的维修保养服务达成一致意见，订立本合同，以便双方共同遵守。</w:t>
      </w:r>
    </w:p>
    <w:p>
      <w:pPr>
        <w:pStyle w:val="null3"/>
        <w:jc w:val="both"/>
      </w:pPr>
      <w:r>
        <w:rPr>
          <w:sz w:val="21"/>
          <w:b/>
        </w:rPr>
        <w:t>一、维保设备基本情况</w:t>
      </w:r>
    </w:p>
    <w:tbl>
      <w:tblPr>
        <w:tblW w:w="0" w:type="auto"/>
        <w:tblBorders>
          <w:top w:val="none" w:color="000000" w:sz="4"/>
          <w:left w:val="none" w:color="000000" w:sz="4"/>
          <w:bottom w:val="none" w:color="000000" w:sz="4"/>
          <w:right w:val="none" w:color="000000" w:sz="4"/>
          <w:insideH w:val="none"/>
          <w:insideV w:val="none"/>
        </w:tblBorders>
      </w:tblPr>
      <w:tblGrid>
        <w:gridCol w:w="596"/>
        <w:gridCol w:w="1444"/>
        <w:gridCol w:w="1414"/>
        <w:gridCol w:w="1241"/>
        <w:gridCol w:w="1025"/>
        <w:gridCol w:w="1236"/>
        <w:gridCol w:w="673"/>
        <w:gridCol w:w="673"/>
      </w:tblGrid>
      <w:tr>
        <w:tc>
          <w:tcPr>
            <w:tcW w:type="dxa" w:w="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SN</w:t>
            </w:r>
            <w:r>
              <w:rPr>
                <w:sz w:val="21"/>
                <w:b/>
              </w:rPr>
              <w:t>码</w:t>
            </w:r>
          </w:p>
        </w:tc>
        <w:tc>
          <w:tcPr>
            <w:tcW w:type="dxa" w:w="1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投入使用时间</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二、维保范围</w:t>
      </w:r>
    </w:p>
    <w:p>
      <w:pPr>
        <w:pStyle w:val="null3"/>
        <w:ind w:firstLine="420"/>
        <w:jc w:val="both"/>
      </w:pPr>
      <w:r>
        <w:rPr>
          <w:sz w:val="21"/>
        </w:rPr>
        <w:t>1.</w:t>
      </w:r>
      <w:r>
        <w:rPr>
          <w:sz w:val="21"/>
        </w:rPr>
        <w:t>飞利浦</w:t>
      </w:r>
      <w:r>
        <w:rPr>
          <w:sz w:val="21"/>
        </w:rPr>
        <w:t>64</w:t>
      </w:r>
      <w:r>
        <w:rPr>
          <w:sz w:val="21"/>
        </w:rPr>
        <w:t>排</w:t>
      </w:r>
      <w:r>
        <w:rPr>
          <w:sz w:val="21"/>
        </w:rPr>
        <w:t>CT</w:t>
      </w:r>
      <w:r>
        <w:rPr>
          <w:sz w:val="21"/>
        </w:rPr>
        <w:t>：</w:t>
      </w:r>
    </w:p>
    <w:p>
      <w:pPr>
        <w:pStyle w:val="null3"/>
        <w:ind w:firstLine="420"/>
        <w:jc w:val="both"/>
      </w:pPr>
      <w:r>
        <w:rPr>
          <w:sz w:val="21"/>
        </w:rPr>
        <w:t>整机保修，</w:t>
      </w:r>
      <w:r>
        <w:rPr>
          <w:sz w:val="21"/>
        </w:rPr>
        <w:t>CT</w:t>
      </w:r>
      <w:r>
        <w:rPr>
          <w:sz w:val="21"/>
        </w:rPr>
        <w:t>设备整机保修，包含主机、球管、探测器及工作平台等所有核心备件、常用零配件的更换费用和人工服务费用，其中不包心电门控、稳压电源、高压注射器与激光相机第三方设备。本项目所更换的备件为原设备零配件同等标准的全新零配件（包括球管），并且服务期内所更换的全部配件在出服务期之日起财产归</w:t>
      </w:r>
      <w:r>
        <w:rPr>
          <w:sz w:val="21"/>
        </w:rPr>
        <w:t>甲方</w:t>
      </w:r>
      <w:r>
        <w:rPr>
          <w:sz w:val="21"/>
        </w:rPr>
        <w:t>所有。</w:t>
      </w:r>
    </w:p>
    <w:p>
      <w:pPr>
        <w:pStyle w:val="null3"/>
        <w:ind w:firstLine="420"/>
        <w:jc w:val="both"/>
      </w:pPr>
      <w:r>
        <w:rPr>
          <w:sz w:val="21"/>
        </w:rPr>
        <w:t>2.</w:t>
      </w:r>
      <w:r>
        <w:rPr>
          <w:sz w:val="21"/>
        </w:rPr>
        <w:t>飞利浦</w:t>
      </w:r>
      <w:r>
        <w:rPr>
          <w:sz w:val="21"/>
        </w:rPr>
        <w:t>DSA</w:t>
      </w:r>
      <w:r>
        <w:rPr>
          <w:sz w:val="21"/>
        </w:rPr>
        <w:t>：</w:t>
      </w:r>
    </w:p>
    <w:p>
      <w:pPr>
        <w:pStyle w:val="null3"/>
        <w:ind w:firstLine="420"/>
        <w:jc w:val="both"/>
      </w:pPr>
      <w:r>
        <w:rPr>
          <w:sz w:val="21"/>
        </w:rPr>
        <w:t>整机保修，</w:t>
      </w:r>
      <w:r>
        <w:rPr>
          <w:sz w:val="21"/>
        </w:rPr>
        <w:t>DSA</w:t>
      </w:r>
      <w:r>
        <w:rPr>
          <w:sz w:val="21"/>
        </w:rPr>
        <w:t>设备整机保修，包含主机、球管、探测器及工作平台等所有核心备件、常用零配件的更换费用和人工服务费用，其中不包心电门控、稳压电源、高压注射器与激光相机第三方设备。本项目所更换的备件为原设备零配件同等标准的全新零配件（包括球管），并且服务期内所更换的全部配件在出服务期之日起财产归</w:t>
      </w:r>
      <w:r>
        <w:rPr>
          <w:sz w:val="21"/>
        </w:rPr>
        <w:t>甲方</w:t>
      </w:r>
      <w:r>
        <w:rPr>
          <w:sz w:val="21"/>
        </w:rPr>
        <w:t>所有。</w:t>
      </w:r>
    </w:p>
    <w:p>
      <w:pPr>
        <w:pStyle w:val="null3"/>
        <w:jc w:val="both"/>
      </w:pPr>
      <w:r>
        <w:rPr>
          <w:sz w:val="21"/>
          <w:b/>
        </w:rPr>
        <w:t>三、维保期限</w:t>
      </w:r>
    </w:p>
    <w:p>
      <w:pPr>
        <w:pStyle w:val="null3"/>
        <w:ind w:firstLine="420"/>
        <w:jc w:val="both"/>
      </w:pPr>
      <w:r>
        <w:rPr>
          <w:sz w:val="21"/>
        </w:rPr>
        <w:t>服务年限：</w:t>
      </w:r>
      <w:r>
        <w:rPr>
          <w:sz w:val="21"/>
        </w:rPr>
        <w:t>3</w:t>
      </w:r>
      <w:r>
        <w:rPr>
          <w:sz w:val="21"/>
        </w:rPr>
        <w:t>年。</w:t>
      </w:r>
    </w:p>
    <w:p>
      <w:pPr>
        <w:pStyle w:val="null3"/>
        <w:ind w:firstLine="420"/>
        <w:jc w:val="both"/>
      </w:pPr>
      <w:r>
        <w:rPr>
          <w:sz w:val="21"/>
        </w:rPr>
        <w:t>标的提供的地点：甲方指定地点</w:t>
      </w:r>
    </w:p>
    <w:p>
      <w:pPr>
        <w:pStyle w:val="null3"/>
        <w:jc w:val="both"/>
      </w:pPr>
      <w:r>
        <w:rPr>
          <w:sz w:val="21"/>
          <w:b/>
        </w:rPr>
        <w:t>四、维保费金额及支付方式</w:t>
      </w:r>
    </w:p>
    <w:p>
      <w:pPr>
        <w:pStyle w:val="null3"/>
        <w:ind w:firstLine="420"/>
        <w:jc w:val="both"/>
      </w:pPr>
      <w:r>
        <w:rPr>
          <w:sz w:val="21"/>
        </w:rPr>
        <w:t>（一）合同总金额为：（小写）</w:t>
      </w:r>
      <w:r>
        <w:rPr>
          <w:sz w:val="21"/>
        </w:rPr>
        <w:t>¥</w:t>
      </w:r>
      <w:r>
        <w:rPr/>
        <w:t xml:space="preserve">         </w:t>
      </w:r>
      <w:r>
        <w:rPr>
          <w:sz w:val="21"/>
        </w:rPr>
        <w:t>，（大写）人民币</w:t>
      </w:r>
      <w:r>
        <w:rPr>
          <w:sz w:val="21"/>
        </w:rPr>
        <w:t xml:space="preserve">          </w:t>
      </w:r>
      <w:r>
        <w:rPr>
          <w:sz w:val="21"/>
        </w:rPr>
        <w:t>元整</w:t>
      </w:r>
      <w:r>
        <w:rPr>
          <w:sz w:val="21"/>
        </w:rPr>
        <w:t>。</w:t>
      </w:r>
    </w:p>
    <w:p>
      <w:pPr>
        <w:pStyle w:val="null3"/>
        <w:ind w:firstLine="420"/>
        <w:jc w:val="both"/>
      </w:pPr>
      <w:r>
        <w:rPr>
          <w:sz w:val="21"/>
        </w:rPr>
        <w:t>（二）按合同的约定分期</w:t>
      </w:r>
      <w:r>
        <w:rPr>
          <w:sz w:val="21"/>
        </w:rPr>
        <w:t>结算</w:t>
      </w:r>
      <w:r>
        <w:rPr>
          <w:sz w:val="21"/>
        </w:rPr>
        <w:t>维保费</w:t>
      </w:r>
    </w:p>
    <w:p>
      <w:pPr>
        <w:pStyle w:val="null3"/>
        <w:ind w:firstLine="420"/>
        <w:jc w:val="both"/>
      </w:pPr>
      <w:r>
        <w:rPr>
          <w:sz w:val="21"/>
        </w:rPr>
        <w:t>1</w:t>
      </w:r>
      <w:r>
        <w:rPr>
          <w:sz w:val="21"/>
        </w:rPr>
        <w:t>期：支付比例</w:t>
      </w:r>
      <w:r>
        <w:rPr>
          <w:sz w:val="21"/>
        </w:rPr>
        <w:t>3</w:t>
      </w:r>
      <w:r>
        <w:rPr>
          <w:sz w:val="21"/>
        </w:rPr>
        <w:t>3.3</w:t>
      </w:r>
      <w:r>
        <w:rPr>
          <w:sz w:val="21"/>
        </w:rPr>
        <w:t>%,</w:t>
      </w:r>
      <w:r>
        <w:rPr>
          <w:sz w:val="21"/>
        </w:rPr>
        <w:t>甲方在合同签订后</w:t>
      </w:r>
      <w:r>
        <w:rPr>
          <w:sz w:val="21"/>
        </w:rPr>
        <w:t>5</w:t>
      </w:r>
      <w:r>
        <w:rPr>
          <w:sz w:val="21"/>
        </w:rPr>
        <w:t>个工作日内支付第</w:t>
      </w:r>
      <w:r>
        <w:rPr>
          <w:sz w:val="21"/>
        </w:rPr>
        <w:t>1</w:t>
      </w:r>
      <w:r>
        <w:rPr>
          <w:sz w:val="21"/>
        </w:rPr>
        <w:t>期服务费，以银行转账方式转入乙方账户；</w:t>
      </w:r>
    </w:p>
    <w:p>
      <w:pPr>
        <w:pStyle w:val="null3"/>
        <w:ind w:firstLine="420"/>
        <w:jc w:val="both"/>
      </w:pPr>
      <w:r>
        <w:rPr>
          <w:sz w:val="21"/>
        </w:rPr>
        <w:t>2</w:t>
      </w:r>
      <w:r>
        <w:rPr>
          <w:sz w:val="21"/>
        </w:rPr>
        <w:t>期：支付比例</w:t>
      </w:r>
      <w:r>
        <w:rPr>
          <w:sz w:val="21"/>
        </w:rPr>
        <w:t>3</w:t>
      </w:r>
      <w:r>
        <w:rPr>
          <w:sz w:val="21"/>
        </w:rPr>
        <w:t>3.3</w:t>
      </w:r>
      <w:r>
        <w:rPr>
          <w:sz w:val="21"/>
        </w:rPr>
        <w:t>%,</w:t>
      </w:r>
      <w:r>
        <w:rPr>
          <w:sz w:val="21"/>
        </w:rPr>
        <w:t>以第一服务期满之日起，在甲方收到管理部门提供的第一期《医疗设备维保服务考核评价表》办理完费用审批手续后，乙方开具有效的等额发票，甲方在收到发票之日起</w:t>
      </w:r>
      <w:r>
        <w:rPr>
          <w:sz w:val="21"/>
        </w:rPr>
        <w:t>10</w:t>
      </w:r>
      <w:r>
        <w:rPr>
          <w:sz w:val="21"/>
        </w:rPr>
        <w:t>个工作日内支付第</w:t>
      </w:r>
      <w:r>
        <w:rPr>
          <w:sz w:val="21"/>
        </w:rPr>
        <w:t>2</w:t>
      </w:r>
      <w:r>
        <w:rPr>
          <w:sz w:val="21"/>
        </w:rPr>
        <w:t>期服务费，以银行转账方式转入乙方账户；</w:t>
      </w:r>
    </w:p>
    <w:p>
      <w:pPr>
        <w:pStyle w:val="null3"/>
        <w:ind w:firstLine="420"/>
        <w:jc w:val="both"/>
      </w:pPr>
      <w:r>
        <w:rPr>
          <w:sz w:val="21"/>
        </w:rPr>
        <w:t>3</w:t>
      </w:r>
      <w:r>
        <w:rPr>
          <w:sz w:val="21"/>
        </w:rPr>
        <w:t>期：支付比例</w:t>
      </w:r>
      <w:r>
        <w:rPr>
          <w:sz w:val="21"/>
        </w:rPr>
        <w:t>33.4</w:t>
      </w:r>
      <w:r>
        <w:rPr>
          <w:sz w:val="21"/>
        </w:rPr>
        <w:t>%,</w:t>
      </w:r>
      <w:r>
        <w:rPr>
          <w:sz w:val="21"/>
        </w:rPr>
        <w:t>以第三服务期满之日起，在甲方收到管理部门提供的第二期《医疗设备维保服务考核评价表》和第三期《医疗设备维保服务考核评价表》办理完费用审批手续后，乙方开具有效的等额发票，甲方在收到发票之日起</w:t>
      </w:r>
      <w:r>
        <w:rPr>
          <w:sz w:val="21"/>
        </w:rPr>
        <w:t>10</w:t>
      </w:r>
      <w:r>
        <w:rPr>
          <w:sz w:val="21"/>
        </w:rPr>
        <w:t>个工作日内支付第</w:t>
      </w:r>
      <w:r>
        <w:rPr>
          <w:sz w:val="21"/>
        </w:rPr>
        <w:t>3</w:t>
      </w:r>
      <w:r>
        <w:rPr>
          <w:sz w:val="21"/>
        </w:rPr>
        <w:t>期服务费，以银行转账方式转入乙方账户。</w:t>
      </w:r>
    </w:p>
    <w:p>
      <w:pPr>
        <w:pStyle w:val="null3"/>
        <w:ind w:firstLine="420"/>
        <w:jc w:val="both"/>
      </w:pPr>
      <w:r>
        <w:rPr>
          <w:sz w:val="21"/>
        </w:rPr>
        <w:t>备注：分</w:t>
      </w:r>
      <w:r>
        <w:rPr>
          <w:sz w:val="21"/>
        </w:rPr>
        <w:t>3</w:t>
      </w:r>
      <w:r>
        <w:rPr>
          <w:sz w:val="21"/>
        </w:rPr>
        <w:t>期支付，第</w:t>
      </w:r>
      <w:r>
        <w:rPr>
          <w:sz w:val="21"/>
        </w:rPr>
        <w:t>2</w:t>
      </w:r>
      <w:r>
        <w:rPr>
          <w:sz w:val="21"/>
        </w:rPr>
        <w:t>期至第</w:t>
      </w:r>
      <w:r>
        <w:rPr>
          <w:sz w:val="21"/>
        </w:rPr>
        <w:t>3</w:t>
      </w:r>
      <w:r>
        <w:rPr>
          <w:sz w:val="21"/>
        </w:rPr>
        <w:t>期的支付款项，须扣减上一期期限内《医疗设备维保服务考核评价表》考核期内综合评价为“不合格”的违约金（如有）。</w:t>
      </w:r>
    </w:p>
    <w:p>
      <w:pPr>
        <w:pStyle w:val="null3"/>
        <w:ind w:firstLine="420"/>
        <w:jc w:val="both"/>
      </w:pPr>
      <w:r>
        <w:rPr>
          <w:sz w:val="21"/>
        </w:rPr>
        <w:t>如项目发生合同融资，甲方应当将合同款项支付到合同约定收款账户。</w:t>
      </w:r>
    </w:p>
    <w:p>
      <w:pPr>
        <w:pStyle w:val="null3"/>
        <w:ind w:firstLine="422"/>
      </w:pPr>
      <w:r>
        <w:rPr>
          <w:sz w:val="21"/>
          <w:b/>
        </w:rPr>
        <w:t>本项目每一个年度为一个服务期。</w:t>
      </w:r>
    </w:p>
    <w:tbl>
      <w:tblPr>
        <w:tblW w:w="0" w:type="auto"/>
        <w:tblBorders>
          <w:top w:val="none" w:color="000000" w:sz="4"/>
          <w:left w:val="none" w:color="000000" w:sz="4"/>
          <w:bottom w:val="none" w:color="000000" w:sz="4"/>
          <w:right w:val="none" w:color="000000" w:sz="4"/>
          <w:insideH w:val="none"/>
          <w:insideV w:val="none"/>
        </w:tblBorders>
      </w:tblPr>
      <w:tblGrid>
        <w:gridCol w:w="1065"/>
        <w:gridCol w:w="2177"/>
        <w:gridCol w:w="5061"/>
      </w:tblGrid>
      <w:tr>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结算</w:t>
            </w:r>
            <w:r>
              <w:rPr>
                <w:sz w:val="21"/>
                <w:b/>
              </w:rPr>
              <w:t>时间</w:t>
            </w:r>
          </w:p>
        </w:tc>
        <w:tc>
          <w:tcPr>
            <w:tcW w:type="dxa" w:w="5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结算</w:t>
            </w:r>
            <w:r>
              <w:rPr>
                <w:sz w:val="21"/>
                <w:b/>
              </w:rPr>
              <w:t>金额</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w:t>
            </w:r>
            <w:r>
              <w:rPr>
                <w:sz w:val="19"/>
              </w:rPr>
              <w:t xml:space="preserve">  </w:t>
            </w:r>
            <w:r>
              <w:rPr>
                <w:sz w:val="21"/>
              </w:rPr>
              <w:t>月</w:t>
            </w:r>
          </w:p>
        </w:tc>
        <w:tc>
          <w:tcPr>
            <w:tcW w:type="dxa" w:w="5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元整（</w:t>
            </w:r>
            <w:r>
              <w:rPr>
                <w:sz w:val="21"/>
              </w:rPr>
              <w:t>¥</w:t>
            </w:r>
            <w:r>
              <w:rPr>
                <w:sz w:val="21"/>
              </w:rPr>
              <w:t>：</w:t>
            </w:r>
            <w:r>
              <w:rPr>
                <w:sz w:val="19"/>
              </w:rPr>
              <w:t xml:space="preserve">  </w:t>
            </w:r>
            <w:r>
              <w:rPr>
                <w:sz w:val="21"/>
              </w:rPr>
              <w:t>）</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w:t>
            </w:r>
            <w:r>
              <w:rPr>
                <w:sz w:val="19"/>
              </w:rPr>
              <w:t xml:space="preserve">  </w:t>
            </w:r>
            <w:r>
              <w:rPr>
                <w:sz w:val="21"/>
              </w:rPr>
              <w:t>月</w:t>
            </w:r>
          </w:p>
        </w:tc>
        <w:tc>
          <w:tcPr>
            <w:tcW w:type="dxa" w:w="5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元整（</w:t>
            </w:r>
            <w:r>
              <w:rPr>
                <w:sz w:val="21"/>
              </w:rPr>
              <w:t>¥</w:t>
            </w:r>
            <w:r>
              <w:rPr>
                <w:sz w:val="21"/>
              </w:rPr>
              <w:t>：</w:t>
            </w:r>
            <w:r>
              <w:rPr>
                <w:sz w:val="19"/>
              </w:rPr>
              <w:t xml:space="preserve"> </w:t>
            </w:r>
            <w:r>
              <w:rPr>
                <w:sz w:val="21"/>
              </w:rPr>
              <w:t>）</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w:t>
            </w:r>
            <w:r>
              <w:rPr>
                <w:sz w:val="19"/>
              </w:rPr>
              <w:t xml:space="preserve">  </w:t>
            </w:r>
            <w:r>
              <w:rPr>
                <w:sz w:val="21"/>
              </w:rPr>
              <w:t>月</w:t>
            </w:r>
          </w:p>
        </w:tc>
        <w:tc>
          <w:tcPr>
            <w:tcW w:type="dxa" w:w="5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元整（</w:t>
            </w:r>
            <w:r>
              <w:rPr>
                <w:sz w:val="21"/>
              </w:rPr>
              <w:t>¥</w:t>
            </w:r>
            <w:r>
              <w:rPr>
                <w:sz w:val="21"/>
              </w:rPr>
              <w:t>：</w:t>
            </w:r>
            <w:r>
              <w:rPr>
                <w:sz w:val="19"/>
              </w:rPr>
              <w:t xml:space="preserve"> </w:t>
            </w:r>
            <w:r>
              <w:rPr>
                <w:sz w:val="21"/>
              </w:rPr>
              <w:t>）</w:t>
            </w:r>
          </w:p>
        </w:tc>
      </w:tr>
    </w:tbl>
    <w:p>
      <w:pPr>
        <w:pStyle w:val="null3"/>
        <w:jc w:val="both"/>
      </w:pPr>
      <w:r>
        <w:rPr>
          <w:sz w:val="21"/>
          <w:b/>
        </w:rPr>
        <w:t>五、维保要求具体事项</w:t>
      </w:r>
    </w:p>
    <w:p>
      <w:pPr>
        <w:pStyle w:val="null3"/>
        <w:ind w:firstLine="420"/>
        <w:jc w:val="both"/>
      </w:pPr>
      <w:r>
        <w:rPr>
          <w:sz w:val="21"/>
        </w:rPr>
        <w:t>（一）飞利浦</w:t>
      </w:r>
      <w:r>
        <w:rPr>
          <w:sz w:val="21"/>
        </w:rPr>
        <w:t>64</w:t>
      </w:r>
      <w:r>
        <w:rPr>
          <w:sz w:val="21"/>
        </w:rPr>
        <w:t>排</w:t>
      </w:r>
      <w:r>
        <w:rPr>
          <w:sz w:val="21"/>
        </w:rPr>
        <w:t>CT</w:t>
      </w:r>
      <w:r>
        <w:rPr>
          <w:sz w:val="21"/>
        </w:rPr>
        <w:t>：</w:t>
      </w:r>
    </w:p>
    <w:p>
      <w:pPr>
        <w:pStyle w:val="null3"/>
        <w:ind w:firstLine="420"/>
        <w:jc w:val="both"/>
      </w:pPr>
      <w:r>
        <w:rPr>
          <w:sz w:val="21"/>
        </w:rPr>
        <w:t>1.</w:t>
      </w:r>
      <w:r>
        <w:rPr>
          <w:sz w:val="21"/>
        </w:rPr>
        <w:t>乙方在开展医疗设备维保服务工作中，须依据现行有效的《医疗器械监督管理条例》《中华人民共和国计量法》《中华人民共和国法定计量单位》《放射性同位素与射线装置安全和防护条例》《医疗卫生机构医学装备管理办法》《医用电气设备要求》等法律及规范和相关条款要求进行。</w:t>
      </w:r>
    </w:p>
    <w:p>
      <w:pPr>
        <w:pStyle w:val="null3"/>
        <w:ind w:firstLine="420"/>
        <w:jc w:val="both"/>
      </w:pPr>
      <w:r>
        <w:rPr>
          <w:sz w:val="21"/>
        </w:rPr>
        <w:t>2.</w:t>
      </w:r>
      <w:r>
        <w:rPr>
          <w:sz w:val="21"/>
        </w:rPr>
        <w:t>乙方应在满足维修保养服务年限</w:t>
      </w:r>
      <w:r>
        <w:rPr>
          <w:sz w:val="21"/>
        </w:rPr>
        <w:t>3</w:t>
      </w:r>
      <w:r>
        <w:rPr>
          <w:sz w:val="21"/>
        </w:rPr>
        <w:t>年要求的基础上，并保证设备所使用的软件是原厂同等标准最新软件，随时提供原厂同等标准系统软件升级补丁和临床应用技术支持的服务。</w:t>
      </w:r>
    </w:p>
    <w:p>
      <w:pPr>
        <w:pStyle w:val="null3"/>
        <w:ind w:firstLine="420"/>
        <w:jc w:val="both"/>
      </w:pPr>
      <w:r>
        <w:rPr>
          <w:sz w:val="21"/>
        </w:rPr>
        <w:t>3.</w:t>
      </w:r>
      <w:r>
        <w:rPr>
          <w:sz w:val="21"/>
        </w:rPr>
        <w:t>乙方具有经合法校正的</w:t>
      </w:r>
      <w:r>
        <w:rPr>
          <w:sz w:val="21"/>
        </w:rPr>
        <w:t>CT</w:t>
      </w:r>
      <w:r>
        <w:rPr>
          <w:sz w:val="21"/>
        </w:rPr>
        <w:t>专业维修工具、仪器。</w:t>
      </w:r>
    </w:p>
    <w:p>
      <w:pPr>
        <w:pStyle w:val="null3"/>
        <w:ind w:firstLine="420"/>
        <w:jc w:val="both"/>
      </w:pPr>
      <w:r>
        <w:rPr>
          <w:sz w:val="21"/>
        </w:rPr>
        <w:t>4.</w:t>
      </w:r>
      <w:r>
        <w:rPr>
          <w:sz w:val="21"/>
        </w:rPr>
        <w:t>乙方具有能合法获得、完整使用有效的原厂高级故障诊断维修钥匙</w:t>
      </w:r>
      <w:r>
        <w:rPr>
          <w:sz w:val="21"/>
        </w:rPr>
        <w:t>(Service Key),</w:t>
      </w:r>
      <w:r>
        <w:rPr>
          <w:sz w:val="21"/>
        </w:rPr>
        <w:t>以快速解决相应故障。</w:t>
      </w:r>
    </w:p>
    <w:p>
      <w:pPr>
        <w:pStyle w:val="null3"/>
        <w:ind w:firstLine="420"/>
        <w:jc w:val="both"/>
      </w:pPr>
      <w:r>
        <w:rPr>
          <w:sz w:val="21"/>
        </w:rPr>
        <w:t>5.</w:t>
      </w:r>
      <w:r>
        <w:rPr>
          <w:sz w:val="21"/>
        </w:rPr>
        <w:t>乙方具有较高设备维修保养技术能力，如原制造厂商或原厂指定的维修授权，或可合法取得相关设备生产者研发部门或厂家的技术合作协议，保证设备的各方面性能和图像质量达到原厂同等标准。</w:t>
      </w:r>
    </w:p>
    <w:p>
      <w:pPr>
        <w:pStyle w:val="null3"/>
        <w:ind w:firstLine="420"/>
        <w:jc w:val="both"/>
      </w:pPr>
      <w:r>
        <w:rPr>
          <w:sz w:val="21"/>
        </w:rPr>
        <w:t>6.</w:t>
      </w:r>
      <w:r>
        <w:rPr>
          <w:sz w:val="21"/>
        </w:rPr>
        <w:t>CT</w:t>
      </w:r>
      <w:r>
        <w:rPr>
          <w:sz w:val="21"/>
        </w:rPr>
        <w:t>设备维保要求：每年提供保养次数≥</w:t>
      </w:r>
      <w:r>
        <w:rPr>
          <w:sz w:val="21"/>
        </w:rPr>
        <w:t>4</w:t>
      </w:r>
      <w:r>
        <w:rPr>
          <w:sz w:val="21"/>
        </w:rPr>
        <w:t>次。维修需求：包含不限次数的报修，备件费用，工时，差旅，零配件，各项税费等费用，定期维护、保养，计划性定期的维修服务检测包括设备清洁、性能测试及校准、必要的机械或电气的检查，以及非紧急性质的补救性维修，并定期对设备的数据进行备份，确保维保后设备的技术参数符合或优于原机数据，且满足医疗器械注册证要求。定期维护服务间隔进行，具体内容包括：（</w:t>
      </w:r>
      <w:r>
        <w:rPr>
          <w:sz w:val="21"/>
        </w:rPr>
        <w:t>1</w:t>
      </w:r>
      <w:r>
        <w:rPr>
          <w:sz w:val="21"/>
        </w:rPr>
        <w:t>）系统基本情况检查</w:t>
      </w:r>
      <w:r>
        <w:rPr>
          <w:sz w:val="21"/>
        </w:rPr>
        <w:t>;</w:t>
      </w:r>
      <w:r>
        <w:rPr>
          <w:sz w:val="21"/>
        </w:rPr>
        <w:t>（</w:t>
      </w:r>
      <w:r>
        <w:rPr>
          <w:sz w:val="21"/>
        </w:rPr>
        <w:t>2</w:t>
      </w:r>
      <w:r>
        <w:rPr>
          <w:sz w:val="21"/>
        </w:rPr>
        <w:t>）图像质量检查</w:t>
      </w:r>
      <w:r>
        <w:rPr>
          <w:sz w:val="21"/>
        </w:rPr>
        <w:t>;</w:t>
      </w:r>
      <w:r>
        <w:rPr>
          <w:sz w:val="21"/>
        </w:rPr>
        <w:t>（</w:t>
      </w:r>
      <w:r>
        <w:rPr>
          <w:sz w:val="21"/>
        </w:rPr>
        <w:t>3</w:t>
      </w:r>
      <w:r>
        <w:rPr>
          <w:sz w:val="21"/>
        </w:rPr>
        <w:t>）球管使用情况检查</w:t>
      </w:r>
      <w:r>
        <w:rPr>
          <w:sz w:val="21"/>
        </w:rPr>
        <w:t>;</w:t>
      </w:r>
      <w:r>
        <w:rPr>
          <w:sz w:val="21"/>
        </w:rPr>
        <w:t>（</w:t>
      </w:r>
      <w:r>
        <w:rPr>
          <w:sz w:val="21"/>
        </w:rPr>
        <w:t>4</w:t>
      </w:r>
      <w:r>
        <w:rPr>
          <w:sz w:val="21"/>
        </w:rPr>
        <w:t>）重建系统检查</w:t>
      </w:r>
      <w:r>
        <w:rPr>
          <w:sz w:val="21"/>
        </w:rPr>
        <w:t>;</w:t>
      </w:r>
      <w:r>
        <w:rPr>
          <w:sz w:val="21"/>
        </w:rPr>
        <w:t>（</w:t>
      </w:r>
      <w:r>
        <w:rPr>
          <w:sz w:val="21"/>
        </w:rPr>
        <w:t>5</w:t>
      </w:r>
      <w:r>
        <w:rPr>
          <w:sz w:val="21"/>
        </w:rPr>
        <w:t>）滑环通讯检查</w:t>
      </w:r>
      <w:r>
        <w:rPr>
          <w:sz w:val="21"/>
        </w:rPr>
        <w:t>;</w:t>
      </w:r>
      <w:r>
        <w:rPr>
          <w:sz w:val="21"/>
        </w:rPr>
        <w:t>（</w:t>
      </w:r>
      <w:r>
        <w:rPr>
          <w:sz w:val="21"/>
        </w:rPr>
        <w:t>6</w:t>
      </w:r>
      <w:r>
        <w:rPr>
          <w:sz w:val="21"/>
        </w:rPr>
        <w:t>）软件等；</w:t>
      </w:r>
    </w:p>
    <w:p>
      <w:pPr>
        <w:pStyle w:val="null3"/>
        <w:ind w:firstLine="420"/>
        <w:jc w:val="both"/>
      </w:pPr>
      <w:r>
        <w:rPr>
          <w:sz w:val="21"/>
        </w:rPr>
        <w:t>7.</w:t>
      </w:r>
      <w:r>
        <w:rPr>
          <w:sz w:val="21"/>
        </w:rPr>
        <w:t>提供线上服务</w:t>
      </w:r>
      <w:r>
        <w:rPr>
          <w:sz w:val="21"/>
        </w:rPr>
        <w:t>:</w:t>
      </w:r>
      <w:r>
        <w:rPr>
          <w:sz w:val="21"/>
        </w:rPr>
        <w:t>协助甲方院内的工程师分析和维修有关设备。在拨打维修热线后提供电话支援：提供免费维修热线，乙方的工程师在线技术支持并能即时诊断设备故障，制定维修方案。</w:t>
      </w:r>
    </w:p>
    <w:p>
      <w:pPr>
        <w:pStyle w:val="null3"/>
        <w:ind w:firstLine="420"/>
        <w:jc w:val="both"/>
      </w:pPr>
      <w:r>
        <w:rPr>
          <w:sz w:val="21"/>
        </w:rPr>
        <w:t>8.</w:t>
      </w:r>
      <w:r>
        <w:rPr>
          <w:sz w:val="21"/>
        </w:rPr>
        <w:t>现场检修服务</w:t>
      </w:r>
      <w:r>
        <w:rPr>
          <w:sz w:val="21"/>
        </w:rPr>
        <w:t>:</w:t>
      </w:r>
      <w:r>
        <w:rPr>
          <w:sz w:val="21"/>
        </w:rPr>
        <w:t>乙方在接到报修电话后应立即派遣工程师前往维修有关设备。工程师接到报修电话或信息后</w:t>
      </w:r>
      <w:r>
        <w:rPr>
          <w:sz w:val="21"/>
        </w:rPr>
        <w:t>24</w:t>
      </w:r>
      <w:r>
        <w:rPr>
          <w:sz w:val="21"/>
        </w:rPr>
        <w:t>小时内要到场维修（包括节假日） 。乙方或厂家授权机构具有原厂培训认证合格的专业工程师</w:t>
      </w:r>
      <w:r>
        <w:rPr>
          <w:sz w:val="21"/>
        </w:rPr>
        <w:t>(</w:t>
      </w:r>
      <w:r>
        <w:rPr>
          <w:sz w:val="21"/>
        </w:rPr>
        <w:t>不少于</w:t>
      </w:r>
      <w:r>
        <w:rPr>
          <w:sz w:val="21"/>
        </w:rPr>
        <w:t>2</w:t>
      </w:r>
      <w:r>
        <w:rPr>
          <w:sz w:val="21"/>
        </w:rPr>
        <w:t>名），或者配备其他品牌原厂针对</w:t>
      </w:r>
      <w:r>
        <w:rPr>
          <w:sz w:val="21"/>
        </w:rPr>
        <w:t>CT</w:t>
      </w:r>
      <w:r>
        <w:rPr>
          <w:sz w:val="21"/>
        </w:rPr>
        <w:t>技术培训认证合格的专业工程师（不少于</w:t>
      </w:r>
      <w:r>
        <w:rPr>
          <w:sz w:val="21"/>
        </w:rPr>
        <w:t>2</w:t>
      </w:r>
      <w:r>
        <w:rPr>
          <w:sz w:val="21"/>
        </w:rPr>
        <w:t>人）。保证维保后设备的技术参数符合或优于原机数据，且满足医疗器械注册证要求。能提供快速优质的现场服务。</w:t>
      </w:r>
    </w:p>
    <w:p>
      <w:pPr>
        <w:pStyle w:val="null3"/>
        <w:ind w:firstLine="420"/>
        <w:jc w:val="both"/>
      </w:pPr>
      <w:r>
        <w:rPr>
          <w:sz w:val="21"/>
        </w:rPr>
        <w:t>9.</w:t>
      </w:r>
      <w:r>
        <w:rPr>
          <w:sz w:val="21"/>
        </w:rPr>
        <w:t>每次保养结束后，提供详细的保养清单（设备安全检查，性能检查），并对设备的潜在故障加以排除，为设备的安全可靠运行，提供建议。</w:t>
      </w:r>
    </w:p>
    <w:p>
      <w:pPr>
        <w:pStyle w:val="null3"/>
        <w:ind w:firstLine="420"/>
        <w:jc w:val="both"/>
      </w:pPr>
      <w:r>
        <w:rPr>
          <w:sz w:val="21"/>
        </w:rPr>
        <w:t>10.</w:t>
      </w:r>
      <w:r>
        <w:rPr>
          <w:sz w:val="21"/>
        </w:rPr>
        <w:t>乙方需每年提供年度完整检测报告及台账（纸质版和扫描件），包含但不限于如下项目：影像质量检测、运行状态检查、设备清洁、性能测试及校准、必要的电气环境检测等。</w:t>
      </w:r>
    </w:p>
    <w:p>
      <w:pPr>
        <w:pStyle w:val="null3"/>
        <w:ind w:firstLine="420"/>
        <w:jc w:val="both"/>
      </w:pPr>
      <w:r>
        <w:rPr>
          <w:sz w:val="21"/>
        </w:rPr>
        <w:t>11.</w:t>
      </w:r>
      <w:r>
        <w:rPr>
          <w:sz w:val="21"/>
        </w:rPr>
        <w:t>在服务期内，乙方在维修更换配件时引发甲方设备其他新故障时，由乙方自行解决故障及配件，全部费用由乙方支付，并且服务期内所更换的配件在出服务期后归甲方所有。</w:t>
      </w:r>
      <w:r>
        <w:rPr>
          <w:sz w:val="21"/>
        </w:rPr>
        <w:t>12.</w:t>
      </w:r>
      <w:r>
        <w:rPr>
          <w:sz w:val="21"/>
        </w:rPr>
        <w:t>设备故障排除后，性能指标与该机器的生产厂家提供性能指标相符或优于原性能指标，所更换的配件必须为全新配件且证件齐全，与机器匹配，确保机器治疗质量达到法定部门检测要求。所需配件由乙方提供，更换配件过程中所产生相关费用由乙方负责。</w:t>
      </w:r>
    </w:p>
    <w:p>
      <w:pPr>
        <w:pStyle w:val="null3"/>
        <w:ind w:firstLine="420"/>
        <w:jc w:val="both"/>
      </w:pPr>
      <w:r>
        <w:rPr>
          <w:sz w:val="21"/>
        </w:rPr>
        <w:t>13.</w:t>
      </w:r>
      <w:r>
        <w:rPr>
          <w:sz w:val="21"/>
        </w:rPr>
        <w:t>在服务期内，甲方如需更换零配件，可以优先使用乙方国内的备件库的备件。乙方应在接到甲方需求申请后，优先处理其诉求。</w:t>
      </w:r>
    </w:p>
    <w:p>
      <w:pPr>
        <w:pStyle w:val="null3"/>
        <w:ind w:firstLine="420"/>
        <w:jc w:val="both"/>
      </w:pPr>
      <w:r>
        <w:rPr>
          <w:sz w:val="21"/>
        </w:rPr>
        <w:t>14.</w:t>
      </w:r>
      <w:r>
        <w:rPr>
          <w:sz w:val="21"/>
        </w:rPr>
        <w:t>在服务期内，乙方应保证设备维护达到符合厂家同等标准及相应的国家质量标准要求。</w:t>
      </w:r>
    </w:p>
    <w:p>
      <w:pPr>
        <w:pStyle w:val="null3"/>
        <w:ind w:firstLine="420"/>
        <w:jc w:val="both"/>
      </w:pPr>
      <w:r>
        <w:rPr>
          <w:sz w:val="21"/>
        </w:rPr>
        <w:t>15.</w:t>
      </w:r>
      <w:r>
        <w:rPr>
          <w:sz w:val="21"/>
        </w:rPr>
        <w:t>乙方要承诺在服务期内，如遇到不能解决的机器故障、未履行维修义务或履行义务未符合要求的，甲方有权聘请第三方（含生产厂家）维修解决，维修费用以及零配件更换费用等所有费用，均由乙方承担。</w:t>
      </w:r>
    </w:p>
    <w:p>
      <w:pPr>
        <w:pStyle w:val="null3"/>
        <w:ind w:firstLine="420"/>
        <w:jc w:val="both"/>
      </w:pPr>
      <w:r>
        <w:rPr>
          <w:sz w:val="21"/>
        </w:rPr>
        <w:t>16.</w:t>
      </w:r>
      <w:r>
        <w:rPr>
          <w:sz w:val="21"/>
        </w:rPr>
        <w:t>开机保证：乙方应保证设备</w:t>
      </w:r>
      <w:r>
        <w:rPr>
          <w:sz w:val="21"/>
        </w:rPr>
        <w:t>≥</w:t>
      </w:r>
      <w:r>
        <w:rPr>
          <w:sz w:val="21"/>
        </w:rPr>
        <w:t>96%</w:t>
      </w:r>
      <w:r>
        <w:rPr>
          <w:sz w:val="21"/>
        </w:rPr>
        <w:t>的开机率，停机率不得高于</w:t>
      </w:r>
      <w:r>
        <w:rPr>
          <w:sz w:val="21"/>
        </w:rPr>
        <w:t>4%(</w:t>
      </w:r>
      <w:r>
        <w:rPr>
          <w:sz w:val="21"/>
        </w:rPr>
        <w:t>按一年</w:t>
      </w:r>
      <w:r>
        <w:rPr>
          <w:sz w:val="21"/>
        </w:rPr>
        <w:t>365</w:t>
      </w:r>
      <w:r>
        <w:rPr>
          <w:sz w:val="21"/>
        </w:rPr>
        <w:t>个日历日计算，停机时间不能超过</w:t>
      </w:r>
      <w:r>
        <w:rPr>
          <w:sz w:val="21"/>
        </w:rPr>
        <w:t>14</w:t>
      </w:r>
      <w:r>
        <w:rPr>
          <w:sz w:val="21"/>
        </w:rPr>
        <w:t>个日历日，开机时间≥</w:t>
      </w:r>
      <w:r>
        <w:rPr>
          <w:sz w:val="21"/>
        </w:rPr>
        <w:t>351</w:t>
      </w:r>
      <w:r>
        <w:rPr>
          <w:sz w:val="21"/>
        </w:rPr>
        <w:t>个日历日。如果此开机率由于甲方的原因未能达到，未达到的天数按</w:t>
      </w:r>
      <w:r>
        <w:rPr>
          <w:sz w:val="21"/>
        </w:rPr>
        <w:t>1</w:t>
      </w:r>
      <w:r>
        <w:rPr>
          <w:sz w:val="21"/>
        </w:rPr>
        <w:t>：</w:t>
      </w:r>
      <w:r>
        <w:rPr>
          <w:sz w:val="21"/>
        </w:rPr>
        <w:t>1</w:t>
      </w:r>
      <w:r>
        <w:rPr>
          <w:sz w:val="21"/>
        </w:rPr>
        <w:t>比例顺延保修期时间（即按天算，开机日每少于</w:t>
      </w:r>
      <w:r>
        <w:rPr>
          <w:sz w:val="21"/>
        </w:rPr>
        <w:t>1</w:t>
      </w:r>
      <w:r>
        <w:rPr>
          <w:sz w:val="21"/>
        </w:rPr>
        <w:t>个日历日，合同期期顺延</w:t>
      </w:r>
      <w:r>
        <w:rPr>
          <w:sz w:val="21"/>
        </w:rPr>
        <w:t>1</w:t>
      </w:r>
      <w:r>
        <w:rPr>
          <w:sz w:val="21"/>
        </w:rPr>
        <w:t>个日历日）；如果此开机率由于乙方的原因未能达到，未达到的天数按</w:t>
      </w:r>
      <w:r>
        <w:rPr>
          <w:sz w:val="21"/>
        </w:rPr>
        <w:t>1</w:t>
      </w:r>
      <w:r>
        <w:rPr>
          <w:sz w:val="21"/>
        </w:rPr>
        <w:t>：</w:t>
      </w:r>
      <w:r>
        <w:rPr>
          <w:sz w:val="21"/>
        </w:rPr>
        <w:t>2</w:t>
      </w:r>
      <w:r>
        <w:rPr>
          <w:sz w:val="21"/>
        </w:rPr>
        <w:t>比例顺延保修期时间（即按天算，开机日每少于</w:t>
      </w:r>
      <w:r>
        <w:rPr>
          <w:sz w:val="21"/>
        </w:rPr>
        <w:t>1</w:t>
      </w:r>
      <w:r>
        <w:rPr>
          <w:sz w:val="21"/>
        </w:rPr>
        <w:t>个日历日，合同期顺延</w:t>
      </w:r>
      <w:r>
        <w:rPr>
          <w:sz w:val="21"/>
        </w:rPr>
        <w:t>2</w:t>
      </w:r>
      <w:r>
        <w:rPr>
          <w:sz w:val="21"/>
        </w:rPr>
        <w:t>个日历日）。</w:t>
      </w:r>
    </w:p>
    <w:p>
      <w:pPr>
        <w:pStyle w:val="null3"/>
        <w:ind w:firstLine="420"/>
        <w:jc w:val="both"/>
      </w:pPr>
      <w:r>
        <w:rPr>
          <w:sz w:val="21"/>
        </w:rPr>
        <w:t>17.</w:t>
      </w:r>
      <w:r>
        <w:rPr>
          <w:sz w:val="21"/>
        </w:rPr>
        <w:t>服务报告：每次保养、维修后，乙方指定的工程师应以邮件或现场汇报的形式为甲方提供服务报告。</w:t>
      </w:r>
    </w:p>
    <w:p>
      <w:pPr>
        <w:pStyle w:val="null3"/>
        <w:ind w:firstLine="420"/>
        <w:jc w:val="both"/>
      </w:pPr>
      <w:r>
        <w:rPr>
          <w:sz w:val="21"/>
        </w:rPr>
        <w:t>18.</w:t>
      </w:r>
      <w:r>
        <w:rPr>
          <w:sz w:val="21"/>
        </w:rPr>
        <w:t>在服务期内，乙方需保证设备球管、探测器来源合法，提供全新原厂同等标准的球管、探测器进行更换，更换时应提供球管、探测器全新出厂证明，若为进口配件的则需要提供海关报关证明材料。球管、探测器性能参数符合设备要求，并能与设备软件和硬件完美匹配且生产日期距离更换之日不得超过</w:t>
      </w:r>
      <w:r>
        <w:rPr>
          <w:sz w:val="21"/>
        </w:rPr>
        <w:t>1</w:t>
      </w:r>
      <w:r>
        <w:rPr>
          <w:sz w:val="21"/>
        </w:rPr>
        <w:t>年。</w:t>
      </w:r>
    </w:p>
    <w:p>
      <w:pPr>
        <w:pStyle w:val="null3"/>
        <w:ind w:firstLine="420"/>
        <w:jc w:val="both"/>
      </w:pPr>
      <w:r>
        <w:rPr>
          <w:sz w:val="21"/>
        </w:rPr>
        <w:t>19.</w:t>
      </w:r>
      <w:r>
        <w:rPr>
          <w:sz w:val="21"/>
        </w:rPr>
        <w:t>保修范围内的原厂同等标准的零配件供应充足，所更换原厂同等标准原装零配件不受数量限制。所供维修零配件应是原厂同等标准或经测试合格的备件，保证来源合法，备件性能参数符合设备要求，能与设备软件匹配。</w:t>
      </w:r>
    </w:p>
    <w:p>
      <w:pPr>
        <w:pStyle w:val="null3"/>
        <w:ind w:firstLine="420"/>
        <w:jc w:val="both"/>
      </w:pPr>
      <w:r>
        <w:rPr>
          <w:sz w:val="21"/>
        </w:rPr>
        <w:t>20.</w:t>
      </w:r>
      <w:r>
        <w:rPr>
          <w:sz w:val="21"/>
        </w:rPr>
        <w:t>乙方须承诺所供维修零配件为原厂同等标准且经测试合格的备件，供货时随附测试合格和来源合法的具体证明文件，否则视为违约，甲方有权要求索赔所供零配件的</w:t>
      </w:r>
      <w:r>
        <w:rPr>
          <w:sz w:val="21"/>
        </w:rPr>
        <w:t>3</w:t>
      </w:r>
      <w:r>
        <w:rPr>
          <w:sz w:val="21"/>
        </w:rPr>
        <w:t>倍金额，并终止合同不承担乙方由此产生的任何损失。</w:t>
      </w:r>
    </w:p>
    <w:p>
      <w:pPr>
        <w:pStyle w:val="null3"/>
        <w:ind w:firstLine="420"/>
        <w:jc w:val="both"/>
      </w:pPr>
      <w:r>
        <w:rPr>
          <w:sz w:val="21"/>
        </w:rPr>
        <w:t>21.</w:t>
      </w:r>
      <w:r>
        <w:rPr>
          <w:sz w:val="21"/>
        </w:rPr>
        <w:t>乙方按照厂家设备本身标准及甲方当地规定执行安全检查（标准及规定不一致的，以甲方当地规定为准）。制定检查计划、机械安全检查、电气安全检查、记录检查结果、远程诊断、影像质量检查、运行状态检查。</w:t>
      </w:r>
    </w:p>
    <w:p>
      <w:pPr>
        <w:pStyle w:val="null3"/>
        <w:ind w:firstLine="420"/>
        <w:jc w:val="both"/>
      </w:pPr>
      <w:r>
        <w:rPr>
          <w:sz w:val="21"/>
        </w:rPr>
        <w:t>22.</w:t>
      </w:r>
      <w:r>
        <w:rPr>
          <w:sz w:val="21"/>
        </w:rPr>
        <w:t>在维保服务期内，乙方应配合辐射环保、放射卫生和上级相关部门、专家现场考察、检查，并协助甲方归口管理部门完成放射诊疗校验、年度辐射安全报告。</w:t>
      </w:r>
    </w:p>
    <w:p>
      <w:pPr>
        <w:pStyle w:val="null3"/>
        <w:ind w:firstLine="420"/>
        <w:jc w:val="both"/>
      </w:pPr>
      <w:r>
        <w:rPr>
          <w:sz w:val="21"/>
        </w:rPr>
        <w:t>23.</w:t>
      </w:r>
      <w:r>
        <w:rPr>
          <w:sz w:val="21"/>
        </w:rPr>
        <w:t>乙方提供免费维修服务专线电话，服务专线电话为</w:t>
      </w:r>
      <w:r>
        <w:rPr>
          <w:sz w:val="21"/>
        </w:rPr>
        <w:t>24</w:t>
      </w:r>
      <w:r>
        <w:rPr>
          <w:sz w:val="21"/>
        </w:rPr>
        <w:t>小时×</w:t>
      </w:r>
      <w:r>
        <w:rPr>
          <w:sz w:val="21"/>
        </w:rPr>
        <w:t>365</w:t>
      </w:r>
      <w:r>
        <w:rPr>
          <w:sz w:val="21"/>
        </w:rPr>
        <w:t>天不间断服务，并有专人接听并全程协调资源，且可视化中央控制、实时管理。</w:t>
      </w:r>
    </w:p>
    <w:p>
      <w:pPr>
        <w:pStyle w:val="null3"/>
        <w:ind w:firstLine="420"/>
        <w:jc w:val="both"/>
      </w:pPr>
      <w:r>
        <w:rPr>
          <w:sz w:val="21"/>
        </w:rPr>
        <w:t>24.</w:t>
      </w:r>
      <w:r>
        <w:rPr>
          <w:sz w:val="21"/>
        </w:rPr>
        <w:t>正版软件用户授权要求：所提供的应用软件须取得原厂正规软件授权使用，如产生版权纠纷，一切后果由乙方全权负责，并承担甲方的损失，甲方保留追究其商业欺诈的权利。</w:t>
      </w:r>
    </w:p>
    <w:p>
      <w:pPr>
        <w:pStyle w:val="null3"/>
        <w:ind w:firstLine="420"/>
        <w:jc w:val="both"/>
      </w:pPr>
      <w:r>
        <w:rPr>
          <w:sz w:val="21"/>
        </w:rPr>
        <w:t>25.</w:t>
      </w:r>
      <w:r>
        <w:rPr>
          <w:sz w:val="21"/>
        </w:rPr>
        <w:t>其他要求：</w:t>
      </w:r>
    </w:p>
    <w:p>
      <w:pPr>
        <w:pStyle w:val="null3"/>
        <w:ind w:firstLine="420"/>
        <w:jc w:val="both"/>
      </w:pPr>
      <w:r>
        <w:rPr>
          <w:sz w:val="21"/>
        </w:rPr>
        <w:t>（</w:t>
      </w:r>
      <w:r>
        <w:rPr>
          <w:sz w:val="21"/>
        </w:rPr>
        <w:t>1</w:t>
      </w:r>
      <w:r>
        <w:rPr>
          <w:sz w:val="21"/>
        </w:rPr>
        <w:t>）维保设备出现因更新而停止使用的状况时，甲方有权终止双方签订的合同，合同自动终止失效，维保费用依照此公式支付：（维保费单价</w:t>
      </w:r>
      <w:r>
        <w:rPr>
          <w:sz w:val="21"/>
        </w:rPr>
        <w:t>/12</w:t>
      </w:r>
      <w:r>
        <w:rPr>
          <w:sz w:val="21"/>
        </w:rPr>
        <w:t>）×已实施维保月份，不满一个月的不计入已实施维保月份。甲方不承担因终止合同而造成的赔偿和责任。</w:t>
      </w:r>
    </w:p>
    <w:p>
      <w:pPr>
        <w:pStyle w:val="null3"/>
        <w:ind w:firstLine="420"/>
        <w:jc w:val="both"/>
      </w:pPr>
      <w:r>
        <w:rPr>
          <w:sz w:val="21"/>
        </w:rPr>
        <w:t>（</w:t>
      </w:r>
      <w:r>
        <w:rPr>
          <w:sz w:val="21"/>
        </w:rPr>
        <w:t>2</w:t>
      </w:r>
      <w:r>
        <w:rPr>
          <w:sz w:val="21"/>
        </w:rPr>
        <w:t>）维修保养服务时，场地清洁工作由乙方负责。</w:t>
      </w:r>
    </w:p>
    <w:p>
      <w:pPr>
        <w:pStyle w:val="null3"/>
        <w:ind w:firstLine="420"/>
        <w:jc w:val="both"/>
      </w:pPr>
      <w:r>
        <w:rPr>
          <w:sz w:val="21"/>
        </w:rPr>
        <w:t>（</w:t>
      </w:r>
      <w:r>
        <w:rPr>
          <w:sz w:val="21"/>
        </w:rPr>
        <w:t>3</w:t>
      </w:r>
      <w:r>
        <w:rPr>
          <w:sz w:val="21"/>
        </w:rPr>
        <w:t>）乙方在服务期间应遵守甲方各项规章制度，并对自己的安全负完全责任。</w:t>
      </w:r>
    </w:p>
    <w:p>
      <w:pPr>
        <w:pStyle w:val="null3"/>
        <w:ind w:firstLine="420"/>
        <w:jc w:val="both"/>
      </w:pPr>
      <w:r>
        <w:rPr>
          <w:sz w:val="21"/>
        </w:rPr>
        <w:t>（</w:t>
      </w:r>
      <w:r>
        <w:rPr>
          <w:sz w:val="21"/>
        </w:rPr>
        <w:t>4</w:t>
      </w:r>
      <w:r>
        <w:rPr>
          <w:sz w:val="21"/>
        </w:rPr>
        <w:t>）乙方在服务期间不得损坏甲方财产，否则按损坏情况照价赔偿。</w:t>
      </w:r>
    </w:p>
    <w:p>
      <w:pPr>
        <w:pStyle w:val="null3"/>
        <w:ind w:firstLine="420"/>
        <w:jc w:val="both"/>
      </w:pPr>
      <w:r>
        <w:rPr>
          <w:sz w:val="21"/>
        </w:rPr>
        <w:t>（二）飞利浦</w:t>
      </w:r>
      <w:r>
        <w:rPr>
          <w:sz w:val="21"/>
        </w:rPr>
        <w:t>DSA</w:t>
      </w:r>
      <w:r>
        <w:rPr>
          <w:sz w:val="21"/>
        </w:rPr>
        <w:t>：</w:t>
      </w:r>
    </w:p>
    <w:p>
      <w:pPr>
        <w:pStyle w:val="null3"/>
        <w:ind w:firstLine="420"/>
        <w:jc w:val="both"/>
      </w:pPr>
      <w:r>
        <w:rPr>
          <w:sz w:val="21"/>
        </w:rPr>
        <w:t>1.</w:t>
      </w:r>
      <w:r>
        <w:rPr>
          <w:sz w:val="21"/>
        </w:rPr>
        <w:t>乙方</w:t>
      </w:r>
      <w:r>
        <w:rPr>
          <w:sz w:val="21"/>
        </w:rPr>
        <w:t>在开展医疗设备维保服务工作中，须依据现行有效的《医疗器械监督管理条例》《中华人民共和国计量法》《中华人民共和国法定计量单位》《放射性同位素与射线装置安全和防护条例》《医疗卫生机构医学装备管理办法》《医用电气设备要求》等法律及规范和相关条款要求进行。</w:t>
      </w:r>
    </w:p>
    <w:p>
      <w:pPr>
        <w:pStyle w:val="null3"/>
        <w:ind w:firstLine="420"/>
        <w:jc w:val="both"/>
      </w:pPr>
      <w:r>
        <w:rPr>
          <w:sz w:val="21"/>
        </w:rPr>
        <w:t>2.</w:t>
      </w:r>
      <w:r>
        <w:rPr>
          <w:sz w:val="21"/>
        </w:rPr>
        <w:t>乙方</w:t>
      </w:r>
      <w:r>
        <w:rPr>
          <w:sz w:val="21"/>
        </w:rPr>
        <w:t>应在满足维修保养服务年限</w:t>
      </w:r>
      <w:r>
        <w:rPr>
          <w:sz w:val="21"/>
        </w:rPr>
        <w:t>3</w:t>
      </w:r>
      <w:r>
        <w:rPr>
          <w:sz w:val="21"/>
        </w:rPr>
        <w:t>年要求的基础上，并保证设备所使用的软件是原厂同等标最新软件，随时提供原厂同等标准系统软件升级补丁和临床应用技术支持的服务。</w:t>
      </w:r>
    </w:p>
    <w:p>
      <w:pPr>
        <w:pStyle w:val="null3"/>
        <w:ind w:firstLine="420"/>
        <w:jc w:val="both"/>
      </w:pPr>
      <w:r>
        <w:rPr>
          <w:sz w:val="21"/>
        </w:rPr>
        <w:t>3.</w:t>
      </w:r>
      <w:r>
        <w:rPr>
          <w:sz w:val="21"/>
        </w:rPr>
        <w:t>乙方</w:t>
      </w:r>
      <w:r>
        <w:rPr>
          <w:sz w:val="21"/>
        </w:rPr>
        <w:t>具有经合法校正的</w:t>
      </w:r>
      <w:r>
        <w:rPr>
          <w:sz w:val="21"/>
        </w:rPr>
        <w:t>DSA</w:t>
      </w:r>
      <w:r>
        <w:rPr>
          <w:sz w:val="21"/>
        </w:rPr>
        <w:t>专业维修工具、仪器。</w:t>
      </w:r>
    </w:p>
    <w:p>
      <w:pPr>
        <w:pStyle w:val="null3"/>
        <w:ind w:firstLine="420"/>
        <w:jc w:val="both"/>
      </w:pPr>
      <w:r>
        <w:rPr>
          <w:sz w:val="21"/>
        </w:rPr>
        <w:t>4.</w:t>
      </w:r>
      <w:r>
        <w:rPr>
          <w:sz w:val="21"/>
        </w:rPr>
        <w:t>乙方</w:t>
      </w:r>
      <w:r>
        <w:rPr>
          <w:sz w:val="21"/>
        </w:rPr>
        <w:t>具有能合法获得、完整使用有效的原厂高级故障诊断维修钥匙</w:t>
      </w:r>
      <w:r>
        <w:rPr>
          <w:sz w:val="21"/>
        </w:rPr>
        <w:t>(Service Key),</w:t>
      </w:r>
      <w:r>
        <w:rPr>
          <w:sz w:val="21"/>
        </w:rPr>
        <w:t>以快速解决相应故障。</w:t>
      </w:r>
    </w:p>
    <w:p>
      <w:pPr>
        <w:pStyle w:val="null3"/>
        <w:ind w:firstLine="420"/>
        <w:jc w:val="both"/>
      </w:pPr>
      <w:r>
        <w:rPr>
          <w:sz w:val="21"/>
        </w:rPr>
        <w:t>5.</w:t>
      </w:r>
      <w:r>
        <w:rPr>
          <w:sz w:val="21"/>
        </w:rPr>
        <w:t>乙方</w:t>
      </w:r>
      <w:r>
        <w:rPr>
          <w:sz w:val="21"/>
        </w:rPr>
        <w:t>具有较高设备维修保养技术能力，如原制造厂商或原厂指定的维修授权，或可合法取得相关设备生产者研发部门或厂家的技术合作协议保证设备的各方面性能和图像质量达到原厂同等标准。</w:t>
      </w:r>
    </w:p>
    <w:p>
      <w:pPr>
        <w:pStyle w:val="null3"/>
        <w:ind w:firstLine="420"/>
        <w:jc w:val="both"/>
      </w:pPr>
      <w:r>
        <w:rPr>
          <w:sz w:val="21"/>
        </w:rPr>
        <w:t>6.</w:t>
      </w:r>
      <w:r>
        <w:rPr>
          <w:sz w:val="21"/>
        </w:rPr>
        <w:t>DSA</w:t>
      </w:r>
      <w:r>
        <w:rPr>
          <w:sz w:val="21"/>
        </w:rPr>
        <w:t>设备维保要求：每年提供保养次数≥</w:t>
      </w:r>
      <w:r>
        <w:rPr>
          <w:sz w:val="21"/>
        </w:rPr>
        <w:t>2</w:t>
      </w:r>
      <w:r>
        <w:rPr>
          <w:sz w:val="21"/>
        </w:rPr>
        <w:t>次。维修需求：包含不限次数的报修，备件费用，工时，差旅，零配件，各项税费等费用，定期维护、保养，计划性定期的维修服务检测包括设备清洁、性能测试及校准、必要的机械或电气的检查，以及非紧急性质的补救性维修，并定期对设备的数据进行备份，确保维保后设备的技术参数符合或优于原机数据，且满足医疗器械注册证要求。定期维护服务间隔进行，具体内容包括：（</w:t>
      </w:r>
      <w:r>
        <w:rPr>
          <w:sz w:val="21"/>
        </w:rPr>
        <w:t>1</w:t>
      </w:r>
      <w:r>
        <w:rPr>
          <w:sz w:val="21"/>
        </w:rPr>
        <w:t>）系统基本情况检查</w:t>
      </w:r>
      <w:r>
        <w:rPr>
          <w:sz w:val="21"/>
        </w:rPr>
        <w:t>;</w:t>
      </w:r>
      <w:r>
        <w:rPr>
          <w:sz w:val="21"/>
        </w:rPr>
        <w:t>（</w:t>
      </w:r>
      <w:r>
        <w:rPr>
          <w:sz w:val="21"/>
        </w:rPr>
        <w:t>2</w:t>
      </w:r>
      <w:r>
        <w:rPr>
          <w:sz w:val="21"/>
        </w:rPr>
        <w:t>）图像质量检查</w:t>
      </w:r>
      <w:r>
        <w:rPr>
          <w:sz w:val="21"/>
        </w:rPr>
        <w:t>;</w:t>
      </w:r>
      <w:r>
        <w:rPr>
          <w:sz w:val="21"/>
        </w:rPr>
        <w:t>（</w:t>
      </w:r>
      <w:r>
        <w:rPr>
          <w:sz w:val="21"/>
        </w:rPr>
        <w:t>3</w:t>
      </w:r>
      <w:r>
        <w:rPr>
          <w:sz w:val="21"/>
        </w:rPr>
        <w:t>）球管使用情况检查</w:t>
      </w:r>
      <w:r>
        <w:rPr>
          <w:sz w:val="21"/>
        </w:rPr>
        <w:t>;</w:t>
      </w:r>
      <w:r>
        <w:rPr>
          <w:sz w:val="21"/>
        </w:rPr>
        <w:t>（</w:t>
      </w:r>
      <w:r>
        <w:rPr>
          <w:sz w:val="21"/>
        </w:rPr>
        <w:t>4</w:t>
      </w:r>
      <w:r>
        <w:rPr>
          <w:sz w:val="21"/>
        </w:rPr>
        <w:t>）重建系统检查</w:t>
      </w:r>
      <w:r>
        <w:rPr>
          <w:sz w:val="21"/>
        </w:rPr>
        <w:t>;</w:t>
      </w:r>
      <w:r>
        <w:rPr>
          <w:sz w:val="21"/>
        </w:rPr>
        <w:t>（</w:t>
      </w:r>
      <w:r>
        <w:rPr>
          <w:sz w:val="21"/>
        </w:rPr>
        <w:t>5</w:t>
      </w:r>
      <w:r>
        <w:rPr>
          <w:sz w:val="21"/>
        </w:rPr>
        <w:t>）滑环通讯检查</w:t>
      </w:r>
      <w:r>
        <w:rPr>
          <w:sz w:val="21"/>
        </w:rPr>
        <w:t>;</w:t>
      </w:r>
      <w:r>
        <w:rPr>
          <w:sz w:val="21"/>
        </w:rPr>
        <w:t>（</w:t>
      </w:r>
      <w:r>
        <w:rPr>
          <w:sz w:val="21"/>
        </w:rPr>
        <w:t>6</w:t>
      </w:r>
      <w:r>
        <w:rPr>
          <w:sz w:val="21"/>
        </w:rPr>
        <w:t>）软件等。</w:t>
      </w:r>
    </w:p>
    <w:p>
      <w:pPr>
        <w:pStyle w:val="null3"/>
        <w:ind w:firstLine="420"/>
        <w:jc w:val="both"/>
      </w:pPr>
      <w:r>
        <w:rPr>
          <w:sz w:val="21"/>
        </w:rPr>
        <w:t>7.</w:t>
      </w:r>
      <w:r>
        <w:rPr>
          <w:sz w:val="21"/>
        </w:rPr>
        <w:t>提供线上服务：协助</w:t>
      </w:r>
      <w:r>
        <w:rPr>
          <w:sz w:val="21"/>
        </w:rPr>
        <w:t>甲方</w:t>
      </w:r>
      <w:r>
        <w:rPr>
          <w:sz w:val="21"/>
        </w:rPr>
        <w:t>院内的工程师分析和维修有关设备。在拨打维修热线后提供电话支援：提供免费维修热线，</w:t>
      </w:r>
      <w:r>
        <w:rPr>
          <w:sz w:val="21"/>
        </w:rPr>
        <w:t>乙方</w:t>
      </w:r>
      <w:r>
        <w:rPr>
          <w:sz w:val="21"/>
        </w:rPr>
        <w:t>的工程师在线技术支持并能即时诊断设备故障，制定维修方案。</w:t>
      </w:r>
    </w:p>
    <w:p>
      <w:pPr>
        <w:pStyle w:val="null3"/>
        <w:ind w:firstLine="420"/>
        <w:jc w:val="both"/>
      </w:pPr>
      <w:r>
        <w:rPr>
          <w:sz w:val="21"/>
        </w:rPr>
        <w:t>8.</w:t>
      </w:r>
      <w:r>
        <w:rPr>
          <w:sz w:val="21"/>
        </w:rPr>
        <w:t>现场检修服务：</w:t>
      </w:r>
      <w:r>
        <w:rPr>
          <w:sz w:val="21"/>
        </w:rPr>
        <w:t>乙方</w:t>
      </w:r>
      <w:r>
        <w:rPr>
          <w:sz w:val="21"/>
        </w:rPr>
        <w:t>在接到报修电话后应立即派遣工程师前往维修有关设备。工程师接到报修电话或信息后</w:t>
      </w:r>
      <w:r>
        <w:rPr>
          <w:sz w:val="21"/>
        </w:rPr>
        <w:t>24</w:t>
      </w:r>
      <w:r>
        <w:rPr>
          <w:sz w:val="21"/>
        </w:rPr>
        <w:t>小时内要到场维修（包括节假日）。</w:t>
      </w:r>
      <w:r>
        <w:rPr>
          <w:sz w:val="21"/>
        </w:rPr>
        <w:t>乙方</w:t>
      </w:r>
      <w:r>
        <w:rPr>
          <w:sz w:val="21"/>
        </w:rPr>
        <w:t>或厂家授权机构具有原厂培训认证合格的专业工程师</w:t>
      </w:r>
      <w:r>
        <w:rPr>
          <w:sz w:val="21"/>
        </w:rPr>
        <w:t>(</w:t>
      </w:r>
      <w:r>
        <w:rPr>
          <w:sz w:val="21"/>
        </w:rPr>
        <w:t>不少于</w:t>
      </w:r>
      <w:r>
        <w:rPr>
          <w:sz w:val="21"/>
        </w:rPr>
        <w:t>2</w:t>
      </w:r>
      <w:r>
        <w:rPr>
          <w:sz w:val="21"/>
        </w:rPr>
        <w:t>名），或者配备其他品牌原厂针对</w:t>
      </w:r>
      <w:r>
        <w:rPr>
          <w:sz w:val="21"/>
        </w:rPr>
        <w:t>DSA</w:t>
      </w:r>
      <w:r>
        <w:rPr>
          <w:sz w:val="21"/>
        </w:rPr>
        <w:t>技术培训认证合格的专业工程师（不少于</w:t>
      </w:r>
      <w:r>
        <w:rPr>
          <w:sz w:val="21"/>
        </w:rPr>
        <w:t>2</w:t>
      </w:r>
      <w:r>
        <w:rPr>
          <w:sz w:val="21"/>
        </w:rPr>
        <w:t>人）。保证维保后设备的技术参数符合或优于原机数据，且满足医疗器械注册证要求。能提供快速优质的现场服务。</w:t>
      </w:r>
    </w:p>
    <w:p>
      <w:pPr>
        <w:pStyle w:val="null3"/>
        <w:ind w:firstLine="420"/>
        <w:jc w:val="both"/>
      </w:pPr>
      <w:r>
        <w:rPr>
          <w:sz w:val="21"/>
        </w:rPr>
        <w:t>9.</w:t>
      </w:r>
      <w:r>
        <w:rPr>
          <w:sz w:val="21"/>
        </w:rPr>
        <w:t>每次保养结束后，提供详细的保养清单（设备安全检查，性能检查），并对设备的潜在故障加以排除，为设备的安全可靠运行，提供建议。</w:t>
      </w:r>
    </w:p>
    <w:p>
      <w:pPr>
        <w:pStyle w:val="null3"/>
        <w:ind w:firstLine="420"/>
        <w:jc w:val="both"/>
      </w:pPr>
      <w:r>
        <w:rPr>
          <w:sz w:val="21"/>
        </w:rPr>
        <w:t>10.</w:t>
      </w:r>
      <w:r>
        <w:rPr>
          <w:sz w:val="21"/>
        </w:rPr>
        <w:t>乙方</w:t>
      </w:r>
      <w:r>
        <w:rPr>
          <w:sz w:val="21"/>
        </w:rPr>
        <w:t>需每年提供年度完整检测报告及台账（纸质版和扫描件），包含但不限于如下项目：影像质量检测、运行状态检查、设备清洁、性能测试及校准、必要的电气环境检测等。</w:t>
      </w:r>
    </w:p>
    <w:p>
      <w:pPr>
        <w:pStyle w:val="null3"/>
        <w:ind w:firstLine="420"/>
        <w:jc w:val="both"/>
      </w:pPr>
      <w:r>
        <w:rPr>
          <w:sz w:val="21"/>
        </w:rPr>
        <w:t>11.</w:t>
      </w:r>
      <w:r>
        <w:rPr>
          <w:sz w:val="21"/>
        </w:rPr>
        <w:t>在服务期内，</w:t>
      </w:r>
      <w:r>
        <w:rPr>
          <w:sz w:val="21"/>
        </w:rPr>
        <w:t>乙方</w:t>
      </w:r>
      <w:r>
        <w:rPr>
          <w:sz w:val="21"/>
        </w:rPr>
        <w:t>在维修更换配件时引发</w:t>
      </w:r>
      <w:r>
        <w:rPr>
          <w:sz w:val="21"/>
        </w:rPr>
        <w:t>甲方</w:t>
      </w:r>
      <w:r>
        <w:rPr>
          <w:sz w:val="21"/>
        </w:rPr>
        <w:t>设备其他新故障时，由</w:t>
      </w:r>
      <w:r>
        <w:rPr>
          <w:sz w:val="21"/>
        </w:rPr>
        <w:t>乙方</w:t>
      </w:r>
      <w:r>
        <w:rPr>
          <w:sz w:val="21"/>
        </w:rPr>
        <w:t>自行解决故障及配件，全部费用由</w:t>
      </w:r>
      <w:r>
        <w:rPr>
          <w:sz w:val="21"/>
        </w:rPr>
        <w:t>乙方</w:t>
      </w:r>
      <w:r>
        <w:rPr>
          <w:sz w:val="21"/>
        </w:rPr>
        <w:t>支付，并且服务期内所更换的配件在出服务期后归</w:t>
      </w:r>
      <w:r>
        <w:rPr>
          <w:sz w:val="21"/>
        </w:rPr>
        <w:t>甲方</w:t>
      </w:r>
      <w:r>
        <w:rPr>
          <w:sz w:val="21"/>
        </w:rPr>
        <w:t>所有。</w:t>
      </w:r>
    </w:p>
    <w:p>
      <w:pPr>
        <w:pStyle w:val="null3"/>
        <w:ind w:firstLine="420"/>
        <w:jc w:val="both"/>
      </w:pPr>
      <w:r>
        <w:rPr>
          <w:sz w:val="21"/>
        </w:rPr>
        <w:t>12.</w:t>
      </w:r>
      <w:r>
        <w:rPr>
          <w:sz w:val="21"/>
        </w:rPr>
        <w:t>设备故障排除后，性能指标与该机器的生产厂家提供性能指标相符或优于原性能指标，所更换的配件必须为全新配件且证件齐全，与机器匹配，确保机器治疗质量达到法定部门检测要求。所需配件由</w:t>
      </w:r>
      <w:r>
        <w:rPr>
          <w:sz w:val="21"/>
        </w:rPr>
        <w:t>乙方</w:t>
      </w:r>
      <w:r>
        <w:rPr>
          <w:sz w:val="21"/>
        </w:rPr>
        <w:t>提供，更换配件过程中所产生相关费用由</w:t>
      </w:r>
      <w:r>
        <w:rPr>
          <w:sz w:val="21"/>
        </w:rPr>
        <w:t>乙方</w:t>
      </w:r>
      <w:r>
        <w:rPr>
          <w:sz w:val="21"/>
        </w:rPr>
        <w:t>负责。</w:t>
      </w:r>
    </w:p>
    <w:p>
      <w:pPr>
        <w:pStyle w:val="null3"/>
        <w:ind w:firstLine="420"/>
        <w:jc w:val="both"/>
      </w:pPr>
      <w:r>
        <w:rPr>
          <w:sz w:val="21"/>
        </w:rPr>
        <w:t>13.</w:t>
      </w:r>
      <w:r>
        <w:rPr>
          <w:sz w:val="21"/>
        </w:rPr>
        <w:t>在服务期内，</w:t>
      </w:r>
      <w:r>
        <w:rPr>
          <w:sz w:val="21"/>
        </w:rPr>
        <w:t>甲方</w:t>
      </w:r>
      <w:r>
        <w:rPr>
          <w:sz w:val="21"/>
        </w:rPr>
        <w:t>如需更换零配件，可以优先使用</w:t>
      </w:r>
      <w:r>
        <w:rPr>
          <w:sz w:val="21"/>
        </w:rPr>
        <w:t>乙方</w:t>
      </w:r>
      <w:r>
        <w:rPr>
          <w:sz w:val="21"/>
        </w:rPr>
        <w:t>国内的备件库的备件。</w:t>
      </w:r>
      <w:r>
        <w:rPr>
          <w:sz w:val="21"/>
        </w:rPr>
        <w:t>乙方</w:t>
      </w:r>
      <w:r>
        <w:rPr>
          <w:sz w:val="21"/>
        </w:rPr>
        <w:t>应在接到</w:t>
      </w:r>
      <w:r>
        <w:rPr>
          <w:sz w:val="21"/>
        </w:rPr>
        <w:t>甲方</w:t>
      </w:r>
      <w:r>
        <w:rPr>
          <w:sz w:val="21"/>
        </w:rPr>
        <w:t>需求申请后，优先处理其诉求。</w:t>
      </w:r>
    </w:p>
    <w:p>
      <w:pPr>
        <w:pStyle w:val="null3"/>
        <w:ind w:firstLine="420"/>
        <w:jc w:val="both"/>
      </w:pPr>
      <w:r>
        <w:rPr>
          <w:sz w:val="21"/>
        </w:rPr>
        <w:t>14.</w:t>
      </w:r>
      <w:r>
        <w:rPr>
          <w:sz w:val="21"/>
        </w:rPr>
        <w:t>在服务期内，</w:t>
      </w:r>
      <w:r>
        <w:rPr>
          <w:sz w:val="21"/>
        </w:rPr>
        <w:t>乙方</w:t>
      </w:r>
      <w:r>
        <w:rPr>
          <w:sz w:val="21"/>
        </w:rPr>
        <w:t>应保证设备维护达到符合厂家同等标准及相应的国家质量标准要求。</w:t>
      </w:r>
    </w:p>
    <w:p>
      <w:pPr>
        <w:pStyle w:val="null3"/>
        <w:ind w:firstLine="420"/>
        <w:jc w:val="both"/>
      </w:pPr>
      <w:r>
        <w:rPr>
          <w:sz w:val="21"/>
        </w:rPr>
        <w:t>15.</w:t>
      </w:r>
      <w:r>
        <w:rPr>
          <w:sz w:val="21"/>
        </w:rPr>
        <w:t>乙方</w:t>
      </w:r>
      <w:r>
        <w:rPr>
          <w:sz w:val="21"/>
        </w:rPr>
        <w:t>要承诺在服务期内，如遇到不能解决的机器故障、未履行维修义务或履行义务未符合要求的，</w:t>
      </w:r>
      <w:r>
        <w:rPr>
          <w:sz w:val="21"/>
        </w:rPr>
        <w:t>甲方</w:t>
      </w:r>
      <w:r>
        <w:rPr>
          <w:sz w:val="21"/>
        </w:rPr>
        <w:t>有权聘请第三方（含生产厂家）维修解决，维修费用以及零配件更换费用等所有费用，均由</w:t>
      </w:r>
      <w:r>
        <w:rPr>
          <w:sz w:val="21"/>
        </w:rPr>
        <w:t>乙方</w:t>
      </w:r>
      <w:r>
        <w:rPr>
          <w:sz w:val="21"/>
        </w:rPr>
        <w:t>承担。</w:t>
      </w:r>
    </w:p>
    <w:p>
      <w:pPr>
        <w:pStyle w:val="null3"/>
        <w:ind w:firstLine="420"/>
        <w:jc w:val="both"/>
      </w:pPr>
      <w:r>
        <w:rPr>
          <w:sz w:val="21"/>
        </w:rPr>
        <w:t>16.</w:t>
      </w:r>
      <w:r>
        <w:rPr>
          <w:sz w:val="21"/>
        </w:rPr>
        <w:t>开机保证：</w:t>
      </w:r>
      <w:r>
        <w:rPr>
          <w:sz w:val="21"/>
        </w:rPr>
        <w:t>乙方</w:t>
      </w:r>
      <w:r>
        <w:rPr>
          <w:sz w:val="21"/>
        </w:rPr>
        <w:t>应保证设备</w:t>
      </w:r>
      <w:r>
        <w:rPr>
          <w:sz w:val="21"/>
        </w:rPr>
        <w:t>≥</w:t>
      </w:r>
      <w:r>
        <w:rPr>
          <w:sz w:val="21"/>
        </w:rPr>
        <w:t>96%</w:t>
      </w:r>
      <w:r>
        <w:rPr>
          <w:sz w:val="21"/>
        </w:rPr>
        <w:t>的开机率，停机率不得高于</w:t>
      </w:r>
      <w:r>
        <w:rPr>
          <w:sz w:val="21"/>
        </w:rPr>
        <w:t>4%(</w:t>
      </w:r>
      <w:r>
        <w:rPr>
          <w:sz w:val="21"/>
        </w:rPr>
        <w:t>按一年</w:t>
      </w:r>
      <w:r>
        <w:rPr>
          <w:sz w:val="21"/>
        </w:rPr>
        <w:t>365</w:t>
      </w:r>
      <w:r>
        <w:rPr>
          <w:sz w:val="21"/>
        </w:rPr>
        <w:t>个日历日计算，停机时间不能超过</w:t>
      </w:r>
      <w:r>
        <w:rPr>
          <w:sz w:val="21"/>
        </w:rPr>
        <w:t>14</w:t>
      </w:r>
      <w:r>
        <w:rPr>
          <w:sz w:val="21"/>
        </w:rPr>
        <w:t>个日历日，开机时间≥</w:t>
      </w:r>
      <w:r>
        <w:rPr>
          <w:sz w:val="21"/>
        </w:rPr>
        <w:t>351</w:t>
      </w:r>
      <w:r>
        <w:rPr>
          <w:sz w:val="21"/>
        </w:rPr>
        <w:t>个日历日。如果此开机率由于</w:t>
      </w:r>
      <w:r>
        <w:rPr>
          <w:sz w:val="21"/>
        </w:rPr>
        <w:t>甲方</w:t>
      </w:r>
      <w:r>
        <w:rPr>
          <w:sz w:val="21"/>
        </w:rPr>
        <w:t>的原因未能达到，未达到的天数按</w:t>
      </w:r>
      <w:r>
        <w:rPr>
          <w:sz w:val="21"/>
        </w:rPr>
        <w:t>1</w:t>
      </w:r>
      <w:r>
        <w:rPr>
          <w:sz w:val="21"/>
        </w:rPr>
        <w:t>：</w:t>
      </w:r>
      <w:r>
        <w:rPr>
          <w:sz w:val="21"/>
        </w:rPr>
        <w:t>1</w:t>
      </w:r>
      <w:r>
        <w:rPr>
          <w:sz w:val="21"/>
        </w:rPr>
        <w:t>比例顺延保修期时间（即按天算，开机日每少于</w:t>
      </w:r>
      <w:r>
        <w:rPr>
          <w:sz w:val="21"/>
        </w:rPr>
        <w:t>1</w:t>
      </w:r>
      <w:r>
        <w:rPr>
          <w:sz w:val="21"/>
        </w:rPr>
        <w:t>个日历日，合同期期顺延</w:t>
      </w:r>
      <w:r>
        <w:rPr>
          <w:sz w:val="21"/>
        </w:rPr>
        <w:t>1</w:t>
      </w:r>
      <w:r>
        <w:rPr>
          <w:sz w:val="21"/>
        </w:rPr>
        <w:t>个日历日）；如果此开机率由于</w:t>
      </w:r>
      <w:r>
        <w:rPr>
          <w:sz w:val="21"/>
        </w:rPr>
        <w:t>乙方</w:t>
      </w:r>
      <w:r>
        <w:rPr>
          <w:sz w:val="21"/>
        </w:rPr>
        <w:t>的原因未能达到，未达到的天数按</w:t>
      </w:r>
      <w:r>
        <w:rPr>
          <w:sz w:val="21"/>
        </w:rPr>
        <w:t>1</w:t>
      </w:r>
      <w:r>
        <w:rPr>
          <w:sz w:val="21"/>
        </w:rPr>
        <w:t>：</w:t>
      </w:r>
      <w:r>
        <w:rPr>
          <w:sz w:val="21"/>
        </w:rPr>
        <w:t>2</w:t>
      </w:r>
      <w:r>
        <w:rPr>
          <w:sz w:val="21"/>
        </w:rPr>
        <w:t>比例顺延保修期时间（即按天算，开机日每少于</w:t>
      </w:r>
      <w:r>
        <w:rPr>
          <w:sz w:val="21"/>
        </w:rPr>
        <w:t>1</w:t>
      </w:r>
      <w:r>
        <w:rPr>
          <w:sz w:val="21"/>
        </w:rPr>
        <w:t>个日历日，合同期顺延</w:t>
      </w:r>
      <w:r>
        <w:rPr>
          <w:sz w:val="21"/>
        </w:rPr>
        <w:t>2</w:t>
      </w:r>
      <w:r>
        <w:rPr>
          <w:sz w:val="21"/>
        </w:rPr>
        <w:t>个日历日）。</w:t>
      </w:r>
    </w:p>
    <w:p>
      <w:pPr>
        <w:pStyle w:val="null3"/>
        <w:ind w:firstLine="420"/>
        <w:jc w:val="both"/>
      </w:pPr>
      <w:r>
        <w:rPr>
          <w:sz w:val="21"/>
        </w:rPr>
        <w:t>17.</w:t>
      </w:r>
      <w:r>
        <w:rPr>
          <w:sz w:val="21"/>
        </w:rPr>
        <w:t>服务报告：每次保养、维修后，</w:t>
      </w:r>
      <w:r>
        <w:rPr>
          <w:sz w:val="21"/>
        </w:rPr>
        <w:t>乙方</w:t>
      </w:r>
      <w:r>
        <w:rPr>
          <w:sz w:val="21"/>
        </w:rPr>
        <w:t>指定的工程师应以邮件或现场汇报的形式为</w:t>
      </w:r>
      <w:r>
        <w:rPr>
          <w:sz w:val="21"/>
        </w:rPr>
        <w:t>甲方</w:t>
      </w:r>
      <w:r>
        <w:rPr>
          <w:sz w:val="21"/>
        </w:rPr>
        <w:t>提供服务报告。</w:t>
      </w:r>
    </w:p>
    <w:p>
      <w:pPr>
        <w:pStyle w:val="null3"/>
        <w:ind w:firstLine="420"/>
        <w:jc w:val="both"/>
      </w:pPr>
      <w:r>
        <w:rPr>
          <w:sz w:val="21"/>
        </w:rPr>
        <w:t>18.</w:t>
      </w:r>
      <w:r>
        <w:rPr>
          <w:sz w:val="21"/>
        </w:rPr>
        <w:t>在服务期内，</w:t>
      </w:r>
      <w:r>
        <w:rPr>
          <w:sz w:val="21"/>
        </w:rPr>
        <w:t>乙方</w:t>
      </w:r>
      <w:r>
        <w:rPr>
          <w:sz w:val="21"/>
        </w:rPr>
        <w:t>需保证设备球管、探测器来源合法，提供全新原厂同等标准的球管、探测器进行更换，更换时应提供球管、探测器全新出厂证明，若为进口配件的则需要提供海关报关证明材料。球管、探测器性能参数符合设备要求，并能与设备软件和硬件完美匹配且生产日期距离更换之日不得超过</w:t>
      </w:r>
      <w:r>
        <w:rPr>
          <w:sz w:val="21"/>
        </w:rPr>
        <w:t>1</w:t>
      </w:r>
      <w:r>
        <w:rPr>
          <w:sz w:val="21"/>
        </w:rPr>
        <w:t>年。</w:t>
      </w:r>
    </w:p>
    <w:p>
      <w:pPr>
        <w:pStyle w:val="null3"/>
        <w:ind w:firstLine="420"/>
        <w:jc w:val="both"/>
      </w:pPr>
      <w:r>
        <w:rPr>
          <w:sz w:val="21"/>
        </w:rPr>
        <w:t>19.</w:t>
      </w:r>
      <w:r>
        <w:rPr>
          <w:sz w:val="21"/>
        </w:rPr>
        <w:t>保修范围内的原厂同等标准的零配件供应充足，所更换原厂同等标准原装零配件不受数量限制。所供维修零配件应是原厂同等标准或经测试合格的备件，保证来源合法，备件性能参数符合设备要求，能与设备软件匹配。</w:t>
      </w:r>
    </w:p>
    <w:p>
      <w:pPr>
        <w:pStyle w:val="null3"/>
        <w:ind w:firstLine="420"/>
        <w:jc w:val="both"/>
      </w:pPr>
      <w:r>
        <w:rPr>
          <w:sz w:val="21"/>
        </w:rPr>
        <w:t>20.</w:t>
      </w:r>
      <w:r>
        <w:rPr>
          <w:sz w:val="21"/>
        </w:rPr>
        <w:t>乙方</w:t>
      </w:r>
      <w:r>
        <w:rPr>
          <w:sz w:val="21"/>
        </w:rPr>
        <w:t>须承诺所供维修零配件为原厂同等标准且经测试合格的备件，供货时随附测试合格和来源合法的具体证明文件，否则视为违约，</w:t>
      </w:r>
      <w:r>
        <w:rPr>
          <w:sz w:val="21"/>
        </w:rPr>
        <w:t>甲方</w:t>
      </w:r>
      <w:r>
        <w:rPr>
          <w:sz w:val="21"/>
        </w:rPr>
        <w:t>有权要求索赔所供零配件的</w:t>
      </w:r>
      <w:r>
        <w:rPr>
          <w:sz w:val="21"/>
        </w:rPr>
        <w:t>3</w:t>
      </w:r>
      <w:r>
        <w:rPr>
          <w:sz w:val="21"/>
        </w:rPr>
        <w:t>倍金额，并终止合同不承担</w:t>
      </w:r>
      <w:r>
        <w:rPr>
          <w:sz w:val="21"/>
        </w:rPr>
        <w:t>乙方</w:t>
      </w:r>
      <w:r>
        <w:rPr>
          <w:sz w:val="21"/>
        </w:rPr>
        <w:t>由此产生的任何损失。</w:t>
      </w:r>
    </w:p>
    <w:p>
      <w:pPr>
        <w:pStyle w:val="null3"/>
        <w:ind w:firstLine="420"/>
        <w:jc w:val="both"/>
      </w:pPr>
      <w:r>
        <w:rPr>
          <w:sz w:val="21"/>
        </w:rPr>
        <w:t>21.</w:t>
      </w:r>
      <w:r>
        <w:rPr>
          <w:sz w:val="21"/>
        </w:rPr>
        <w:t>乙方</w:t>
      </w:r>
      <w:r>
        <w:rPr>
          <w:sz w:val="21"/>
        </w:rPr>
        <w:t>按照厂家设备本身标准及</w:t>
      </w:r>
      <w:r>
        <w:rPr>
          <w:sz w:val="21"/>
        </w:rPr>
        <w:t>甲方</w:t>
      </w:r>
      <w:r>
        <w:rPr>
          <w:sz w:val="21"/>
        </w:rPr>
        <w:t>当地规定执行安全检查（标准及规定不一致的，以</w:t>
      </w:r>
      <w:r>
        <w:rPr>
          <w:sz w:val="21"/>
        </w:rPr>
        <w:t>甲方</w:t>
      </w:r>
      <w:r>
        <w:rPr>
          <w:sz w:val="21"/>
        </w:rPr>
        <w:t>当地规定为准）。制定检查计划、机械安全检查、电气安全检查、记录检查结果、远程诊断、影像质量检查、运行状态检查。</w:t>
      </w:r>
    </w:p>
    <w:p>
      <w:pPr>
        <w:pStyle w:val="null3"/>
        <w:ind w:firstLine="420"/>
        <w:jc w:val="both"/>
      </w:pPr>
      <w:r>
        <w:rPr>
          <w:sz w:val="21"/>
        </w:rPr>
        <w:t>22.</w:t>
      </w:r>
      <w:r>
        <w:rPr>
          <w:sz w:val="21"/>
        </w:rPr>
        <w:t>在服务期内，</w:t>
      </w:r>
      <w:r>
        <w:rPr>
          <w:sz w:val="21"/>
        </w:rPr>
        <w:t>乙方</w:t>
      </w:r>
      <w:r>
        <w:rPr>
          <w:sz w:val="21"/>
        </w:rPr>
        <w:t>应配合辐射环保、放射卫生和上级相关部门、专家现场考察、检查，并协助</w:t>
      </w:r>
      <w:r>
        <w:rPr>
          <w:sz w:val="21"/>
        </w:rPr>
        <w:t>甲方</w:t>
      </w:r>
      <w:r>
        <w:rPr>
          <w:sz w:val="21"/>
        </w:rPr>
        <w:t>归口管理部门完成放射诊疗校验、年度辐射安全报告。</w:t>
      </w:r>
    </w:p>
    <w:p>
      <w:pPr>
        <w:pStyle w:val="null3"/>
        <w:ind w:firstLine="420"/>
        <w:jc w:val="both"/>
      </w:pPr>
      <w:r>
        <w:rPr>
          <w:sz w:val="21"/>
        </w:rPr>
        <w:t>23.</w:t>
      </w:r>
      <w:r>
        <w:rPr>
          <w:sz w:val="21"/>
        </w:rPr>
        <w:t>乙方</w:t>
      </w:r>
      <w:r>
        <w:rPr>
          <w:sz w:val="21"/>
        </w:rPr>
        <w:t>提供免费维修服务专线电话，服务专线电话为</w:t>
      </w:r>
      <w:r>
        <w:rPr>
          <w:sz w:val="21"/>
        </w:rPr>
        <w:t>24</w:t>
      </w:r>
      <w:r>
        <w:rPr>
          <w:sz w:val="21"/>
        </w:rPr>
        <w:t>小时×</w:t>
      </w:r>
      <w:r>
        <w:rPr>
          <w:sz w:val="21"/>
        </w:rPr>
        <w:t>365</w:t>
      </w:r>
      <w:r>
        <w:rPr>
          <w:sz w:val="21"/>
        </w:rPr>
        <w:t>天不间断服务，并有专人接听并全程协调资源，且可视化中央控制、实时管理。</w:t>
      </w:r>
    </w:p>
    <w:p>
      <w:pPr>
        <w:pStyle w:val="null3"/>
        <w:ind w:firstLine="420"/>
        <w:jc w:val="both"/>
      </w:pPr>
      <w:r>
        <w:rPr>
          <w:sz w:val="21"/>
        </w:rPr>
        <w:t>24.</w:t>
      </w:r>
      <w:r>
        <w:rPr>
          <w:sz w:val="21"/>
        </w:rPr>
        <w:t>正版软件用户授权要求：所提供的应用软件须取得原厂正规软件授权使用，如产生版权纠纷，一切后果由</w:t>
      </w:r>
      <w:r>
        <w:rPr>
          <w:sz w:val="21"/>
        </w:rPr>
        <w:t>乙方</w:t>
      </w:r>
      <w:r>
        <w:rPr>
          <w:sz w:val="21"/>
        </w:rPr>
        <w:t>全权负责，并承担</w:t>
      </w:r>
      <w:r>
        <w:rPr>
          <w:sz w:val="21"/>
        </w:rPr>
        <w:t>甲方</w:t>
      </w:r>
      <w:r>
        <w:rPr>
          <w:sz w:val="21"/>
        </w:rPr>
        <w:t>的损失，</w:t>
      </w:r>
      <w:r>
        <w:rPr>
          <w:sz w:val="21"/>
        </w:rPr>
        <w:t>甲方</w:t>
      </w:r>
      <w:r>
        <w:rPr>
          <w:sz w:val="21"/>
        </w:rPr>
        <w:t>保留追究其商业欺诈的权利。</w:t>
      </w:r>
    </w:p>
    <w:p>
      <w:pPr>
        <w:pStyle w:val="null3"/>
        <w:ind w:firstLine="420"/>
        <w:jc w:val="both"/>
      </w:pPr>
      <w:r>
        <w:rPr>
          <w:sz w:val="21"/>
        </w:rPr>
        <w:t>25.</w:t>
      </w:r>
      <w:r>
        <w:rPr>
          <w:sz w:val="21"/>
        </w:rPr>
        <w:t>其他要求：</w:t>
      </w:r>
    </w:p>
    <w:p>
      <w:pPr>
        <w:pStyle w:val="null3"/>
        <w:ind w:firstLine="420"/>
        <w:jc w:val="both"/>
      </w:pPr>
      <w:r>
        <w:rPr>
          <w:sz w:val="21"/>
        </w:rPr>
        <w:t>（</w:t>
      </w:r>
      <w:r>
        <w:rPr>
          <w:sz w:val="21"/>
        </w:rPr>
        <w:t>1</w:t>
      </w:r>
      <w:r>
        <w:rPr>
          <w:sz w:val="21"/>
        </w:rPr>
        <w:t>）</w:t>
      </w:r>
      <w:r>
        <w:rPr>
          <w:sz w:val="21"/>
        </w:rPr>
        <w:t>维保设备出现因更新而停止使用的状况时，</w:t>
      </w:r>
      <w:r>
        <w:rPr>
          <w:sz w:val="21"/>
        </w:rPr>
        <w:t>甲方</w:t>
      </w:r>
      <w:r>
        <w:rPr>
          <w:sz w:val="21"/>
        </w:rPr>
        <w:t>有权终止双方签订的合同，合同自动终止失效，维保费用依照此公式支付：（维保费单价</w:t>
      </w:r>
      <w:r>
        <w:rPr>
          <w:sz w:val="21"/>
        </w:rPr>
        <w:t>/12</w:t>
      </w:r>
      <w:r>
        <w:rPr>
          <w:sz w:val="21"/>
        </w:rPr>
        <w:t>）×已实施维保月份，不满一个月的不计入已实施维保月份。</w:t>
      </w:r>
      <w:r>
        <w:rPr>
          <w:sz w:val="21"/>
        </w:rPr>
        <w:t>甲方</w:t>
      </w:r>
      <w:r>
        <w:rPr>
          <w:sz w:val="21"/>
        </w:rPr>
        <w:t>不承担因终止合同而造成的赔偿和责任。</w:t>
      </w:r>
    </w:p>
    <w:p>
      <w:pPr>
        <w:pStyle w:val="null3"/>
        <w:ind w:firstLine="420"/>
        <w:jc w:val="both"/>
      </w:pPr>
      <w:r>
        <w:rPr>
          <w:sz w:val="21"/>
        </w:rPr>
        <w:t>（</w:t>
      </w:r>
      <w:r>
        <w:rPr>
          <w:sz w:val="21"/>
        </w:rPr>
        <w:t>2</w:t>
      </w:r>
      <w:r>
        <w:rPr>
          <w:sz w:val="21"/>
        </w:rPr>
        <w:t>）</w:t>
      </w:r>
      <w:r>
        <w:rPr>
          <w:sz w:val="21"/>
        </w:rPr>
        <w:t>维修保养服务时，场地清洁工作由</w:t>
      </w:r>
      <w:r>
        <w:rPr>
          <w:sz w:val="21"/>
        </w:rPr>
        <w:t>乙方</w:t>
      </w:r>
      <w:r>
        <w:rPr>
          <w:sz w:val="21"/>
        </w:rPr>
        <w:t>负责。</w:t>
      </w:r>
    </w:p>
    <w:p>
      <w:pPr>
        <w:pStyle w:val="null3"/>
        <w:ind w:firstLine="420"/>
        <w:jc w:val="both"/>
      </w:pPr>
      <w:r>
        <w:rPr>
          <w:sz w:val="21"/>
        </w:rPr>
        <w:t>（</w:t>
      </w:r>
      <w:r>
        <w:rPr>
          <w:sz w:val="21"/>
        </w:rPr>
        <w:t>3</w:t>
      </w:r>
      <w:r>
        <w:rPr>
          <w:sz w:val="21"/>
        </w:rPr>
        <w:t>）乙方</w:t>
      </w:r>
      <w:r>
        <w:rPr>
          <w:sz w:val="21"/>
        </w:rPr>
        <w:t>在提供服务期间应遵守</w:t>
      </w:r>
      <w:r>
        <w:rPr>
          <w:sz w:val="21"/>
        </w:rPr>
        <w:t>甲方</w:t>
      </w:r>
      <w:r>
        <w:rPr>
          <w:sz w:val="21"/>
        </w:rPr>
        <w:t>各项规章制度，并对自己的安全负完全责任。</w:t>
      </w:r>
    </w:p>
    <w:p>
      <w:pPr>
        <w:pStyle w:val="null3"/>
        <w:ind w:firstLine="420"/>
        <w:jc w:val="both"/>
      </w:pPr>
      <w:r>
        <w:rPr>
          <w:sz w:val="21"/>
        </w:rPr>
        <w:t>（</w:t>
      </w:r>
      <w:r>
        <w:rPr>
          <w:sz w:val="21"/>
        </w:rPr>
        <w:t>4</w:t>
      </w:r>
      <w:r>
        <w:rPr>
          <w:sz w:val="21"/>
        </w:rPr>
        <w:t>）乙方</w:t>
      </w:r>
      <w:r>
        <w:rPr>
          <w:sz w:val="21"/>
        </w:rPr>
        <w:t>在提供服务期间不得损坏</w:t>
      </w:r>
      <w:r>
        <w:rPr>
          <w:sz w:val="21"/>
        </w:rPr>
        <w:t>甲方</w:t>
      </w:r>
      <w:r>
        <w:rPr>
          <w:sz w:val="21"/>
        </w:rPr>
        <w:t>财产，否则按损坏情况照价赔偿。</w:t>
      </w:r>
    </w:p>
    <w:p>
      <w:pPr>
        <w:pStyle w:val="null3"/>
        <w:jc w:val="both"/>
      </w:pPr>
      <w:r>
        <w:rPr>
          <w:sz w:val="21"/>
          <w:b/>
        </w:rPr>
        <w:t>六、验收要求</w:t>
      </w:r>
    </w:p>
    <w:p>
      <w:pPr>
        <w:pStyle w:val="null3"/>
        <w:ind w:firstLine="422"/>
        <w:jc w:val="both"/>
      </w:pPr>
      <w:r>
        <w:rPr>
          <w:sz w:val="21"/>
          <w:b/>
        </w:rPr>
        <w:t>本项目每一个年度为一个服务期，每个服务期结束后安排一次验收。</w:t>
      </w:r>
    </w:p>
    <w:p>
      <w:pPr>
        <w:pStyle w:val="null3"/>
        <w:ind w:firstLine="420"/>
        <w:jc w:val="both"/>
      </w:pPr>
      <w:r>
        <w:rPr>
          <w:sz w:val="21"/>
        </w:rPr>
        <w:t>（一）</w:t>
      </w:r>
      <w:r>
        <w:rPr>
          <w:sz w:val="21"/>
        </w:rPr>
        <w:t>1</w:t>
      </w:r>
      <w:r>
        <w:rPr>
          <w:sz w:val="21"/>
        </w:rPr>
        <w:t>期：</w:t>
      </w:r>
      <w:r>
        <w:rPr>
          <w:sz w:val="21"/>
        </w:rPr>
        <w:t>1.</w:t>
      </w:r>
      <w:r>
        <w:rPr>
          <w:sz w:val="21"/>
        </w:rPr>
        <w:t>乙方应保证设备不低于</w:t>
      </w:r>
      <w:r>
        <w:rPr>
          <w:sz w:val="21"/>
        </w:rPr>
        <w:t>9</w:t>
      </w:r>
      <w:r>
        <w:rPr>
          <w:sz w:val="21"/>
        </w:rPr>
        <w:t>6</w:t>
      </w:r>
      <w:r>
        <w:rPr>
          <w:sz w:val="21"/>
        </w:rPr>
        <w:t>%</w:t>
      </w:r>
      <w:r>
        <w:rPr>
          <w:sz w:val="21"/>
        </w:rPr>
        <w:t>的开机率，停机率不得高于</w:t>
      </w:r>
      <w:r>
        <w:rPr>
          <w:sz w:val="21"/>
        </w:rPr>
        <w:t>4</w:t>
      </w:r>
      <w:r>
        <w:rPr>
          <w:sz w:val="21"/>
        </w:rPr>
        <w:t>%(</w:t>
      </w:r>
      <w:r>
        <w:rPr>
          <w:sz w:val="21"/>
        </w:rPr>
        <w:t>按一年</w:t>
      </w:r>
      <w:r>
        <w:rPr>
          <w:sz w:val="21"/>
        </w:rPr>
        <w:t>365</w:t>
      </w:r>
      <w:r>
        <w:rPr>
          <w:sz w:val="21"/>
        </w:rPr>
        <w:t>个日历日计算，停机时间不能超过</w:t>
      </w:r>
      <w:r>
        <w:rPr>
          <w:sz w:val="21"/>
        </w:rPr>
        <w:t>14</w:t>
      </w:r>
      <w:r>
        <w:rPr>
          <w:sz w:val="21"/>
        </w:rPr>
        <w:t>个日历日</w:t>
      </w:r>
      <w:r>
        <w:rPr>
          <w:sz w:val="21"/>
        </w:rPr>
        <w:t>，</w:t>
      </w:r>
      <w:r>
        <w:rPr>
          <w:sz w:val="21"/>
        </w:rPr>
        <w:t>开机时间</w:t>
      </w:r>
      <w:r>
        <w:rPr>
          <w:sz w:val="21"/>
        </w:rPr>
        <w:t>≥</w:t>
      </w:r>
      <w:r>
        <w:rPr>
          <w:sz w:val="21"/>
        </w:rPr>
        <w:t>351</w:t>
      </w:r>
      <w:r>
        <w:rPr>
          <w:sz w:val="21"/>
        </w:rPr>
        <w:t>个日历日）。</w:t>
      </w:r>
      <w:r>
        <w:rPr>
          <w:sz w:val="21"/>
        </w:rPr>
        <w:t>2.</w:t>
      </w:r>
      <w:r>
        <w:rPr>
          <w:sz w:val="21"/>
        </w:rPr>
        <w:t>乙方完成合同约定第一期的服务内容且甲方收到乙方项目验收申请之日起</w:t>
      </w:r>
      <w:r>
        <w:rPr>
          <w:sz w:val="21"/>
        </w:rPr>
        <w:t>7</w:t>
      </w:r>
      <w:r>
        <w:rPr>
          <w:sz w:val="21"/>
        </w:rPr>
        <w:t>日内，甲方按照合同的约定对乙方履约情况进行验收，并出具第一期的《医疗设备维保服务考核评价表》。第一期《医疗设备维保服务考核评价表》考核期内综合评价为“不合格”的，须从第</w:t>
      </w:r>
      <w:r>
        <w:rPr>
          <w:sz w:val="21"/>
        </w:rPr>
        <w:t>2</w:t>
      </w:r>
      <w:r>
        <w:rPr>
          <w:sz w:val="21"/>
        </w:rPr>
        <w:t>期对应支付款项中扣减合同金额</w:t>
      </w:r>
      <w:r>
        <w:rPr>
          <w:sz w:val="21"/>
        </w:rPr>
        <w:t>5%</w:t>
      </w:r>
      <w:r>
        <w:rPr>
          <w:sz w:val="21"/>
        </w:rPr>
        <w:t>作为违约金。</w:t>
      </w:r>
    </w:p>
    <w:p>
      <w:pPr>
        <w:pStyle w:val="null3"/>
        <w:ind w:firstLine="420"/>
        <w:jc w:val="both"/>
      </w:pPr>
      <w:r>
        <w:rPr>
          <w:sz w:val="21"/>
        </w:rPr>
        <w:t>（二）</w:t>
      </w:r>
      <w:r>
        <w:rPr>
          <w:sz w:val="21"/>
        </w:rPr>
        <w:t>2</w:t>
      </w:r>
      <w:r>
        <w:rPr>
          <w:sz w:val="21"/>
        </w:rPr>
        <w:t>期：</w:t>
      </w:r>
      <w:r>
        <w:rPr>
          <w:sz w:val="21"/>
        </w:rPr>
        <w:t>1.</w:t>
      </w:r>
      <w:r>
        <w:rPr>
          <w:sz w:val="21"/>
        </w:rPr>
        <w:t>乙方应保证设备不低于</w:t>
      </w:r>
      <w:r>
        <w:rPr>
          <w:sz w:val="21"/>
        </w:rPr>
        <w:t>9</w:t>
      </w:r>
      <w:r>
        <w:rPr>
          <w:sz w:val="21"/>
        </w:rPr>
        <w:t>6</w:t>
      </w:r>
      <w:r>
        <w:rPr>
          <w:sz w:val="21"/>
        </w:rPr>
        <w:t>%</w:t>
      </w:r>
      <w:r>
        <w:rPr>
          <w:sz w:val="21"/>
        </w:rPr>
        <w:t>的开机率，停机率不得高于</w:t>
      </w:r>
      <w:r>
        <w:rPr>
          <w:sz w:val="21"/>
        </w:rPr>
        <w:t>4</w:t>
      </w:r>
      <w:r>
        <w:rPr>
          <w:sz w:val="21"/>
        </w:rPr>
        <w:t>%(</w:t>
      </w:r>
      <w:r>
        <w:rPr>
          <w:sz w:val="21"/>
        </w:rPr>
        <w:t>按一年</w:t>
      </w:r>
      <w:r>
        <w:rPr>
          <w:sz w:val="21"/>
        </w:rPr>
        <w:t>365</w:t>
      </w:r>
      <w:r>
        <w:rPr>
          <w:sz w:val="21"/>
        </w:rPr>
        <w:t>个日历日计算，停机时间不能超过</w:t>
      </w:r>
      <w:r>
        <w:rPr>
          <w:sz w:val="21"/>
        </w:rPr>
        <w:t>14</w:t>
      </w:r>
      <w:r>
        <w:rPr>
          <w:sz w:val="21"/>
        </w:rPr>
        <w:t>个日历日</w:t>
      </w:r>
      <w:r>
        <w:rPr>
          <w:sz w:val="21"/>
        </w:rPr>
        <w:t>，</w:t>
      </w:r>
      <w:r>
        <w:rPr>
          <w:sz w:val="21"/>
        </w:rPr>
        <w:t>开机时间</w:t>
      </w:r>
      <w:r>
        <w:rPr>
          <w:sz w:val="21"/>
        </w:rPr>
        <w:t>≥</w:t>
      </w:r>
      <w:r>
        <w:rPr>
          <w:sz w:val="21"/>
        </w:rPr>
        <w:t>351</w:t>
      </w:r>
      <w:r>
        <w:rPr>
          <w:sz w:val="21"/>
        </w:rPr>
        <w:t>个日历日）。</w:t>
      </w:r>
      <w:r>
        <w:rPr>
          <w:sz w:val="21"/>
        </w:rPr>
        <w:t>2.</w:t>
      </w:r>
      <w:r>
        <w:rPr>
          <w:sz w:val="21"/>
        </w:rPr>
        <w:t>乙方完成合同约定第二期的服务内容且甲方收到乙方项目验收申请之日起</w:t>
      </w:r>
      <w:r>
        <w:rPr>
          <w:sz w:val="21"/>
        </w:rPr>
        <w:t>7</w:t>
      </w:r>
      <w:r>
        <w:rPr>
          <w:sz w:val="21"/>
        </w:rPr>
        <w:t>日内，甲方按照合同的约定对乙方的履约情况进行验收，并出具第二期的《医疗设备维保服务考核评价表》。第二期《医疗设备维保服务考核评价表》考核期内综合评价为“不合格”的，须从第</w:t>
      </w:r>
      <w:r>
        <w:rPr>
          <w:sz w:val="21"/>
        </w:rPr>
        <w:t>3</w:t>
      </w:r>
      <w:r>
        <w:rPr>
          <w:sz w:val="21"/>
        </w:rPr>
        <w:t>期对应支付款项中扣减合同金额</w:t>
      </w:r>
      <w:r>
        <w:rPr>
          <w:sz w:val="21"/>
        </w:rPr>
        <w:t>5%</w:t>
      </w:r>
      <w:r>
        <w:rPr>
          <w:sz w:val="21"/>
        </w:rPr>
        <w:t>作为违约金。</w:t>
      </w:r>
    </w:p>
    <w:p>
      <w:pPr>
        <w:pStyle w:val="null3"/>
        <w:ind w:firstLine="420"/>
        <w:jc w:val="both"/>
      </w:pPr>
      <w:r>
        <w:rPr>
          <w:sz w:val="21"/>
        </w:rPr>
        <w:t>（三）</w:t>
      </w:r>
      <w:r>
        <w:rPr>
          <w:sz w:val="21"/>
        </w:rPr>
        <w:t>3</w:t>
      </w:r>
      <w:r>
        <w:rPr>
          <w:sz w:val="21"/>
        </w:rPr>
        <w:t>期：</w:t>
      </w:r>
      <w:r>
        <w:rPr>
          <w:sz w:val="21"/>
        </w:rPr>
        <w:t>1.</w:t>
      </w:r>
      <w:r>
        <w:rPr>
          <w:sz w:val="21"/>
        </w:rPr>
        <w:t>乙方应保证设备不低于</w:t>
      </w:r>
      <w:r>
        <w:rPr>
          <w:sz w:val="21"/>
        </w:rPr>
        <w:t>9</w:t>
      </w:r>
      <w:r>
        <w:rPr>
          <w:sz w:val="21"/>
        </w:rPr>
        <w:t>6</w:t>
      </w:r>
      <w:r>
        <w:rPr>
          <w:sz w:val="21"/>
        </w:rPr>
        <w:t>%</w:t>
      </w:r>
      <w:r>
        <w:rPr>
          <w:sz w:val="21"/>
        </w:rPr>
        <w:t>的开机率，停机率不得高于</w:t>
      </w:r>
      <w:r>
        <w:rPr>
          <w:sz w:val="21"/>
        </w:rPr>
        <w:t>4</w:t>
      </w:r>
      <w:r>
        <w:rPr>
          <w:sz w:val="21"/>
        </w:rPr>
        <w:t>%(</w:t>
      </w:r>
      <w:r>
        <w:rPr>
          <w:sz w:val="21"/>
        </w:rPr>
        <w:t>按一年</w:t>
      </w:r>
      <w:r>
        <w:rPr>
          <w:sz w:val="21"/>
        </w:rPr>
        <w:t>365</w:t>
      </w:r>
      <w:r>
        <w:rPr>
          <w:sz w:val="21"/>
        </w:rPr>
        <w:t>个日历日计算，停机时间不能超过</w:t>
      </w:r>
      <w:r>
        <w:rPr>
          <w:sz w:val="21"/>
        </w:rPr>
        <w:t>14</w:t>
      </w:r>
      <w:r>
        <w:rPr>
          <w:sz w:val="21"/>
        </w:rPr>
        <w:t>个日历日</w:t>
      </w:r>
      <w:r>
        <w:rPr>
          <w:sz w:val="21"/>
        </w:rPr>
        <w:t>，</w:t>
      </w:r>
      <w:r>
        <w:rPr>
          <w:sz w:val="21"/>
        </w:rPr>
        <w:t>开机时间</w:t>
      </w:r>
      <w:r>
        <w:rPr>
          <w:sz w:val="21"/>
        </w:rPr>
        <w:t>≥</w:t>
      </w:r>
      <w:r>
        <w:rPr>
          <w:sz w:val="21"/>
        </w:rPr>
        <w:t>351</w:t>
      </w:r>
      <w:r>
        <w:rPr>
          <w:sz w:val="21"/>
        </w:rPr>
        <w:t>个日历日）。</w:t>
      </w:r>
      <w:r>
        <w:rPr>
          <w:sz w:val="21"/>
        </w:rPr>
        <w:t>2.</w:t>
      </w:r>
      <w:r>
        <w:rPr>
          <w:sz w:val="21"/>
        </w:rPr>
        <w:t>乙方完成合同约定第三期的服务内容且甲方收到乙方项目验收申请之日起</w:t>
      </w:r>
      <w:r>
        <w:rPr>
          <w:sz w:val="21"/>
        </w:rPr>
        <w:t>7</w:t>
      </w:r>
      <w:r>
        <w:rPr>
          <w:sz w:val="21"/>
        </w:rPr>
        <w:t>日内，甲方按照合同的约定对乙方的履约情况进行验收，并出具第三期的《医疗设备维保服务考核评价表》。第三期《医疗设备维保服务考核评价表》考核期内综合评价为“不合格”的，须从第</w:t>
      </w:r>
      <w:r>
        <w:rPr>
          <w:sz w:val="21"/>
        </w:rPr>
        <w:t>3</w:t>
      </w:r>
      <w:r>
        <w:rPr>
          <w:sz w:val="21"/>
        </w:rPr>
        <w:t>期对应支付款项中扣减合同金额</w:t>
      </w:r>
      <w:r>
        <w:rPr>
          <w:sz w:val="21"/>
        </w:rPr>
        <w:t>5%</w:t>
      </w:r>
      <w:r>
        <w:rPr>
          <w:sz w:val="21"/>
        </w:rPr>
        <w:t>作为违约金。</w:t>
      </w:r>
    </w:p>
    <w:p>
      <w:pPr>
        <w:pStyle w:val="null3"/>
        <w:jc w:val="both"/>
      </w:pPr>
      <w:r>
        <w:rPr>
          <w:sz w:val="21"/>
          <w:b/>
        </w:rPr>
        <w:t>七、知识产权归属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八、保密</w:t>
      </w:r>
    </w:p>
    <w:p>
      <w:pPr>
        <w:pStyle w:val="null3"/>
        <w:ind w:firstLine="420"/>
        <w:jc w:val="both"/>
      </w:pPr>
      <w:r>
        <w:rPr>
          <w:sz w:val="21"/>
        </w:rPr>
        <w:t>1.</w:t>
      </w:r>
      <w:r>
        <w:rPr>
          <w:sz w:val="21"/>
        </w:rPr>
        <w:t>保密信息包括但不限于双方洽谈情况、签署的任何文件、工作进度、技术方案、数据库、图纸、电子邮件等。</w:t>
      </w:r>
    </w:p>
    <w:p>
      <w:pPr>
        <w:pStyle w:val="null3"/>
        <w:ind w:firstLine="420"/>
        <w:jc w:val="both"/>
      </w:pPr>
      <w:r>
        <w:rPr>
          <w:sz w:val="21"/>
        </w:rPr>
        <w:t>2.</w:t>
      </w:r>
      <w:r>
        <w:rPr>
          <w:sz w:val="21"/>
        </w:rPr>
        <w:t>在设备中的保密数据不得外传。乙方应遵循甲方及个人资料（私隐）条例对个人隐私及保密性做出的要求。保密数据包括但不限于可识别病人信息的医疗数据。</w:t>
      </w:r>
    </w:p>
    <w:p>
      <w:pPr>
        <w:pStyle w:val="null3"/>
        <w:ind w:firstLine="420"/>
        <w:jc w:val="both"/>
      </w:pPr>
      <w:r>
        <w:rPr>
          <w:sz w:val="21"/>
        </w:rPr>
        <w:t>3.</w:t>
      </w:r>
      <w:r>
        <w:rPr>
          <w:sz w:val="21"/>
        </w:rPr>
        <w:t>乙方保证从甲方获取的保密信息仅用于合作有关的用途和目的。</w:t>
      </w:r>
    </w:p>
    <w:p>
      <w:pPr>
        <w:pStyle w:val="null3"/>
        <w:ind w:firstLine="420"/>
        <w:jc w:val="both"/>
      </w:pPr>
      <w:r>
        <w:rPr>
          <w:sz w:val="21"/>
        </w:rPr>
        <w:t>4.</w:t>
      </w:r>
      <w:r>
        <w:rPr>
          <w:sz w:val="21"/>
        </w:rPr>
        <w:t>双方不得刺探与本项目无关的保密信息</w:t>
      </w:r>
    </w:p>
    <w:p>
      <w:pPr>
        <w:pStyle w:val="null3"/>
        <w:ind w:firstLine="420"/>
        <w:jc w:val="both"/>
      </w:pPr>
      <w:r>
        <w:rPr>
          <w:sz w:val="21"/>
        </w:rPr>
        <w:t>5.</w:t>
      </w:r>
      <w:r>
        <w:rPr>
          <w:sz w:val="21"/>
        </w:rPr>
        <w:t>不得向任何未经甲方授权的第三方提供甲方的保密信息。</w:t>
      </w:r>
    </w:p>
    <w:p>
      <w:pPr>
        <w:pStyle w:val="null3"/>
        <w:ind w:firstLine="420"/>
        <w:jc w:val="both"/>
      </w:pPr>
      <w:r>
        <w:rPr>
          <w:sz w:val="21"/>
        </w:rPr>
        <w:t>6.</w:t>
      </w:r>
      <w:r>
        <w:rPr>
          <w:sz w:val="21"/>
        </w:rPr>
        <w:t>乙方工作人员知悉该保密信息前，应向其提示保密信息的保密性和应承担的义务，并保证工作人员以书面形式同意接受本条款的约束，确保乙方工作人员承担保密责任。</w:t>
      </w:r>
    </w:p>
    <w:p>
      <w:pPr>
        <w:pStyle w:val="null3"/>
        <w:ind w:firstLine="420"/>
        <w:jc w:val="both"/>
      </w:pPr>
      <w:r>
        <w:rPr>
          <w:sz w:val="21"/>
        </w:rPr>
        <w:t>7.</w:t>
      </w:r>
      <w:r>
        <w:rPr>
          <w:sz w:val="21"/>
        </w:rPr>
        <w:t>若乙方与第三方合并、被第三方兼并或被第三方直接或间接控制，该接收方不得向该第三方披露任何甲方的保密信息；乙方应立即将甲方的保密资料归还甲方，或根据甲方的要求予以销毁；但如事先获得甲方的书面同意，乙方可继续使用该保密信息。</w:t>
      </w:r>
    </w:p>
    <w:p>
      <w:pPr>
        <w:pStyle w:val="null3"/>
        <w:ind w:firstLine="420"/>
        <w:jc w:val="both"/>
      </w:pPr>
      <w:r>
        <w:rPr>
          <w:sz w:val="21"/>
        </w:rPr>
        <w:t>8.</w:t>
      </w:r>
      <w:r>
        <w:rPr>
          <w:sz w:val="21"/>
        </w:rPr>
        <w:t>如果乙方被要求向政府部门、法院或其他有权部门提供保密信息，乙方在可能的情况下，应立即向甲方予以通报，以便甲方能采取保护措施来保护该保密信息。</w:t>
      </w:r>
    </w:p>
    <w:p>
      <w:pPr>
        <w:pStyle w:val="null3"/>
        <w:ind w:firstLine="420"/>
        <w:jc w:val="both"/>
      </w:pPr>
      <w:r>
        <w:rPr>
          <w:sz w:val="21"/>
        </w:rPr>
        <w:t>9.</w:t>
      </w:r>
      <w:r>
        <w:rPr>
          <w:sz w:val="21"/>
        </w:rPr>
        <w:t>除了合同本身之外，上款所列举的任何物件均是甲方的财产。如果甲方有要求，乙方在完成合同后应将这些物件及全部复制件还给甲方。</w:t>
      </w:r>
    </w:p>
    <w:p>
      <w:pPr>
        <w:pStyle w:val="null3"/>
        <w:jc w:val="both"/>
      </w:pPr>
      <w:r>
        <w:rPr>
          <w:sz w:val="21"/>
          <w:b/>
        </w:rPr>
        <w:t>九、其他约定</w:t>
      </w:r>
    </w:p>
    <w:p>
      <w:pPr>
        <w:pStyle w:val="null3"/>
        <w:ind w:firstLine="420"/>
        <w:jc w:val="both"/>
      </w:pPr>
      <w:r>
        <w:rPr>
          <w:sz w:val="21"/>
        </w:rPr>
        <w:t>1.</w:t>
      </w:r>
      <w:r>
        <w:rPr>
          <w:sz w:val="21"/>
        </w:rPr>
        <w:t>任何一方未经另一方的事先书面同意不得转让本合同。即使是转让给本方母公司或者子公司或者母公司的子公司；或者通过收购、兼并或者合并形成的继受者，也必须经过双方一致同意并签订书面同意合同。转让不解除转让方在本合同项下的义务或者影响任何许可限制。任何违反本合同约定条款等的转让均为无效。</w:t>
      </w:r>
    </w:p>
    <w:p>
      <w:pPr>
        <w:pStyle w:val="null3"/>
        <w:ind w:firstLine="420"/>
        <w:jc w:val="both"/>
      </w:pPr>
      <w:r>
        <w:rPr>
          <w:sz w:val="21"/>
        </w:rPr>
        <w:t>2.</w:t>
      </w:r>
      <w:r>
        <w:rPr>
          <w:sz w:val="21"/>
        </w:rPr>
        <w:t>甲乙任何一方由于不可抗力原因不能履行合同时，应及时向对方通报不能履行或不能完全履行的理由，以减轻可能给双方造成的损失，并根据情况可部分或全部免于承担违约责任。不可抗力因素消除后，双方应立即通过友好协商解决本合同的后续履行事宜。</w:t>
      </w:r>
    </w:p>
    <w:p>
      <w:pPr>
        <w:pStyle w:val="null3"/>
        <w:ind w:firstLine="420"/>
        <w:jc w:val="both"/>
      </w:pPr>
      <w:r>
        <w:rPr>
          <w:sz w:val="21"/>
        </w:rPr>
        <w:t>3.</w:t>
      </w:r>
      <w:r>
        <w:rPr>
          <w:sz w:val="21"/>
        </w:rPr>
        <w:t>对本合同的未尽事宜或因客观情况变化需要变更等条款，双方应友好协商解决。协商一致事项以书面形式确认，作为本合同的补充或变更条款，双方共同遵守。</w:t>
      </w:r>
    </w:p>
    <w:p>
      <w:pPr>
        <w:pStyle w:val="null3"/>
        <w:ind w:firstLine="420"/>
        <w:jc w:val="both"/>
      </w:pPr>
      <w:r>
        <w:rPr>
          <w:sz w:val="21"/>
        </w:rPr>
        <w:t>4.</w:t>
      </w:r>
      <w:r>
        <w:rPr>
          <w:sz w:val="21"/>
        </w:rPr>
        <w:t>乙方应与现有的服务商（甲方原采购合同中维保服务进行中的服务商）保持联络和相互协调，如甲方有要求，各服务商应无偿配合甲方提供必要的维修服务。</w:t>
      </w:r>
    </w:p>
    <w:p>
      <w:pPr>
        <w:pStyle w:val="null3"/>
        <w:ind w:firstLine="420"/>
        <w:jc w:val="both"/>
      </w:pPr>
      <w:r>
        <w:rPr>
          <w:sz w:val="21"/>
        </w:rPr>
        <w:t>5.</w:t>
      </w:r>
      <w:r>
        <w:rPr>
          <w:sz w:val="21"/>
        </w:rPr>
        <w:t>合同履行期间若发现合同内设备的技术指标达不到使用标准，需要停止使用或报废处理，甲方有权终止履行支付该设备合同的服务款项。</w:t>
      </w:r>
    </w:p>
    <w:p>
      <w:pPr>
        <w:pStyle w:val="null3"/>
        <w:jc w:val="both"/>
      </w:pPr>
      <w:r>
        <w:rPr>
          <w:sz w:val="21"/>
          <w:b/>
        </w:rPr>
        <w:t>十、违约责任</w:t>
      </w:r>
    </w:p>
    <w:p>
      <w:pPr>
        <w:pStyle w:val="null3"/>
        <w:ind w:firstLine="420"/>
        <w:jc w:val="both"/>
      </w:pPr>
      <w:r>
        <w:rPr>
          <w:sz w:val="21"/>
        </w:rPr>
        <w:t>1.</w:t>
      </w:r>
      <w:r>
        <w:rPr>
          <w:sz w:val="21"/>
        </w:rPr>
        <w:t>乙方提供的服务不符合招标文件、投标文件或本合同规定的，甲方有权拒收，乙方必须在</w:t>
      </w:r>
      <w:r>
        <w:rPr>
          <w:sz w:val="21"/>
        </w:rPr>
        <w:t>2</w:t>
      </w:r>
      <w:r>
        <w:rPr>
          <w:sz w:val="21"/>
        </w:rPr>
        <w:t>个日历日内提供包修、包换服务，费用由乙方负责。如在</w:t>
      </w:r>
      <w:r>
        <w:rPr>
          <w:sz w:val="21"/>
        </w:rPr>
        <w:t>2</w:t>
      </w:r>
      <w:r>
        <w:rPr>
          <w:sz w:val="21"/>
        </w:rPr>
        <w:t>个日历日后仍不符合招标文件、投标文件或本合同规定，未达到甲方的使用要求的，甲方有权按合同价款的</w:t>
      </w:r>
      <w:r>
        <w:rPr>
          <w:sz w:val="21"/>
        </w:rPr>
        <w:t>0.5%/</w:t>
      </w:r>
      <w:r>
        <w:rPr>
          <w:sz w:val="21"/>
        </w:rPr>
        <w:t>天向乙方收取赔偿费以及解除本项目合同，并保留追究乙方相应的法律责任的权利。</w:t>
      </w:r>
    </w:p>
    <w:p>
      <w:pPr>
        <w:pStyle w:val="null3"/>
        <w:ind w:firstLine="420"/>
        <w:jc w:val="both"/>
      </w:pPr>
      <w:r>
        <w:rPr>
          <w:sz w:val="21"/>
        </w:rPr>
        <w:t>2.</w:t>
      </w:r>
      <w:r>
        <w:rPr>
          <w:sz w:val="21"/>
        </w:rPr>
        <w:t>乙方未能按本合同规定的时间提供服务，应及时以书面形式将延迟的事实、可能延迟的时间和原因通知甲方，收到乙方通知后，将尽快做出评价，决定是否同意延长交付期及收取误期赔偿费。甲方在不影响合同项下的其它补救措施情况下，可从合同未付款中扣除误期违约金。违约金按未提供服务的服务费用的</w:t>
      </w:r>
      <w:r>
        <w:rPr>
          <w:sz w:val="21"/>
        </w:rPr>
        <w:t>5%/</w:t>
      </w:r>
      <w:r>
        <w:rPr>
          <w:sz w:val="21"/>
        </w:rPr>
        <w:t>天计算。误期期限为</w:t>
      </w:r>
      <w:r>
        <w:rPr>
          <w:sz w:val="21"/>
        </w:rPr>
        <w:t>5</w:t>
      </w:r>
      <w:r>
        <w:rPr>
          <w:sz w:val="21"/>
        </w:rPr>
        <w:t>个日历日，一旦达此限期，甲方有权解除合同。如按上述办法计算的违约金仍不足以补偿因乙方违约造成的损失，甲方有权进一步向乙方提出索赔。</w:t>
      </w:r>
    </w:p>
    <w:p>
      <w:pPr>
        <w:pStyle w:val="null3"/>
        <w:ind w:firstLine="420"/>
        <w:jc w:val="both"/>
      </w:pPr>
      <w:r>
        <w:rPr>
          <w:sz w:val="21"/>
        </w:rPr>
        <w:t>3.</w:t>
      </w:r>
      <w:r>
        <w:rPr>
          <w:sz w:val="21"/>
        </w:rPr>
        <w:t>甲方无正当理由拒接受服务，到期拒付服务款项的，甲方向乙方偿付对应应付金额</w:t>
      </w:r>
      <w:r>
        <w:rPr>
          <w:sz w:val="21"/>
        </w:rPr>
        <w:t>1</w:t>
      </w:r>
      <w:r>
        <w:rPr>
          <w:sz w:val="21"/>
        </w:rPr>
        <w:t>‰的违约金，在甲方付款前，乙方应当向甲方提供等额合法发票，如因乙方未能及时提供前述发票而造成付款延误，不属甲方违约。</w:t>
      </w:r>
    </w:p>
    <w:p>
      <w:pPr>
        <w:pStyle w:val="null3"/>
        <w:ind w:firstLine="420"/>
        <w:jc w:val="both"/>
      </w:pPr>
      <w:r>
        <w:rPr>
          <w:sz w:val="21"/>
        </w:rPr>
        <w:t>4.</w:t>
      </w:r>
      <w:r>
        <w:rPr>
          <w:sz w:val="21"/>
        </w:rPr>
        <w:t>在合同履行过程中，因乙方账户的原因（包括但不限于账号被注销、被冻结等）导致乙方无法收取款项的，由乙方承担相应后果，甲方不承担任何责任。</w:t>
      </w:r>
    </w:p>
    <w:p>
      <w:pPr>
        <w:pStyle w:val="null3"/>
        <w:ind w:firstLine="420"/>
        <w:jc w:val="both"/>
      </w:pPr>
      <w:r>
        <w:rPr>
          <w:sz w:val="21"/>
        </w:rPr>
        <w:t>5.</w:t>
      </w:r>
      <w:r>
        <w:rPr>
          <w:sz w:val="21"/>
        </w:rPr>
        <w:t>因乙方提供甲方的配件或服务质量问题导致甲方被投诉，造成甲方或其他使用者损失的，甲方对其有形损失（费用、索赔）及无形损失进行核算后，以书面通知乙方，经乙方对质量问题确认后，乙方须赔偿甲方损失，并向甲方支付合同金额的</w:t>
      </w:r>
      <w:r>
        <w:rPr>
          <w:sz w:val="21"/>
        </w:rPr>
        <w:t>5%</w:t>
      </w:r>
      <w:r>
        <w:rPr>
          <w:sz w:val="21"/>
        </w:rPr>
        <w:t>作为违约金。</w:t>
      </w:r>
    </w:p>
    <w:p>
      <w:pPr>
        <w:pStyle w:val="null3"/>
        <w:ind w:firstLine="420"/>
        <w:jc w:val="both"/>
      </w:pPr>
      <w:r>
        <w:rPr>
          <w:sz w:val="21"/>
        </w:rPr>
        <w:t>6.</w:t>
      </w:r>
      <w:r>
        <w:rPr>
          <w:sz w:val="21"/>
        </w:rPr>
        <w:t>在合同履行过程中，甲方有确切证据证明第三方可能就合同标的物主张所有权或知识产权等的，甲方有权中止</w:t>
      </w:r>
      <w:r>
        <w:rPr>
          <w:sz w:val="21"/>
        </w:rPr>
        <w:t>/</w:t>
      </w:r>
      <w:r>
        <w:rPr>
          <w:sz w:val="21"/>
        </w:rPr>
        <w:t>终止支付相应的款项，如甲方已支付部分款项，则有权要求乙方返还已收取的款项，解除合同，并追究乙方违约责任；但乙方提供适当担保的除外。</w:t>
      </w:r>
    </w:p>
    <w:p>
      <w:pPr>
        <w:pStyle w:val="null3"/>
        <w:ind w:firstLine="420"/>
        <w:jc w:val="both"/>
      </w:pPr>
      <w:r>
        <w:rPr>
          <w:sz w:val="21"/>
        </w:rPr>
        <w:t>7.</w:t>
      </w:r>
      <w:r>
        <w:rPr>
          <w:sz w:val="21"/>
        </w:rPr>
        <w:t>在合同履行过程中，因第三方就合同标的物对甲方主张权利而发生的纠纷，乙方应承担相应的法律责任和诉讼费用、律师费用、其他为解除纠纷而发生的费用以及由此给甲方造成的一切经济损失。</w:t>
      </w:r>
    </w:p>
    <w:p>
      <w:pPr>
        <w:pStyle w:val="null3"/>
        <w:ind w:firstLine="420"/>
        <w:jc w:val="both"/>
      </w:pPr>
      <w:r>
        <w:rPr>
          <w:sz w:val="21"/>
        </w:rPr>
        <w:t>8.</w:t>
      </w:r>
      <w:r>
        <w:rPr>
          <w:sz w:val="21"/>
        </w:rPr>
        <w:t>在服务期内，若乙方不在规定的时间内响应并提供服务，经甲方书面通知之日起</w:t>
      </w:r>
      <w:r>
        <w:rPr>
          <w:sz w:val="21"/>
        </w:rPr>
        <w:t>5</w:t>
      </w:r>
      <w:r>
        <w:rPr>
          <w:sz w:val="21"/>
        </w:rPr>
        <w:t>个日历日内，乙方应予与书面回复。乙方明确表示或者以自己的行为表明不履行合同的（不予与回复或超过期限的，均视为不履行合同），甲方有权自行委托第三方提供甲方所需要的技术支持和售后服务，所发生的费用由甲方直接从未支付款项中扣除该费用，且乙方须向甲方支付合同金额的</w:t>
      </w:r>
      <w:r>
        <w:rPr>
          <w:sz w:val="21"/>
        </w:rPr>
        <w:t>5%</w:t>
      </w:r>
      <w:r>
        <w:rPr>
          <w:sz w:val="21"/>
        </w:rPr>
        <w:t>作为违约金。</w:t>
      </w:r>
    </w:p>
    <w:p>
      <w:pPr>
        <w:pStyle w:val="null3"/>
        <w:ind w:firstLine="420"/>
        <w:jc w:val="both"/>
      </w:pPr>
      <w:r>
        <w:rPr>
          <w:sz w:val="21"/>
        </w:rPr>
        <w:t>9.</w:t>
      </w:r>
      <w:r>
        <w:rPr>
          <w:sz w:val="21"/>
        </w:rPr>
        <w:t>其它违约责任按《中华人民共和国民法典》处理。</w:t>
      </w:r>
    </w:p>
    <w:p>
      <w:pPr>
        <w:pStyle w:val="null3"/>
        <w:jc w:val="both"/>
      </w:pPr>
      <w:r>
        <w:rPr>
          <w:sz w:val="21"/>
          <w:b/>
        </w:rPr>
        <w:t>十一、争议解决</w:t>
      </w:r>
    </w:p>
    <w:p>
      <w:pPr>
        <w:pStyle w:val="null3"/>
        <w:ind w:firstLine="420"/>
        <w:jc w:val="both"/>
      </w:pPr>
      <w:r>
        <w:rPr>
          <w:sz w:val="21"/>
        </w:rPr>
        <w:t>本合同履行中若发生争议，双方应友好协商解决，协商不成时，任何一方均可向甲方所在地人民法院提起诉讼解决。</w:t>
      </w:r>
    </w:p>
    <w:p>
      <w:pPr>
        <w:pStyle w:val="null3"/>
        <w:jc w:val="both"/>
      </w:pPr>
      <w:r>
        <w:rPr>
          <w:sz w:val="21"/>
          <w:b/>
        </w:rPr>
        <w:t>十二、不可抗力：</w:t>
      </w:r>
    </w:p>
    <w:p>
      <w:pPr>
        <w:pStyle w:val="null3"/>
        <w:ind w:firstLine="420"/>
        <w:jc w:val="both"/>
      </w:pPr>
      <w:r>
        <w:rPr>
          <w:sz w:val="21"/>
        </w:rPr>
        <w:t>任何一方由于地震、海啸、瘟疫、骚乱、戒严、战争、法律、政府采购相关政策等不可抗力原因不能履行合同时，应在不可抗力事件结束后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十三、税费：</w:t>
      </w:r>
      <w:r>
        <w:rPr>
          <w:sz w:val="21"/>
        </w:rPr>
        <w:t>在中国境内、外发生的与本合同执行有关的税费应由甲方承担的由甲方承担，应由乙方承担的由乙方承担。</w:t>
      </w:r>
    </w:p>
    <w:p>
      <w:pPr>
        <w:pStyle w:val="null3"/>
        <w:jc w:val="both"/>
      </w:pPr>
      <w:r>
        <w:rPr>
          <w:sz w:val="21"/>
          <w:b/>
        </w:rPr>
        <w:t>十四、其它</w:t>
      </w:r>
    </w:p>
    <w:p>
      <w:pPr>
        <w:pStyle w:val="null3"/>
        <w:ind w:firstLine="420"/>
        <w:jc w:val="both"/>
      </w:pPr>
      <w:r>
        <w:rPr>
          <w:sz w:val="21"/>
        </w:rPr>
        <w:t>1</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、如一方</w:t>
      </w:r>
      <w:r>
        <w:rPr>
          <w:sz w:val="21"/>
        </w:rPr>
        <w:t>联系人、</w:t>
      </w:r>
      <w:r>
        <w:rPr>
          <w:sz w:val="21"/>
        </w:rPr>
        <w:t>地址、电话、传真号码有变更，应在变更当日内书面通知对方，否则，应承担相应责任。</w:t>
      </w:r>
    </w:p>
    <w:p>
      <w:pPr>
        <w:pStyle w:val="null3"/>
        <w:jc w:val="both"/>
      </w:pPr>
      <w:r>
        <w:rPr>
          <w:sz w:val="21"/>
          <w:b/>
        </w:rPr>
        <w:t>十五、合同生效</w:t>
      </w:r>
    </w:p>
    <w:p>
      <w:pPr>
        <w:pStyle w:val="null3"/>
        <w:ind w:firstLine="420"/>
        <w:jc w:val="both"/>
      </w:pPr>
      <w:r>
        <w:rPr>
          <w:sz w:val="21"/>
        </w:rPr>
        <w:t>1</w:t>
      </w:r>
      <w:r>
        <w:rPr>
          <w:sz w:val="21"/>
        </w:rPr>
        <w:t>、本合同在甲乙双方法定代表人或其授权代表签字并盖章后生效。</w:t>
      </w:r>
    </w:p>
    <w:p>
      <w:pPr>
        <w:pStyle w:val="null3"/>
        <w:ind w:firstLine="420"/>
        <w:jc w:val="both"/>
      </w:pPr>
      <w:r>
        <w:rPr>
          <w:sz w:val="21"/>
        </w:rPr>
        <w:t>2</w:t>
      </w:r>
      <w:r>
        <w:rPr>
          <w:sz w:val="21"/>
        </w:rPr>
        <w:t>、本合同正本四份，具有同等法律效力，甲方执三份，乙方执一份。合同自签字并盖章之日起即时生效。</w:t>
      </w:r>
    </w:p>
    <w:p>
      <w:pPr>
        <w:pStyle w:val="null3"/>
        <w:ind w:firstLine="420"/>
        <w:jc w:val="both"/>
      </w:pPr>
      <w:r>
        <w:rPr>
          <w:sz w:val="21"/>
        </w:rPr>
        <w:t>3</w:t>
      </w:r>
      <w:r>
        <w:rPr>
          <w:sz w:val="21"/>
        </w:rPr>
        <w:t>、下列文件是本合同的一部分，并与本合同一起阅读和解释</w:t>
      </w:r>
    </w:p>
    <w:p>
      <w:pPr>
        <w:pStyle w:val="null3"/>
        <w:ind w:firstLine="420"/>
        <w:jc w:val="both"/>
      </w:pPr>
      <w:r>
        <w:rPr>
          <w:sz w:val="21"/>
        </w:rPr>
        <w:t>附件一：政府采购廉洁</w:t>
      </w:r>
      <w:r>
        <w:rPr>
          <w:sz w:val="21"/>
        </w:rPr>
        <w:t>购销</w:t>
      </w:r>
      <w:r>
        <w:rPr>
          <w:sz w:val="21"/>
        </w:rPr>
        <w:t>合同</w:t>
      </w:r>
    </w:p>
    <w:p>
      <w:pPr>
        <w:pStyle w:val="null3"/>
        <w:ind w:firstLine="420"/>
        <w:jc w:val="both"/>
      </w:pPr>
      <w:r>
        <w:rPr>
          <w:sz w:val="21"/>
        </w:rPr>
        <w:t>附件二：中标通知书</w:t>
      </w:r>
    </w:p>
    <w:p>
      <w:pPr>
        <w:pStyle w:val="null3"/>
        <w:ind w:firstLine="420"/>
        <w:jc w:val="both"/>
      </w:pPr>
      <w:r>
        <w:rPr>
          <w:sz w:val="21"/>
        </w:rPr>
        <w:t>附件三：公司相关证件（如营业执照等）</w:t>
      </w:r>
    </w:p>
    <w:p>
      <w:pPr>
        <w:pStyle w:val="null3"/>
        <w:ind w:firstLine="420"/>
        <w:jc w:val="both"/>
      </w:pPr>
      <w:r>
        <w:rPr>
          <w:sz w:val="21"/>
        </w:rPr>
        <w:t>附件四：乙方授权委托书及签约代表身份证</w:t>
      </w:r>
    </w:p>
    <w:p>
      <w:pPr>
        <w:pStyle w:val="null3"/>
        <w:ind w:firstLine="420"/>
        <w:jc w:val="both"/>
      </w:pPr>
      <w:r>
        <w:rPr>
          <w:sz w:val="21"/>
        </w:rPr>
        <w:t>附件五：医疗设备维保服务考核评价表</w:t>
      </w:r>
    </w:p>
    <w:tbl>
      <w:tblPr>
        <w:tblW w:w="0" w:type="auto"/>
        <w:tblBorders>
          <w:top w:val="none" w:color="000000" w:sz="4"/>
          <w:left w:val="none" w:color="000000" w:sz="4"/>
          <w:bottom w:val="none" w:color="000000" w:sz="4"/>
          <w:right w:val="none" w:color="000000" w:sz="4"/>
          <w:insideH w:val="none"/>
          <w:insideV w:val="none"/>
        </w:tblBorders>
      </w:tblPr>
      <w:tblGrid>
        <w:gridCol w:w="4151"/>
        <w:gridCol w:w="4151"/>
      </w:tblGrid>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w:t>
            </w:r>
            <w:r>
              <w:rPr>
                <w:sz w:val="21"/>
                <w:b/>
              </w:rPr>
              <w:t>(</w:t>
            </w:r>
            <w:r>
              <w:rPr>
                <w:sz w:val="21"/>
                <w:b/>
              </w:rPr>
              <w:t>盖章</w:t>
            </w:r>
            <w:r>
              <w:rPr>
                <w:sz w:val="21"/>
                <w:b/>
              </w:rPr>
              <w:t>)</w:t>
            </w:r>
            <w:r>
              <w:rPr>
                <w:sz w:val="21"/>
                <w:b/>
              </w:rPr>
              <w:t>：</w:t>
            </w:r>
            <w:r>
              <w:rPr>
                <w:sz w:val="21"/>
                <w:b/>
              </w:rPr>
              <w:t>茂名市人民医院</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w:t>
            </w:r>
            <w:r>
              <w:rPr>
                <w:sz w:val="21"/>
                <w:b/>
              </w:rPr>
              <w:t>(</w:t>
            </w:r>
            <w:r>
              <w:rPr>
                <w:sz w:val="21"/>
                <w:b/>
              </w:rPr>
              <w:t>盖章</w:t>
            </w:r>
            <w:r>
              <w:rPr>
                <w:sz w:val="21"/>
                <w:b/>
              </w:rPr>
              <w:t>)</w:t>
            </w:r>
            <w:r>
              <w:rPr>
                <w:sz w:val="21"/>
                <w:b/>
              </w:rPr>
              <w:t>：</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19"/>
              </w:rPr>
              <w:t xml:space="preserve">  </w:t>
            </w:r>
            <w:r>
              <w:rPr>
                <w:sz w:val="21"/>
              </w:rPr>
              <w:t>年</w:t>
            </w:r>
            <w:r>
              <w:rPr>
                <w:sz w:val="21"/>
              </w:rPr>
              <w:t xml:space="preserve">   </w:t>
            </w:r>
            <w:r>
              <w:rPr>
                <w:sz w:val="21"/>
              </w:rPr>
              <w:t>月</w:t>
            </w:r>
            <w:r>
              <w:rPr>
                <w:sz w:val="21"/>
              </w:rPr>
              <w:t xml:space="preserve">   </w:t>
            </w:r>
            <w:r>
              <w:rPr>
                <w:sz w:val="21"/>
              </w:rPr>
              <w:t>日</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19"/>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b/>
        </w:rPr>
        <w:t>关于政府采购合同融资贷款</w:t>
      </w:r>
    </w:p>
    <w:p>
      <w:pPr>
        <w:pStyle w:val="null3"/>
        <w:ind w:firstLine="420"/>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ind w:firstLine="420"/>
        <w:jc w:val="both"/>
      </w:pPr>
      <w:r>
        <w:rPr>
          <w:sz w:val="21"/>
        </w:rPr>
        <w:t>(2)</w:t>
      </w:r>
      <w:r>
        <w:rPr>
          <w:sz w:val="21"/>
        </w:rPr>
        <w:t>若乙方已申请政府采购合同融资贷款，其在本合同中登记的银行</w:t>
      </w:r>
      <w:r>
        <w:rPr>
          <w:sz w:val="21"/>
        </w:rPr>
        <w:t>账</w:t>
      </w:r>
      <w:r>
        <w:rPr>
          <w:sz w:val="21"/>
        </w:rPr>
        <w:t>号为融资银行的唯一收款账号，未获得融资银行同意，乙方不得变更收款账号。</w:t>
      </w:r>
    </w:p>
    <w:p>
      <w:pPr>
        <w:pStyle w:val="null3"/>
        <w:jc w:val="both"/>
      </w:pPr>
      <w:r>
        <w:rPr/>
        <w:t xml:space="preserve"> </w:t>
      </w:r>
    </w:p>
    <w:p>
      <w:pPr>
        <w:pStyle w:val="null3"/>
        <w:jc w:val="both"/>
      </w:pPr>
      <w:r>
        <w:rPr>
          <w:sz w:val="28"/>
          <w:b/>
        </w:rPr>
        <w:t>附件一：政府采购廉洁</w:t>
      </w:r>
      <w:r>
        <w:rPr>
          <w:sz w:val="28"/>
          <w:b/>
        </w:rPr>
        <w:t>购销</w:t>
      </w:r>
      <w:r>
        <w:rPr>
          <w:sz w:val="28"/>
          <w:b/>
        </w:rPr>
        <w:t>合同</w:t>
      </w:r>
    </w:p>
    <w:p>
      <w:pPr>
        <w:pStyle w:val="null3"/>
        <w:jc w:val="center"/>
      </w:pPr>
      <w:r>
        <w:rPr>
          <w:sz w:val="28"/>
          <w:b/>
        </w:rPr>
        <w:t>政府采购廉洁</w:t>
      </w:r>
      <w:r>
        <w:rPr>
          <w:sz w:val="28"/>
          <w:b/>
        </w:rPr>
        <w:t>购销</w:t>
      </w:r>
      <w:r>
        <w:rPr>
          <w:sz w:val="28"/>
          <w:b/>
        </w:rPr>
        <w:t>合同</w:t>
      </w:r>
    </w:p>
    <w:p>
      <w:pPr>
        <w:pStyle w:val="null3"/>
      </w:pPr>
      <w:r>
        <w:rPr>
          <w:sz w:val="21"/>
        </w:rPr>
        <w:t>甲方：茂名市人民医院</w:t>
      </w:r>
    </w:p>
    <w:p>
      <w:pPr>
        <w:pStyle w:val="null3"/>
      </w:pPr>
      <w:r>
        <w:rPr>
          <w:sz w:val="21"/>
        </w:rPr>
        <w:t>乙方：</w:t>
      </w:r>
    </w:p>
    <w:p>
      <w:pPr>
        <w:pStyle w:val="null3"/>
        <w:ind w:firstLine="420"/>
      </w:pPr>
      <w:r>
        <w:rPr>
          <w:sz w:val="21"/>
        </w:rPr>
        <w:t>为进一步加强医疗卫生行风建设，规范医疗卫生机构政府采购行为，确保政府采购工作公开、公正、透明、高效并符合合同要求，保证采购资金的安全和有效使用，有效防范商业贿赂行为，营造公平交易、诚实守信的</w:t>
      </w:r>
      <w:r>
        <w:rPr>
          <w:sz w:val="21"/>
        </w:rPr>
        <w:t>营商</w:t>
      </w:r>
      <w:r>
        <w:rPr>
          <w:sz w:val="21"/>
        </w:rPr>
        <w:t>环境，经甲、乙双方协商，同意签订本合同，并共同遵守：</w:t>
      </w:r>
    </w:p>
    <w:p>
      <w:pPr>
        <w:pStyle w:val="null3"/>
        <w:ind w:firstLine="482"/>
        <w:jc w:val="both"/>
      </w:pPr>
      <w:r>
        <w:rPr>
          <w:sz w:val="21"/>
          <w:b/>
        </w:rPr>
        <w:t>一、甲乙双方权利和义务</w:t>
      </w:r>
    </w:p>
    <w:p>
      <w:pPr>
        <w:pStyle w:val="null3"/>
        <w:ind w:firstLine="480"/>
        <w:jc w:val="both"/>
      </w:pPr>
      <w:r>
        <w:rPr>
          <w:sz w:val="21"/>
        </w:rPr>
        <w:t>（一）甲乙双方严格履行《中华人民共和国反不正当竞争法》《关于禁止商业贿赂行为的暂行规定》各项法律法规，杜绝违约行为的发生。</w:t>
      </w:r>
    </w:p>
    <w:p>
      <w:pPr>
        <w:pStyle w:val="null3"/>
        <w:ind w:firstLine="480"/>
        <w:jc w:val="both"/>
      </w:pPr>
      <w:r>
        <w:rPr>
          <w:sz w:val="21"/>
        </w:rPr>
        <w:t>（二）甲乙双方按照《中华人民共和国民法典》《中华人民共和国政府采购法》的相关规定及政府采购</w:t>
      </w:r>
      <w:r>
        <w:rPr>
          <w:sz w:val="21"/>
        </w:rPr>
        <w:t>维保</w:t>
      </w:r>
      <w:r>
        <w:rPr>
          <w:sz w:val="21"/>
        </w:rPr>
        <w:t>合同采购和提供约定货物、工程、服务。</w:t>
      </w:r>
    </w:p>
    <w:p>
      <w:pPr>
        <w:pStyle w:val="null3"/>
        <w:ind w:firstLine="480"/>
        <w:jc w:val="both"/>
      </w:pPr>
      <w:r>
        <w:rPr>
          <w:sz w:val="21"/>
        </w:rPr>
        <w:t>（三）发现对方在业务活动中有违反廉政规定和本合同约定的行为时，有及时提醒和督促对方纠正的权利和义务。</w:t>
      </w:r>
    </w:p>
    <w:p>
      <w:pPr>
        <w:pStyle w:val="null3"/>
        <w:ind w:firstLine="480"/>
        <w:jc w:val="both"/>
      </w:pPr>
      <w:r>
        <w:rPr>
          <w:sz w:val="21"/>
        </w:rPr>
        <w:t>（四）发现对方在业务活动中有违反廉政规定和本合同约定的行为时，有权向对方主管部门或有关机构检举、揭发。</w:t>
      </w:r>
    </w:p>
    <w:p>
      <w:pPr>
        <w:pStyle w:val="null3"/>
        <w:ind w:firstLine="482"/>
        <w:jc w:val="both"/>
      </w:pPr>
      <w:r>
        <w:rPr>
          <w:sz w:val="21"/>
          <w:b/>
        </w:rPr>
        <w:t>二、甲方在廉洁建设方面义务</w:t>
      </w:r>
    </w:p>
    <w:p>
      <w:pPr>
        <w:pStyle w:val="null3"/>
        <w:ind w:firstLine="480"/>
        <w:jc w:val="both"/>
      </w:pPr>
      <w:r>
        <w:rPr>
          <w:sz w:val="21"/>
        </w:rPr>
        <w:t>（一）甲方及其工作人员不得索要或接受乙方的礼金，有价证券、支付凭证、贵重物品等财物。</w:t>
      </w:r>
    </w:p>
    <w:p>
      <w:pPr>
        <w:pStyle w:val="null3"/>
        <w:ind w:firstLine="480"/>
        <w:jc w:val="both"/>
      </w:pPr>
      <w:r>
        <w:rPr>
          <w:sz w:val="21"/>
        </w:rPr>
        <w:t>（二）甲方应当坚持公开、公平、公正、诚信的原则（除法律认定的商业保密信息和合同文件另有规定之外），严格执行</w:t>
      </w:r>
      <w:r>
        <w:rPr>
          <w:sz w:val="21"/>
        </w:rPr>
        <w:t>维保</w:t>
      </w:r>
      <w:r>
        <w:rPr>
          <w:sz w:val="21"/>
        </w:rPr>
        <w:t>合同的验收、入库的相关条款，对采购的货物、工程、服务及发票进行查验，不得违反有关规定合同外采购、违价采购或从非规定渠道采购。</w:t>
      </w:r>
    </w:p>
    <w:p>
      <w:pPr>
        <w:pStyle w:val="null3"/>
        <w:ind w:firstLine="480"/>
        <w:jc w:val="both"/>
      </w:pPr>
      <w:r>
        <w:rPr>
          <w:sz w:val="21"/>
        </w:rPr>
        <w:t>（三）甲方严禁接受乙方以任何名义、形式给予的佣金，不得将接受捐赠资助与采购挂钩。甲方工作人员不得参加乙方安排并支付费用的营业性娱乐场所的娱乐活动，不得以任何形式向乙方索要现金、有价证券、支付凭证和贵重礼品等。被迫接受乙方给予的钱物，应给予退还，无法退还的，有责任如实向有关纪检监察部门反映情况。</w:t>
      </w:r>
    </w:p>
    <w:p>
      <w:pPr>
        <w:pStyle w:val="null3"/>
        <w:ind w:firstLine="480"/>
        <w:jc w:val="both"/>
      </w:pPr>
      <w:r>
        <w:rPr>
          <w:sz w:val="21"/>
        </w:rPr>
        <w:t>（四）严禁甲方工作人员利用任何途径和方式，为乙方统计医师个人及临床科室有关政府采购货物、工程、服务等信息，或为乙方统计提供便利。</w:t>
      </w:r>
    </w:p>
    <w:p>
      <w:pPr>
        <w:pStyle w:val="null3"/>
        <w:ind w:firstLine="482"/>
        <w:jc w:val="both"/>
      </w:pPr>
      <w:r>
        <w:rPr>
          <w:sz w:val="21"/>
          <w:b/>
        </w:rPr>
        <w:t>三、乙方在廉洁建设方面的义务</w:t>
      </w:r>
    </w:p>
    <w:p>
      <w:pPr>
        <w:pStyle w:val="null3"/>
        <w:ind w:firstLine="480"/>
        <w:jc w:val="both"/>
      </w:pPr>
      <w:r>
        <w:rPr>
          <w:sz w:val="21"/>
        </w:rPr>
        <w:t>（一）乙方不准以任何形式向甲方及其工作人员馈赠礼金、礼品、有价证券、支付凭证、贵重物品等财物；</w:t>
      </w:r>
    </w:p>
    <w:p>
      <w:pPr>
        <w:pStyle w:val="null3"/>
        <w:ind w:firstLine="480"/>
        <w:jc w:val="both"/>
      </w:pPr>
      <w:r>
        <w:rPr>
          <w:sz w:val="21"/>
        </w:rPr>
        <w:t>（二）乙方不得以佣金、宴请等方式影响甲方工作人员采购或使用货物、工程、服务的选择权，不得在学术活动中提供旅游、超标准支付食宿费用。</w:t>
      </w:r>
    </w:p>
    <w:p>
      <w:pPr>
        <w:pStyle w:val="null3"/>
        <w:ind w:firstLine="480"/>
        <w:jc w:val="both"/>
      </w:pPr>
      <w:r>
        <w:rPr>
          <w:sz w:val="21"/>
        </w:rPr>
        <w:t>（三）乙方指定</w:t>
      </w:r>
      <w:r>
        <w:rPr>
          <w:u w:val="single"/>
        </w:rPr>
        <w:t xml:space="preserve">           </w:t>
      </w:r>
      <w:r>
        <w:rPr>
          <w:sz w:val="21"/>
        </w:rPr>
        <w:t>作为销售代表洽谈业务。销售代表必须在工作时间到甲方指定地点联系商谈，不得到住院部、门诊部、医技科室等临床科室推销货物、工程、服务，不得借故到甲方相关领导、部门负责人及相关工作人员家中访谈并提供任何好处费。</w:t>
      </w:r>
    </w:p>
    <w:p>
      <w:pPr>
        <w:pStyle w:val="null3"/>
        <w:ind w:firstLine="480"/>
        <w:jc w:val="both"/>
      </w:pPr>
      <w:r>
        <w:rPr>
          <w:sz w:val="21"/>
        </w:rPr>
        <w:t>（四）不得有其他违反法律法规、党纪政纪行为。</w:t>
      </w:r>
    </w:p>
    <w:p>
      <w:pPr>
        <w:pStyle w:val="null3"/>
        <w:ind w:firstLine="482"/>
        <w:jc w:val="both"/>
      </w:pPr>
      <w:r>
        <w:rPr>
          <w:sz w:val="21"/>
          <w:b/>
        </w:rPr>
        <w:t>四、违约责任</w:t>
      </w:r>
    </w:p>
    <w:p>
      <w:pPr>
        <w:pStyle w:val="null3"/>
        <w:ind w:firstLine="480"/>
        <w:jc w:val="both"/>
      </w:pPr>
      <w:r>
        <w:rPr>
          <w:sz w:val="21"/>
        </w:rPr>
        <w:t>（一）乙方如违反本合同，一经发现，甲方有权终止</w:t>
      </w:r>
      <w:r>
        <w:rPr>
          <w:sz w:val="21"/>
        </w:rPr>
        <w:t>维保</w:t>
      </w:r>
      <w:r>
        <w:rPr>
          <w:sz w:val="21"/>
        </w:rPr>
        <w:t>合同，并向有关行政部门报告。如乙方被列入商业贿赂不良记录，则严格按照《关于建立医药购销领域商业贿赂不良记录的规定》（国卫法制发〔</w:t>
      </w:r>
      <w:r>
        <w:rPr>
          <w:sz w:val="21"/>
        </w:rPr>
        <w:t>2013</w:t>
      </w:r>
      <w:r>
        <w:rPr>
          <w:sz w:val="21"/>
        </w:rPr>
        <w:t>〕</w:t>
      </w:r>
      <w:r>
        <w:rPr>
          <w:sz w:val="21"/>
        </w:rPr>
        <w:t>50</w:t>
      </w:r>
      <w:r>
        <w:rPr>
          <w:sz w:val="21"/>
        </w:rPr>
        <w:t>号）等相关规定处理。</w:t>
      </w:r>
    </w:p>
    <w:p>
      <w:pPr>
        <w:pStyle w:val="null3"/>
        <w:ind w:firstLine="480"/>
        <w:jc w:val="both"/>
      </w:pPr>
      <w:r>
        <w:rPr>
          <w:sz w:val="21"/>
        </w:rPr>
        <w:t>（二）乙方发生二次或以上违反廉政合同约定内容，甲方有权单方面解除合同，并报告相关部门；给甲方造成经济损失、社会影响较大的，甲方有权解除履行合同，并追究相关法律责任。</w:t>
      </w:r>
    </w:p>
    <w:p>
      <w:pPr>
        <w:pStyle w:val="null3"/>
        <w:ind w:firstLine="480"/>
        <w:jc w:val="both"/>
      </w:pPr>
      <w:r>
        <w:rPr>
          <w:sz w:val="21"/>
        </w:rPr>
        <w:t>（三）甲方若违反本合同有关规定的，对违法违纪人员，由甲方主管部门依据有关规定查处，给乙方造成的损失，按有关规定予以赔偿。</w:t>
      </w:r>
    </w:p>
    <w:p>
      <w:pPr>
        <w:pStyle w:val="null3"/>
        <w:ind w:firstLine="482"/>
        <w:jc w:val="both"/>
      </w:pPr>
      <w:r>
        <w:rPr>
          <w:sz w:val="21"/>
          <w:b/>
        </w:rPr>
        <w:t>五、合同生效</w:t>
      </w:r>
    </w:p>
    <w:p>
      <w:pPr>
        <w:pStyle w:val="null3"/>
        <w:ind w:firstLine="482"/>
        <w:jc w:val="both"/>
      </w:pPr>
      <w:r>
        <w:rPr>
          <w:sz w:val="21"/>
        </w:rPr>
        <w:t>（一）本合同在甲方双方法定代表人或其授权代表签字并盖章后生效。</w:t>
      </w:r>
    </w:p>
    <w:p>
      <w:pPr>
        <w:pStyle w:val="null3"/>
        <w:ind w:firstLine="482"/>
        <w:jc w:val="both"/>
      </w:pPr>
      <w:r>
        <w:rPr>
          <w:sz w:val="21"/>
        </w:rPr>
        <w:t>（二）本合同作为</w:t>
      </w:r>
      <w:r>
        <w:rPr>
          <w:sz w:val="21"/>
          <w:u w:val="single"/>
        </w:rPr>
        <w:t>茂名市人民医院医疗设备维修保养服务采购项目</w:t>
      </w:r>
      <w:r>
        <w:rPr>
          <w:sz w:val="21"/>
        </w:rPr>
        <w:t>（</w:t>
      </w:r>
      <w:r>
        <w:rPr>
          <w:sz w:val="21"/>
        </w:rPr>
        <w:t>项目</w:t>
      </w:r>
      <w:r>
        <w:rPr>
          <w:sz w:val="21"/>
        </w:rPr>
        <w:t>编号：</w:t>
      </w:r>
      <w:r>
        <w:rPr>
          <w:u w:val="single"/>
        </w:rPr>
        <w:t xml:space="preserve">       </w:t>
      </w:r>
      <w:r>
        <w:rPr>
          <w:sz w:val="21"/>
        </w:rPr>
        <w:t>）合同书的重要组成部分，与维保合同一并执行，具有同等的法律效力。</w:t>
      </w:r>
    </w:p>
    <w:p>
      <w:pPr>
        <w:pStyle w:val="null3"/>
        <w:ind w:firstLine="482"/>
        <w:jc w:val="both"/>
      </w:pPr>
      <w:r>
        <w:rPr>
          <w:sz w:val="21"/>
          <w:b/>
        </w:rPr>
        <w:t>六、合同有效期</w:t>
      </w:r>
    </w:p>
    <w:p>
      <w:pPr>
        <w:pStyle w:val="null3"/>
        <w:ind w:firstLine="482"/>
        <w:jc w:val="both"/>
      </w:pPr>
      <w:r>
        <w:rPr>
          <w:sz w:val="21"/>
        </w:rPr>
        <w:t>本合同有效期至维保合同执行完成即止。</w:t>
      </w:r>
    </w:p>
    <w:p>
      <w:pPr>
        <w:pStyle w:val="null3"/>
        <w:ind w:firstLine="482"/>
        <w:jc w:val="both"/>
      </w:pPr>
      <w:r>
        <w:rPr>
          <w:sz w:val="21"/>
          <w:b/>
        </w:rPr>
        <w:t>七、附加条款</w:t>
      </w:r>
    </w:p>
    <w:p>
      <w:pPr>
        <w:pStyle w:val="null3"/>
        <w:ind w:firstLine="482"/>
        <w:jc w:val="both"/>
      </w:pPr>
      <w:r>
        <w:rPr>
          <w:sz w:val="21"/>
        </w:rPr>
        <w:t>乙方必须负责规范公司经销人员行为，涉及临床使用的相关事项须经甲方管理部门协助下与科室进行沟通，经销人员不得私自与甲方使用科室进行接触，一经发现查实，取消对应厂家产品在甲方的销售资格。</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19"/>
              </w:rPr>
              <w:t xml:space="preserve">  </w:t>
            </w:r>
            <w:r>
              <w:rPr>
                <w:sz w:val="21"/>
              </w:rPr>
              <w:t>年</w:t>
            </w:r>
            <w:r>
              <w:rPr>
                <w:sz w:val="19"/>
              </w:rPr>
              <w:t xml:space="preserve">  </w:t>
            </w:r>
            <w:r>
              <w:rPr>
                <w:sz w:val="21"/>
              </w:rPr>
              <w:t>月</w:t>
            </w:r>
            <w:r>
              <w:rPr>
                <w:sz w:val="19"/>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19"/>
              </w:rPr>
              <w:t xml:space="preserve">  </w:t>
            </w:r>
            <w:r>
              <w:rPr>
                <w:sz w:val="21"/>
              </w:rPr>
              <w:t>年</w:t>
            </w:r>
            <w:r>
              <w:rPr>
                <w:sz w:val="19"/>
              </w:rPr>
              <w:t xml:space="preserve">  </w:t>
            </w:r>
            <w:r>
              <w:rPr>
                <w:sz w:val="21"/>
              </w:rPr>
              <w:t>月</w:t>
            </w:r>
            <w:r>
              <w:rPr>
                <w:sz w:val="19"/>
              </w:rPr>
              <w:t xml:space="preserve">  </w:t>
            </w:r>
            <w:r>
              <w:rPr>
                <w:sz w:val="21"/>
              </w:rPr>
              <w:t>日</w:t>
            </w:r>
          </w:p>
        </w:tc>
      </w:tr>
    </w:tbl>
    <w:p>
      <w:pPr>
        <w:pStyle w:val="null3"/>
        <w:jc w:val="both"/>
      </w:pPr>
      <w:r>
        <w:rPr>
          <w:sz w:val="28"/>
          <w:b/>
        </w:rPr>
        <w:t>附件二：中标通知书</w:t>
      </w:r>
    </w:p>
    <w:p>
      <w:pPr>
        <w:pStyle w:val="null3"/>
        <w:jc w:val="both"/>
      </w:pPr>
      <w:r>
        <w:rPr>
          <w:sz w:val="28"/>
          <w:b/>
        </w:rPr>
        <w:t>附件三：公司相关证件（如营业执照等）</w:t>
      </w:r>
    </w:p>
    <w:p>
      <w:pPr>
        <w:pStyle w:val="null3"/>
        <w:jc w:val="both"/>
      </w:pPr>
      <w:r>
        <w:rPr>
          <w:sz w:val="28"/>
          <w:b/>
        </w:rPr>
        <w:t>附件四：乙方授权委托书及签约代表身份证</w:t>
      </w:r>
    </w:p>
    <w:p>
      <w:pPr>
        <w:pStyle w:val="null3"/>
        <w:jc w:val="center"/>
      </w:pPr>
      <w:r>
        <w:rPr>
          <w:sz w:val="28"/>
          <w:b/>
        </w:rPr>
        <w:t>授权委托书</w:t>
      </w:r>
    </w:p>
    <w:p>
      <w:pPr>
        <w:pStyle w:val="null3"/>
        <w:jc w:val="both"/>
      </w:pPr>
      <w:r>
        <w:rPr>
          <w:sz w:val="21"/>
        </w:rPr>
        <w:t>茂名市人民医院：</w:t>
      </w:r>
    </w:p>
    <w:p>
      <w:pPr>
        <w:pStyle w:val="null3"/>
        <w:ind w:firstLine="480"/>
        <w:jc w:val="both"/>
      </w:pPr>
      <w:r>
        <w:rPr>
          <w:sz w:val="21"/>
        </w:rPr>
        <w:t>兹委托</w:t>
      </w:r>
      <w:r>
        <w:rPr>
          <w:u w:val="single"/>
        </w:rPr>
        <w:t xml:space="preserve">      </w:t>
      </w:r>
      <w:r>
        <w:rPr>
          <w:sz w:val="21"/>
        </w:rPr>
        <w:t>同志在下列规定的时间和权限范围内，代表我公司与茂名市人民医院签署茂名市政府采购合同书（</w:t>
      </w:r>
      <w:r>
        <w:rPr>
          <w:sz w:val="21"/>
        </w:rPr>
        <w:t>项目</w:t>
      </w:r>
      <w:r>
        <w:rPr>
          <w:sz w:val="21"/>
        </w:rPr>
        <w:t>编号：</w:t>
      </w:r>
      <w:r>
        <w:rPr>
          <w:u w:val="single"/>
        </w:rPr>
        <w:t xml:space="preserve">       </w:t>
      </w:r>
      <w:r>
        <w:rPr>
          <w:sz w:val="21"/>
        </w:rPr>
        <w:t>,</w:t>
      </w:r>
      <w:r>
        <w:rPr>
          <w:sz w:val="21"/>
        </w:rPr>
        <w:t>项目名称：</w:t>
      </w:r>
      <w:r>
        <w:rPr>
          <w:sz w:val="21"/>
          <w:u w:val="single"/>
        </w:rPr>
        <w:t>茂名市人民医院医疗设备维修保养服务采购项目</w:t>
      </w:r>
      <w:r>
        <w:rPr>
          <w:sz w:val="21"/>
        </w:rPr>
        <w:t>）的合同相关事宜以及全面负责项目开展和售后服务，对其在项目开展过程中所签署的一切文件和处理与这有关的一切事务，由此引发的一切经济和法律后果均由我公司承担。</w:t>
      </w:r>
    </w:p>
    <w:p>
      <w:pPr>
        <w:pStyle w:val="null3"/>
        <w:ind w:firstLine="480"/>
        <w:jc w:val="both"/>
      </w:pPr>
      <w:r>
        <w:rPr>
          <w:sz w:val="21"/>
        </w:rPr>
        <w:t>授权日期：自</w:t>
      </w:r>
      <w:r>
        <w:rPr>
          <w:u w:val="single"/>
        </w:rPr>
        <w:t xml:space="preserve">    </w:t>
      </w:r>
      <w:r>
        <w:rPr>
          <w:sz w:val="21"/>
        </w:rPr>
        <w:t>年</w:t>
      </w:r>
      <w:r>
        <w:rPr>
          <w:u w:val="single"/>
        </w:rPr>
        <w:t xml:space="preserve">   </w:t>
      </w:r>
      <w:r>
        <w:rPr>
          <w:sz w:val="21"/>
        </w:rPr>
        <w:t>月</w:t>
      </w:r>
      <w:r>
        <w:rPr>
          <w:u w:val="single"/>
        </w:rPr>
        <w:t xml:space="preserve">   </w:t>
      </w:r>
      <w:r>
        <w:rPr>
          <w:sz w:val="21"/>
        </w:rPr>
        <w:t>日至</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ind w:firstLine="480"/>
        <w:jc w:val="both"/>
      </w:pPr>
      <w:r>
        <w:rPr>
          <w:sz w:val="21"/>
        </w:rPr>
        <w:t>若授权权限内被授权人变更，我公司将以书面形式告知并另行出具授权书。</w:t>
      </w:r>
    </w:p>
    <w:p>
      <w:pPr>
        <w:pStyle w:val="null3"/>
        <w:ind w:firstLine="480"/>
        <w:jc w:val="both"/>
      </w:pPr>
      <w:r>
        <w:rPr>
          <w:sz w:val="21"/>
        </w:rPr>
        <w:t>附件：被授权人身份证复印件，联系电话（手机）：</w:t>
      </w:r>
      <w:r>
        <w:rPr>
          <w:u w:val="single"/>
        </w:rPr>
        <w:t xml:space="preserve">          </w:t>
      </w:r>
    </w:p>
    <w:p>
      <w:pPr>
        <w:pStyle w:val="null3"/>
        <w:jc w:val="both"/>
      </w:pPr>
      <w:r>
        <w:rPr>
          <w:sz w:val="21"/>
        </w:rPr>
        <w:t xml:space="preserve">                                    </w:t>
      </w:r>
      <w:r>
        <w:rPr>
          <w:sz w:val="21"/>
        </w:rPr>
        <w:t>收发信息邮箱：</w:t>
      </w:r>
      <w:r>
        <w:rPr>
          <w:u w:val="single"/>
        </w:rPr>
        <w:t xml:space="preserve">             </w:t>
      </w:r>
    </w:p>
    <w:p>
      <w:pPr>
        <w:pStyle w:val="null3"/>
        <w:jc w:val="both"/>
      </w:pPr>
      <w:r>
        <w:rPr>
          <w:sz w:val="21"/>
        </w:rPr>
        <w:t xml:space="preserve">                                    </w:t>
      </w:r>
      <w:r>
        <w:rPr>
          <w:sz w:val="21"/>
        </w:rPr>
        <w:t>授权单位：</w:t>
      </w:r>
      <w:r>
        <w:rPr>
          <w:u w:val="single"/>
        </w:rPr>
        <w:t xml:space="preserve">              </w:t>
      </w:r>
      <w:r>
        <w:rPr>
          <w:sz w:val="21"/>
        </w:rPr>
        <w:t>（盖章）</w:t>
      </w:r>
    </w:p>
    <w:p>
      <w:pPr>
        <w:pStyle w:val="null3"/>
        <w:jc w:val="both"/>
      </w:pPr>
      <w:r>
        <w:rPr>
          <w:sz w:val="21"/>
        </w:rPr>
        <w:t xml:space="preserve">                                    </w:t>
      </w:r>
      <w:r>
        <w:rPr>
          <w:sz w:val="21"/>
        </w:rPr>
        <w:t>法定代表人：</w:t>
      </w:r>
      <w:r>
        <w:rPr>
          <w:u w:val="single"/>
        </w:rPr>
        <w:t xml:space="preserve">        </w:t>
      </w:r>
      <w:r>
        <w:rPr>
          <w:sz w:val="21"/>
        </w:rPr>
        <w:t>（签字或签章）</w:t>
      </w:r>
    </w:p>
    <w:p>
      <w:pPr>
        <w:pStyle w:val="null3"/>
        <w:jc w:val="both"/>
      </w:pPr>
      <w:r>
        <w:rPr>
          <w:sz w:val="21"/>
        </w:rPr>
        <w:t xml:space="preserve">                                    </w:t>
      </w:r>
      <w:r>
        <w:rPr>
          <w:sz w:val="21"/>
        </w:rPr>
        <w:t>日期：</w:t>
      </w:r>
      <w:r>
        <w:rPr/>
        <w:t xml:space="preserve">  </w:t>
      </w:r>
      <w:r>
        <w:rPr>
          <w:sz w:val="21"/>
        </w:rPr>
        <w:t>年</w:t>
      </w:r>
      <w:r>
        <w:rPr/>
        <w:t xml:space="preserve">  </w:t>
      </w:r>
      <w:r>
        <w:rPr>
          <w:sz w:val="21"/>
        </w:rPr>
        <w:t>月</w:t>
      </w:r>
      <w:r>
        <w:rPr/>
        <w:t xml:space="preserve">  </w:t>
      </w:r>
      <w:r>
        <w:rPr>
          <w:sz w:val="21"/>
        </w:rPr>
        <w:t>日</w:t>
      </w:r>
    </w:p>
    <w:p>
      <w:pPr>
        <w:pStyle w:val="null3"/>
        <w:jc w:val="both"/>
      </w:pPr>
      <w:r>
        <w:rPr>
          <w:sz w:val="24"/>
          <w:b/>
        </w:rPr>
        <w:t>附：授权代表人身份证复印件</w:t>
      </w:r>
    </w:p>
    <w:p>
      <w:pPr>
        <w:pStyle w:val="null3"/>
      </w:pPr>
      <w:r>
        <w:rPr>
          <w:sz w:val="28"/>
          <w:b/>
        </w:rPr>
        <w:t>附件五：医疗设备维保服务考核评价表</w:t>
      </w:r>
    </w:p>
    <w:p>
      <w:pPr>
        <w:pStyle w:val="null3"/>
        <w:jc w:val="center"/>
      </w:pPr>
      <w:r>
        <w:rPr>
          <w:sz w:val="30"/>
          <w:b/>
        </w:rPr>
        <w:t>医疗设备维保服务考核评价表</w:t>
      </w:r>
    </w:p>
    <w:tbl>
      <w:tblPr>
        <w:tblW w:w="0" w:type="auto"/>
        <w:tblBorders>
          <w:top w:val="none" w:color="000000" w:sz="4"/>
          <w:left w:val="none" w:color="000000" w:sz="4"/>
          <w:bottom w:val="none" w:color="000000" w:sz="4"/>
          <w:right w:val="none" w:color="000000" w:sz="4"/>
          <w:insideH w:val="none"/>
          <w:insideV w:val="none"/>
        </w:tblBorders>
      </w:tblPr>
      <w:tblGrid>
        <w:gridCol w:w="1020"/>
        <w:gridCol w:w="521"/>
        <w:gridCol w:w="521"/>
        <w:gridCol w:w="1367"/>
        <w:gridCol w:w="521"/>
        <w:gridCol w:w="521"/>
        <w:gridCol w:w="521"/>
        <w:gridCol w:w="521"/>
        <w:gridCol w:w="521"/>
        <w:gridCol w:w="1125"/>
        <w:gridCol w:w="1145"/>
      </w:tblGrid>
      <w:tr>
        <w:tc>
          <w:tcPr>
            <w:tcW w:type="dxa" w:w="8304"/>
            <w:gridSpan w:val="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一、项目基本信息：</w:t>
            </w:r>
          </w:p>
        </w:tc>
      </w:tr>
      <w:tr>
        <w:tc>
          <w:tcPr>
            <w:tcW w:type="dxa" w:w="15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项目名称</w:t>
            </w:r>
          </w:p>
        </w:tc>
        <w:tc>
          <w:tcPr>
            <w:tcW w:type="dxa" w:w="6763"/>
            <w:gridSpan w:val="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项目编号</w:t>
            </w:r>
          </w:p>
        </w:tc>
        <w:tc>
          <w:tcPr>
            <w:tcW w:type="dxa" w:w="6763"/>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使用科室</w:t>
            </w:r>
          </w:p>
        </w:tc>
        <w:tc>
          <w:tcPr>
            <w:tcW w:type="dxa" w:w="6763"/>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维保公司</w:t>
            </w:r>
          </w:p>
        </w:tc>
        <w:tc>
          <w:tcPr>
            <w:tcW w:type="dxa" w:w="6763"/>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合同期限</w:t>
            </w:r>
          </w:p>
        </w:tc>
        <w:tc>
          <w:tcPr>
            <w:tcW w:type="dxa" w:w="240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年月日</w:t>
            </w:r>
          </w:p>
        </w:tc>
        <w:tc>
          <w:tcPr>
            <w:tcW w:type="dxa" w:w="10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至</w:t>
            </w:r>
          </w:p>
        </w:tc>
        <w:tc>
          <w:tcPr>
            <w:tcW w:type="dxa" w:w="2791"/>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年月日</w:t>
            </w:r>
          </w:p>
        </w:tc>
      </w:tr>
      <w:tr>
        <w:tc>
          <w:tcPr>
            <w:tcW w:type="dxa" w:w="20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本次考核时间</w:t>
            </w:r>
          </w:p>
        </w:tc>
        <w:tc>
          <w:tcPr>
            <w:tcW w:type="dxa" w:w="240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年月日</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至</w:t>
            </w:r>
          </w:p>
        </w:tc>
        <w:tc>
          <w:tcPr>
            <w:tcW w:type="dxa" w:w="27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年月日</w:t>
            </w:r>
          </w:p>
        </w:tc>
      </w:tr>
      <w:tr>
        <w:tc>
          <w:tcPr>
            <w:tcW w:type="dxa" w:w="20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合同要求保养次数</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w:t>
            </w:r>
            <w:r>
              <w:rPr>
                <w:sz w:val="19"/>
              </w:rPr>
              <w:t xml:space="preserve">  </w:t>
            </w:r>
            <w:r>
              <w:rPr>
                <w:sz w:val="24"/>
              </w:rPr>
              <w:t xml:space="preserve"> </w:t>
            </w:r>
            <w:r>
              <w:rPr>
                <w:sz w:val="24"/>
              </w:rPr>
              <w:t>次</w:t>
            </w:r>
          </w:p>
        </w:tc>
        <w:tc>
          <w:tcPr>
            <w:tcW w:type="dxa" w:w="20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实际保养次数</w:t>
            </w:r>
          </w:p>
        </w:tc>
        <w:tc>
          <w:tcPr>
            <w:tcW w:type="dxa" w:w="27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960"/>
              <w:jc w:val="center"/>
            </w:pPr>
            <w:r>
              <w:rPr>
                <w:sz w:val="24"/>
              </w:rPr>
              <w:t>年</w:t>
            </w:r>
            <w:r>
              <w:rPr>
                <w:sz w:val="24"/>
              </w:rPr>
              <w:t xml:space="preserve">    </w:t>
            </w:r>
            <w:r>
              <w:rPr>
                <w:sz w:val="24"/>
              </w:rPr>
              <w:t>次</w:t>
            </w:r>
          </w:p>
        </w:tc>
      </w:tr>
      <w:tr>
        <w:tc>
          <w:tcPr>
            <w:tcW w:type="dxa" w:w="20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平均开机时间</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sz w:val="24"/>
              </w:rPr>
              <w:t>小时</w:t>
            </w:r>
            <w:r>
              <w:rPr>
                <w:sz w:val="24"/>
              </w:rPr>
              <w:t>/</w:t>
            </w:r>
            <w:r>
              <w:rPr>
                <w:sz w:val="24"/>
              </w:rPr>
              <w:t>月</w:t>
            </w:r>
          </w:p>
        </w:tc>
        <w:tc>
          <w:tcPr>
            <w:tcW w:type="dxa" w:w="20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实际开机率</w:t>
            </w:r>
            <w:r>
              <w:rPr>
                <w:sz w:val="24"/>
              </w:rPr>
              <w:t>%</w:t>
            </w:r>
          </w:p>
        </w:tc>
        <w:tc>
          <w:tcPr>
            <w:tcW w:type="dxa" w:w="27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二、维保公司提供服务、保养情况：</w:t>
            </w:r>
          </w:p>
        </w:tc>
      </w:tr>
      <w:tr>
        <w:tc>
          <w:tcPr>
            <w:tcW w:type="dxa" w:w="3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服务态度：</w:t>
            </w:r>
          </w:p>
        </w:tc>
        <w:tc>
          <w:tcPr>
            <w:tcW w:type="dxa" w:w="10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非常满意</w:t>
            </w:r>
          </w:p>
        </w:tc>
        <w:tc>
          <w:tcPr>
            <w:tcW w:type="dxa" w:w="10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满意</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不满意</w:t>
            </w:r>
          </w:p>
        </w:tc>
      </w:tr>
      <w:tr>
        <w:tc>
          <w:tcPr>
            <w:tcW w:type="dxa" w:w="10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维护保养质量</w:t>
            </w:r>
          </w:p>
        </w:tc>
        <w:tc>
          <w:tcPr>
            <w:tcW w:type="dxa" w:w="29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保养效果</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非常好</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好</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差</w:t>
            </w:r>
          </w:p>
        </w:tc>
      </w:tr>
      <w:tr>
        <w:tc>
          <w:tcPr>
            <w:tcW w:type="dxa" w:w="1020"/>
            <w:vMerge/>
            <w:tcBorders>
              <w:top w:val="none" w:color="000000" w:sz="4"/>
              <w:left w:val="single" w:color="000000" w:sz="4"/>
              <w:bottom w:val="single" w:color="000000" w:sz="4"/>
              <w:right w:val="single" w:color="000000" w:sz="4"/>
            </w:tcBorders>
          </w:tcPr>
          <w:p/>
        </w:tc>
        <w:tc>
          <w:tcPr>
            <w:tcW w:type="dxa" w:w="29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故障频率</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几乎没有</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较少</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频繁</w:t>
            </w:r>
          </w:p>
        </w:tc>
      </w:tr>
      <w:tr>
        <w:tc>
          <w:tcPr>
            <w:tcW w:type="dxa" w:w="10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维修效率</w:t>
            </w:r>
          </w:p>
        </w:tc>
        <w:tc>
          <w:tcPr>
            <w:tcW w:type="dxa" w:w="29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响应时间（小时</w:t>
            </w:r>
            <w:r>
              <w:rPr>
                <w:sz w:val="24"/>
              </w:rPr>
              <w:t>h</w:t>
            </w:r>
            <w:r>
              <w:rPr>
                <w:sz w:val="24"/>
              </w:rPr>
              <w:t>）</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&lt;1h</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1~6h</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6~12h</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&gt;12h</w:t>
            </w:r>
          </w:p>
        </w:tc>
      </w:tr>
      <w:tr>
        <w:tc>
          <w:tcPr>
            <w:tcW w:type="dxa" w:w="1020"/>
            <w:vMerge/>
            <w:tcBorders>
              <w:top w:val="none" w:color="000000" w:sz="4"/>
              <w:left w:val="single" w:color="000000" w:sz="4"/>
              <w:bottom w:val="single" w:color="000000" w:sz="4"/>
              <w:right w:val="single" w:color="000000" w:sz="4"/>
            </w:tcBorders>
          </w:tcPr>
          <w:p/>
        </w:tc>
        <w:tc>
          <w:tcPr>
            <w:tcW w:type="dxa" w:w="29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维修时间（含判断</w:t>
            </w:r>
            <w:r>
              <w:rPr>
                <w:sz w:val="24"/>
              </w:rPr>
              <w:t>/</w:t>
            </w:r>
            <w:r>
              <w:rPr>
                <w:sz w:val="24"/>
              </w:rPr>
              <w:t>寄送零备件</w:t>
            </w:r>
            <w:r>
              <w:rPr>
                <w:sz w:val="24"/>
              </w:rPr>
              <w:t>/</w:t>
            </w:r>
            <w:r>
              <w:rPr>
                <w:sz w:val="24"/>
              </w:rPr>
              <w:t>维修等）</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非常快</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较快</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很慢</w:t>
            </w:r>
          </w:p>
        </w:tc>
      </w:tr>
      <w:tr>
        <w:tc>
          <w:tcPr>
            <w:tcW w:type="dxa" w:w="3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维修质量</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非常好</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较好</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差</w:t>
            </w:r>
          </w:p>
        </w:tc>
      </w:tr>
      <w:tr>
        <w:tc>
          <w:tcPr>
            <w:tcW w:type="dxa" w:w="10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档案管理</w:t>
            </w:r>
          </w:p>
        </w:tc>
        <w:tc>
          <w:tcPr>
            <w:tcW w:type="dxa" w:w="29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在维修、保养本上填写记录</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及时填写</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事后补</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不写</w:t>
            </w:r>
          </w:p>
        </w:tc>
      </w:tr>
      <w:tr>
        <w:tc>
          <w:tcPr>
            <w:tcW w:type="dxa" w:w="1020"/>
            <w:vMerge/>
            <w:tcBorders>
              <w:top w:val="none" w:color="000000" w:sz="4"/>
              <w:left w:val="single" w:color="000000" w:sz="4"/>
              <w:bottom w:val="single" w:color="000000" w:sz="4"/>
              <w:right w:val="single" w:color="000000" w:sz="4"/>
            </w:tcBorders>
          </w:tcPr>
          <w:p/>
        </w:tc>
        <w:tc>
          <w:tcPr>
            <w:tcW w:type="dxa" w:w="29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提供维修、保养工单</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及时提供</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事后补</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不提供</w:t>
            </w:r>
          </w:p>
        </w:tc>
      </w:tr>
      <w:tr>
        <w:tc>
          <w:tcPr>
            <w:tcW w:type="dxa" w:w="1020"/>
            <w:vMerge/>
            <w:tcBorders>
              <w:top w:val="none" w:color="000000" w:sz="4"/>
              <w:left w:val="single" w:color="000000" w:sz="4"/>
              <w:bottom w:val="single" w:color="000000" w:sz="4"/>
              <w:right w:val="single" w:color="000000" w:sz="4"/>
            </w:tcBorders>
          </w:tcPr>
          <w:p/>
        </w:tc>
        <w:tc>
          <w:tcPr>
            <w:tcW w:type="dxa" w:w="29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每年及时提供《年度质量安全评估报告》</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及时提供</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事后补</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不提供</w:t>
            </w:r>
          </w:p>
        </w:tc>
      </w:tr>
      <w:tr>
        <w:tc>
          <w:tcPr>
            <w:tcW w:type="dxa" w:w="3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符合合同的其他特殊要求</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优秀</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良好</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合格</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不合格</w:t>
            </w:r>
          </w:p>
        </w:tc>
      </w:tr>
      <w:tr>
        <w:tc>
          <w:tcPr>
            <w:tcW w:type="dxa" w:w="3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本次考核期内综合评价</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优秀</w:t>
            </w:r>
          </w:p>
        </w:tc>
        <w:tc>
          <w:tcPr>
            <w:tcW w:type="dxa" w:w="10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良好</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合格</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不合格</w:t>
            </w:r>
          </w:p>
        </w:tc>
      </w:tr>
      <w:tr>
        <w:tc>
          <w:tcPr>
            <w:tcW w:type="dxa" w:w="830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三、综合评价意见：</w:t>
            </w:r>
          </w:p>
        </w:tc>
      </w:tr>
      <w:tr>
        <w:tc>
          <w:tcPr>
            <w:tcW w:type="dxa" w:w="830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使用科室综合评价及建议：</w:t>
            </w:r>
          </w:p>
          <w:p>
            <w:pPr>
              <w:pStyle w:val="null3"/>
              <w:ind w:firstLine="2160"/>
              <w:jc w:val="both"/>
            </w:pPr>
            <w:r>
              <w:rPr>
                <w:sz w:val="24"/>
              </w:rPr>
              <w:t>使用科室签字：</w:t>
            </w:r>
            <w:r>
              <w:rPr>
                <w:sz w:val="24"/>
              </w:rPr>
              <w:t xml:space="preserve">                            </w:t>
            </w:r>
            <w:r>
              <w:rPr>
                <w:sz w:val="24"/>
              </w:rPr>
              <w:t>年</w:t>
            </w:r>
            <w:r>
              <w:rPr>
                <w:sz w:val="19"/>
              </w:rPr>
              <w:t xml:space="preserve"> </w:t>
            </w:r>
            <w:r>
              <w:rPr>
                <w:sz w:val="24"/>
              </w:rPr>
              <w:t>月</w:t>
            </w:r>
            <w:r>
              <w:rPr>
                <w:sz w:val="19"/>
              </w:rPr>
              <w:t xml:space="preserve"> </w:t>
            </w:r>
            <w:r>
              <w:rPr>
                <w:sz w:val="24"/>
              </w:rPr>
              <w:t>日</w:t>
            </w:r>
          </w:p>
        </w:tc>
      </w:tr>
      <w:tr>
        <w:tc>
          <w:tcPr>
            <w:tcW w:type="dxa" w:w="830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医学装备部综合评价及建议：</w:t>
            </w:r>
          </w:p>
          <w:p>
            <w:pPr>
              <w:pStyle w:val="null3"/>
              <w:ind w:firstLine="1920"/>
              <w:jc w:val="both"/>
            </w:pPr>
            <w:r>
              <w:rPr>
                <w:sz w:val="24"/>
              </w:rPr>
              <w:t>医学装备部签字：</w:t>
            </w:r>
            <w:r>
              <w:rPr>
                <w:sz w:val="24"/>
              </w:rPr>
              <w:t xml:space="preserve">                           </w:t>
            </w:r>
            <w:r>
              <w:rPr>
                <w:sz w:val="24"/>
              </w:rPr>
              <w:t>年</w:t>
            </w:r>
            <w:r>
              <w:rPr>
                <w:sz w:val="19"/>
              </w:rPr>
              <w:t xml:space="preserve"> </w:t>
            </w:r>
            <w:r>
              <w:rPr>
                <w:sz w:val="24"/>
              </w:rPr>
              <w:t>月</w:t>
            </w:r>
            <w:r>
              <w:rPr>
                <w:sz w:val="19"/>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440901-2025-02989</w:t>
      </w:r>
    </w:p>
    <w:p>
      <w:pPr>
        <w:pStyle w:val="null3"/>
        <w:jc w:val="center"/>
        <w:outlineLvl w:val="3"/>
      </w:pPr>
      <w:r>
        <w:rPr>
          <w:sz w:val="24"/>
          <w:b/>
        </w:rPr>
        <w:t>采购项目编号：</w:t>
      </w:r>
      <w:r>
        <w:rPr>
          <w:sz w:val="24"/>
          <w:b/>
        </w:rPr>
        <w:t>0724-2531Z1435448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茂名市人民医院医疗设备维修保养服务采购项目</w:t>
      </w:r>
      <w:r>
        <w:rPr>
          <w:u w:val="single"/>
        </w:rPr>
        <w:t>”</w:t>
      </w:r>
      <w:r>
        <w:rPr/>
        <w:t>项目的招标[采购项目编号为：</w:t>
      </w:r>
      <w:r>
        <w:rPr>
          <w:u w:val="single"/>
        </w:rPr>
        <w:t>0724-2531Z1435448</w:t>
      </w:r>
      <w:r>
        <w:rPr/>
        <w:t>]，我方愿参与投标。</w:t>
      </w:r>
    </w:p>
    <w:p>
      <w:pPr>
        <w:pStyle w:val="null3"/>
        <w:ind w:firstLine="480"/>
      </w:pPr>
      <w:r>
        <w:rPr/>
        <w:t>我方确认收到贵方提供的</w:t>
      </w:r>
      <w:r>
        <w:rPr>
          <w:u w:val="single"/>
        </w:rPr>
        <w:t>“</w:t>
      </w:r>
      <w:r>
        <w:rPr>
          <w:u w:val="single"/>
        </w:rPr>
        <w:t>茂名市人民医院医疗设备维修保养服务采购项目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茂名市人民医院医疗设备维修保养服务采购项目</w:t>
      </w:r>
      <w:r>
        <w:rPr/>
        <w:t>”项目采购[采购项目编号为</w:t>
      </w:r>
      <w:r>
        <w:rPr/>
        <w:t>0724-2531Z1435448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茂名市人民医院医疗设备维修保养服务采购项目</w:t>
      </w:r>
      <w:r>
        <w:rPr/>
        <w:t>招标中获中标（采购项目编号：</w:t>
      </w:r>
      <w:r>
        <w:rPr/>
        <w:t>0724-2531Z1435448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茂名市人民医院医疗设备维修保养服务采购项目</w:t>
      </w:r>
      <w:r>
        <w:rPr/>
        <w:t>”项目（采购项目编号：</w:t>
      </w:r>
      <w:r>
        <w:rPr/>
        <w:t>0724-2531Z1435448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