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C9F">
      <w:pPr>
        <w:adjustRightInd w:val="0"/>
        <w:snapToGrid w:val="0"/>
        <w:spacing w:line="360" w:lineRule="auto"/>
        <w:jc w:val="center"/>
        <w:rPr>
          <w:rFonts w:ascii="宋体" w:hAnsi="宋体"/>
          <w:b/>
          <w:color w:val="auto"/>
          <w:kern w:val="0"/>
          <w:sz w:val="28"/>
          <w:szCs w:val="28"/>
        </w:rPr>
      </w:pPr>
    </w:p>
    <w:p w14:paraId="5C48A66D">
      <w:pPr>
        <w:adjustRightInd w:val="0"/>
        <w:snapToGrid w:val="0"/>
        <w:spacing w:line="360" w:lineRule="auto"/>
        <w:jc w:val="center"/>
        <w:rPr>
          <w:rFonts w:ascii="宋体" w:hAnsi="宋体"/>
          <w:b/>
          <w:color w:val="auto"/>
          <w:kern w:val="0"/>
          <w:sz w:val="28"/>
          <w:szCs w:val="28"/>
        </w:rPr>
      </w:pPr>
    </w:p>
    <w:p w14:paraId="171A9CFC">
      <w:pPr>
        <w:adjustRightInd w:val="0"/>
        <w:snapToGrid w:val="0"/>
        <w:spacing w:line="360" w:lineRule="auto"/>
        <w:jc w:val="center"/>
        <w:rPr>
          <w:rFonts w:ascii="宋体" w:hAnsi="宋体"/>
          <w:b/>
          <w:color w:val="auto"/>
          <w:kern w:val="0"/>
          <w:sz w:val="28"/>
          <w:szCs w:val="28"/>
        </w:rPr>
      </w:pPr>
    </w:p>
    <w:p w14:paraId="6BB8A5BC">
      <w:pPr>
        <w:adjustRightInd w:val="0"/>
        <w:snapToGrid w:val="0"/>
        <w:spacing w:line="360" w:lineRule="auto"/>
        <w:jc w:val="center"/>
        <w:rPr>
          <w:rFonts w:ascii="宋体" w:hAnsi="宋体"/>
          <w:b/>
          <w:color w:val="auto"/>
          <w:kern w:val="0"/>
          <w:sz w:val="28"/>
          <w:szCs w:val="28"/>
        </w:rPr>
      </w:pPr>
    </w:p>
    <w:p w14:paraId="40AA7B84">
      <w:pPr>
        <w:adjustRightInd w:val="0"/>
        <w:snapToGrid w:val="0"/>
        <w:spacing w:line="360" w:lineRule="auto"/>
        <w:jc w:val="center"/>
        <w:rPr>
          <w:rFonts w:ascii="宋体" w:hAnsi="宋体"/>
          <w:b/>
          <w:color w:val="auto"/>
          <w:kern w:val="0"/>
          <w:sz w:val="28"/>
          <w:szCs w:val="28"/>
        </w:rPr>
      </w:pPr>
    </w:p>
    <w:p w14:paraId="71DF2C42">
      <w:pPr>
        <w:adjustRightInd w:val="0"/>
        <w:snapToGrid w:val="0"/>
        <w:spacing w:line="360" w:lineRule="auto"/>
        <w:jc w:val="center"/>
        <w:rPr>
          <w:rFonts w:ascii="宋体" w:hAnsi="宋体"/>
          <w:b/>
          <w:color w:val="auto"/>
          <w:kern w:val="0"/>
          <w:sz w:val="28"/>
          <w:szCs w:val="28"/>
        </w:rPr>
      </w:pPr>
    </w:p>
    <w:p w14:paraId="273FDF7C">
      <w:pPr>
        <w:adjustRightInd w:val="0"/>
        <w:snapToGrid w:val="0"/>
        <w:spacing w:line="360" w:lineRule="auto"/>
        <w:jc w:val="center"/>
        <w:rPr>
          <w:rFonts w:ascii="宋体" w:hAnsi="宋体"/>
          <w:b/>
          <w:color w:val="auto"/>
          <w:kern w:val="0"/>
          <w:sz w:val="28"/>
          <w:szCs w:val="28"/>
        </w:rPr>
      </w:pPr>
    </w:p>
    <w:p w14:paraId="77108400">
      <w:pPr>
        <w:adjustRightInd w:val="0"/>
        <w:snapToGrid w:val="0"/>
        <w:spacing w:line="360" w:lineRule="auto"/>
        <w:jc w:val="center"/>
        <w:rPr>
          <w:rFonts w:ascii="宋体" w:hAnsi="宋体"/>
          <w:b/>
          <w:color w:val="auto"/>
          <w:kern w:val="0"/>
          <w:sz w:val="28"/>
          <w:szCs w:val="28"/>
        </w:rPr>
      </w:pPr>
    </w:p>
    <w:p w14:paraId="5D9F00D6">
      <w:pPr>
        <w:adjustRightInd w:val="0"/>
        <w:snapToGrid w:val="0"/>
        <w:spacing w:line="360" w:lineRule="auto"/>
        <w:jc w:val="center"/>
        <w:rPr>
          <w:rFonts w:ascii="宋体" w:hAnsi="宋体"/>
          <w:b/>
          <w:color w:val="auto"/>
          <w:kern w:val="0"/>
          <w:sz w:val="28"/>
          <w:szCs w:val="28"/>
        </w:rPr>
      </w:pPr>
    </w:p>
    <w:p w14:paraId="5C0303A7">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0F8893AB">
      <w:pPr>
        <w:tabs>
          <w:tab w:val="left" w:pos="720"/>
        </w:tabs>
        <w:spacing w:line="360" w:lineRule="auto"/>
        <w:rPr>
          <w:rFonts w:ascii="宋体" w:hAnsi="宋体"/>
          <w:b/>
          <w:color w:val="auto"/>
          <w:sz w:val="48"/>
          <w:szCs w:val="48"/>
        </w:rPr>
      </w:pPr>
    </w:p>
    <w:p w14:paraId="165F6C44">
      <w:pPr>
        <w:spacing w:line="300" w:lineRule="auto"/>
        <w:rPr>
          <w:rFonts w:ascii="宋体" w:hAnsi="宋体"/>
          <w:b/>
          <w:color w:val="auto"/>
          <w:sz w:val="24"/>
          <w:szCs w:val="24"/>
        </w:rPr>
      </w:pPr>
      <w:r>
        <w:rPr>
          <w:rFonts w:ascii="宋体" w:hAnsi="宋体"/>
          <w:b/>
          <w:color w:val="auto"/>
          <w:sz w:val="24"/>
          <w:szCs w:val="24"/>
        </w:rPr>
        <w:br w:type="page"/>
      </w:r>
    </w:p>
    <w:p w14:paraId="790DDC42">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57B01D8C">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0E5BF0BF">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2DE235C4">
      <w:pPr>
        <w:pStyle w:val="6"/>
        <w:adjustRightInd w:val="0"/>
        <w:snapToGrid w:val="0"/>
        <w:ind w:firstLine="359"/>
        <w:rPr>
          <w:rFonts w:hAnsi="宋体" w:cs="Times New Roman"/>
        </w:rPr>
      </w:pPr>
      <w:r>
        <w:rPr>
          <w:rFonts w:hint="eastAsia" w:hAnsi="宋体" w:cs="Times New Roman"/>
          <w:lang w:val="en-US" w:eastAsia="zh-CN"/>
        </w:rPr>
        <w:t>1</w:t>
      </w:r>
      <w:r>
        <w:rPr>
          <w:rFonts w:hint="eastAsia" w:hAnsi="宋体" w:cs="Times New Roman"/>
        </w:rPr>
        <w:t>．投标费用</w:t>
      </w:r>
    </w:p>
    <w:p w14:paraId="62864096">
      <w:pPr>
        <w:pStyle w:val="6"/>
        <w:adjustRightInd w:val="0"/>
        <w:snapToGrid w:val="0"/>
        <w:ind w:firstLine="359"/>
        <w:rPr>
          <w:rFonts w:hAnsi="宋体" w:cs="Times New Roman"/>
        </w:rPr>
      </w:pPr>
      <w:r>
        <w:rPr>
          <w:rFonts w:hint="eastAsia" w:hAnsi="宋体" w:cs="Times New Roman"/>
          <w:lang w:val="en-US" w:eastAsia="zh-CN"/>
        </w:rPr>
        <w:t>1</w:t>
      </w:r>
      <w:r>
        <w:rPr>
          <w:rFonts w:hint="eastAsia" w:hAnsi="宋体" w:cs="Times New Roman"/>
        </w:rPr>
        <w:t>.1 投标人应承担所有与准备和参加投标有关的费用。不论投标的结果如何，招标采购单位均无义务和责任承担这些费用。</w:t>
      </w:r>
    </w:p>
    <w:p w14:paraId="042CC6FA">
      <w:pPr>
        <w:pStyle w:val="6"/>
        <w:adjustRightInd w:val="0"/>
        <w:snapToGrid w:val="0"/>
        <w:ind w:firstLine="359"/>
        <w:rPr>
          <w:rFonts w:hint="default" w:hAnsi="宋体" w:cs="Times New Roman"/>
          <w:lang w:val="en-US" w:eastAsia="zh-CN"/>
        </w:rPr>
      </w:pPr>
      <w:r>
        <w:rPr>
          <w:rFonts w:hint="eastAsia" w:hAnsi="宋体" w:cs="Times New Roman"/>
          <w:lang w:val="en-US" w:eastAsia="zh-CN"/>
        </w:rPr>
        <w:t>1.2本次招标向中标人收取的中标服务费，按国家发展计划委员会颁发的[2002]1980号文《招标代理服务收费管理暂行办法》及[2011]534号文《国家发改委关于降低部分建设项目收费标准规范收费行为等有关问题的通知》的有关规定执行，具体如下： 招标代理服务收费按差额定率累进法计算，以中标通知书中确定的中标金额作为收费的计算依据，本项目类型为货物招标。</w:t>
      </w:r>
    </w:p>
    <w:p w14:paraId="03A31D64">
      <w:pPr>
        <w:pStyle w:val="6"/>
        <w:adjustRightInd w:val="0"/>
        <w:snapToGrid w:val="0"/>
        <w:ind w:firstLine="359"/>
        <w:rPr>
          <w:rFonts w:hint="eastAsia" w:hAnsi="宋体"/>
        </w:rPr>
      </w:pPr>
    </w:p>
    <w:p w14:paraId="369013ED">
      <w:pPr>
        <w:pStyle w:val="6"/>
        <w:adjustRightInd w:val="0"/>
        <w:snapToGrid w:val="0"/>
        <w:ind w:firstLine="359"/>
        <w:rPr>
          <w:rFonts w:hAnsi="宋体"/>
        </w:rPr>
      </w:pPr>
      <w:r>
        <w:rPr>
          <w:rFonts w:hint="eastAsia" w:hAnsi="宋体"/>
        </w:rPr>
        <w:t>中标人在收到中标通知书前向采购代理机构缴纳中标服务费，以电汇方式缴纳，交费账户为：</w:t>
      </w:r>
    </w:p>
    <w:p w14:paraId="235B84AE">
      <w:pPr>
        <w:pStyle w:val="6"/>
        <w:adjustRightInd w:val="0"/>
        <w:snapToGrid w:val="0"/>
        <w:ind w:firstLine="359"/>
        <w:rPr>
          <w:rFonts w:hAnsi="宋体"/>
        </w:rPr>
      </w:pPr>
      <w:r>
        <w:rPr>
          <w:rFonts w:hint="eastAsia" w:hAnsi="宋体"/>
        </w:rPr>
        <w:t>收款人：</w:t>
      </w:r>
      <w:r>
        <w:rPr>
          <w:rFonts w:hint="eastAsia" w:hAnsi="宋体" w:cs="宋体"/>
        </w:rPr>
        <w:t>国义招标股份有限公司惠州分公司</w:t>
      </w:r>
    </w:p>
    <w:p w14:paraId="41CA04DE">
      <w:pPr>
        <w:pStyle w:val="6"/>
        <w:adjustRightInd w:val="0"/>
        <w:snapToGrid w:val="0"/>
        <w:ind w:left="569" w:leftChars="271" w:firstLine="98" w:firstLineChars="47"/>
        <w:rPr>
          <w:rFonts w:hint="eastAsia" w:hAnsi="宋体"/>
        </w:rPr>
      </w:pPr>
      <w:r>
        <w:rPr>
          <w:rFonts w:hint="eastAsia" w:hAnsi="宋体"/>
        </w:rPr>
        <w:t>开户银行：招商银行股份有限公司惠州分行营业部</w:t>
      </w:r>
    </w:p>
    <w:p w14:paraId="2A4CB4A2">
      <w:pPr>
        <w:pStyle w:val="6"/>
        <w:adjustRightInd w:val="0"/>
        <w:snapToGrid w:val="0"/>
        <w:ind w:left="569" w:leftChars="271" w:firstLine="98" w:firstLineChars="47"/>
        <w:rPr>
          <w:rFonts w:hint="eastAsia" w:hAnsi="宋体"/>
        </w:rPr>
      </w:pPr>
      <w:r>
        <w:rPr>
          <w:rFonts w:hint="eastAsia" w:hAnsi="宋体"/>
        </w:rPr>
        <w:t xml:space="preserve">银行账号：752901298510219  </w:t>
      </w:r>
    </w:p>
    <w:p w14:paraId="17471BE0">
      <w:pPr>
        <w:pStyle w:val="6"/>
        <w:adjustRightInd w:val="0"/>
        <w:snapToGrid w:val="0"/>
        <w:ind w:left="569" w:leftChars="271" w:firstLine="98" w:firstLineChars="47"/>
        <w:rPr>
          <w:rFonts w:hAnsi="宋体" w:cs="Times New Roman"/>
        </w:rPr>
      </w:pPr>
      <w:r>
        <w:rPr>
          <w:rFonts w:hint="eastAsia" w:hAnsi="宋体"/>
        </w:rPr>
        <w:t>用    途：“</w:t>
      </w:r>
      <w:r>
        <w:rPr>
          <w:rFonts w:hint="eastAsia" w:hAnsi="宋体"/>
          <w:lang w:eastAsia="zh-CN"/>
        </w:rPr>
        <w:t>项目编号</w:t>
      </w:r>
      <w:r>
        <w:rPr>
          <w:rFonts w:hint="eastAsia" w:hAnsi="宋体"/>
        </w:rPr>
        <w:t>”中标费</w:t>
      </w:r>
    </w:p>
    <w:p w14:paraId="2E4BB1CC">
      <w:pPr>
        <w:spacing w:line="360" w:lineRule="auto"/>
        <w:rPr>
          <w:rFonts w:ascii="宋体" w:hAnsi="宋体" w:cs="宋体"/>
          <w:b/>
          <w:bCs/>
          <w:color w:val="auto"/>
          <w:sz w:val="24"/>
          <w:szCs w:val="24"/>
        </w:rPr>
      </w:pPr>
    </w:p>
    <w:p w14:paraId="42DB8E1C">
      <w:pPr>
        <w:rPr>
          <w:color w:val="auto"/>
        </w:rPr>
      </w:pPr>
      <w:r>
        <w:rPr>
          <w:color w:val="auto"/>
          <w:sz w:val="28"/>
          <w:szCs w:val="28"/>
        </w:rPr>
        <w:br w:type="page"/>
      </w:r>
    </w:p>
    <w:p w14:paraId="5897037F">
      <w:pPr>
        <w:pStyle w:val="14"/>
        <w:rPr>
          <w:color w:val="auto"/>
        </w:rPr>
      </w:pPr>
    </w:p>
    <w:p w14:paraId="6EF59DEB">
      <w:pPr>
        <w:spacing w:line="300" w:lineRule="auto"/>
        <w:jc w:val="center"/>
        <w:rPr>
          <w:rFonts w:ascii="宋体" w:hAnsi="宋体"/>
          <w:b/>
          <w:color w:val="auto"/>
          <w:sz w:val="44"/>
          <w:szCs w:val="24"/>
        </w:rPr>
      </w:pPr>
    </w:p>
    <w:p w14:paraId="4769FAAA">
      <w:pPr>
        <w:spacing w:line="300" w:lineRule="auto"/>
        <w:jc w:val="center"/>
        <w:rPr>
          <w:rFonts w:ascii="宋体" w:hAnsi="宋体"/>
          <w:b/>
          <w:color w:val="auto"/>
          <w:sz w:val="44"/>
          <w:szCs w:val="24"/>
        </w:rPr>
      </w:pPr>
    </w:p>
    <w:p w14:paraId="25DD3D9E">
      <w:pPr>
        <w:spacing w:line="300" w:lineRule="auto"/>
        <w:jc w:val="center"/>
        <w:rPr>
          <w:rFonts w:ascii="宋体" w:hAnsi="宋体"/>
          <w:b/>
          <w:color w:val="auto"/>
          <w:sz w:val="44"/>
          <w:szCs w:val="24"/>
        </w:rPr>
      </w:pPr>
    </w:p>
    <w:p w14:paraId="2A0EB977">
      <w:pPr>
        <w:spacing w:line="300" w:lineRule="auto"/>
        <w:jc w:val="center"/>
        <w:rPr>
          <w:rFonts w:ascii="宋体" w:hAnsi="宋体"/>
          <w:b/>
          <w:color w:val="auto"/>
          <w:sz w:val="44"/>
          <w:szCs w:val="24"/>
        </w:rPr>
      </w:pPr>
    </w:p>
    <w:p w14:paraId="21D0592B">
      <w:pPr>
        <w:spacing w:line="300" w:lineRule="auto"/>
        <w:jc w:val="center"/>
        <w:rPr>
          <w:rFonts w:ascii="宋体" w:hAnsi="宋体"/>
          <w:b/>
          <w:color w:val="auto"/>
          <w:sz w:val="44"/>
          <w:szCs w:val="24"/>
        </w:rPr>
      </w:pPr>
    </w:p>
    <w:p w14:paraId="3479BA24">
      <w:pPr>
        <w:spacing w:line="300" w:lineRule="auto"/>
        <w:jc w:val="center"/>
        <w:rPr>
          <w:rFonts w:ascii="宋体" w:hAnsi="宋体"/>
          <w:b/>
          <w:color w:val="auto"/>
          <w:sz w:val="44"/>
          <w:szCs w:val="24"/>
        </w:rPr>
      </w:pPr>
    </w:p>
    <w:p w14:paraId="2DC55E83">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1540592D">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334FD4C6">
      <w:pPr>
        <w:spacing w:line="300" w:lineRule="auto"/>
        <w:rPr>
          <w:rFonts w:ascii="宋体" w:hAnsi="宋体"/>
          <w:b/>
          <w:color w:val="auto"/>
          <w:sz w:val="24"/>
          <w:szCs w:val="24"/>
        </w:rPr>
      </w:pPr>
    </w:p>
    <w:p w14:paraId="7D0CC49C">
      <w:pPr>
        <w:spacing w:before="25" w:after="25"/>
        <w:jc w:val="left"/>
        <w:outlineLvl w:val="0"/>
        <w:rPr>
          <w:rFonts w:ascii="宋体" w:hAnsi="宋体"/>
          <w:b/>
          <w:bCs/>
          <w:color w:val="auto"/>
          <w:spacing w:val="10"/>
          <w:kern w:val="0"/>
          <w:sz w:val="28"/>
          <w:szCs w:val="28"/>
        </w:rPr>
      </w:pPr>
      <w:r>
        <w:rPr>
          <w:rFonts w:ascii="宋体" w:hAnsi="宋体"/>
          <w:b/>
          <w:color w:val="auto"/>
          <w:sz w:val="24"/>
          <w:szCs w:val="24"/>
        </w:rPr>
        <w:br w:type="page"/>
      </w:r>
      <w:r>
        <w:rPr>
          <w:rFonts w:hint="eastAsia" w:ascii="宋体" w:hAnsi="宋体"/>
          <w:b/>
          <w:bCs/>
          <w:color w:val="auto"/>
          <w:spacing w:val="10"/>
          <w:kern w:val="0"/>
          <w:sz w:val="28"/>
          <w:szCs w:val="28"/>
        </w:rPr>
        <w:t>附件</w:t>
      </w:r>
      <w:r>
        <w:rPr>
          <w:rFonts w:hint="eastAsia" w:ascii="宋体" w:hAnsi="宋体"/>
          <w:b/>
          <w:bCs/>
          <w:color w:val="auto"/>
          <w:spacing w:val="10"/>
          <w:kern w:val="0"/>
          <w:sz w:val="28"/>
          <w:szCs w:val="28"/>
          <w:lang w:eastAsia="zh-CN"/>
        </w:rPr>
        <w:t>一</w:t>
      </w:r>
      <w:r>
        <w:rPr>
          <w:rFonts w:hint="eastAsia" w:ascii="宋体" w:hAnsi="宋体"/>
          <w:b/>
          <w:bCs/>
          <w:color w:val="auto"/>
          <w:spacing w:val="10"/>
          <w:kern w:val="0"/>
          <w:sz w:val="28"/>
          <w:szCs w:val="28"/>
        </w:rPr>
        <w:t>、中标服务费承诺书（格式）</w:t>
      </w:r>
    </w:p>
    <w:p w14:paraId="25F90B5C">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434C77EA">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博罗县妇幼保健院采购异地升级改造工程（二期）第二批医疗设备采购项目</w:t>
      </w:r>
      <w:r>
        <w:rPr>
          <w:rFonts w:hint="eastAsia" w:ascii="宋体" w:hAnsi="宋体"/>
          <w:color w:val="auto"/>
          <w:szCs w:val="21"/>
        </w:rPr>
        <w:t>(项目编号：0724-2531HZ566170</w:t>
      </w:r>
      <w:r>
        <w:rPr>
          <w:rFonts w:hint="eastAsia" w:ascii="宋体" w:hAnsi="宋体"/>
          <w:color w:val="auto"/>
          <w:szCs w:val="21"/>
          <w:lang w:val="en-US" w:eastAsia="zh-CN"/>
        </w:rPr>
        <w:t>)</w:t>
      </w:r>
      <w:r>
        <w:rPr>
          <w:rFonts w:hint="eastAsia" w:ascii="宋体" w:hAnsi="宋体"/>
          <w:color w:val="auto"/>
          <w:szCs w:val="21"/>
          <w:lang w:eastAsia="zh-CN"/>
        </w:rPr>
        <w:t>采购</w:t>
      </w:r>
      <w:r>
        <w:rPr>
          <w:rFonts w:hint="eastAsia" w:ascii="宋体" w:hAnsi="宋体"/>
          <w:color w:val="auto"/>
          <w:szCs w:val="21"/>
        </w:rPr>
        <w:t>中如获中标，我司保证在领取“中标通知书”前，按本项目投标人须知相关规定向贵司缴纳 “中标服务费”。</w:t>
      </w:r>
    </w:p>
    <w:p w14:paraId="1ADE8291">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bookmarkStart w:id="0" w:name="_GoBack"/>
      <w:bookmarkEnd w:id="0"/>
    </w:p>
    <w:p w14:paraId="67E3322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76069600">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18E3E0DB">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14:paraId="55279B6A">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14:paraId="065D2558">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1C38BA2B">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4821FA9C">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14:paraId="16DB0560">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14:paraId="366496D6">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1CDB8E45">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48B5C933">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235B4B99">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164E781E">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47028E69">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276D2ABA">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0233A37C">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13679B77">
      <w:pPr>
        <w:rPr>
          <w:rFonts w:ascii="宋体" w:hAnsi="宋体"/>
          <w:color w:val="auto"/>
          <w:szCs w:val="21"/>
        </w:rPr>
      </w:pPr>
      <w:r>
        <w:rPr>
          <w:rFonts w:hint="eastAsia" w:ascii="宋体" w:hAnsi="宋体"/>
          <w:color w:val="auto"/>
          <w:szCs w:val="21"/>
        </w:rPr>
        <w:t>特此声明。</w:t>
      </w:r>
    </w:p>
    <w:p w14:paraId="366C5E9E">
      <w:pPr>
        <w:rPr>
          <w:rFonts w:ascii="宋体" w:hAnsi="宋体"/>
          <w:color w:val="auto"/>
          <w:szCs w:val="21"/>
        </w:rPr>
      </w:pPr>
    </w:p>
    <w:p w14:paraId="357EE455">
      <w:pPr>
        <w:rPr>
          <w:rFonts w:ascii="宋体" w:hAnsi="宋体"/>
          <w:color w:val="auto"/>
          <w:szCs w:val="21"/>
        </w:rPr>
      </w:pPr>
    </w:p>
    <w:p w14:paraId="58925F8D">
      <w:pPr>
        <w:rPr>
          <w:rFonts w:ascii="宋体" w:hAnsi="宋体"/>
          <w:color w:val="auto"/>
          <w:szCs w:val="21"/>
        </w:rPr>
      </w:pPr>
    </w:p>
    <w:p w14:paraId="590A16BB">
      <w:pPr>
        <w:rPr>
          <w:rFonts w:ascii="宋体" w:hAnsi="宋体"/>
          <w:color w:val="auto"/>
          <w:szCs w:val="21"/>
        </w:rPr>
      </w:pPr>
    </w:p>
    <w:p w14:paraId="23FD1ED7">
      <w:pPr>
        <w:rPr>
          <w:rFonts w:ascii="宋体" w:hAnsi="宋体"/>
          <w:color w:val="auto"/>
          <w:szCs w:val="21"/>
        </w:rPr>
      </w:pPr>
    </w:p>
    <w:p w14:paraId="7B366486">
      <w:pPr>
        <w:rPr>
          <w:rFonts w:ascii="宋体" w:hAnsi="宋体"/>
          <w:color w:val="auto"/>
          <w:szCs w:val="21"/>
        </w:rPr>
      </w:pPr>
      <w:r>
        <w:rPr>
          <w:rFonts w:hint="eastAsia" w:ascii="宋体" w:hAnsi="宋体"/>
          <w:color w:val="auto"/>
          <w:szCs w:val="21"/>
        </w:rPr>
        <w:t xml:space="preserve">投标人法定代表人（或法定代表人授权代表）签字：                   </w:t>
      </w:r>
    </w:p>
    <w:p w14:paraId="2E23CEA0">
      <w:pPr>
        <w:rPr>
          <w:color w:val="auto"/>
          <w:szCs w:val="24"/>
        </w:rPr>
      </w:pPr>
      <w:r>
        <w:rPr>
          <w:rFonts w:hint="eastAsia" w:ascii="宋体" w:hAnsi="宋体"/>
          <w:color w:val="auto"/>
          <w:szCs w:val="21"/>
        </w:rPr>
        <w:t xml:space="preserve">投标人名称（加盖公章）：                </w:t>
      </w:r>
    </w:p>
    <w:p w14:paraId="66DFBCFC">
      <w:pPr>
        <w:rPr>
          <w:color w:val="auto"/>
        </w:rPr>
      </w:pPr>
      <w:r>
        <w:rPr>
          <w:rFonts w:hint="eastAsia"/>
          <w:color w:val="auto"/>
          <w:szCs w:val="24"/>
        </w:rPr>
        <w:t>日期：</w:t>
      </w:r>
      <w:r>
        <w:rPr>
          <w:rFonts w:hint="eastAsia"/>
          <w:color w:val="auto"/>
          <w:szCs w:val="24"/>
          <w:lang w:val="en-US" w:eastAsia="zh-CN"/>
        </w:rPr>
        <w:t xml:space="preserve">   </w:t>
      </w:r>
      <w:r>
        <w:rPr>
          <w:rFonts w:hint="eastAsia"/>
          <w:color w:val="auto"/>
          <w:szCs w:val="24"/>
        </w:rPr>
        <w:t>年</w:t>
      </w:r>
      <w:r>
        <w:rPr>
          <w:rFonts w:hint="eastAsia"/>
          <w:color w:val="auto"/>
          <w:szCs w:val="24"/>
          <w:lang w:val="en-US" w:eastAsia="zh-CN"/>
        </w:rPr>
        <w:t xml:space="preserve">  </w:t>
      </w:r>
      <w:r>
        <w:rPr>
          <w:rFonts w:hint="eastAsia"/>
          <w:color w:val="auto"/>
          <w:szCs w:val="24"/>
        </w:rPr>
        <w:t>月</w:t>
      </w:r>
      <w:r>
        <w:rPr>
          <w:rFonts w:hint="eastAsia"/>
          <w:color w:val="auto"/>
          <w:szCs w:val="24"/>
          <w:lang w:val="en-US" w:eastAsia="zh-CN"/>
        </w:rPr>
        <w:t xml:space="preserve">  </w:t>
      </w:r>
      <w:r>
        <w:rPr>
          <w:rFonts w:hint="eastAsia"/>
          <w:color w:val="auto"/>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90A6">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307B6EE4">
    <w:pPr>
      <w:pStyle w:val="8"/>
    </w:pPr>
  </w:p>
  <w:p w14:paraId="289C0361"/>
  <w:p w14:paraId="2333DA93"/>
  <w:p w14:paraId="7D0A68D2"/>
  <w:p w14:paraId="48246F7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OGE4NGEzZjBiOGJmODgwMjI3YTQyYmE4NzNkYjI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BC7DB0"/>
    <w:rsid w:val="00C50639"/>
    <w:rsid w:val="00C92B49"/>
    <w:rsid w:val="00C95C15"/>
    <w:rsid w:val="00E47C75"/>
    <w:rsid w:val="00E87A50"/>
    <w:rsid w:val="00EA1C53"/>
    <w:rsid w:val="00F550F8"/>
    <w:rsid w:val="012025DD"/>
    <w:rsid w:val="01B8728A"/>
    <w:rsid w:val="08905323"/>
    <w:rsid w:val="0AA07F0D"/>
    <w:rsid w:val="0B566397"/>
    <w:rsid w:val="0BD240F7"/>
    <w:rsid w:val="0C1464BD"/>
    <w:rsid w:val="0D7F205C"/>
    <w:rsid w:val="12EF636B"/>
    <w:rsid w:val="143F3C81"/>
    <w:rsid w:val="163E5191"/>
    <w:rsid w:val="18A15A26"/>
    <w:rsid w:val="18D72D4C"/>
    <w:rsid w:val="19876B76"/>
    <w:rsid w:val="1AC475B2"/>
    <w:rsid w:val="1B570174"/>
    <w:rsid w:val="2067349A"/>
    <w:rsid w:val="213920B6"/>
    <w:rsid w:val="22E230E9"/>
    <w:rsid w:val="236C42BD"/>
    <w:rsid w:val="27705995"/>
    <w:rsid w:val="28EF1826"/>
    <w:rsid w:val="295F2C54"/>
    <w:rsid w:val="2EB96F60"/>
    <w:rsid w:val="32793FB3"/>
    <w:rsid w:val="32E47929"/>
    <w:rsid w:val="33297905"/>
    <w:rsid w:val="36AD6A8E"/>
    <w:rsid w:val="38F938D0"/>
    <w:rsid w:val="38FA52F0"/>
    <w:rsid w:val="3CDF5F0C"/>
    <w:rsid w:val="41C62DFE"/>
    <w:rsid w:val="43053F31"/>
    <w:rsid w:val="45A87C94"/>
    <w:rsid w:val="46F80CFC"/>
    <w:rsid w:val="4BFA32EC"/>
    <w:rsid w:val="4C5356ED"/>
    <w:rsid w:val="4C7019A0"/>
    <w:rsid w:val="4CB41784"/>
    <w:rsid w:val="4CED5945"/>
    <w:rsid w:val="4E891EC1"/>
    <w:rsid w:val="4EF152E9"/>
    <w:rsid w:val="4FC257A9"/>
    <w:rsid w:val="51087240"/>
    <w:rsid w:val="51FD4327"/>
    <w:rsid w:val="52E31F0A"/>
    <w:rsid w:val="5AE91E90"/>
    <w:rsid w:val="5EE47E90"/>
    <w:rsid w:val="5F724B4A"/>
    <w:rsid w:val="60A449BC"/>
    <w:rsid w:val="60CB73A3"/>
    <w:rsid w:val="615E0A80"/>
    <w:rsid w:val="62083A68"/>
    <w:rsid w:val="641F1B3E"/>
    <w:rsid w:val="656D2CBA"/>
    <w:rsid w:val="67D04645"/>
    <w:rsid w:val="6E8201DA"/>
    <w:rsid w:val="6EAA3AE4"/>
    <w:rsid w:val="6F3252C4"/>
    <w:rsid w:val="70336885"/>
    <w:rsid w:val="70BB136C"/>
    <w:rsid w:val="727E1B73"/>
    <w:rsid w:val="740409ED"/>
    <w:rsid w:val="75A373B3"/>
    <w:rsid w:val="7A264B94"/>
    <w:rsid w:val="7BBA6E7A"/>
    <w:rsid w:val="7D945E31"/>
    <w:rsid w:val="7EFC3726"/>
    <w:rsid w:val="7FDF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7"/>
    <w:autoRedefine/>
    <w:qFormat/>
    <w:uiPriority w:val="0"/>
    <w:pPr>
      <w:ind w:firstLine="420"/>
    </w:pPr>
    <w:rPr>
      <w:szCs w:val="24"/>
    </w:rPr>
  </w:style>
  <w:style w:type="paragraph" w:styleId="4">
    <w:name w:val="Body Text"/>
    <w:basedOn w:val="1"/>
    <w:autoRedefine/>
    <w:qFormat/>
    <w:uiPriority w:val="0"/>
    <w:pPr>
      <w:spacing w:line="360" w:lineRule="auto"/>
    </w:pPr>
    <w:rPr>
      <w:szCs w:val="20"/>
    </w:rPr>
  </w:style>
  <w:style w:type="paragraph" w:styleId="5">
    <w:name w:val="Body Text Indent"/>
    <w:basedOn w:val="1"/>
    <w:autoRedefine/>
    <w:qFormat/>
    <w:uiPriority w:val="0"/>
    <w:pPr>
      <w:ind w:left="540"/>
    </w:pPr>
    <w:rPr>
      <w:rFonts w:hint="eastAsia" w:ascii="Times New Roman" w:hAnsi="Times New Roman"/>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autoRedefine/>
    <w:qFormat/>
    <w:uiPriority w:val="0"/>
    <w:rPr>
      <w:rFonts w:hint="eastAsia" w:ascii="宋体" w:hAnsi="Times New Roman"/>
      <w:sz w:val="24"/>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autoRedefine/>
    <w:qFormat/>
    <w:uiPriority w:val="0"/>
    <w:rPr>
      <w:rFonts w:eastAsia="宋体"/>
      <w:kern w:val="2"/>
      <w:sz w:val="24"/>
      <w:szCs w:val="24"/>
      <w:lang w:val="en-US" w:eastAsia="zh-CN" w:bidi="ar-SA"/>
    </w:rPr>
  </w:style>
  <w:style w:type="character" w:styleId="13">
    <w:name w:val="Hyperlink"/>
    <w:basedOn w:val="11"/>
    <w:autoRedefine/>
    <w:semiHidden/>
    <w:unhideWhenUsed/>
    <w:qFormat/>
    <w:uiPriority w:val="99"/>
    <w:rPr>
      <w:color w:val="0000FF"/>
      <w:u w:val="single"/>
    </w:rPr>
  </w:style>
  <w:style w:type="paragraph" w:customStyle="1" w:styleId="14">
    <w:name w:val="表格文字"/>
    <w:basedOn w:val="1"/>
    <w:autoRedefine/>
    <w:qFormat/>
    <w:uiPriority w:val="0"/>
    <w:pPr>
      <w:spacing w:before="25" w:after="25"/>
      <w:jc w:val="left"/>
    </w:pPr>
    <w:rPr>
      <w:bCs/>
      <w:spacing w:val="10"/>
      <w:kern w:val="0"/>
      <w:sz w:val="24"/>
      <w:szCs w:val="20"/>
    </w:rPr>
  </w:style>
  <w:style w:type="character" w:customStyle="1" w:styleId="15">
    <w:name w:val="页眉 字符"/>
    <w:link w:val="9"/>
    <w:autoRedefine/>
    <w:qFormat/>
    <w:uiPriority w:val="99"/>
    <w:rPr>
      <w:kern w:val="2"/>
      <w:sz w:val="18"/>
      <w:szCs w:val="18"/>
    </w:rPr>
  </w:style>
  <w:style w:type="character" w:customStyle="1" w:styleId="16">
    <w:name w:val="页脚 字符"/>
    <w:link w:val="8"/>
    <w:autoRedefine/>
    <w:qFormat/>
    <w:uiPriority w:val="99"/>
    <w:rPr>
      <w:kern w:val="2"/>
      <w:sz w:val="18"/>
      <w:szCs w:val="18"/>
    </w:rPr>
  </w:style>
  <w:style w:type="character" w:customStyle="1" w:styleId="17">
    <w:name w:val="正文缩进 字符"/>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963</Words>
  <Characters>1030</Characters>
  <Lines>49</Lines>
  <Paragraphs>13</Paragraphs>
  <TotalTime>0</TotalTime>
  <ScaleCrop>false</ScaleCrop>
  <LinksUpToDate>false</LinksUpToDate>
  <CharactersWithSpaces>1227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代理</cp:lastModifiedBy>
  <dcterms:modified xsi:type="dcterms:W3CDTF">2025-09-16T02:33:42Z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70B2B53F287A4B2C9467DA4A94C0B6C2</vt:lpwstr>
  </property>
  <property fmtid="{D5CDD505-2E9C-101B-9397-08002B2CF9AE}" pid="4" name="KSOTemplateDocerSaveRecord">
    <vt:lpwstr>eyJoZGlkIjoiMTY2NWMwYWY5ZjYzNWM1ZTE2MzQwNDRlYmY3YWQ2NGYiLCJ1c2VySWQiOiIxNTkxNTM3MzA1In0=</vt:lpwstr>
  </property>
</Properties>
</file>