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440115-2025-01903</w:t>
      </w:r>
    </w:p>
    <w:p>
      <w:pPr>
        <w:pStyle w:val="null3"/>
        <w:jc w:val="center"/>
        <w:outlineLvl w:val="3"/>
      </w:pPr>
      <w:r>
        <w:rPr>
          <w:sz w:val="24"/>
          <w:b/>
        </w:rPr>
        <w:t>采购项目编号：</w:t>
      </w:r>
      <w:r>
        <w:rPr>
          <w:sz w:val="24"/>
          <w:b/>
        </w:rPr>
        <w:t>0724-2431Z1435658</w:t>
      </w:r>
    </w:p>
    <w:p>
      <w:pPr>
        <w:pStyle w:val="null3"/>
        <w:jc w:val="center"/>
        <w:outlineLvl w:val="3"/>
      </w:pPr>
      <w:r>
        <w:rPr>
          <w:sz w:val="24"/>
          <w:b/>
        </w:rPr>
        <w:t>项目名称：</w:t>
      </w:r>
      <w:r>
        <w:rPr>
          <w:sz w:val="24"/>
          <w:b/>
        </w:rPr>
        <w:t>中山大学附属第一（南沙）医院消防系统维修保养项目</w:t>
      </w:r>
    </w:p>
    <w:p>
      <w:pPr>
        <w:pStyle w:val="null3"/>
        <w:jc w:val="center"/>
        <w:outlineLvl w:val="3"/>
      </w:pPr>
      <w:r>
        <w:rPr>
          <w:sz w:val="24"/>
          <w:b/>
        </w:rPr>
        <w:t>采购人：</w:t>
      </w:r>
      <w:r>
        <w:rPr>
          <w:sz w:val="24"/>
          <w:b/>
        </w:rPr>
        <w:t>中山大学附属第一（南沙）医院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中山大学附属第一（南沙）医院</w:t>
      </w:r>
      <w:r>
        <w:rPr/>
        <w:t>的委托，采用</w:t>
      </w:r>
      <w:r>
        <w:rPr/>
        <w:t>公开招标</w:t>
      </w:r>
      <w:r>
        <w:rPr/>
        <w:t>方式组织采购</w:t>
      </w:r>
      <w:r>
        <w:rPr/>
        <w:t>中山大学附属第一（南沙）医院消防系统维修保养项目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中山大学附属第一（南沙）医院消防系统维修保养项目</w:t>
      </w:r>
    </w:p>
    <w:p>
      <w:pPr>
        <w:pStyle w:val="null3"/>
        <w:ind w:firstLine="480"/>
      </w:pPr>
      <w:r>
        <w:rPr/>
        <w:t>采购计划编号：</w:t>
      </w:r>
      <w:r>
        <w:rPr/>
        <w:t>440115-2025-01903</w:t>
      </w:r>
    </w:p>
    <w:p>
      <w:pPr>
        <w:pStyle w:val="null3"/>
        <w:ind w:firstLine="480"/>
      </w:pPr>
      <w:r>
        <w:rPr/>
        <w:t>采购项目编号：</w:t>
      </w:r>
      <w:r>
        <w:rPr/>
        <w:t>0724-2431Z1435658</w:t>
      </w:r>
    </w:p>
    <w:p>
      <w:pPr>
        <w:pStyle w:val="null3"/>
        <w:ind w:firstLine="480"/>
      </w:pPr>
      <w:r>
        <w:rPr/>
        <w:t>采购方式：</w:t>
      </w:r>
      <w:r>
        <w:rPr/>
        <w:t>公开招标</w:t>
      </w:r>
    </w:p>
    <w:p>
      <w:pPr>
        <w:pStyle w:val="null3"/>
        <w:ind w:firstLine="480"/>
      </w:pPr>
      <w:r>
        <w:rPr/>
        <w:t>预算金额：</w:t>
      </w:r>
      <w:r>
        <w:rPr/>
        <w:t>2,400,000.00</w:t>
      </w:r>
      <w:r>
        <w:rPr/>
        <w:t>元</w:t>
      </w:r>
    </w:p>
    <w:p>
      <w:pPr>
        <w:pStyle w:val="null3"/>
        <w:outlineLvl w:val="3"/>
      </w:pPr>
      <w:r>
        <w:rPr>
          <w:sz w:val="24"/>
          <w:b/>
        </w:rPr>
        <w:t>2.项目内容及需求情况（采购项目技术规格、参数及要求）</w:t>
      </w:r>
    </w:p>
    <w:p>
      <w:pPr>
        <w:pStyle w:val="null3"/>
      </w:pPr>
      <w:r>
        <w:rPr/>
        <w:t>采购包1(消防系统维修保养项目):</w:t>
      </w:r>
    </w:p>
    <w:p>
      <w:pPr>
        <w:pStyle w:val="null3"/>
      </w:pPr>
      <w:r>
        <w:rPr/>
        <w:t>采购包预算金额：2,400,000.00元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消防设备维修和保养服务</w:t>
            </w:r>
          </w:p>
        </w:tc>
        <w:tc>
          <w:tcPr>
            <w:tcW w:type="dxa" w:w="2136"/>
          </w:tcPr>
          <w:p>
            <w:pPr>
              <w:pStyle w:val="null3"/>
            </w:pPr>
            <w:r>
              <w:rPr/>
              <w:t>消防系统维修保养服务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2）有依法缴纳税收和社会保障资金的良好记录：提供《投标函》，详见第六章。</w:t>
      </w:r>
    </w:p>
    <w:p>
      <w:pPr>
        <w:pStyle w:val="null3"/>
      </w:pPr>
      <w:r>
        <w:rPr/>
        <w:t>3）具有良好的商业信誉和健全的财务会计制度：提供《投标函》，详见第六章。</w:t>
      </w:r>
    </w:p>
    <w:p>
      <w:pPr>
        <w:pStyle w:val="null3"/>
      </w:pPr>
      <w:r>
        <w:rPr/>
        <w:t>4）履行合同所必需的设备和专业技术能力：提供《投标函》，详见第六章。</w:t>
      </w:r>
    </w:p>
    <w:p>
      <w:pPr>
        <w:pStyle w:val="null3"/>
      </w:pPr>
      <w:r>
        <w:rPr/>
        <w:t>5）参加采购活动前3年内，在经营活动中没有重大违法记录：提供《投标函》，详见第六章。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采购包1（消防系统维修保养项目）：</w:t>
      </w:r>
      <w:r>
        <w:rPr/>
        <w:t>本项目整体专门面向中小企业。本项目为专门面向中小企业采购的项目，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采购包1（消防系统维修保养项目）：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以采购代理机构于投标（响应） 截止时间当天在“信用中国”网站（www.creditchina.gov.cn） 及中国政府采购网（http://www.ccgp.gov.cn/） 查询结果为准，如相关失信记录已失效，供应商需提供相关证明资料。</w:t>
      </w:r>
    </w:p>
    <w:p>
      <w:pPr>
        <w:pStyle w:val="null3"/>
      </w:pPr>
      <w:r>
        <w:rPr/>
        <w:t>2)单位负责人为同一人或者存在直接控股、管理关系的不同供应商，不得同时参加本采购项目（采购包）投标。为本项目提供整体设计、规范编制或者项目管理、监理、检测等服务的供应商，不得再参与本采购项目（采购包）投标（提供《投标函》，详见第六章）。</w:t>
      </w:r>
    </w:p>
    <w:p>
      <w:pPr>
        <w:pStyle w:val="null3"/>
      </w:pPr>
      <w:r>
        <w:rPr/>
        <w:t>3)本项目不接受联合体投标。</w:t>
      </w:r>
    </w:p>
    <w:p>
      <w:pPr>
        <w:pStyle w:val="null3"/>
      </w:pPr>
      <w:r>
        <w:rPr/>
        <w:t>4)已登记获取本次招标文件。</w:t>
      </w:r>
    </w:p>
    <w:p>
      <w:pPr>
        <w:pStyle w:val="null3"/>
      </w:pPr>
      <w:r>
        <w:rPr/>
        <w:t>5)供应商提供书面声明，声明其不存在任一级人民政府财政部门作出“禁止参加政府采购活动”行政处罚决定且处罚期限未届满的情形，并对真实性负责；如有虚假，将依法承担相应责任。</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中山大学附属第一（南沙）医院</w:t>
      </w:r>
    </w:p>
    <w:p>
      <w:pPr>
        <w:pStyle w:val="null3"/>
        <w:ind w:firstLine="480"/>
      </w:pPr>
      <w:r>
        <w:rPr/>
        <w:t xml:space="preserve"> 地址：</w:t>
      </w:r>
      <w:r>
        <w:rPr/>
        <w:t>广州市南沙区横沥镇明珠湾起步区横沥岛西侧</w:t>
      </w:r>
    </w:p>
    <w:p>
      <w:pPr>
        <w:pStyle w:val="null3"/>
        <w:ind w:firstLine="480"/>
      </w:pPr>
      <w:r>
        <w:rPr/>
        <w:t xml:space="preserve"> 联系方式：</w:t>
      </w:r>
      <w:r>
        <w:rPr/>
        <w:t>02087608341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200"/>
        <w:gridCol w:w="1335"/>
        <w:gridCol w:w="2786"/>
        <w:gridCol w:w="1965"/>
      </w:tblGrid>
      <w:tr>
        <w:tc>
          <w:tcPr>
            <w:tcW w:type="dxa" w:w="2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1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数量（单位）</w:t>
            </w:r>
          </w:p>
        </w:tc>
        <w:tc>
          <w:tcPr>
            <w:tcW w:type="dxa" w:w="2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p>
        </w:tc>
        <w:tc>
          <w:tcPr>
            <w:tcW w:type="dxa" w:w="1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r>
      <w:tr>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消防系统维修保养服务</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40</w:t>
            </w:r>
            <w:r>
              <w:rPr>
                <w:sz w:val="21"/>
              </w:rPr>
              <w:t>0,000.00</w:t>
            </w:r>
            <w:r>
              <w:rPr>
                <w:sz w:val="21"/>
              </w:rPr>
              <w:t>元</w:t>
            </w:r>
          </w:p>
          <w:p>
            <w:pPr>
              <w:pStyle w:val="null3"/>
              <w:jc w:val="center"/>
            </w:pPr>
            <w:r>
              <w:rPr>
                <w:sz w:val="21"/>
              </w:rPr>
              <w:t>（当年预算数</w:t>
            </w:r>
            <w:r>
              <w:rPr>
                <w:sz w:val="21"/>
              </w:rPr>
              <w:t>8</w:t>
            </w:r>
            <w:r>
              <w:rPr>
                <w:sz w:val="21"/>
              </w:rPr>
              <w:t>0</w:t>
            </w:r>
            <w:r>
              <w:rPr>
                <w:sz w:val="21"/>
              </w:rPr>
              <w:t>0,000.00</w:t>
            </w:r>
            <w:r>
              <w:rPr>
                <w:sz w:val="21"/>
              </w:rPr>
              <w:t>元，以及</w:t>
            </w:r>
            <w:r>
              <w:rPr>
                <w:sz w:val="21"/>
              </w:rPr>
              <w:t>以后</w:t>
            </w:r>
            <w:r>
              <w:rPr>
                <w:sz w:val="21"/>
              </w:rPr>
              <w:t>年度预算拟安排数</w:t>
            </w:r>
            <w:r>
              <w:rPr>
                <w:sz w:val="21"/>
              </w:rPr>
              <w:t>1,</w:t>
            </w:r>
            <w:r>
              <w:rPr>
                <w:sz w:val="21"/>
              </w:rPr>
              <w:t>6</w:t>
            </w:r>
            <w:r>
              <w:rPr>
                <w:sz w:val="21"/>
              </w:rPr>
              <w:t>00,000.00</w:t>
            </w:r>
            <w:r>
              <w:rPr>
                <w:sz w:val="21"/>
              </w:rPr>
              <w:t>元）</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2,379,999.96</w:t>
            </w:r>
            <w:r>
              <w:rPr>
                <w:sz w:val="21"/>
              </w:rPr>
              <w:t>元</w:t>
            </w:r>
          </w:p>
        </w:tc>
      </w:tr>
    </w:tbl>
    <w:p>
      <w:pPr>
        <w:pStyle w:val="null3"/>
        <w:jc w:val="both"/>
      </w:pPr>
      <w:r>
        <w:rPr>
          <w:sz w:val="21"/>
        </w:rPr>
        <w:t>注：</w:t>
      </w:r>
      <w:r>
        <w:rPr>
          <w:sz w:val="21"/>
        </w:rPr>
        <w:t>以下</w:t>
      </w:r>
      <w:r>
        <w:rPr>
          <w:sz w:val="21"/>
        </w:rPr>
        <w:t>需求仅作为技术</w:t>
      </w:r>
      <w:r>
        <w:rPr>
          <w:sz w:val="21"/>
        </w:rPr>
        <w:t>/</w:t>
      </w:r>
      <w:r>
        <w:rPr>
          <w:sz w:val="21"/>
        </w:rPr>
        <w:t>服务的客观描述，无限制性或指向性，</w:t>
      </w:r>
      <w:r>
        <w:rPr>
          <w:sz w:val="21"/>
        </w:rPr>
        <w:t>投标人结合自身情况编制</w:t>
      </w:r>
      <w:r>
        <w:rPr>
          <w:sz w:val="21"/>
        </w:rPr>
        <w:t>投标方案。</w:t>
      </w:r>
    </w:p>
    <w:p>
      <w:pPr>
        <w:pStyle w:val="null3"/>
        <w:ind w:firstLine="424"/>
        <w:jc w:val="both"/>
      </w:pPr>
      <w:r>
        <w:rPr>
          <w:sz w:val="21"/>
        </w:rPr>
        <w:t>除另有说明外，以下需求所述的</w:t>
      </w:r>
      <w:r>
        <w:rPr>
          <w:sz w:val="21"/>
        </w:rPr>
        <w:t>“</w:t>
      </w:r>
      <w:r>
        <w:rPr>
          <w:sz w:val="21"/>
        </w:rPr>
        <w:t>大于</w:t>
      </w:r>
      <w:r>
        <w:rPr>
          <w:sz w:val="21"/>
        </w:rPr>
        <w:t>”“</w:t>
      </w:r>
      <w:r>
        <w:rPr>
          <w:sz w:val="21"/>
        </w:rPr>
        <w:t>小于</w:t>
      </w:r>
      <w:r>
        <w:rPr>
          <w:sz w:val="21"/>
        </w:rPr>
        <w:t>”“</w:t>
      </w:r>
      <w:r>
        <w:rPr>
          <w:sz w:val="21"/>
        </w:rPr>
        <w:t>以上</w:t>
      </w:r>
      <w:r>
        <w:rPr>
          <w:sz w:val="21"/>
        </w:rPr>
        <w:t>”“</w:t>
      </w:r>
      <w:r>
        <w:rPr>
          <w:sz w:val="21"/>
        </w:rPr>
        <w:t>以下</w:t>
      </w:r>
      <w:r>
        <w:rPr>
          <w:sz w:val="21"/>
        </w:rPr>
        <w:t>”</w:t>
      </w:r>
      <w:r>
        <w:rPr>
          <w:sz w:val="21"/>
        </w:rPr>
        <w:t>等描述或符号均包含本数</w:t>
      </w:r>
    </w:p>
    <w:p>
      <w:pPr>
        <w:pStyle w:val="null3"/>
        <w:ind w:firstLine="42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w:t>
      </w:r>
      <w:r>
        <w:rPr>
          <w:sz w:val="21"/>
          <w:color w:val="000000"/>
        </w:rPr>
        <w:t>实现的目标、实施的时间和地点、需满足的服务标准、期限、效率等</w:t>
      </w:r>
      <w:r>
        <w:rPr>
          <w:sz w:val="21"/>
        </w:rPr>
        <w:t>等服务要求，是指：响应数值满足或优于该固定数值的，均为符合要求；响应数值劣于该固定数值的，均为负偏离。</w:t>
      </w:r>
    </w:p>
    <w:p>
      <w:pPr>
        <w:pStyle w:val="null3"/>
        <w:ind w:firstLine="424"/>
        <w:jc w:val="both"/>
      </w:pPr>
      <w:r>
        <w:rPr>
          <w:sz w:val="21"/>
        </w:rPr>
        <w:t>以下仅从需求的角度列出</w:t>
      </w:r>
      <w:r>
        <w:rPr>
          <w:sz w:val="21"/>
          <w:color w:val="000000"/>
        </w:rPr>
        <w:t>需实现的目标、需执行标准</w:t>
      </w:r>
      <w:r>
        <w:rPr>
          <w:sz w:val="21"/>
          <w:color w:val="000000"/>
        </w:rPr>
        <w:t>/</w:t>
      </w:r>
      <w:r>
        <w:rPr>
          <w:sz w:val="21"/>
          <w:color w:val="000000"/>
        </w:rPr>
        <w:t>规范、需满足的质量等主要要求</w:t>
      </w:r>
      <w:r>
        <w:rPr>
          <w:sz w:val="21"/>
        </w:rPr>
        <w:t>，对于招标文件没有列出，而对服务满足采购需求以及确保服务的质量和效率所必不可少的相应配套措施，供应商有责任给予补充，且均已包含在报价内。有关服务配套产品配置的要求仅列出主要设备</w:t>
      </w:r>
      <w:r>
        <w:rPr>
          <w:sz w:val="21"/>
        </w:rPr>
        <w:t>/</w:t>
      </w:r>
      <w:r>
        <w:rPr>
          <w:sz w:val="21"/>
        </w:rPr>
        <w:t>部件需求，投标人确保产品及所有部件的完整性和可靠性，对于招标文件没有列出，而对该产品</w:t>
      </w:r>
      <w:r>
        <w:rPr>
          <w:sz w:val="21"/>
        </w:rPr>
        <w:t>/</w:t>
      </w:r>
      <w:r>
        <w:rPr>
          <w:sz w:val="21"/>
        </w:rPr>
        <w:t>部件满足采购需求、正常运行和维护必不可少的部件、配件等，投标人有责任给予补充，且均已包含在</w:t>
      </w:r>
      <w:r>
        <w:rPr>
          <w:sz w:val="21"/>
        </w:rPr>
        <w:t>价格</w:t>
      </w:r>
      <w:r>
        <w:rPr>
          <w:sz w:val="21"/>
        </w:rPr>
        <w:t>内。</w:t>
      </w:r>
    </w:p>
    <w:p>
      <w:pPr>
        <w:pStyle w:val="null3"/>
        <w:ind w:firstLine="424"/>
        <w:jc w:val="both"/>
      </w:pPr>
      <w:r>
        <w:rPr>
          <w:sz w:val="21"/>
          <w:color w:val="000000"/>
        </w:rPr>
        <w:t>以下有关政策、标准、规范等，如有更新的，以最新现行版本为准。</w:t>
      </w:r>
    </w:p>
    <w:p>
      <w:pPr>
        <w:pStyle w:val="null3"/>
        <w:jc w:val="center"/>
      </w:pPr>
      <w:r>
        <w:rPr>
          <w:sz w:val="21"/>
          <w:b/>
        </w:rPr>
        <w:t>用户需求书</w:t>
      </w:r>
    </w:p>
    <w:p>
      <w:pPr>
        <w:pStyle w:val="null3"/>
        <w:jc w:val="center"/>
      </w:pPr>
      <w:r>
        <w:rPr>
          <w:sz w:val="21"/>
          <w:b/>
        </w:rPr>
        <w:t>一、项目说明</w:t>
      </w:r>
    </w:p>
    <w:p>
      <w:pPr>
        <w:pStyle w:val="null3"/>
        <w:jc w:val="both"/>
      </w:pPr>
      <w:r>
        <w:rPr>
          <w:sz w:val="21"/>
          <w:b/>
        </w:rPr>
        <w:t>（一）项目概述：</w:t>
      </w:r>
    </w:p>
    <w:p>
      <w:pPr>
        <w:pStyle w:val="null3"/>
        <w:ind w:firstLine="420"/>
        <w:jc w:val="both"/>
      </w:pPr>
      <w:r>
        <w:rPr>
          <w:sz w:val="21"/>
        </w:rPr>
        <w:t>中山大学附属第一（南沙）医院位于广州市南沙区横沥镇明珠湾起步区横沥岛尖西侧，</w:t>
      </w:r>
      <w:r>
        <w:rPr>
          <w:sz w:val="21"/>
          <w:color w:val="333333"/>
          <w:shd w:fill="FFFFFF" w:val="clear"/>
        </w:rPr>
        <w:t>集医疗、</w:t>
      </w:r>
      <w:r>
        <w:rPr>
          <w:sz w:val="21"/>
        </w:rPr>
        <w:t>教学</w:t>
      </w:r>
      <w:r>
        <w:rPr>
          <w:sz w:val="21"/>
          <w:color w:val="333333"/>
          <w:shd w:fill="FFFFFF" w:val="clear"/>
        </w:rPr>
        <w:t>、科研、预防等功能于一体</w:t>
      </w:r>
      <w:r>
        <w:rPr>
          <w:sz w:val="21"/>
        </w:rPr>
        <w:t>，医院占地面积约</w:t>
      </w:r>
      <w:r>
        <w:rPr>
          <w:sz w:val="21"/>
        </w:rPr>
        <w:t>233亩，总建筑面积50.6万平方米，主要建筑群分为南北两区，包括但不限于：国际医疗中心、教学行政公寓楼、科研楼、动物实验楼、学术报告厅、南区地下室、门急诊医技综合楼（含地下室），为确保院内消防设施的正常运转，现拟聘请第三方专业公司对所有楼宇的消防设施设备进行维护保养。</w:t>
      </w:r>
    </w:p>
    <w:p>
      <w:pPr>
        <w:pStyle w:val="null3"/>
        <w:jc w:val="both"/>
      </w:pPr>
      <w:r>
        <w:rPr>
          <w:sz w:val="21"/>
          <w:b/>
        </w:rPr>
        <w:t>（二）服务内容及需求：</w:t>
      </w:r>
    </w:p>
    <w:p>
      <w:pPr>
        <w:pStyle w:val="null3"/>
        <w:ind w:firstLine="420"/>
        <w:jc w:val="both"/>
      </w:pPr>
      <w:r>
        <w:rPr>
          <w:sz w:val="21"/>
        </w:rPr>
        <w:t>1、服务内容：</w:t>
      </w:r>
      <w:r>
        <w:rPr>
          <w:sz w:val="21"/>
        </w:rPr>
        <w:t>中山大学附属第一（南沙）医院</w:t>
      </w:r>
      <w:r>
        <w:rPr>
          <w:sz w:val="21"/>
        </w:rPr>
        <w:t>消防系统维修保养项目</w:t>
      </w:r>
      <w:r>
        <w:rPr>
          <w:sz w:val="21"/>
        </w:rPr>
        <w:t>，包括：</w:t>
      </w:r>
      <w:r>
        <w:rPr>
          <w:sz w:val="21"/>
        </w:rPr>
        <w:t>火灾自动报警系统（含联动控制盘、消防电话、非消防电源切换的联动）、自动喷水灭火系统（含水泵的控制柜、水泵的控制箱）、消火栓系统（含水池、水箱、控制柜、管道、阀门、消火栓箱内配件、水泵接合器等）、防排烟系统（含消防风机及生活、消防合用风机等零配件）、消防广播系统、电梯紧急迫降系统、防火卷帘系统、气体灭火系统（含七氟丙烷、二氧化碳灭火系统等）、大空间智能灭火系统、消防电源监控、防火门监控系统（含公共走道、楼梯间、电井房等所有位置的防火门门板、闭门器、门把手、门锁、防火玻璃等配件）、泡沫灭火系统、电气火灾监控、智能应急照明疏散（含应急照明灯、疏散指示灯等）、防烟分隔。</w:t>
      </w:r>
    </w:p>
    <w:p>
      <w:pPr>
        <w:pStyle w:val="null3"/>
        <w:ind w:firstLine="420"/>
        <w:jc w:val="both"/>
      </w:pPr>
      <w:r>
        <w:rPr>
          <w:sz w:val="21"/>
        </w:rPr>
        <w:t>2、范围及要求</w:t>
      </w:r>
    </w:p>
    <w:p>
      <w:pPr>
        <w:pStyle w:val="null3"/>
        <w:ind w:firstLine="472"/>
        <w:jc w:val="both"/>
      </w:pPr>
      <w:r>
        <w:rPr>
          <w:sz w:val="21"/>
        </w:rPr>
        <w:t>（</w:t>
      </w:r>
      <w:r>
        <w:rPr>
          <w:sz w:val="21"/>
        </w:rPr>
        <w:t>1）范围：中山大学附属第一（南沙）医院所有楼宇，包括但不限于：国际医疗中心、教学行政公寓楼、科研楼、动物实验楼、学术报告厅、南区地下室、门急诊医技综合楼（含地下室）。</w:t>
      </w:r>
    </w:p>
    <w:p>
      <w:pPr>
        <w:pStyle w:val="null3"/>
        <w:ind w:firstLine="472"/>
        <w:jc w:val="both"/>
      </w:pPr>
      <w:r>
        <w:rPr>
          <w:sz w:val="21"/>
        </w:rPr>
        <w:t>（</w:t>
      </w:r>
      <w:r>
        <w:rPr>
          <w:sz w:val="21"/>
        </w:rPr>
        <w:t>2）要求：</w:t>
      </w:r>
    </w:p>
    <w:p>
      <w:pPr>
        <w:pStyle w:val="null3"/>
        <w:ind w:firstLine="420"/>
        <w:jc w:val="both"/>
      </w:pPr>
      <w:r>
        <w:rPr>
          <w:sz w:val="21"/>
        </w:rPr>
        <w:t>①中标人应提供消防设施检测、维护保养等必备的工具及零配件；中标人建立月巡查制度，“应急维修”等运维保障工作制度，并随时做好记录。</w:t>
      </w:r>
    </w:p>
    <w:p>
      <w:pPr>
        <w:pStyle w:val="null3"/>
        <w:ind w:firstLine="420"/>
        <w:jc w:val="both"/>
      </w:pPr>
      <w:r>
        <w:rPr>
          <w:sz w:val="21"/>
        </w:rPr>
        <w:t>②中标人每月组织一次全面排查、检修和设备维护工作，形成每月消防维保报告。每月10日前，中标人需提交上一个月维保报告、月度工作总结、测试报告、本月月度工作计划等。</w:t>
      </w:r>
    </w:p>
    <w:p>
      <w:pPr>
        <w:pStyle w:val="null3"/>
        <w:ind w:firstLine="420"/>
        <w:jc w:val="both"/>
      </w:pPr>
      <w:r>
        <w:rPr>
          <w:sz w:val="21"/>
        </w:rPr>
        <w:t>③每日对故障的设备进行及时修复，修复时间不超过12小时。针对排查中发现的隐患、故障或设备损坏的问题，及时修复，保持消防系统、设备运行正常。</w:t>
      </w:r>
    </w:p>
    <w:p>
      <w:pPr>
        <w:pStyle w:val="null3"/>
        <w:ind w:firstLine="472"/>
        <w:jc w:val="both"/>
      </w:pPr>
      <w:r>
        <w:rPr>
          <w:sz w:val="21"/>
        </w:rPr>
        <w:t>（</w:t>
      </w:r>
      <w:r>
        <w:rPr>
          <w:sz w:val="21"/>
        </w:rPr>
        <w:t>3）人员值班时间:</w:t>
      </w:r>
    </w:p>
    <w:p>
      <w:pPr>
        <w:pStyle w:val="null3"/>
        <w:ind w:firstLine="420"/>
        <w:jc w:val="both"/>
      </w:pPr>
      <w:r>
        <w:rPr>
          <w:sz w:val="21"/>
        </w:rPr>
        <w:t>执行每日</w:t>
      </w:r>
      <w:r>
        <w:rPr>
          <w:sz w:val="21"/>
        </w:rPr>
        <w:t>24小时工作制驻场值班（含周六日、法定节假日），早班：早上7:00至下午15:00，保证3人及以上（含项目组长）；中班：下午15:00至晚上23:00，保证2人及以上；晚班：晚上23：00至早上7：00，保证2人及以上。重大节假日或特殊时期随时加派人员驻场工作（费用已包含在投标报价内）。</w:t>
      </w:r>
    </w:p>
    <w:p>
      <w:pPr>
        <w:pStyle w:val="null3"/>
        <w:ind w:firstLine="472"/>
        <w:jc w:val="both"/>
      </w:pPr>
      <w:r>
        <w:rPr>
          <w:sz w:val="21"/>
        </w:rPr>
        <w:t>（</w:t>
      </w:r>
      <w:r>
        <w:rPr>
          <w:sz w:val="21"/>
        </w:rPr>
        <w:t>4）维修响应时间:</w:t>
      </w:r>
    </w:p>
    <w:p>
      <w:pPr>
        <w:pStyle w:val="null3"/>
        <w:ind w:firstLine="420"/>
        <w:jc w:val="both"/>
      </w:pPr>
      <w:r>
        <w:rPr>
          <w:sz w:val="21"/>
        </w:rPr>
        <w:t>接到采购人报修通知后，驻场的维保人员应在</w:t>
      </w:r>
      <w:r>
        <w:rPr>
          <w:sz w:val="21"/>
        </w:rPr>
        <w:t>5分钟内到达现场。</w:t>
      </w:r>
    </w:p>
    <w:p>
      <w:pPr>
        <w:pStyle w:val="null3"/>
        <w:ind w:firstLine="420"/>
        <w:jc w:val="both"/>
      </w:pPr>
      <w:r>
        <w:rPr>
          <w:sz w:val="21"/>
        </w:rPr>
        <w:t>3.服务期限：</w:t>
      </w:r>
      <w:r>
        <w:rPr>
          <w:sz w:val="21"/>
        </w:rPr>
        <w:t>自合同生效之日起至合同全部权利义务履行完毕之日止。</w:t>
      </w:r>
    </w:p>
    <w:p>
      <w:pPr>
        <w:pStyle w:val="null3"/>
        <w:jc w:val="both"/>
      </w:pPr>
      <w:r>
        <w:rPr>
          <w:sz w:val="21"/>
          <w:b/>
        </w:rPr>
        <w:t>二、需求描述</w:t>
      </w:r>
    </w:p>
    <w:p>
      <w:pPr>
        <w:pStyle w:val="null3"/>
        <w:jc w:val="both"/>
      </w:pPr>
      <w:r>
        <w:rPr>
          <w:sz w:val="21"/>
          <w:b/>
        </w:rPr>
        <w:t>（一）设备维护保养清单</w:t>
      </w:r>
    </w:p>
    <w:p>
      <w:pPr>
        <w:pStyle w:val="null3"/>
        <w:ind w:firstLine="420"/>
        <w:jc w:val="both"/>
      </w:pPr>
      <w:r>
        <w:rPr>
          <w:sz w:val="21"/>
        </w:rPr>
        <w:t>按照国家现行的有关消防维护保养规范对消防设施进行系统、全面的维护和保养。以下所列消防系统的相关数据供参考：</w:t>
      </w:r>
    </w:p>
    <w:p>
      <w:pPr>
        <w:pStyle w:val="null3"/>
        <w:ind w:firstLine="420"/>
        <w:jc w:val="both"/>
      </w:pPr>
      <w:r>
        <w:rPr>
          <w:sz w:val="21"/>
        </w:rPr>
        <w:t>消防系统包括：火灾自动报警系统（含联动控制盘、消防电话、非消防电源切换的联动）、自动喷水灭火系统（含水泵的控制柜、水泵的控制箱）、消火栓系统（含水池、水箱、控制柜、管道、阀门、消火栓箱内配件、水泵接合器等）、防排烟系统（含消防风机及生活、消防合用风机等零配件）、消防广播系统、电梯紧急迫降系统、防火卷帘系统、气体灭火系统（含七氟丙烷、二氧化碳灭火系统等）、大空间智能灭火系统、消防电源监控、防火门监控系统（含公共走道、楼梯间、电井房等所有位置的防火门门板、闭门器、门把手、门锁、防火玻璃等配件）、泡沫灭火系统、电气火灾监控、智能应急照明疏散（含应急照明灯、疏散指示灯等）、防烟分隔。</w:t>
      </w:r>
    </w:p>
    <w:p>
      <w:pPr>
        <w:pStyle w:val="null3"/>
        <w:ind w:firstLine="420"/>
        <w:jc w:val="both"/>
      </w:pPr>
      <w:r>
        <w:rPr/>
        <w:t xml:space="preserve"> </w:t>
      </w:r>
    </w:p>
    <w:p>
      <w:pPr>
        <w:pStyle w:val="null3"/>
      </w:pPr>
      <w:r>
        <w:rPr>
          <w:sz w:val="21"/>
          <w:b/>
        </w:rPr>
        <w:t>建筑基本情况（以建筑物内实际消防设备设施为准）</w:t>
      </w:r>
    </w:p>
    <w:p>
      <w:pPr>
        <w:pStyle w:val="null3"/>
        <w:jc w:val="center"/>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96"/>
        <w:gridCol w:w="260"/>
        <w:gridCol w:w="299"/>
        <w:gridCol w:w="291"/>
        <w:gridCol w:w="283"/>
        <w:gridCol w:w="323"/>
        <w:gridCol w:w="347"/>
        <w:gridCol w:w="299"/>
        <w:gridCol w:w="205"/>
        <w:gridCol w:w="339"/>
        <w:gridCol w:w="291"/>
        <w:gridCol w:w="370"/>
        <w:gridCol w:w="339"/>
        <w:gridCol w:w="260"/>
        <w:gridCol w:w="228"/>
        <w:gridCol w:w="307"/>
        <w:gridCol w:w="315"/>
        <w:gridCol w:w="315"/>
        <w:gridCol w:w="283"/>
        <w:gridCol w:w="299"/>
        <w:gridCol w:w="307"/>
        <w:gridCol w:w="362"/>
        <w:gridCol w:w="173"/>
        <w:gridCol w:w="291"/>
        <w:gridCol w:w="212"/>
        <w:gridCol w:w="307"/>
        <w:gridCol w:w="402"/>
      </w:tblGrid>
      <w:tr>
        <w:tc>
          <w:tcPr>
            <w:tcW w:type="dxa" w:w="8203"/>
            <w:gridSpan w:val="27"/>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8"/>
                <w:b/>
                <w:color w:val="000000"/>
              </w:rPr>
              <w:t>中山大学附属第一（南沙）医院消防设备明细清单（以建筑物内实际消防设备设施为准）</w:t>
            </w:r>
          </w:p>
        </w:tc>
      </w:tr>
      <w:tr>
        <w:tc>
          <w:tcPr>
            <w:tcW w:type="dxa" w:w="4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b/>
                <w:color w:val="000000"/>
              </w:rPr>
              <w:t>系统名称</w:t>
            </w:r>
            <w:r>
              <w:rPr>
                <w:sz w:val="18"/>
                <w:b/>
                <w:color w:val="000000"/>
              </w:rPr>
              <w:t>/设备名称/楼宇名称</w:t>
            </w:r>
          </w:p>
        </w:tc>
        <w:tc>
          <w:tcPr>
            <w:tcW w:type="dxa" w:w="3906"/>
            <w:gridSpan w:val="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火灾自动报警系统（品牌：青鸟消防）</w:t>
            </w:r>
          </w:p>
        </w:tc>
        <w:tc>
          <w:tcPr>
            <w:tcW w:type="dxa" w:w="1448"/>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消防广播系统</w:t>
            </w:r>
          </w:p>
        </w:tc>
        <w:tc>
          <w:tcPr>
            <w:tcW w:type="dxa" w:w="96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防火门监控系</w:t>
            </w:r>
            <w:r>
              <w:br/>
            </w:r>
            <w:r>
              <w:rPr>
                <w:sz w:val="18"/>
                <w:color w:val="000000"/>
              </w:rPr>
              <w:t>统</w:t>
            </w:r>
          </w:p>
        </w:tc>
        <w:tc>
          <w:tcPr>
            <w:tcW w:type="dxa" w:w="4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大空间智能</w:t>
            </w:r>
            <w:r>
              <w:br/>
            </w:r>
            <w:r>
              <w:rPr>
                <w:sz w:val="18"/>
                <w:color w:val="000000"/>
              </w:rPr>
              <w:t>灭火系统</w:t>
            </w:r>
          </w:p>
        </w:tc>
        <w:tc>
          <w:tcPr>
            <w:tcW w:type="dxa" w:w="51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气体灭火系</w:t>
            </w:r>
            <w:r>
              <w:br/>
            </w:r>
            <w:r>
              <w:rPr>
                <w:sz w:val="18"/>
                <w:color w:val="000000"/>
              </w:rPr>
              <w:t>统</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电梯紧急迫降系统</w:t>
            </w:r>
          </w:p>
        </w:tc>
      </w:tr>
      <w:tr>
        <w:tc>
          <w:tcPr>
            <w:tcW w:type="dxa" w:w="496"/>
            <w:vMerge/>
            <w:tcBorders>
              <w:top w:val="none" w:color="000000" w:sz="4"/>
              <w:left w:val="single" w:color="000000" w:sz="4"/>
              <w:bottom w:val="single" w:color="000000" w:sz="4"/>
              <w:right w:val="single" w:color="000000" w:sz="4"/>
            </w:tcBorders>
          </w:tcP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火灾报警</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图形</w:t>
            </w:r>
            <w:r>
              <w:br/>
            </w:r>
            <w:r>
              <w:rPr>
                <w:sz w:val="18"/>
                <w:color w:val="000000"/>
              </w:rPr>
              <w:t>显示</w:t>
            </w:r>
            <w:r>
              <w:br/>
            </w:r>
            <w:r>
              <w:rPr>
                <w:sz w:val="18"/>
                <w:color w:val="000000"/>
              </w:rPr>
              <w:t>装置</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烟感</w:t>
            </w:r>
            <w:r>
              <w:br/>
            </w:r>
            <w:r>
              <w:rPr>
                <w:sz w:val="18"/>
                <w:color w:val="000000"/>
              </w:rPr>
              <w:t>探测</w:t>
            </w:r>
            <w:r>
              <w:br/>
            </w:r>
            <w:r>
              <w:rPr>
                <w:sz w:val="18"/>
                <w:color w:val="000000"/>
              </w:rPr>
              <w:t>器</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温感</w:t>
            </w:r>
            <w:r>
              <w:br/>
            </w:r>
            <w:r>
              <w:rPr>
                <w:sz w:val="18"/>
                <w:color w:val="000000"/>
              </w:rPr>
              <w:t>探测</w:t>
            </w:r>
            <w:r>
              <w:br/>
            </w:r>
            <w:r>
              <w:rPr>
                <w:sz w:val="18"/>
                <w:color w:val="000000"/>
              </w:rPr>
              <w:t>器</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手动</w:t>
            </w:r>
            <w:r>
              <w:br/>
            </w:r>
            <w:r>
              <w:rPr>
                <w:sz w:val="18"/>
                <w:color w:val="000000"/>
              </w:rPr>
              <w:t>报警</w:t>
            </w:r>
            <w:r>
              <w:br/>
            </w:r>
            <w:r>
              <w:rPr>
                <w:sz w:val="18"/>
                <w:color w:val="000000"/>
              </w:rPr>
              <w:t>按钮</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消火</w:t>
            </w:r>
            <w:r>
              <w:br/>
            </w:r>
            <w:r>
              <w:rPr>
                <w:sz w:val="18"/>
                <w:color w:val="000000"/>
              </w:rPr>
              <w:t>栓按</w:t>
            </w:r>
            <w:r>
              <w:br/>
            </w:r>
            <w:r>
              <w:rPr>
                <w:sz w:val="18"/>
                <w:color w:val="000000"/>
              </w:rPr>
              <w:t>钮</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声光</w:t>
            </w:r>
            <w:r>
              <w:br/>
            </w:r>
            <w:r>
              <w:rPr>
                <w:sz w:val="18"/>
                <w:color w:val="000000"/>
              </w:rPr>
              <w:t>报警</w:t>
            </w:r>
            <w:r>
              <w:br/>
            </w:r>
            <w:r>
              <w:rPr>
                <w:sz w:val="18"/>
                <w:color w:val="000000"/>
              </w:rPr>
              <w:t>器</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电话主机</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电话分</w:t>
            </w:r>
            <w:r>
              <w:br/>
            </w:r>
            <w:r>
              <w:rPr>
                <w:sz w:val="18"/>
                <w:color w:val="000000"/>
              </w:rPr>
              <w:t>机</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隔离</w:t>
            </w:r>
            <w:r>
              <w:br/>
            </w:r>
            <w:r>
              <w:rPr>
                <w:sz w:val="18"/>
                <w:color w:val="000000"/>
              </w:rPr>
              <w:t>模块</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输入</w:t>
            </w:r>
            <w:r>
              <w:br/>
            </w:r>
            <w:r>
              <w:rPr>
                <w:sz w:val="18"/>
                <w:color w:val="000000"/>
              </w:rPr>
              <w:t>输出</w:t>
            </w:r>
            <w:r>
              <w:br/>
            </w:r>
            <w:r>
              <w:rPr>
                <w:sz w:val="18"/>
                <w:color w:val="000000"/>
              </w:rPr>
              <w:t>模块</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输入</w:t>
            </w:r>
            <w:r>
              <w:br/>
            </w:r>
            <w:r>
              <w:rPr>
                <w:sz w:val="18"/>
                <w:color w:val="000000"/>
              </w:rPr>
              <w:t>模块</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楼层显示</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广播主机</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功放</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扬声</w:t>
            </w:r>
            <w:r>
              <w:br/>
            </w:r>
            <w:r>
              <w:rPr>
                <w:sz w:val="18"/>
                <w:color w:val="000000"/>
              </w:rPr>
              <w:t>器</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广播录放</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广播控制</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监控主机</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防火门分机</w:t>
            </w:r>
          </w:p>
        </w:tc>
        <w:tc>
          <w:tcPr>
            <w:tcW w:type="dxa" w:w="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防火</w:t>
            </w:r>
            <w:r>
              <w:br/>
            </w:r>
            <w:r>
              <w:rPr>
                <w:sz w:val="18"/>
                <w:color w:val="000000"/>
              </w:rPr>
              <w:t>门门</w:t>
            </w:r>
            <w:r>
              <w:br/>
            </w:r>
            <w:r>
              <w:rPr>
                <w:sz w:val="18"/>
                <w:color w:val="000000"/>
              </w:rPr>
              <w:t>磁开</w:t>
            </w:r>
            <w:r>
              <w:br/>
            </w:r>
            <w:r>
              <w:rPr>
                <w:sz w:val="18"/>
                <w:color w:val="000000"/>
              </w:rPr>
              <w:t>关</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信息处理</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喷射</w:t>
            </w:r>
            <w:r>
              <w:br/>
            </w:r>
            <w:r>
              <w:rPr>
                <w:sz w:val="18"/>
                <w:color w:val="000000"/>
              </w:rPr>
              <w:t>灭火</w:t>
            </w:r>
            <w:r>
              <w:br/>
            </w:r>
            <w:r>
              <w:rPr>
                <w:sz w:val="18"/>
                <w:color w:val="000000"/>
              </w:rPr>
              <w:t>装置</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管网</w:t>
            </w:r>
            <w:r>
              <w:br/>
            </w:r>
            <w:r>
              <w:rPr>
                <w:sz w:val="18"/>
                <w:color w:val="000000"/>
              </w:rPr>
              <w:t>式</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无管</w:t>
            </w:r>
            <w:r>
              <w:br/>
            </w:r>
            <w:r>
              <w:rPr>
                <w:sz w:val="18"/>
                <w:color w:val="000000"/>
              </w:rPr>
              <w:t>网式</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电梯紧急迫降系统</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国际医疗中心</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1628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147</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229</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49</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432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494</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473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163</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教学行政公寓楼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1362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177</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104</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124</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337</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科研楼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1361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168</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169</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29</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137</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492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457</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204</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45</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动物实验楼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824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97</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293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354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学术报告厅</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56</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南区地下室</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2357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295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339</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259</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853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1228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476</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门诊医技综合楼裙楼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3334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258</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500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208</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129</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738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1240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386</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39</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门诊医技综合楼塔楼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2422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43</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389</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205</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37</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173</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498</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539</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716</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北区地下室</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3611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664</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446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158</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375</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407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1244</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700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332</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合计</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17118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1444</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1353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2236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1546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570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1468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4951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156</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4826</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2068</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112</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128</w:t>
            </w:r>
          </w:p>
        </w:tc>
      </w:tr>
      <w:tr>
        <w:tc>
          <w:tcPr>
            <w:tcW w:type="dxa" w:w="4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系统名称</w:t>
            </w:r>
            <w:r>
              <w:rPr>
                <w:sz w:val="18"/>
                <w:b/>
                <w:color w:val="000000"/>
              </w:rPr>
              <w:t>/设备名称/楼宇名称</w:t>
            </w:r>
          </w:p>
        </w:tc>
        <w:tc>
          <w:tcPr>
            <w:tcW w:type="dxa" w:w="5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防排烟系</w:t>
            </w:r>
            <w:r>
              <w:br/>
            </w:r>
            <w:r>
              <w:rPr>
                <w:sz w:val="18"/>
              </w:rPr>
              <w:t>统</w:t>
            </w:r>
          </w:p>
        </w:tc>
        <w:tc>
          <w:tcPr>
            <w:tcW w:type="dxa" w:w="124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泡沫灭火系统</w:t>
            </w:r>
          </w:p>
        </w:tc>
        <w:tc>
          <w:tcPr>
            <w:tcW w:type="dxa" w:w="1843"/>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自动喷水灭火系统</w:t>
            </w:r>
          </w:p>
        </w:tc>
        <w:tc>
          <w:tcPr>
            <w:tcW w:type="dxa" w:w="7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消火栓给水系</w:t>
            </w:r>
            <w:r>
              <w:br/>
            </w:r>
            <w:r>
              <w:rPr>
                <w:sz w:val="18"/>
              </w:rPr>
              <w:t>统</w:t>
            </w:r>
          </w:p>
        </w:tc>
        <w:tc>
          <w:tcPr>
            <w:tcW w:type="dxa" w:w="9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消防电源监控</w:t>
            </w:r>
          </w:p>
        </w:tc>
        <w:tc>
          <w:tcPr>
            <w:tcW w:type="dxa" w:w="6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电气火灾</w:t>
            </w:r>
            <w:r>
              <w:br/>
            </w:r>
            <w:r>
              <w:rPr>
                <w:sz w:val="18"/>
              </w:rPr>
              <w:t>监控系统</w:t>
            </w:r>
          </w:p>
        </w:tc>
        <w:tc>
          <w:tcPr>
            <w:tcW w:type="dxa" w:w="103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智能应急疏散照明系统</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防火卷帘</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防烟分隔</w:t>
            </w:r>
          </w:p>
        </w:tc>
      </w:tr>
      <w:tr>
        <w:tc>
          <w:tcPr>
            <w:tcW w:type="dxa" w:w="496"/>
            <w:vMerge/>
            <w:tcBorders>
              <w:top w:val="none" w:color="000000" w:sz="4"/>
              <w:left w:val="single" w:color="000000" w:sz="4"/>
              <w:bottom w:val="single" w:color="000000" w:sz="4"/>
              <w:right w:val="single" w:color="000000" w:sz="4"/>
            </w:tcBorders>
          </w:tcP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风</w:t>
            </w:r>
            <w:r>
              <w:br/>
            </w:r>
            <w:r>
              <w:rPr>
                <w:sz w:val="18"/>
              </w:rPr>
              <w:t>机</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防火</w:t>
            </w:r>
            <w:r>
              <w:br/>
            </w:r>
            <w:r>
              <w:rPr>
                <w:sz w:val="18"/>
              </w:rPr>
              <w:t>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泡沫</w:t>
            </w:r>
            <w:r>
              <w:br/>
            </w:r>
            <w:r>
              <w:rPr>
                <w:sz w:val="18"/>
              </w:rPr>
              <w:t>泵</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泡沫</w:t>
            </w:r>
            <w:r>
              <w:br/>
            </w:r>
            <w:r>
              <w:rPr>
                <w:sz w:val="18"/>
              </w:rPr>
              <w:t>稳压</w:t>
            </w:r>
            <w:r>
              <w:br/>
            </w:r>
            <w:r>
              <w:rPr>
                <w:sz w:val="18"/>
              </w:rPr>
              <w:t>泵</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泡沫</w:t>
            </w:r>
            <w:r>
              <w:br/>
            </w:r>
            <w:r>
              <w:rPr>
                <w:sz w:val="18"/>
              </w:rPr>
              <w:t>液贮</w:t>
            </w:r>
            <w:r>
              <w:br/>
            </w:r>
            <w:r>
              <w:rPr>
                <w:sz w:val="18"/>
              </w:rPr>
              <w:t>罐</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泡沫</w:t>
            </w:r>
            <w:r>
              <w:br/>
            </w:r>
            <w:r>
              <w:rPr>
                <w:sz w:val="18"/>
              </w:rPr>
              <w:t>比例</w:t>
            </w:r>
            <w:r>
              <w:br/>
            </w:r>
            <w:r>
              <w:rPr>
                <w:sz w:val="18"/>
              </w:rPr>
              <w:t>混合</w:t>
            </w:r>
            <w:r>
              <w:br/>
            </w:r>
            <w:r>
              <w:rPr>
                <w:sz w:val="18"/>
              </w:rPr>
              <w:t>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喷淋</w:t>
            </w:r>
            <w:r>
              <w:br/>
            </w:r>
            <w:r>
              <w:rPr>
                <w:sz w:val="18"/>
              </w:rPr>
              <w:t>泵</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稳压泵</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喷淋头</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信号</w:t>
            </w:r>
            <w:r>
              <w:br/>
            </w:r>
            <w:r>
              <w:rPr>
                <w:sz w:val="18"/>
              </w:rPr>
              <w:t>闸阀</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水流</w:t>
            </w:r>
            <w:r>
              <w:br/>
            </w:r>
            <w:r>
              <w:rPr>
                <w:sz w:val="18"/>
              </w:rPr>
              <w:t>指示</w:t>
            </w:r>
            <w:r>
              <w:br/>
            </w:r>
            <w:r>
              <w:rPr>
                <w:sz w:val="18"/>
              </w:rPr>
              <w:t>器</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末端</w:t>
            </w:r>
            <w:r>
              <w:br/>
            </w:r>
            <w:r>
              <w:rPr>
                <w:sz w:val="18"/>
              </w:rPr>
              <w:t>排水</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消火栓泵</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稳压泵</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消火</w:t>
            </w:r>
            <w:r>
              <w:br/>
            </w:r>
            <w:r>
              <w:rPr>
                <w:sz w:val="18"/>
              </w:rPr>
              <w:t>栓箱</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主机</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传感器</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电流探头</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主</w:t>
            </w:r>
            <w:r>
              <w:br/>
            </w:r>
            <w:r>
              <w:rPr>
                <w:sz w:val="18"/>
              </w:rPr>
              <w:t>机</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控制开关</w:t>
            </w:r>
          </w:p>
        </w:tc>
        <w:tc>
          <w:tcPr>
            <w:tcW w:type="dxa" w:w="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控制</w:t>
            </w:r>
            <w:r>
              <w:br/>
            </w:r>
            <w:r>
              <w:rPr>
                <w:sz w:val="18"/>
              </w:rPr>
              <w:t>器</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集中电源</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消防</w:t>
            </w:r>
            <w:r>
              <w:br/>
            </w:r>
            <w:r>
              <w:rPr>
                <w:sz w:val="18"/>
              </w:rPr>
              <w:t>应急</w:t>
            </w:r>
            <w:r>
              <w:br/>
            </w:r>
            <w:r>
              <w:rPr>
                <w:sz w:val="18"/>
              </w:rPr>
              <w:t>照明</w:t>
            </w:r>
            <w:r>
              <w:br/>
            </w:r>
            <w:r>
              <w:rPr>
                <w:sz w:val="18"/>
              </w:rPr>
              <w:t>灯</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疏散</w:t>
            </w:r>
            <w:r>
              <w:br/>
            </w:r>
            <w:r>
              <w:rPr>
                <w:sz w:val="18"/>
              </w:rPr>
              <w:t>指示</w:t>
            </w:r>
            <w:r>
              <w:br/>
            </w:r>
            <w:r>
              <w:rPr>
                <w:sz w:val="18"/>
              </w:rPr>
              <w:t>灯</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防火卷</w:t>
            </w:r>
            <w:r>
              <w:br/>
            </w:r>
            <w:r>
              <w:rPr>
                <w:sz w:val="18"/>
              </w:rPr>
              <w:t>帘及控</w:t>
            </w:r>
            <w:r>
              <w:br/>
            </w:r>
            <w:r>
              <w:rPr>
                <w:sz w:val="18"/>
              </w:rPr>
              <w:t>制柜</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电动挡烟垂壁</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rPr>
              <w:t>国际医疗中心</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26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349</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9823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88</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560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607</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62</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教学行政公寓楼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6660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817</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743</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53</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科研楼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197</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4228</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155</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68</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617</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520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47</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动物实验楼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2197</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54</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830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437</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学术报告厅</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1245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47</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329</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276</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南区地下室</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34</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9724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37</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37</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123</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1997</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996</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门急诊医技综合楼裙楼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37</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627</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27601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461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303</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129</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3192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2506</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112</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81</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门急诊医技综合楼塔楼</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431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19264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36</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36</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358</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69</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106</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1696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1401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167</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北区地下室</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34</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533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20174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63</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473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268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402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155</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2768</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1788</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105</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合计</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197</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2843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100916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2214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774</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785</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12806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9274</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347</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441</w:t>
            </w:r>
          </w:p>
        </w:tc>
      </w:tr>
    </w:tbl>
    <w:p>
      <w:pPr>
        <w:pStyle w:val="null3"/>
        <w:jc w:val="center"/>
      </w:pPr>
      <w:r>
        <w:rPr>
          <w:sz w:val="21"/>
        </w:rPr>
        <w:t>说明：上述为全院消防设施设备明细清单，实际维护保养包括上述所有设备但不限于上述设备。</w:t>
      </w:r>
    </w:p>
    <w:p>
      <w:pPr>
        <w:pStyle w:val="null3"/>
        <w:jc w:val="both"/>
      </w:pPr>
      <w:r>
        <w:rPr>
          <w:sz w:val="21"/>
          <w:b/>
        </w:rPr>
        <w:t>（二）消防系统维修保养服务要求</w:t>
      </w:r>
    </w:p>
    <w:p>
      <w:pPr>
        <w:pStyle w:val="null3"/>
        <w:ind w:firstLine="420"/>
        <w:jc w:val="both"/>
      </w:pPr>
      <w:r>
        <w:rPr>
          <w:sz w:val="21"/>
        </w:rPr>
        <w:t>1、合同期内，中标人确保所有消防设施设备的功能正常，完好可用；确保维护保养楼宇的消防系统运行正常。</w:t>
      </w:r>
    </w:p>
    <w:p>
      <w:pPr>
        <w:pStyle w:val="null3"/>
        <w:ind w:firstLine="420"/>
        <w:jc w:val="both"/>
      </w:pPr>
      <w:r>
        <w:rPr>
          <w:sz w:val="21"/>
        </w:rPr>
        <w:t>2、维护保养的工作内容：</w:t>
      </w:r>
    </w:p>
    <w:p>
      <w:pPr>
        <w:pStyle w:val="null3"/>
        <w:ind w:firstLine="420"/>
        <w:jc w:val="both"/>
      </w:pPr>
      <w:r>
        <w:rPr>
          <w:sz w:val="21"/>
        </w:rPr>
        <w:t>★（1）中标人要在所有消防设备功能正常的目标下，按《中山大学附属第一（南沙）医院消防设备明细清单》中的内容完成消防系统维护保养工作；如《中山大学附属第一（南沙）医院消防设备明细清单》中的内容有漏项等情况，中标人要负责</w:t>
      </w:r>
      <w:r>
        <w:rPr>
          <w:sz w:val="21"/>
        </w:rPr>
        <w:t>《设备清单》的漏项内容的维保工作，相应维保费用包含在报价</w:t>
      </w:r>
      <w:r>
        <w:rPr>
          <w:sz w:val="21"/>
        </w:rPr>
        <w:t>。中标人保证按消防规范每周、每月、每季度、每年对维护保养范围内的所有消防设施、器材进行例行检查测试、保养。每次的巡查、检测情况记录表签名盖章后，于</w:t>
      </w:r>
      <w:r>
        <w:rPr>
          <w:sz w:val="21"/>
        </w:rPr>
        <w:t>次月</w:t>
      </w:r>
      <w:r>
        <w:rPr>
          <w:sz w:val="21"/>
        </w:rPr>
        <w:t>10日前</w:t>
      </w:r>
      <w:r>
        <w:rPr>
          <w:sz w:val="21"/>
        </w:rPr>
        <w:t>上交采购人主管部门存档。</w:t>
      </w:r>
    </w:p>
    <w:p>
      <w:pPr>
        <w:pStyle w:val="null3"/>
        <w:ind w:firstLine="420"/>
        <w:jc w:val="both"/>
      </w:pPr>
      <w:r>
        <w:rPr>
          <w:sz w:val="21"/>
        </w:rPr>
        <w:t>（</w:t>
      </w:r>
      <w:r>
        <w:rPr>
          <w:sz w:val="21"/>
        </w:rPr>
        <w:t>2）</w:t>
      </w:r>
      <w:r>
        <w:rPr>
          <w:sz w:val="21"/>
        </w:rPr>
        <w:t>中标人应按采购人要求进行消防设施维修保养并于保养结束后次月</w:t>
      </w:r>
      <w:r>
        <w:rPr>
          <w:sz w:val="21"/>
        </w:rPr>
        <w:t>10日前提交维修保养报告，每月月检应在当月20日前完成，维修保养内容应按国家、地方的建筑消防设施技术标准及维修保养规范进行。</w:t>
      </w:r>
    </w:p>
    <w:p>
      <w:pPr>
        <w:pStyle w:val="null3"/>
        <w:ind w:firstLine="420"/>
        <w:jc w:val="both"/>
      </w:pPr>
      <w:r>
        <w:rPr>
          <w:sz w:val="21"/>
        </w:rPr>
        <w:t>（</w:t>
      </w:r>
      <w:r>
        <w:rPr>
          <w:sz w:val="21"/>
        </w:rPr>
        <w:t>3）中标人须分别在每年6月30日、12 月 30日前依照有关技术标准对采购人的建筑消防设施进行全面测试各一次，并对采购人建筑消防设施进行维护保养并排除消防隐患，以达到通过消防救援机构检查测试的标准。中标人进行年度全面测试及维保后20个工作日内应当出具规范、合法的建筑消防设施年度测试报告存档备查。</w:t>
      </w:r>
    </w:p>
    <w:p>
      <w:pPr>
        <w:pStyle w:val="null3"/>
        <w:ind w:firstLine="420"/>
        <w:jc w:val="both"/>
      </w:pPr>
      <w:r>
        <w:rPr>
          <w:sz w:val="21"/>
        </w:rPr>
        <w:t>4、采购人主管部门将按《中山大学附属第一（南沙）医院消防系统维保考核评价表》对中标人的维保工作质量进行监督管理，并有权参照此标准对中标人的服务费进行扣除。</w:t>
      </w:r>
    </w:p>
    <w:p>
      <w:pPr>
        <w:pStyle w:val="null3"/>
        <w:ind w:firstLine="420"/>
        <w:jc w:val="both"/>
      </w:pPr>
      <w:r>
        <w:rPr>
          <w:sz w:val="21"/>
        </w:rPr>
        <w:t>5、采购人装修改造工程的消防监督管理：中标人应参与甲方消防系统二次装修改造工程的现场检查工作与协调工作，发现消防安全隐患需及时向采购人主管部门报告。项目竣工后，中标人应参与验收并按相关规范提出专业意见，并在验收报告中签名确认。如因施工引起的消防系统故障或产生其他安全隐患，中标人要书面报采购人主管部门，并配合施工单位进行整改。</w:t>
      </w:r>
    </w:p>
    <w:p>
      <w:pPr>
        <w:pStyle w:val="null3"/>
        <w:ind w:firstLine="420"/>
        <w:jc w:val="both"/>
      </w:pPr>
      <w:r>
        <w:rPr>
          <w:sz w:val="21"/>
        </w:rPr>
        <w:t>6、中标人应根据维保具体工作的需要编制巡查、保养、检测、故障排除、年度计划、月度计划、月度报告、年度报告等记录文件或表格，相关记录文件、表格要按合同约定及时上交采购人主管部门审核，并将作为采购人付款的依据。中标人制定符合采购人实际情况的建筑消防设施维修保养管理制度、工作制度、值班制度、工作人员岗位职责、工作计划等，并交采购人审核后备案。</w:t>
      </w:r>
    </w:p>
    <w:p>
      <w:pPr>
        <w:pStyle w:val="null3"/>
        <w:ind w:firstLine="420"/>
        <w:jc w:val="both"/>
      </w:pPr>
      <w:r>
        <w:rPr>
          <w:sz w:val="21"/>
        </w:rPr>
        <w:t>★7、配合采购人委托的第三方专业消防检测机构，对全院消防系统进行检测，并及时响应第三方出具的检测、评估意见，保证消防维保工作质量，确保消防系统的正常运作，检测产生的</w:t>
      </w:r>
      <w:r>
        <w:rPr>
          <w:sz w:val="21"/>
        </w:rPr>
        <w:t>因中标人不履行或不适当履行合同义务的情况而需要整改的</w:t>
      </w:r>
      <w:r>
        <w:rPr>
          <w:sz w:val="21"/>
        </w:rPr>
        <w:t>相关费用（以采购人最终确认为准）需由中标人承担。</w:t>
      </w:r>
    </w:p>
    <w:p>
      <w:pPr>
        <w:pStyle w:val="null3"/>
        <w:ind w:firstLine="420"/>
        <w:jc w:val="both"/>
      </w:pPr>
      <w:r>
        <w:rPr>
          <w:sz w:val="21"/>
        </w:rPr>
        <w:t>★8.故障的处理：中标人应设立24小时值班应急电话并保持通讯畅通，接到采购人报修通知后，驻点的维保人员应在5分钟内到达现场，当场有条件解决的故障应立即解决，当场没有条件解决的故障，应在12小时内解决；如由于特殊原因而不能按时到达现场或解决故障的，必须以书面形式报采购人。</w:t>
      </w:r>
      <w:r>
        <w:rPr>
          <w:sz w:val="21"/>
        </w:rPr>
        <w:t>如因中标人原因未能及时解决故障而引起事故的一切责任由中标人负责（不可抗力引起的事故除外）</w:t>
      </w:r>
      <w:r>
        <w:rPr>
          <w:sz w:val="21"/>
        </w:rPr>
        <w:t>。当发生火灾时，中标人驻场维保人员需</w:t>
      </w:r>
      <w:r>
        <w:rPr>
          <w:sz w:val="21"/>
        </w:rPr>
        <w:t>3分钟内全部到达现场应急处置，驻场项目组长必须进驻医院的消防控制中心，配合消防控制中心值班人员对相关消防设施进行启动及应急修复。项目负责人需在火灾发生1小时内赶赴现场，对火灾原因、后期处置、设施恢复提出详细的工作报告及计划。</w:t>
      </w:r>
    </w:p>
    <w:p>
      <w:pPr>
        <w:pStyle w:val="null3"/>
        <w:ind w:firstLine="420"/>
        <w:jc w:val="both"/>
      </w:pPr>
      <w:r>
        <w:rPr>
          <w:sz w:val="21"/>
        </w:rPr>
        <w:t>9、中标人要积极配合采购人开展各项消防安全管理工作，包括但不限于消防培训、消防演练等消防宣教活动，以及专项安全检查、迎接上级部门安全检查及其它与消防相关的工作任务等：</w:t>
      </w:r>
    </w:p>
    <w:p>
      <w:pPr>
        <w:pStyle w:val="null3"/>
        <w:ind w:firstLine="420"/>
        <w:jc w:val="both"/>
      </w:pPr>
      <w:r>
        <w:rPr>
          <w:sz w:val="21"/>
        </w:rPr>
        <w:t>（</w:t>
      </w:r>
      <w:r>
        <w:rPr>
          <w:sz w:val="21"/>
        </w:rPr>
        <w:t>1）每年对采购人员工全员消防安全培训不少于1次。按要求开展每日、每周、每月防火巡查，建立台账，对发现的问题要及时整改，无法立即整改的向采购人进行报告，并要做到持续改进。</w:t>
      </w:r>
    </w:p>
    <w:p>
      <w:pPr>
        <w:pStyle w:val="null3"/>
        <w:ind w:firstLine="420"/>
        <w:jc w:val="both"/>
      </w:pPr>
      <w:r>
        <w:rPr>
          <w:sz w:val="21"/>
        </w:rPr>
        <w:t>（</w:t>
      </w:r>
      <w:r>
        <w:rPr>
          <w:sz w:val="21"/>
        </w:rPr>
        <w:t>2）中标人需对医院消防控制中心值班人员进行培训，使值班人员能正确使用消防系统并掌握一般维护或操作方法，每月不少于1次。</w:t>
      </w:r>
    </w:p>
    <w:p>
      <w:pPr>
        <w:pStyle w:val="null3"/>
        <w:ind w:firstLine="420"/>
        <w:jc w:val="both"/>
      </w:pPr>
      <w:r>
        <w:rPr>
          <w:sz w:val="21"/>
        </w:rPr>
        <w:t>10、中标人应针对本项目具体情况成立专业项目保障团队，保障采购人消防系统出现的各类复杂故障均能得到及时有效处置。项目保障团队设项目负责人一名、驻场项目组长一名（可由项目负责人兼任）以及驻点维保人员。其中，项目负责人负责项目统筹管理；驻场项目组长负责项目执行管理；驻点维保人员负责消防系统操作和消防设施维护。</w:t>
      </w:r>
    </w:p>
    <w:p>
      <w:pPr>
        <w:pStyle w:val="null3"/>
        <w:ind w:firstLine="420"/>
        <w:jc w:val="both"/>
      </w:pPr>
      <w:r>
        <w:rPr>
          <w:sz w:val="21"/>
        </w:rPr>
        <w:t>（</w:t>
      </w:r>
      <w:r>
        <w:rPr>
          <w:sz w:val="21"/>
        </w:rPr>
        <w:t>1）重大节假日或特殊时期随时加派人员驻场工作（费用已包含在合同价格内）。项目保障团队的项目组长正常上班时间须驻守医院。</w:t>
      </w:r>
    </w:p>
    <w:p>
      <w:pPr>
        <w:pStyle w:val="null3"/>
        <w:ind w:firstLine="420"/>
        <w:jc w:val="both"/>
      </w:pPr>
      <w:r>
        <w:rPr>
          <w:sz w:val="21"/>
        </w:rPr>
        <w:t>（</w:t>
      </w:r>
      <w:r>
        <w:rPr>
          <w:sz w:val="21"/>
        </w:rPr>
        <w:t>2）中标人应于合同签订后、进场前将项目保障团队及驻守医院人员名册、资质证书、工作经验、社保证明等文件及时交采购人存档备查，并承诺保证项目保障团队及驻守医院人员的稳定，不擅自对团队人员进行更换。如确需更换人员，应提前五个工作日书面告知采购人主管部门，经采购人主管部门同意后方可更换。</w:t>
      </w:r>
    </w:p>
    <w:p>
      <w:pPr>
        <w:pStyle w:val="null3"/>
        <w:ind w:firstLine="420"/>
        <w:jc w:val="both"/>
      </w:pPr>
      <w:r>
        <w:rPr>
          <w:sz w:val="21"/>
        </w:rPr>
        <w:t>（</w:t>
      </w:r>
      <w:r>
        <w:rPr>
          <w:sz w:val="21"/>
        </w:rPr>
        <w:t>3）中标人所有人员在采购人地点实施维修保养，应当穿有中标人标志的工作服并佩戴中标人工作证，并做好安全生产教育工作。</w:t>
      </w:r>
    </w:p>
    <w:p>
      <w:pPr>
        <w:pStyle w:val="null3"/>
        <w:ind w:firstLine="420"/>
        <w:jc w:val="both"/>
      </w:pPr>
      <w:r>
        <w:rPr>
          <w:sz w:val="21"/>
        </w:rPr>
        <w:t>（</w:t>
      </w:r>
      <w:r>
        <w:rPr>
          <w:sz w:val="21"/>
        </w:rPr>
        <w:t>4）当采购人举办大型活动以及其他工作需要时，中标人应响应采购人要求提前增派至少2名符合项目保障团队成员资格要求的工程技术人员进驻（费用已包含在合同价格内），按采购人要求完成工作。</w:t>
      </w:r>
    </w:p>
    <w:p>
      <w:pPr>
        <w:pStyle w:val="null3"/>
        <w:ind w:firstLine="420"/>
        <w:jc w:val="both"/>
      </w:pPr>
      <w:r>
        <w:rPr>
          <w:sz w:val="21"/>
        </w:rPr>
        <w:t>11、中标人工作期间，中标人及其人员遵守采购人各项规章制度及管理规定，接受采购人及智慧平台的工作安排、指引，维保工作要确保安全、可靠，且服务文明，工作期间要保持通讯畅通，不得对采购人的日常生产经营管理活动造成任何不良影响，否则由中标人承担由此产生的一切损失及责任。</w:t>
      </w:r>
    </w:p>
    <w:p>
      <w:pPr>
        <w:pStyle w:val="null3"/>
        <w:ind w:firstLine="420"/>
        <w:jc w:val="left"/>
      </w:pPr>
      <w:r>
        <w:rPr>
          <w:sz w:val="21"/>
        </w:rPr>
        <w:t>12、保养期结束前10日</w:t>
      </w:r>
      <w:r>
        <w:rPr>
          <w:sz w:val="21"/>
        </w:rPr>
        <w:t>内，完成一次全面检测后提交设备完好可用的检测报告（该报告可由采购人与中标人均认可的第三方公司实施，相关费用包含在合同费用中），</w:t>
      </w:r>
      <w:r>
        <w:rPr>
          <w:sz w:val="21"/>
        </w:rPr>
        <w:t>对需要进行维修保养的设备进行维保</w:t>
      </w:r>
      <w:r>
        <w:rPr>
          <w:sz w:val="21"/>
        </w:rPr>
        <w:t>，</w:t>
      </w:r>
      <w:r>
        <w:rPr>
          <w:sz w:val="21"/>
        </w:rPr>
        <w:t>保证所保养的设备完好可用，配合采购人将消防设施、设备移交给新的消防维保单位，并提交维保工作总结及消防设备设施清单。</w:t>
      </w:r>
    </w:p>
    <w:p>
      <w:pPr>
        <w:pStyle w:val="null3"/>
        <w:ind w:firstLine="420"/>
        <w:jc w:val="both"/>
      </w:pPr>
      <w:r>
        <w:rPr>
          <w:sz w:val="21"/>
        </w:rPr>
        <w:t>13</w:t>
      </w:r>
      <w:r>
        <w:rPr>
          <w:sz w:val="21"/>
        </w:rPr>
        <w:t>、合同期满，中标人必须主动与采购人确认的下任维修保养单位进行工作交接，工作交接全部完成，交接手续三方（采购人作为见证方）签名确认同意交接成果（签字确认日为交接日）后，采购人才给予办理合同期满的支付手续。如本合同期满后采购人尚未确定下任维修保养单位的，中标人无条件同意按本合同服务费价格继续为采购人提供服务至交接日并签订补充合同后开始继续服务，继续服务时间不超过</w:t>
      </w:r>
      <w:r>
        <w:rPr>
          <w:sz w:val="21"/>
        </w:rPr>
        <w:t>2个月且相关服务费不超过本合同总价的10%。</w:t>
      </w:r>
    </w:p>
    <w:p>
      <w:pPr>
        <w:pStyle w:val="null3"/>
        <w:ind w:firstLine="420"/>
        <w:jc w:val="left"/>
      </w:pPr>
      <w:r>
        <w:rPr>
          <w:sz w:val="21"/>
          <w:b/>
        </w:rPr>
        <w:t>（三）维保人员的要求</w:t>
      </w:r>
    </w:p>
    <w:p>
      <w:pPr>
        <w:pStyle w:val="null3"/>
        <w:ind w:firstLine="420"/>
        <w:jc w:val="both"/>
      </w:pPr>
      <w:r>
        <w:rPr>
          <w:sz w:val="21"/>
        </w:rPr>
        <w:t>1、项目负责人</w:t>
      </w:r>
      <w:r>
        <w:rPr>
          <w:sz w:val="21"/>
        </w:rPr>
        <w:t>（仅限</w:t>
      </w:r>
      <w:r>
        <w:rPr>
          <w:sz w:val="21"/>
        </w:rPr>
        <w:t>1人）</w:t>
      </w:r>
      <w:r>
        <w:rPr>
          <w:sz w:val="21"/>
        </w:rPr>
        <w:t>：</w:t>
      </w:r>
    </w:p>
    <w:p>
      <w:pPr>
        <w:pStyle w:val="null3"/>
        <w:ind w:firstLine="420"/>
        <w:jc w:val="both"/>
      </w:pPr>
      <w:r>
        <w:rPr>
          <w:sz w:val="21"/>
        </w:rPr>
        <w:t>★</w:t>
      </w:r>
      <w:r>
        <w:rPr>
          <w:sz w:val="21"/>
        </w:rPr>
        <w:t>（</w:t>
      </w:r>
      <w:r>
        <w:rPr>
          <w:sz w:val="21"/>
        </w:rPr>
        <w:t>1）一级注册消防工程师。</w:t>
      </w:r>
    </w:p>
    <w:p>
      <w:pPr>
        <w:pStyle w:val="null3"/>
        <w:ind w:firstLine="420"/>
        <w:jc w:val="both"/>
      </w:pPr>
      <w:r>
        <w:rPr>
          <w:sz w:val="21"/>
        </w:rPr>
        <w:t>（</w:t>
      </w:r>
      <w:r>
        <w:rPr>
          <w:sz w:val="21"/>
        </w:rPr>
        <w:t>2）</w:t>
      </w:r>
      <w:r>
        <w:rPr>
          <w:sz w:val="21"/>
        </w:rPr>
        <w:t>具有工程序列高级职称。</w:t>
      </w:r>
    </w:p>
    <w:p>
      <w:pPr>
        <w:pStyle w:val="null3"/>
        <w:ind w:firstLine="420"/>
        <w:jc w:val="both"/>
      </w:pPr>
      <w:r>
        <w:rPr>
          <w:sz w:val="21"/>
        </w:rPr>
        <w:t>（</w:t>
      </w:r>
      <w:r>
        <w:rPr>
          <w:sz w:val="21"/>
        </w:rPr>
        <w:t>3）具有3年及以上消防系统维修保养的管理经验（投标文件提供项目负责人做过消防系统维保的管理的证明文件，并加盖客户单位公章）。</w:t>
      </w:r>
    </w:p>
    <w:p>
      <w:pPr>
        <w:pStyle w:val="null3"/>
        <w:ind w:firstLine="420"/>
        <w:jc w:val="both"/>
      </w:pPr>
      <w:r>
        <w:rPr>
          <w:sz w:val="21"/>
        </w:rPr>
        <w:t>2、驻点维保人员</w:t>
      </w:r>
    </w:p>
    <w:p>
      <w:pPr>
        <w:pStyle w:val="null3"/>
        <w:ind w:firstLine="420"/>
        <w:jc w:val="both"/>
      </w:pPr>
      <w:r>
        <w:rPr>
          <w:sz w:val="21"/>
        </w:rPr>
        <w:t>早班：早上</w:t>
      </w:r>
      <w:r>
        <w:rPr>
          <w:sz w:val="21"/>
        </w:rPr>
        <w:t>7:00至下午15:00，保证3人及以上（含项目组长）；中班：下午15:00至晚上23:00，保证2人及以上；晚班：晚上23：00至早上7：00，保证2人及以上。驻点维保人员需具备</w:t>
      </w:r>
      <w:r>
        <w:rPr>
          <w:sz w:val="21"/>
        </w:rPr>
        <w:t>以下资质</w:t>
      </w:r>
      <w:r>
        <w:rPr>
          <w:sz w:val="21"/>
        </w:rPr>
        <w:t>（相关证明材料应提供复印件并加盖公章）</w:t>
      </w:r>
      <w:r>
        <w:rPr>
          <w:sz w:val="21"/>
        </w:rPr>
        <w:t>：</w:t>
      </w:r>
    </w:p>
    <w:p>
      <w:pPr>
        <w:pStyle w:val="null3"/>
        <w:ind w:firstLine="420"/>
        <w:jc w:val="both"/>
      </w:pPr>
      <w:r>
        <w:rPr>
          <w:sz w:val="21"/>
        </w:rPr>
        <w:t>★</w:t>
      </w:r>
      <w:r>
        <w:rPr>
          <w:sz w:val="21"/>
        </w:rPr>
        <w:t>（</w:t>
      </w:r>
      <w:r>
        <w:rPr>
          <w:sz w:val="21"/>
        </w:rPr>
        <w:t>1）持有消防系统维保所需的相关证书，包括：① 消防设施操作员证书（中级）或建（构）筑物消防员证书（中级）；</w:t>
      </w:r>
      <w:r>
        <w:rPr>
          <w:sz w:val="21"/>
        </w:rPr>
        <w:t xml:space="preserve">② </w:t>
      </w:r>
      <w:r>
        <w:rPr>
          <w:sz w:val="21"/>
        </w:rPr>
        <w:t>特种作业操作证（电工）。</w:t>
      </w:r>
    </w:p>
    <w:p>
      <w:pPr>
        <w:pStyle w:val="null3"/>
        <w:ind w:firstLine="420"/>
        <w:jc w:val="both"/>
      </w:pPr>
      <w:r>
        <w:rPr>
          <w:sz w:val="21"/>
        </w:rPr>
        <w:t>（</w:t>
      </w:r>
      <w:r>
        <w:rPr>
          <w:sz w:val="21"/>
        </w:rPr>
        <w:t>2）具有3年及以上的消防系统维护保养工作经验。</w:t>
      </w:r>
    </w:p>
    <w:p>
      <w:pPr>
        <w:pStyle w:val="null3"/>
        <w:ind w:firstLine="422"/>
        <w:jc w:val="both"/>
      </w:pPr>
      <w:r>
        <w:rPr>
          <w:sz w:val="21"/>
          <w:b/>
        </w:rPr>
        <w:t>3、技术支持人员</w:t>
      </w:r>
    </w:p>
    <w:p>
      <w:pPr>
        <w:pStyle w:val="null3"/>
        <w:ind w:firstLine="420"/>
        <w:jc w:val="both"/>
      </w:pPr>
      <w:r>
        <w:rPr>
          <w:sz w:val="21"/>
        </w:rPr>
        <w:t>中标人需配备一定数量的技术支持人员，在项目负责人及驻点维保人员支持和配合下，为项目提供相关技术支持，解决部分项目负责人及驻点维保人员无法解决的问题。技术支持人员需具备工程类的暖通、给排水、电气、自动化等专业中级以上职称（相关证明材料应提供复印件并加盖公章）。</w:t>
      </w:r>
    </w:p>
    <w:p>
      <w:pPr>
        <w:pStyle w:val="null3"/>
        <w:ind w:firstLine="420"/>
        <w:jc w:val="both"/>
      </w:pPr>
      <w:r>
        <w:rPr>
          <w:sz w:val="21"/>
        </w:rPr>
        <w:t>4、如维保人员需变更，报采购人主管部门审核，经同意后方可执行。</w:t>
      </w:r>
    </w:p>
    <w:p>
      <w:pPr>
        <w:pStyle w:val="null3"/>
        <w:jc w:val="both"/>
      </w:pPr>
      <w:r>
        <w:rPr>
          <w:sz w:val="21"/>
          <w:b/>
        </w:rPr>
        <w:t>（四）维护保养具体工作内容：</w:t>
      </w:r>
      <w:r>
        <w:rPr>
          <w:sz w:val="21"/>
        </w:rPr>
        <w:t>按国家、省、市等现行建筑消防设施维护保养有关规范执行，包括但不限于以下内容：</w:t>
      </w:r>
    </w:p>
    <w:tbl>
      <w:tblPr>
        <w:tblW w:w="0" w:type="auto"/>
        <w:tblBorders>
          <w:top w:val="none" w:color="000000" w:sz="4"/>
          <w:left w:val="none" w:color="000000" w:sz="4"/>
          <w:bottom w:val="none" w:color="000000" w:sz="4"/>
          <w:right w:val="none" w:color="000000" w:sz="4"/>
          <w:insideH w:val="none"/>
          <w:insideV w:val="none"/>
        </w:tblBorders>
      </w:tblPr>
      <w:tblGrid>
        <w:gridCol w:w="1331"/>
        <w:gridCol w:w="2034"/>
        <w:gridCol w:w="3759"/>
        <w:gridCol w:w="1174"/>
      </w:tblGrid>
      <w:tr>
        <w:tc>
          <w:tcPr>
            <w:tcW w:type="dxa" w:w="336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3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1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周期</w:t>
            </w:r>
          </w:p>
        </w:tc>
      </w:tr>
      <w:tr>
        <w:tc>
          <w:tcPr>
            <w:tcW w:type="dxa" w:w="1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消防供电</w:t>
            </w:r>
          </w:p>
          <w:p>
            <w:pPr>
              <w:pStyle w:val="null3"/>
              <w:jc w:val="center"/>
            </w:pPr>
            <w:r>
              <w:rPr>
                <w:sz w:val="21"/>
              </w:rPr>
              <w:t>备电</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消防配电</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主、备电切换功能</w:t>
            </w:r>
          </w:p>
        </w:tc>
        <w:tc>
          <w:tcPr>
            <w:tcW w:type="dxa" w:w="1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自备发电机组</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w:t>
            </w:r>
            <w:r>
              <w:rPr>
                <w:sz w:val="21"/>
              </w:rPr>
              <w:t>/停发电机组</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火灾报警</w:t>
            </w:r>
          </w:p>
          <w:p>
            <w:pPr>
              <w:pStyle w:val="null3"/>
              <w:jc w:val="center"/>
            </w:pPr>
            <w:r>
              <w:rPr>
                <w:sz w:val="21"/>
              </w:rPr>
              <w:t>系统</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r>
              <w:rPr>
                <w:sz w:val="21"/>
              </w:rPr>
              <w:t>报警控制器</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报警功能、故障报警功能、火警优先功能、打印机打印功能、火灾显示屏显示功能、</w:t>
            </w:r>
            <w:r>
              <w:rPr>
                <w:sz w:val="21"/>
              </w:rPr>
              <w:t>CRT显示器显示功能</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每天</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报警装置</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报警功能及外观</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手动报警按钮</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报警功能及外观</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火灾报警探测器</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各类烟感和光感报警功能</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消防供水和供电设施</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消防水池</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核对储水量</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消防水箱</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核对储水量</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稳压泵及气压罐</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w:t>
            </w:r>
            <w:r>
              <w:rPr>
                <w:sz w:val="21"/>
              </w:rPr>
              <w:t>/停泵时的压力状况</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消防水泵</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启泵和主、备泵切换功能</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管道阀门</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启闭功能</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消防栓系统</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消防栓零配件</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巡检外观状况</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每天</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室内消防栓</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出水及静压状况</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室外消防栓</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出水及静压状况</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启泵按钮</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远距离启泵功能</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自动喷水</w:t>
            </w:r>
          </w:p>
          <w:p>
            <w:pPr>
              <w:pStyle w:val="null3"/>
              <w:jc w:val="center"/>
            </w:pPr>
            <w:r>
              <w:rPr>
                <w:sz w:val="21"/>
              </w:rPr>
              <w:t>灭火系统</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报警阀门</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放水阀放水功能及压力开关动作信号</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喷淋</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功能（末端试水）</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末端试水装置</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末端放水及压力开关动作信号</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水流指示器</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核对反馈信号</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气体灭火</w:t>
            </w:r>
          </w:p>
          <w:p>
            <w:pPr>
              <w:pStyle w:val="null3"/>
              <w:jc w:val="center"/>
            </w:pPr>
            <w:r>
              <w:rPr>
                <w:sz w:val="21"/>
              </w:rPr>
              <w:t>系统</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瓶组与储罐</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核对灭火剂存量</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气体灭火控制设备</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模拟启动，试验切断空调等相关联动</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机械加压</w:t>
            </w:r>
          </w:p>
          <w:p>
            <w:pPr>
              <w:pStyle w:val="null3"/>
              <w:jc w:val="center"/>
            </w:pPr>
            <w:r>
              <w:rPr>
                <w:sz w:val="21"/>
              </w:rPr>
              <w:t>送风系统</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启动风机时联动状况</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送风口</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核对风口风速</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机械排烟</w:t>
            </w:r>
          </w:p>
          <w:p>
            <w:pPr>
              <w:pStyle w:val="null3"/>
              <w:jc w:val="center"/>
            </w:pPr>
            <w:r>
              <w:rPr>
                <w:sz w:val="21"/>
              </w:rPr>
              <w:t>系统</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启动风机时联动状况</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排烟阀、电动排烟窗</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启动时联动状况及排烟口风速</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应急照明</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消防应急灯</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巡检运行状况</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每天</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消防应急灯</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断电时供电及照度状况</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疏散指示</w:t>
            </w:r>
          </w:p>
          <w:p>
            <w:pPr>
              <w:pStyle w:val="null3"/>
              <w:jc w:val="center"/>
            </w:pPr>
            <w:r>
              <w:rPr>
                <w:sz w:val="21"/>
              </w:rPr>
              <w:t>系统</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疏散指示灯、安全出口灯</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巡检运行状况</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每天</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疏散指示灯</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断电时供电及照度状况</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消防安全出口灯</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断电时供电及照度状况</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消防应急</w:t>
            </w:r>
          </w:p>
          <w:p>
            <w:pPr>
              <w:pStyle w:val="null3"/>
              <w:jc w:val="center"/>
            </w:pPr>
            <w:r>
              <w:rPr>
                <w:sz w:val="21"/>
              </w:rPr>
              <w:t>广播系统</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扩音器</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联动启动和强制切换功能</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扬声器及对讲话筒</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音质和音量</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33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消防电梯</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按钮迫降和联动控制功能</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w:t>
            </w:r>
          </w:p>
        </w:tc>
      </w:tr>
      <w:tr>
        <w:tc>
          <w:tcPr>
            <w:tcW w:type="dxa" w:w="33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消防专用电话</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通话质量</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r>
              <w:rPr>
                <w:sz w:val="21"/>
              </w:rPr>
              <w:t>防火</w:t>
            </w:r>
          </w:p>
          <w:p>
            <w:pPr>
              <w:pStyle w:val="null3"/>
              <w:ind w:firstLine="105"/>
              <w:jc w:val="center"/>
            </w:pPr>
            <w:r>
              <w:rPr>
                <w:sz w:val="21"/>
              </w:rPr>
              <w:t>分隔</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防火门</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巡检零配件是否损坏</w:t>
            </w:r>
          </w:p>
        </w:tc>
        <w:tc>
          <w:tcPr>
            <w:tcW w:type="dxa" w:w="1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每天</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防火卷帘</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手动、机械应急和启动控制功能</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tcBorders>
              <w:top w:val="none" w:color="000000" w:sz="4"/>
              <w:left w:val="single" w:color="000000" w:sz="4"/>
              <w:bottom w:val="single" w:color="000000" w:sz="4"/>
              <w:right w:val="single" w:color="000000" w:sz="4"/>
            </w:tcBorders>
          </w:tc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电动防火阀</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联动关闭功能</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r>
      <w:tr>
        <w:tc>
          <w:tcPr>
            <w:tcW w:type="dxa" w:w="133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105"/>
              <w:jc w:val="center"/>
            </w:pPr>
            <w:r>
              <w:rPr>
                <w:sz w:val="21"/>
              </w:rPr>
              <w:t>防烟分隔</w:t>
            </w:r>
          </w:p>
        </w:tc>
        <w:tc>
          <w:tcPr>
            <w:tcW w:type="dxa" w:w="203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105"/>
              <w:jc w:val="center"/>
            </w:pPr>
            <w:r>
              <w:rPr>
                <w:sz w:val="21"/>
              </w:rPr>
              <w:t>电动挡烟垂壁</w:t>
            </w: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r>
              <w:rPr>
                <w:sz w:val="21"/>
              </w:rPr>
              <w:t>手动启动控制功能</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r>
              <w:rPr>
                <w:sz w:val="21"/>
              </w:rPr>
              <w:t>每月</w:t>
            </w:r>
          </w:p>
        </w:tc>
      </w:tr>
      <w:tr>
        <w:tc>
          <w:tcPr>
            <w:tcW w:type="dxa" w:w="1331"/>
            <w:vMerge/>
            <w:tcBorders>
              <w:top w:val="none" w:color="000000" w:sz="4"/>
              <w:left w:val="single" w:color="000000" w:sz="4"/>
              <w:bottom w:val="none" w:color="000000" w:sz="4"/>
              <w:right w:val="single" w:color="000000" w:sz="4"/>
            </w:tcBorders>
          </w:tcPr>
          <w:p/>
        </w:tc>
        <w:tc>
          <w:tcPr>
            <w:tcW w:type="dxa" w:w="2034"/>
            <w:vMerge/>
            <w:tcBorders>
              <w:top w:val="none" w:color="000000" w:sz="4"/>
              <w:left w:val="none" w:color="000000" w:sz="4"/>
              <w:bottom w:val="none" w:color="000000" w:sz="4"/>
              <w:right w:val="single" w:color="000000" w:sz="4"/>
            </w:tcBorders>
          </w:tcPr>
          <w:p/>
        </w:tc>
        <w:tc>
          <w:tcPr>
            <w:tcW w:type="dxa" w:w="3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r>
              <w:rPr>
                <w:sz w:val="21"/>
              </w:rPr>
              <w:t>联动控制功能</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r>
              <w:rPr>
                <w:sz w:val="21"/>
              </w:rPr>
              <w:t>每月</w:t>
            </w:r>
          </w:p>
        </w:tc>
      </w:tr>
    </w:tbl>
    <w:p>
      <w:pPr>
        <w:pStyle w:val="null3"/>
        <w:jc w:val="both"/>
      </w:pPr>
      <w:r>
        <w:rPr>
          <w:sz w:val="21"/>
          <w:b/>
        </w:rPr>
        <w:t>1、其他消防设施保养要求</w:t>
      </w:r>
    </w:p>
    <w:p>
      <w:pPr>
        <w:pStyle w:val="null3"/>
        <w:ind w:firstLine="420"/>
        <w:jc w:val="both"/>
      </w:pPr>
      <w:r>
        <w:rPr>
          <w:sz w:val="21"/>
        </w:rPr>
        <w:t>（</w:t>
      </w:r>
      <w:r>
        <w:rPr>
          <w:sz w:val="21"/>
        </w:rPr>
        <w:t>1）保证建筑消防设施的电源开关，管道阀门，均应处于正常运行位置，并标示开、关状态，对需要保持常开或常闭状态的阀门，应采取铅封、标识等限位措施，对具有信号反馈功能的阀门，其状态信号应反馈到消防控制室；消防设施及其相关设备电气控制柜具有控制方式转换装置的，其所处控制方式应反馈至消防控制室。</w:t>
      </w:r>
    </w:p>
    <w:p>
      <w:pPr>
        <w:pStyle w:val="null3"/>
        <w:ind w:firstLine="420"/>
        <w:jc w:val="both"/>
      </w:pPr>
      <w:r>
        <w:rPr>
          <w:sz w:val="21"/>
        </w:rPr>
        <w:t>（</w:t>
      </w:r>
      <w:r>
        <w:rPr>
          <w:sz w:val="21"/>
        </w:rPr>
        <w:t>2）不能擅自关停消防设施。值班、巡查、检测时发现故障，应及时组织修复。因故障维修等原因需要暂时停用消防系统的，应有确保消防安全的有效措施，并经采购人主管部门确认。</w:t>
      </w:r>
    </w:p>
    <w:p>
      <w:pPr>
        <w:pStyle w:val="null3"/>
        <w:ind w:firstLine="420"/>
        <w:jc w:val="both"/>
      </w:pPr>
      <w:r>
        <w:rPr>
          <w:sz w:val="21"/>
        </w:rPr>
        <w:t>（</w:t>
      </w:r>
      <w:r>
        <w:rPr>
          <w:sz w:val="21"/>
        </w:rPr>
        <w:t>3）对易污染、易腐蚀生锈的消防设备、管道、阀门应定期清洁、除锈、润滑、油漆。</w:t>
      </w:r>
    </w:p>
    <w:p>
      <w:pPr>
        <w:pStyle w:val="null3"/>
        <w:jc w:val="both"/>
      </w:pPr>
      <w:r>
        <w:rPr>
          <w:sz w:val="21"/>
          <w:b/>
        </w:rPr>
        <w:t>2、检查的相关要求</w:t>
      </w:r>
    </w:p>
    <w:p>
      <w:pPr>
        <w:pStyle w:val="null3"/>
        <w:ind w:firstLine="420"/>
        <w:jc w:val="both"/>
      </w:pPr>
      <w:r>
        <w:rPr>
          <w:sz w:val="21"/>
        </w:rPr>
        <w:t>（</w:t>
      </w:r>
      <w:r>
        <w:rPr>
          <w:sz w:val="21"/>
        </w:rPr>
        <w:t>1）月检：按照相关规范要求，每月对采购人建筑消防设施进行检查测试。</w:t>
      </w:r>
    </w:p>
    <w:p>
      <w:pPr>
        <w:pStyle w:val="null3"/>
        <w:ind w:firstLine="420"/>
        <w:jc w:val="both"/>
      </w:pPr>
      <w:r>
        <w:rPr>
          <w:sz w:val="21"/>
        </w:rPr>
        <w:t>（</w:t>
      </w:r>
      <w:r>
        <w:rPr>
          <w:sz w:val="21"/>
        </w:rPr>
        <w:t>2）季检：在月检的同时，增加每季一次的检查测试项目。</w:t>
      </w:r>
    </w:p>
    <w:p>
      <w:pPr>
        <w:pStyle w:val="null3"/>
        <w:ind w:firstLine="420"/>
        <w:jc w:val="both"/>
      </w:pPr>
      <w:r>
        <w:rPr>
          <w:sz w:val="21"/>
        </w:rPr>
        <w:t>（</w:t>
      </w:r>
      <w:r>
        <w:rPr>
          <w:sz w:val="21"/>
        </w:rPr>
        <w:t>3）半年检：在月检的同时，增加每半年一次的检查测试项目。</w:t>
      </w:r>
    </w:p>
    <w:p>
      <w:pPr>
        <w:pStyle w:val="null3"/>
        <w:ind w:firstLine="420"/>
        <w:jc w:val="both"/>
      </w:pPr>
      <w:r>
        <w:rPr>
          <w:sz w:val="21"/>
        </w:rPr>
        <w:t>（</w:t>
      </w:r>
      <w:r>
        <w:rPr>
          <w:sz w:val="21"/>
        </w:rPr>
        <w:t>4）年检：每年对采购人所有消防设施进行一次全面的检查测试。</w:t>
      </w:r>
    </w:p>
    <w:p>
      <w:pPr>
        <w:pStyle w:val="null3"/>
        <w:ind w:firstLine="420"/>
        <w:jc w:val="both"/>
      </w:pPr>
      <w:r>
        <w:rPr>
          <w:sz w:val="21"/>
        </w:rPr>
        <w:t>（</w:t>
      </w:r>
      <w:r>
        <w:rPr>
          <w:sz w:val="21"/>
        </w:rPr>
        <w:t>5）特殊检查：重大节假日（如元旦、春节、五一、国庆）前一个星期内，对主要设备巡视一次，发现问题及时处理。</w:t>
      </w:r>
    </w:p>
    <w:p>
      <w:pPr>
        <w:pStyle w:val="null3"/>
        <w:ind w:firstLine="420"/>
        <w:jc w:val="both"/>
      </w:pPr>
      <w:r>
        <w:rPr>
          <w:sz w:val="21"/>
        </w:rPr>
        <w:t>（</w:t>
      </w:r>
      <w:r>
        <w:rPr>
          <w:sz w:val="21"/>
        </w:rPr>
        <w:t>6）检查考评：中标人每月向采购人呈交一份当月的消防系统维保工作总结，采购人将对中标人当月的维保工作进行考评及确认，对未按照要求进行月检、季检、年检、特殊检查等相关检查，将按照消防维保考评要求扣罚维保服务费。</w:t>
      </w:r>
    </w:p>
    <w:p>
      <w:pPr>
        <w:pStyle w:val="null3"/>
        <w:jc w:val="both"/>
      </w:pPr>
      <w:r>
        <w:rPr>
          <w:sz w:val="21"/>
          <w:b/>
        </w:rPr>
        <w:t>3、故障解决</w:t>
      </w:r>
    </w:p>
    <w:p>
      <w:pPr>
        <w:pStyle w:val="null3"/>
        <w:ind w:firstLine="420"/>
        <w:jc w:val="both"/>
      </w:pPr>
      <w:r>
        <w:rPr>
          <w:sz w:val="21"/>
        </w:rPr>
        <w:t>在合同期间，因中标人原因无法及时修复消防系统故障且多次整改仍无法达标的，采购人有权解除合同并追究中标人的违约责任。</w:t>
      </w:r>
    </w:p>
    <w:p>
      <w:pPr>
        <w:pStyle w:val="null3"/>
        <w:jc w:val="both"/>
      </w:pPr>
      <w:r>
        <w:rPr>
          <w:sz w:val="21"/>
          <w:b/>
        </w:rPr>
        <w:t>4、火灾应急处理</w:t>
      </w:r>
    </w:p>
    <w:p>
      <w:pPr>
        <w:pStyle w:val="null3"/>
        <w:ind w:firstLine="420"/>
        <w:jc w:val="both"/>
      </w:pPr>
      <w:r>
        <w:rPr>
          <w:sz w:val="21"/>
        </w:rPr>
        <w:t>★（1）当发生火灾时，中标人驻场维保人员需3分钟内全部到达现场应急处置，驻场项目组长必须进驻消防控制中心，配合消防值班人员对相关消防设施进行启动及应急修复。</w:t>
      </w:r>
    </w:p>
    <w:p>
      <w:pPr>
        <w:pStyle w:val="null3"/>
        <w:ind w:firstLine="420"/>
        <w:jc w:val="both"/>
      </w:pPr>
      <w:r>
        <w:rPr>
          <w:sz w:val="21"/>
        </w:rPr>
        <w:t>★（2）项目负责人需在火灾发生1小时内赶赴现场，对火灾原因、后期处置、设施恢复提出详细的工作报告及计划。</w:t>
      </w:r>
    </w:p>
    <w:p>
      <w:pPr>
        <w:pStyle w:val="null3"/>
        <w:ind w:firstLine="420"/>
        <w:jc w:val="both"/>
      </w:pPr>
      <w:r>
        <w:rPr>
          <w:sz w:val="21"/>
        </w:rPr>
        <w:t>（</w:t>
      </w:r>
      <w:r>
        <w:rPr>
          <w:sz w:val="21"/>
        </w:rPr>
        <w:t>3）中标人在72小时内修复由于火灾导致的所有消防设施故障。</w:t>
      </w:r>
    </w:p>
    <w:p>
      <w:pPr>
        <w:pStyle w:val="null3"/>
        <w:ind w:firstLine="420"/>
        <w:jc w:val="both"/>
      </w:pPr>
      <w:r>
        <w:rPr>
          <w:sz w:val="21"/>
        </w:rPr>
        <w:t>★（4）</w:t>
      </w:r>
      <w:r>
        <w:rPr>
          <w:sz w:val="21"/>
        </w:rPr>
        <w:t>如因中标人原因未能及时排除故障而引起事故的一切责任由中标人负责（不可抗力引起的事故除外）</w:t>
      </w:r>
      <w:r>
        <w:rPr>
          <w:sz w:val="21"/>
        </w:rPr>
        <w:t>。</w:t>
      </w:r>
    </w:p>
    <w:p>
      <w:pPr>
        <w:pStyle w:val="null3"/>
        <w:jc w:val="both"/>
      </w:pPr>
      <w:r>
        <w:rPr>
          <w:sz w:val="21"/>
          <w:b/>
        </w:rPr>
        <w:t>5、其它服务要求</w:t>
      </w:r>
    </w:p>
    <w:p>
      <w:pPr>
        <w:pStyle w:val="null3"/>
        <w:ind w:firstLine="420"/>
        <w:jc w:val="both"/>
      </w:pPr>
      <w:r>
        <w:rPr>
          <w:sz w:val="21"/>
        </w:rPr>
        <w:t>（</w:t>
      </w:r>
      <w:r>
        <w:rPr>
          <w:sz w:val="21"/>
        </w:rPr>
        <w:t>1）中标人应保证维保人员队伍稳定性，中标人应合法用工，不得因中标人与派出人员劳资纠纷影响合同履行。</w:t>
      </w:r>
    </w:p>
    <w:p>
      <w:pPr>
        <w:pStyle w:val="null3"/>
        <w:ind w:firstLine="420"/>
        <w:jc w:val="both"/>
      </w:pPr>
      <w:r>
        <w:rPr>
          <w:sz w:val="21"/>
        </w:rPr>
        <w:t>（</w:t>
      </w:r>
      <w:r>
        <w:rPr>
          <w:sz w:val="21"/>
        </w:rPr>
        <w:t>2）中标人遵守采购人相关管理制度，服从采购人管理；如带材料出外，需列出明细表并经采购人确认方能带出。</w:t>
      </w:r>
    </w:p>
    <w:p>
      <w:pPr>
        <w:pStyle w:val="null3"/>
        <w:ind w:firstLine="420"/>
        <w:jc w:val="both"/>
      </w:pPr>
      <w:r>
        <w:rPr>
          <w:sz w:val="21"/>
        </w:rPr>
        <w:t>★（3）中标人必须做好工作人员的安全教育，保证维保工作人员安全，工作人员在采购人单位工作范围内发生事故的一切责任由中标人负责。</w:t>
      </w:r>
    </w:p>
    <w:p>
      <w:pPr>
        <w:pStyle w:val="null3"/>
        <w:ind w:firstLine="420"/>
        <w:jc w:val="both"/>
      </w:pPr>
      <w:r>
        <w:rPr>
          <w:sz w:val="21"/>
        </w:rPr>
        <w:t>（</w:t>
      </w:r>
      <w:r>
        <w:rPr>
          <w:sz w:val="21"/>
        </w:rPr>
        <w:t>4）</w:t>
      </w:r>
      <w:r>
        <w:rPr>
          <w:sz w:val="21"/>
        </w:rPr>
        <w:t>合同期间</w:t>
      </w:r>
      <w:r>
        <w:rPr>
          <w:sz w:val="21"/>
        </w:rPr>
        <w:t>，中标人应指定固定的项目负责人及维保技术人员负责本项目的维保工作，所指定的技术人员应当持有专业消防维保所需证件，并能充分满足采购人的维保要求。指定的项目负责人全面负责本合同消防设施的维护保养工作。如中标人更换项目负责人或维保人员的，应提前五个工作日告知采购人主管部门，经采购人主管部门同意后方可更换。消防维保人员须完成采购人要求的各项培训和考核。</w:t>
      </w:r>
    </w:p>
    <w:p>
      <w:pPr>
        <w:pStyle w:val="null3"/>
        <w:jc w:val="both"/>
      </w:pPr>
      <w:r>
        <w:rPr>
          <w:sz w:val="21"/>
          <w:b/>
        </w:rPr>
        <w:t>（五）管理及考核</w:t>
      </w:r>
    </w:p>
    <w:p>
      <w:pPr>
        <w:pStyle w:val="null3"/>
        <w:ind w:firstLine="420"/>
        <w:jc w:val="both"/>
      </w:pPr>
      <w:r>
        <w:rPr>
          <w:sz w:val="21"/>
        </w:rPr>
        <w:t>1.根据合同和服务要求，采购人按服务考核管理办法，对中标人工作实施奖惩制度管理，并按工作计划、工作质量按月度、季度、半年和全年进行考核。相关管理办法及考核制度根据采购招标文件、投标文件、合同及管理单位管理体系为基础制定，采购人指定的第三方检测机构出具的检测质量评估意见等中标人应无条件接受。</w:t>
      </w:r>
    </w:p>
    <w:p>
      <w:pPr>
        <w:pStyle w:val="null3"/>
        <w:ind w:firstLine="420"/>
        <w:jc w:val="both"/>
      </w:pPr>
      <w:r>
        <w:rPr>
          <w:sz w:val="21"/>
        </w:rPr>
        <w:t>2.标准</w:t>
      </w:r>
    </w:p>
    <w:p>
      <w:pPr>
        <w:pStyle w:val="null3"/>
        <w:ind w:firstLine="420"/>
        <w:jc w:val="both"/>
      </w:pPr>
      <w:r>
        <w:rPr>
          <w:sz w:val="21"/>
        </w:rPr>
        <w:t>① 消防设备设施基本正常完好。</w:t>
      </w:r>
    </w:p>
    <w:p>
      <w:pPr>
        <w:pStyle w:val="null3"/>
        <w:ind w:firstLine="420"/>
        <w:jc w:val="both"/>
      </w:pPr>
      <w:r>
        <w:rPr>
          <w:sz w:val="21"/>
        </w:rPr>
        <w:t>② 急修项目完成及时率为100%。</w:t>
      </w:r>
    </w:p>
    <w:p>
      <w:pPr>
        <w:pStyle w:val="null3"/>
        <w:ind w:firstLine="420"/>
        <w:jc w:val="both"/>
      </w:pPr>
      <w:r>
        <w:rPr>
          <w:sz w:val="21"/>
        </w:rPr>
        <w:t>③ 消防设备计划维保完成率为100%。</w:t>
      </w:r>
    </w:p>
    <w:p>
      <w:pPr>
        <w:pStyle w:val="null3"/>
        <w:ind w:firstLine="420"/>
        <w:jc w:val="both"/>
      </w:pPr>
      <w:r>
        <w:rPr>
          <w:sz w:val="21"/>
        </w:rPr>
        <w:t>④ 无安全责任事故。</w:t>
      </w:r>
    </w:p>
    <w:p>
      <w:pPr>
        <w:pStyle w:val="null3"/>
        <w:ind w:firstLine="420"/>
        <w:jc w:val="both"/>
      </w:pPr>
      <w:r>
        <w:rPr>
          <w:sz w:val="21"/>
        </w:rPr>
        <w:t>3.考核</w:t>
      </w:r>
    </w:p>
    <w:p>
      <w:pPr>
        <w:pStyle w:val="null3"/>
        <w:ind w:firstLine="420"/>
        <w:jc w:val="both"/>
      </w:pPr>
      <w:r>
        <w:rPr>
          <w:sz w:val="21"/>
        </w:rPr>
        <w:t>订立如下考核评分标准：</w:t>
      </w:r>
    </w:p>
    <w:p>
      <w:pPr>
        <w:pStyle w:val="null3"/>
        <w:ind w:firstLine="420"/>
        <w:jc w:val="both"/>
      </w:pPr>
      <w:r>
        <w:rPr>
          <w:sz w:val="21"/>
        </w:rPr>
        <w:t>（</w:t>
      </w:r>
      <w:r>
        <w:rPr>
          <w:sz w:val="21"/>
        </w:rPr>
        <w:t>1）评分标准设定每月各项考评总分100分，按照考核评分标准，采购人根据中标人在消防维保各个方面的具体表现进行评分，凡考核评分在90分（含90分）以上为合格，不扣除维保费用；考核得分低于90分（不含9</w:t>
      </w:r>
      <w:r>
        <w:rPr>
          <w:sz w:val="21"/>
        </w:rPr>
        <w:t>0</w:t>
      </w:r>
      <w:r>
        <w:rPr>
          <w:sz w:val="21"/>
        </w:rPr>
        <w:t>分），每少一分扣除当月服务费用</w:t>
      </w:r>
      <w:r>
        <w:rPr>
          <w:sz w:val="21"/>
        </w:rPr>
        <w:t>500元，连续三个月考核85分（不含85分）以下，采购人有权终止与中标人维保服务合同。</w:t>
      </w:r>
    </w:p>
    <w:p>
      <w:pPr>
        <w:pStyle w:val="null3"/>
        <w:ind w:firstLine="420"/>
        <w:jc w:val="both"/>
      </w:pPr>
      <w:r>
        <w:rPr>
          <w:sz w:val="21"/>
        </w:rPr>
        <w:t>（</w:t>
      </w:r>
      <w:r>
        <w:rPr>
          <w:sz w:val="21"/>
        </w:rPr>
        <w:t>2）如不同维保点出现同样的扣分，那么扣分叠加。</w:t>
      </w:r>
    </w:p>
    <w:p>
      <w:pPr>
        <w:pStyle w:val="null3"/>
        <w:ind w:firstLine="420"/>
        <w:jc w:val="both"/>
      </w:pPr>
      <w:r>
        <w:rPr>
          <w:sz w:val="21"/>
        </w:rPr>
        <w:t>（</w:t>
      </w:r>
      <w:r>
        <w:rPr>
          <w:sz w:val="21"/>
        </w:rPr>
        <w:t>3）如所扣分数已超过设定的分值标准，那么得分可以为负数。</w:t>
      </w:r>
    </w:p>
    <w:p>
      <w:pPr>
        <w:pStyle w:val="null3"/>
        <w:ind w:firstLine="420"/>
        <w:jc w:val="both"/>
      </w:pPr>
      <w:r>
        <w:rPr>
          <w:sz w:val="21"/>
        </w:rPr>
        <w:t>（</w:t>
      </w:r>
      <w:r>
        <w:rPr>
          <w:sz w:val="21"/>
        </w:rPr>
        <w:t>4）如中标人不服从采购人管理，存在怠工现象，每次扣除服务费用500元,3次及以上，采购人有权终止与中标人维保服务合同。</w:t>
      </w:r>
    </w:p>
    <w:p>
      <w:pPr>
        <w:pStyle w:val="null3"/>
        <w:ind w:firstLine="420"/>
        <w:jc w:val="both"/>
      </w:pPr>
      <w:r>
        <w:rPr>
          <w:sz w:val="21"/>
        </w:rPr>
        <w:t>（</w:t>
      </w:r>
      <w:r>
        <w:rPr>
          <w:sz w:val="21"/>
        </w:rPr>
        <w:t>5）遇特殊情况，如火灾事故，中标人响应时间不及时和因操作失误导致设备启停问题，造成不良影响的，在扣除考核评分的同时，每次追加扣除服务费用500元。</w:t>
      </w:r>
    </w:p>
    <w:p>
      <w:pPr>
        <w:pStyle w:val="null3"/>
        <w:ind w:firstLine="420"/>
        <w:jc w:val="both"/>
      </w:pPr>
      <w:r>
        <w:rPr>
          <w:sz w:val="21"/>
        </w:rPr>
        <w:t>（</w:t>
      </w:r>
      <w:r>
        <w:rPr>
          <w:sz w:val="21"/>
        </w:rPr>
        <w:t>6）中山大学附属第一（南沙）医院消防系统维护保养考核评分标准如下：</w:t>
      </w:r>
    </w:p>
    <w:p>
      <w:pPr>
        <w:pStyle w:val="null3"/>
        <w:jc w:val="center"/>
      </w:pPr>
      <w:r>
        <w:rPr>
          <w:sz w:val="21"/>
        </w:rPr>
        <w:t>中山大学附属第一（南沙）医院消防系统维保考核评价表</w:t>
      </w:r>
    </w:p>
    <w:tbl>
      <w:tblPr>
        <w:tblW w:w="0" w:type="auto"/>
        <w:tblBorders>
          <w:top w:val="none" w:color="000000" w:sz="4"/>
          <w:left w:val="none" w:color="000000" w:sz="4"/>
          <w:bottom w:val="none" w:color="000000" w:sz="4"/>
          <w:right w:val="none" w:color="000000" w:sz="4"/>
          <w:insideH w:val="none"/>
          <w:insideV w:val="none"/>
        </w:tblBorders>
      </w:tblPr>
      <w:tblGrid>
        <w:gridCol w:w="566"/>
        <w:gridCol w:w="1163"/>
        <w:gridCol w:w="2583"/>
        <w:gridCol w:w="2414"/>
        <w:gridCol w:w="482"/>
        <w:gridCol w:w="468"/>
        <w:gridCol w:w="625"/>
      </w:tblGrid>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考核类别</w:t>
            </w:r>
          </w:p>
        </w:tc>
        <w:tc>
          <w:tcPr>
            <w:tcW w:type="dxa" w:w="2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考核标准及内容</w:t>
            </w:r>
          </w:p>
        </w:tc>
        <w:tc>
          <w:tcPr>
            <w:tcW w:type="dxa" w:w="2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扣分标准</w:t>
            </w:r>
          </w:p>
        </w:tc>
        <w:tc>
          <w:tcPr>
            <w:tcW w:type="dxa" w:w="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存在问题</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响应时间及故障处理</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提供应急联系方式。</w:t>
            </w:r>
          </w:p>
          <w:p>
            <w:pPr>
              <w:pStyle w:val="null3"/>
              <w:jc w:val="both"/>
            </w:pPr>
            <w:r>
              <w:rPr>
                <w:sz w:val="21"/>
              </w:rPr>
              <w:t>2</w:t>
            </w:r>
            <w:r>
              <w:rPr>
                <w:sz w:val="21"/>
              </w:rPr>
              <w:t>.</w:t>
            </w:r>
            <w:r>
              <w:rPr>
                <w:sz w:val="21"/>
              </w:rPr>
              <w:t>接到采购人报修通知后，驻点的维保人员应在</w:t>
            </w:r>
            <w:r>
              <w:rPr>
                <w:sz w:val="21"/>
              </w:rPr>
              <w:t>5分钟内到达现场。</w:t>
            </w:r>
          </w:p>
          <w:p>
            <w:pPr>
              <w:pStyle w:val="null3"/>
              <w:jc w:val="left"/>
            </w:pPr>
            <w:r>
              <w:rPr>
                <w:sz w:val="21"/>
              </w:rPr>
              <w:t>3</w:t>
            </w:r>
            <w:r>
              <w:rPr>
                <w:sz w:val="21"/>
              </w:rPr>
              <w:t>.</w:t>
            </w:r>
            <w:r>
              <w:rPr>
                <w:sz w:val="21"/>
              </w:rPr>
              <w:t>故障应在</w:t>
            </w:r>
            <w:r>
              <w:rPr>
                <w:sz w:val="21"/>
              </w:rPr>
              <w:t>12小时内予以排除。</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联系方式不畅通无应答扣</w:t>
            </w:r>
            <w:r>
              <w:rPr>
                <w:sz w:val="21"/>
              </w:rPr>
              <w:t>3分/次。</w:t>
            </w:r>
          </w:p>
          <w:p>
            <w:pPr>
              <w:pStyle w:val="null3"/>
              <w:jc w:val="both"/>
            </w:pPr>
            <w:r>
              <w:rPr>
                <w:sz w:val="21"/>
              </w:rPr>
              <w:t>2</w:t>
            </w:r>
            <w:r>
              <w:rPr>
                <w:sz w:val="21"/>
              </w:rPr>
              <w:t>.</w:t>
            </w:r>
            <w:r>
              <w:rPr>
                <w:sz w:val="21"/>
              </w:rPr>
              <w:t>工作服务时间内接报修通知，未在要求时间内到达扣</w:t>
            </w:r>
            <w:r>
              <w:rPr>
                <w:sz w:val="21"/>
              </w:rPr>
              <w:t>2分/次。</w:t>
            </w:r>
          </w:p>
          <w:p>
            <w:pPr>
              <w:pStyle w:val="null3"/>
              <w:jc w:val="both"/>
            </w:pPr>
            <w:r>
              <w:rPr>
                <w:sz w:val="21"/>
              </w:rPr>
              <w:t>3</w:t>
            </w:r>
            <w:r>
              <w:rPr>
                <w:sz w:val="21"/>
              </w:rPr>
              <w:t>.</w:t>
            </w:r>
            <w:r>
              <w:rPr>
                <w:sz w:val="21"/>
              </w:rPr>
              <w:t>故障未按要求排除，如逾期的扣</w:t>
            </w:r>
            <w:r>
              <w:rPr>
                <w:sz w:val="21"/>
              </w:rPr>
              <w:t>5分/次。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维保人员操作失误导致设备无法启动情况</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维保人员无发生操作失误导致设备无法启动的情况。</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维保人员操作失误导致设备无法启动，每次扣</w:t>
            </w:r>
            <w:r>
              <w:rPr>
                <w:sz w:val="21"/>
              </w:rPr>
              <w:t>4分。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维保人员仪容仪表</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1.维保人员文明执勤，按要求穿有中标人标志的工作服并佩戴中标人工作证。</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维保人员野蛮执勤或没有按要求穿工作服或没佩戴工作证每人每次扣</w:t>
            </w:r>
            <w:r>
              <w:rPr>
                <w:sz w:val="21"/>
              </w:rPr>
              <w:t>1分。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对存在故障的设备按计划维修情况</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入场时进行全面设备、设施检查，汇总故障问题，按计划按进度进行维修。</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按照维修计划进行考核，维修工作未执行的每一项扣</w:t>
            </w:r>
            <w:r>
              <w:rPr>
                <w:sz w:val="21"/>
              </w:rPr>
              <w:t>1分，最高可扣30分。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火灾自动报警控制系统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每月对报警主机进行各项功能检测；烟温感探测器，是否有清洁，功能正常；每月对系统进行测试检查；每月对系统线路进行检查；每月对系统所有设备进行清洁维护。</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每检查出</w:t>
            </w:r>
            <w:r>
              <w:rPr>
                <w:sz w:val="21"/>
              </w:rPr>
              <w:t>1处未保养的部位扣1分，如此类推5处（不含5处）以上此项不得分；系统未测试（提供测试报告）扣6分；系统线路未检查的扣3分；系统设备未清洁维护的扣2分。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消火栓灭火系统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每月对消火栓水泵进行检测润滑；系统阀门进行检查润滑；系统管网进行清洁保养，室内消火栓箱及箱内配件进行检查，清洁；破玻按钮、警铃进行测试检查，系统每月进行一次破玻及水压测试。</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每检查出</w:t>
            </w:r>
            <w:r>
              <w:rPr>
                <w:sz w:val="21"/>
              </w:rPr>
              <w:t>1处未保养的部位扣1分，如此类推5处（不含5处）以上此项不得分；系统未测试（提供测试报告）未做水压测试扣5分；消火栓箱配件缺失一项扣1分。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水喷淋灭火系统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每月对水喷淋主、备泵进行检测；系统阀门进行检查润滑；系统管网进行清洁保养；检查压力开关，水流指示器，水喷淋头的设备有无被障碍物遮挡；系统每月进行一次末端放水测试。</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每检查出</w:t>
            </w:r>
            <w:r>
              <w:rPr>
                <w:sz w:val="21"/>
              </w:rPr>
              <w:t>1处未保养的部位扣1分，如此类推5处（不含5处）以上此项不得分；系统未做测试，未进行末端放水测试（提供测试报告）扣5分；水喷淋头被障碍物遮挡者扣2分。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防排烟系统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每月对风机进行检测一次；每月对防火阀排烟口进行检测、清洁维护；每月对系统风管进行检查、清洁、风机清洁润滑。</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每检查出</w:t>
            </w:r>
            <w:r>
              <w:rPr>
                <w:sz w:val="21"/>
              </w:rPr>
              <w:t>1处未保养的部位扣1分，如此类推3处（不含3处）以上此项不得分；风机未清洁未润滑扣2分；系统未测试扣3分（提交测试报告）。</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气体灭火系统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每月对气体控制主机进行检测；每月对系统瓶组阀头进行清洁维护；每月对启动装置进行检测。</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每检查出</w:t>
            </w:r>
            <w:r>
              <w:rPr>
                <w:sz w:val="21"/>
              </w:rPr>
              <w:t>1处未保养的部位扣1分，如此类推3处（不含3处）以上此项不得分；气瓶、阀头、高压风机未清洁未润滑扣2分；每月未对系统进行模拟放气测试（提交测试报告）扣3分。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应急照明疏散指示系统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每月对应急照明灯、安全出口灯、疏散标志灯进行一次放电测试；对灯具进行清洁、检查、维护；对系统线路进行维护。</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每检查出</w:t>
            </w:r>
            <w:r>
              <w:rPr>
                <w:sz w:val="21"/>
              </w:rPr>
              <w:t>1处未保养的部位扣1分，如此类推5处（不含5处）以上此项不得分；未对应急灯、标志灯进行充放电测试扣2分。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消防事故广播系统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每月对消防广播主机和功放各项功能进行检测；每月对广播扬声器进行清洁维护；每月定期模拟火灾时测试系统是否能切换正常。</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未对广播设备进行检测的扣</w:t>
            </w:r>
            <w:r>
              <w:rPr>
                <w:sz w:val="21"/>
              </w:rPr>
              <w:t>2分；未对系统进行模拟火灾切换功能测试的扣3分（提交测试报告）。</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防火卷帘防火门</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每月对防火卷帘电机进行检测，卷帘片进行清洁，电机润滑；系统进行升降测试，防火门闭门器进行清洁、润滑、保养。</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每检查出</w:t>
            </w:r>
            <w:r>
              <w:rPr>
                <w:sz w:val="21"/>
              </w:rPr>
              <w:t>1处未保养的部位扣1分，如此类推3处（不含3处）以上此项不得分；未对防火卷帘自动升降测试的扣3分。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联动系统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每月对全控制信号（火灾自动报警系统、喷淋灭火系统、防排烟系统、消防事故广播系统）进行各项功能联动测试，检测联动功能及联动信号和反馈信号；每月强行切断非消防电源测试。</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未进行联动功能测试扣</w:t>
            </w:r>
            <w:r>
              <w:rPr>
                <w:sz w:val="21"/>
              </w:rPr>
              <w:t>4分；未进行停非消防电源测试扣2分（提交测试报告）。</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提前通知</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每月在对各系统进行联动测试或需要紧急维修、施工时，向所在单位提前报告和张贴告示。</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未能向所在单位提前报告和张贴告示的扣</w:t>
            </w:r>
            <w:r>
              <w:rPr>
                <w:sz w:val="21"/>
              </w:rPr>
              <w:t>1分，如造成不良影响或遭到投诉的扣2分。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故障设备报修、报告及更换情况</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所有故障设备维修均由中标人负责维修和更换，中标人应无条件及时更换（费用已包含在投标报价中）。</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每检查出</w:t>
            </w:r>
            <w:r>
              <w:rPr>
                <w:sz w:val="21"/>
              </w:rPr>
              <w:t>1处应由中标人更换的故障设备而中标人未能及时更换的扣1分，如此类推4处（不含4处）以上此项不得分（费用已包含在投标价格中）</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按时上交维保记录表及保养计划、检测报告等书面材料</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每月</w:t>
            </w:r>
            <w:r>
              <w:rPr>
                <w:sz w:val="21"/>
              </w:rPr>
              <w:t>10</w:t>
            </w:r>
            <w:r>
              <w:rPr>
                <w:sz w:val="21"/>
              </w:rPr>
              <w:t>日</w:t>
            </w:r>
            <w:r>
              <w:rPr>
                <w:sz w:val="21"/>
              </w:rPr>
              <w:t>提交维保计划，方案；次月</w:t>
            </w:r>
            <w:r>
              <w:rPr>
                <w:sz w:val="21"/>
              </w:rPr>
              <w:t>10日前提交检测报告、维保记录及故障处理清单等书面资料。</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拖延或迟交记录表扣</w:t>
            </w:r>
            <w:r>
              <w:rPr>
                <w:sz w:val="21"/>
              </w:rPr>
              <w:t>2分；拖延或迟交各类报告扣2分；无故障处理清单的扣3分。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（六）消防系统维护保养质量的标准</w:t>
      </w:r>
    </w:p>
    <w:p>
      <w:pPr>
        <w:pStyle w:val="null3"/>
        <w:ind w:firstLine="420"/>
        <w:jc w:val="both"/>
      </w:pPr>
      <w:r>
        <w:rPr>
          <w:sz w:val="21"/>
        </w:rPr>
        <w:t>消防维修保养工作需达到国家、省、市消防法律、法规及其它有关消防管理规定。</w:t>
      </w:r>
    </w:p>
    <w:p>
      <w:pPr>
        <w:pStyle w:val="null3"/>
        <w:jc w:val="both"/>
      </w:pPr>
      <w:r>
        <w:rPr>
          <w:sz w:val="21"/>
          <w:b/>
        </w:rPr>
        <w:t>（七）消防系统维护保养的服务费用：</w:t>
      </w:r>
    </w:p>
    <w:p>
      <w:pPr>
        <w:pStyle w:val="null3"/>
        <w:ind w:firstLine="420"/>
        <w:jc w:val="both"/>
      </w:pPr>
      <w:r>
        <w:rPr>
          <w:sz w:val="21"/>
        </w:rPr>
        <w:t>（</w:t>
      </w:r>
      <w:r>
        <w:rPr>
          <w:sz w:val="21"/>
        </w:rPr>
        <w:t>1）服务费用采取含税总价包干的形式</w:t>
      </w:r>
      <w:r>
        <w:rPr>
          <w:sz w:val="21"/>
        </w:rPr>
        <w:t>（未注明报价的内容均已包含）</w:t>
      </w:r>
      <w:r>
        <w:rPr>
          <w:sz w:val="21"/>
        </w:rPr>
        <w:t>，包括：人工费、员工社保费（包括养老保险、失业保险、工伤保险、医疗保险等）、行政费、工具购置及折旧费、机械费、运输费、管理费、利润、税金等全部所有一切费用；合同期内不得以任何理由（包括并不限于市场价格涨落及汇率、税率变动、政府政策及收纳问题）要求提高服务费的标准。</w:t>
      </w:r>
    </w:p>
    <w:p>
      <w:pPr>
        <w:pStyle w:val="null3"/>
        <w:ind w:firstLine="420"/>
        <w:jc w:val="both"/>
      </w:pPr>
      <w:r>
        <w:rPr>
          <w:sz w:val="21"/>
        </w:rPr>
        <w:t>注：中标人在保养期间，如更换消防设备部件（指示灯、烟感、应急灯等）的，需向采购人主管部门提出申请，由采购人提供</w:t>
      </w:r>
      <w:r>
        <w:rPr>
          <w:sz w:val="21"/>
        </w:rPr>
        <w:t>备品备件</w:t>
      </w:r>
      <w:r>
        <w:rPr>
          <w:sz w:val="21"/>
        </w:rPr>
        <w:t>给中标人进行更换。</w:t>
      </w:r>
    </w:p>
    <w:p>
      <w:pPr>
        <w:pStyle w:val="null3"/>
        <w:ind w:firstLine="420"/>
        <w:jc w:val="both"/>
      </w:pPr>
      <w:r>
        <w:rPr>
          <w:sz w:val="21"/>
        </w:rPr>
        <w:t>（</w:t>
      </w:r>
      <w:r>
        <w:rPr>
          <w:sz w:val="21"/>
        </w:rPr>
        <w:t>2）</w:t>
      </w:r>
      <w:r>
        <w:rPr>
          <w:sz w:val="21"/>
        </w:rPr>
        <w:t>抽查考核</w:t>
      </w:r>
      <w:r>
        <w:rPr>
          <w:sz w:val="21"/>
        </w:rPr>
        <w:t>：主管部门对中标人的维保工作进行定期或不定期的抽查考核，对发现的问题将根据《中山大学附属第一（南沙）医院消防系统维保考核评价表》进行扣除服务费。</w:t>
      </w:r>
    </w:p>
    <w:p>
      <w:pPr>
        <w:pStyle w:val="null3"/>
        <w:ind w:firstLine="420"/>
        <w:jc w:val="both"/>
      </w:pPr>
      <w:r>
        <w:rPr>
          <w:sz w:val="21"/>
        </w:rPr>
        <w:t>（</w:t>
      </w:r>
      <w:r>
        <w:rPr>
          <w:sz w:val="21"/>
        </w:rPr>
        <w:t>3）合同期内，如有楼宇改造，或采购人书面通知中标人停止对楼宇的消防维保，则双方应按楼宇改造前或采购人书面通知前的实际维保月数结算计算维保费用，不足20天的按0.5个月计算。</w:t>
      </w:r>
    </w:p>
    <w:p>
      <w:pPr>
        <w:pStyle w:val="null3"/>
        <w:jc w:val="both"/>
      </w:pPr>
      <w:r>
        <w:rPr>
          <w:sz w:val="21"/>
        </w:rPr>
        <w:t>★</w:t>
      </w:r>
      <w:r>
        <w:rPr>
          <w:sz w:val="21"/>
        </w:rPr>
        <w:t>（八）中标人</w:t>
      </w:r>
      <w:r>
        <w:rPr>
          <w:sz w:val="21"/>
        </w:rPr>
        <w:t>应当将机构和从业人员的基本信息，以及消防技术服务项目情况录入</w:t>
      </w:r>
      <w:r>
        <w:rPr>
          <w:sz w:val="21"/>
        </w:rPr>
        <w:t>社会消防技术服务信息系统</w:t>
      </w:r>
      <w:r>
        <w:rPr>
          <w:sz w:val="21"/>
        </w:rPr>
        <w:t>。</w:t>
      </w:r>
    </w:p>
    <w:p>
      <w:pPr>
        <w:pStyle w:val="null3"/>
        <w:jc w:val="both"/>
      </w:pPr>
      <w:r>
        <w:rPr>
          <w:sz w:val="21"/>
          <w:b/>
        </w:rPr>
        <w:t>★（九）各楼宇消防系统及报价清单如下：</w:t>
      </w:r>
    </w:p>
    <w:p>
      <w:pPr>
        <w:pStyle w:val="null3"/>
        <w:jc w:val="both"/>
      </w:pPr>
      <w:r>
        <w:rPr>
          <w:sz w:val="21"/>
        </w:rPr>
        <w:t>注：投标人必须在投标文件</w:t>
      </w:r>
      <w:r>
        <w:rPr>
          <w:sz w:val="21"/>
        </w:rPr>
        <w:t>“三、分项报价表”后一页按以下清单报价，且汇总金额与“二、开标一览表”一致。</w:t>
      </w:r>
    </w:p>
    <w:tbl>
      <w:tblPr>
        <w:tblW w:w="0" w:type="auto"/>
        <w:tblBorders>
          <w:top w:val="none" w:color="000000" w:sz="4"/>
          <w:left w:val="none" w:color="000000" w:sz="4"/>
          <w:bottom w:val="none" w:color="000000" w:sz="4"/>
          <w:right w:val="none" w:color="000000" w:sz="4"/>
          <w:insideH w:val="none"/>
          <w:insideV w:val="none"/>
        </w:tblBorders>
      </w:tblPr>
      <w:tblGrid>
        <w:gridCol w:w="449"/>
        <w:gridCol w:w="922"/>
        <w:gridCol w:w="1190"/>
        <w:gridCol w:w="975"/>
        <w:gridCol w:w="1113"/>
        <w:gridCol w:w="980"/>
        <w:gridCol w:w="970"/>
        <w:gridCol w:w="695"/>
        <w:gridCol w:w="1005"/>
      </w:tblGrid>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1"/>
              <w:jc w:val="both"/>
            </w:pPr>
            <w:r>
              <w:rPr>
                <w:sz w:val="21"/>
                <w:b/>
              </w:rPr>
              <w:t>楼宇</w:t>
            </w:r>
          </w:p>
          <w:p>
            <w:pPr>
              <w:pStyle w:val="null3"/>
              <w:ind w:firstLine="421"/>
              <w:jc w:val="both"/>
            </w:pPr>
            <w:r>
              <w:rPr>
                <w:sz w:val="21"/>
                <w:b/>
              </w:rPr>
              <w:t>名称</w:t>
            </w:r>
          </w:p>
          <w:p>
            <w:pPr>
              <w:pStyle w:val="null3"/>
              <w:jc w:val="both"/>
            </w:pPr>
            <w:r>
              <w:rPr>
                <w:sz w:val="21"/>
                <w:b/>
              </w:rPr>
              <w:t>维保</w:t>
            </w:r>
          </w:p>
          <w:p>
            <w:pPr>
              <w:pStyle w:val="null3"/>
              <w:jc w:val="both"/>
            </w:pPr>
            <w:r>
              <w:rPr>
                <w:sz w:val="21"/>
                <w:b/>
              </w:rPr>
              <w:t>项目</w:t>
            </w:r>
          </w:p>
        </w:tc>
        <w:tc>
          <w:tcPr>
            <w:tcW w:type="dxa" w:w="1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门急诊医技综合楼（含地下室）</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动物实验楼</w:t>
            </w:r>
          </w:p>
        </w:tc>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科研楼</w:t>
            </w:r>
          </w:p>
        </w:tc>
        <w:tc>
          <w:tcPr>
            <w:tcW w:type="dxa" w:w="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教学行政公寓楼</w:t>
            </w:r>
          </w:p>
        </w:tc>
        <w:tc>
          <w:tcPr>
            <w:tcW w:type="dxa" w:w="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国际医疗中心</w:t>
            </w:r>
          </w:p>
        </w:tc>
        <w:tc>
          <w:tcPr>
            <w:tcW w:type="dxa" w:w="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南区地下室</w:t>
            </w:r>
          </w:p>
        </w:tc>
        <w:tc>
          <w:tcPr>
            <w:tcW w:type="dxa" w:w="1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学术报告厅</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建筑面积（</w:t>
            </w:r>
            <w:r>
              <w:rPr>
                <w:sz w:val="21"/>
                <w:b/>
              </w:rPr>
              <w:t>m</w:t>
            </w:r>
            <w:r>
              <w:rPr>
                <w:sz w:val="21"/>
                <w:b/>
                <w:vertAlign w:val="superscript"/>
              </w:rPr>
              <w:t>2</w:t>
            </w:r>
            <w:r>
              <w:rPr>
                <w:sz w:val="21"/>
                <w:b/>
              </w:rPr>
              <w:t>）</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278714.15</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19034.94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32439.68</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36067.94</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33265.45</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87284.00</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18706.83</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火灾自动报警系统</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自动喷水灭火系统</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消防栓</w:t>
            </w:r>
          </w:p>
          <w:p>
            <w:pPr>
              <w:pStyle w:val="null3"/>
              <w:jc w:val="center"/>
            </w:pPr>
            <w:r>
              <w:rPr>
                <w:sz w:val="21"/>
                <w:b/>
              </w:rPr>
              <w:t>给水系统</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防排烟</w:t>
            </w:r>
          </w:p>
          <w:p>
            <w:pPr>
              <w:pStyle w:val="null3"/>
              <w:jc w:val="center"/>
            </w:pPr>
            <w:r>
              <w:rPr>
                <w:sz w:val="21"/>
                <w:b/>
              </w:rPr>
              <w:t>系统</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消防广播系统</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电梯紧急迫降系统</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防火卷帘</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气体灭火系统</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大空间智能灭火系统</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消防电源监控</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11</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防火门监控系统</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泡沫灭火系统</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13</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电气火灾监控系统</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14</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智能应急疏散照明系统</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15</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防烟分隔</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13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各楼费用小计</w:t>
            </w:r>
          </w:p>
          <w:p>
            <w:pPr>
              <w:pStyle w:val="null3"/>
              <w:jc w:val="center"/>
            </w:pPr>
            <w:r>
              <w:rPr>
                <w:sz w:val="21"/>
                <w:b/>
              </w:rPr>
              <w:t>人民币元</w:t>
            </w:r>
            <w:r>
              <w:rPr>
                <w:sz w:val="21"/>
                <w:b/>
              </w:rPr>
              <w:t>/月</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每月费用合计</w:t>
            </w:r>
          </w:p>
        </w:tc>
        <w:tc>
          <w:tcPr>
            <w:tcW w:type="dxa" w:w="692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小写：</w:t>
            </w:r>
            <w:r>
              <w:rPr>
                <w:sz w:val="21"/>
                <w:b/>
              </w:rPr>
              <w:t xml:space="preserve">¥   </w:t>
            </w:r>
          </w:p>
          <w:p>
            <w:pPr>
              <w:pStyle w:val="null3"/>
              <w:jc w:val="center"/>
            </w:pPr>
            <w:r>
              <w:rPr>
                <w:sz w:val="21"/>
                <w:b/>
              </w:rPr>
              <w:t>大写：人民币</w:t>
            </w:r>
            <w:r>
              <w:rPr>
                <w:sz w:val="21"/>
                <w:b/>
              </w:rPr>
              <w:t xml:space="preserve">    </w:t>
            </w:r>
            <w:r>
              <w:rPr>
                <w:sz w:val="21"/>
                <w:b/>
              </w:rPr>
              <w:t>元</w:t>
            </w:r>
          </w:p>
        </w:tc>
      </w:tr>
      <w:tr>
        <w:tc>
          <w:tcPr>
            <w:tcW w:type="dxa" w:w="13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壹年维修保养费合计人民币（大写）</w:t>
            </w:r>
          </w:p>
        </w:tc>
        <w:tc>
          <w:tcPr>
            <w:tcW w:type="dxa" w:w="692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小写：</w:t>
            </w:r>
            <w:r>
              <w:rPr>
                <w:sz w:val="21"/>
                <w:b/>
              </w:rPr>
              <w:t xml:space="preserve">¥   </w:t>
            </w:r>
          </w:p>
          <w:p>
            <w:pPr>
              <w:pStyle w:val="null3"/>
              <w:jc w:val="center"/>
            </w:pPr>
            <w:r>
              <w:rPr>
                <w:sz w:val="21"/>
                <w:b/>
              </w:rPr>
              <w:t>大写：人民币</w:t>
            </w:r>
            <w:r>
              <w:rPr>
                <w:sz w:val="21"/>
                <w:b/>
              </w:rPr>
              <w:t xml:space="preserve">    </w:t>
            </w:r>
            <w:r>
              <w:rPr>
                <w:sz w:val="21"/>
                <w:b/>
              </w:rPr>
              <w:t>元</w:t>
            </w:r>
          </w:p>
        </w:tc>
      </w:tr>
      <w:tr>
        <w:tc>
          <w:tcPr>
            <w:tcW w:type="dxa" w:w="13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三年维修保养费合计人民币（大写）</w:t>
            </w:r>
          </w:p>
        </w:tc>
        <w:tc>
          <w:tcPr>
            <w:tcW w:type="dxa" w:w="692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小写：</w:t>
            </w:r>
            <w:r>
              <w:rPr>
                <w:sz w:val="21"/>
                <w:b/>
              </w:rPr>
              <w:t xml:space="preserve">¥   </w:t>
            </w:r>
          </w:p>
          <w:p>
            <w:pPr>
              <w:pStyle w:val="null3"/>
              <w:jc w:val="center"/>
            </w:pPr>
            <w:r>
              <w:rPr>
                <w:sz w:val="21"/>
                <w:b/>
              </w:rPr>
              <w:t>大写：人民币</w:t>
            </w:r>
            <w:r>
              <w:rPr>
                <w:sz w:val="21"/>
                <w:b/>
              </w:rPr>
              <w:t xml:space="preserve">    </w:t>
            </w:r>
            <w:r>
              <w:rPr>
                <w:sz w:val="21"/>
                <w:b/>
              </w:rPr>
              <w:t>元</w:t>
            </w:r>
          </w:p>
        </w:tc>
      </w:tr>
      <w:tr>
        <w:tc>
          <w:tcPr>
            <w:tcW w:type="dxa" w:w="13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692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上述各项单价包含中标人负责本合同内消防系统的巡查、检测、调试、配合、维修保养的人工费、管理费、人员驻场费用、利润风险费、含安全施工、文明施工、维修保养施工人员及其他人员的人身安全及消防安全、含更换合同规定的零配件、材料、国家政府相关部门的税费及有关规费、保险费、社保金等。本合同各项单价在本合同执行期间保持不变，中标人不得再以其它任何形式向采购人索要增加任何的费用。</w:t>
            </w:r>
          </w:p>
        </w:tc>
      </w:tr>
    </w:tbl>
    <w:p>
      <w:pPr>
        <w:pStyle w:val="null3"/>
        <w:ind w:firstLine="420"/>
        <w:jc w:val="both"/>
      </w:pPr>
      <w:r>
        <w:rPr>
          <w:sz w:val="21"/>
        </w:rPr>
        <w:t>除另有说明外，用户需求书有关具体时间节点的要求仅限采购需求编制时的预估，实际实施时间受招标采购程序影响，以实际合同签订时的约定为准。</w:t>
      </w:r>
    </w:p>
    <w:p>
      <w:pPr>
        <w:pStyle w:val="null3"/>
        <w:ind w:firstLine="420"/>
        <w:jc w:val="left"/>
      </w:pPr>
      <w:r>
        <w:rPr>
          <w:sz w:val="21"/>
        </w:rPr>
        <w:t>除另有说明外，有要求证明材料的，提供复印件</w:t>
      </w:r>
      <w:r>
        <w:rPr>
          <w:sz w:val="21"/>
        </w:rPr>
        <w:t>/</w:t>
      </w:r>
      <w:r>
        <w:rPr>
          <w:sz w:val="21"/>
        </w:rPr>
        <w:t>扫描件</w:t>
      </w:r>
      <w:r>
        <w:rPr>
          <w:sz w:val="21"/>
        </w:rPr>
        <w:t>，</w:t>
      </w:r>
      <w:r>
        <w:rPr>
          <w:sz w:val="21"/>
        </w:rPr>
        <w:t>否则不予认可；供应商提供虚假材料谋取中标、成交的，属于违法行为，将报监管部门依法处理。</w:t>
      </w:r>
    </w:p>
    <w:p>
      <w:pPr>
        <w:pStyle w:val="null3"/>
        <w:ind w:firstLine="420"/>
        <w:jc w:val="left"/>
      </w:pPr>
      <w:r>
        <w:rPr>
          <w:sz w:val="21"/>
        </w:rPr>
        <w:t>可通过</w:t>
      </w:r>
      <w:r>
        <w:rPr>
          <w:sz w:val="21"/>
        </w:rPr>
        <w:t>“</w:t>
      </w:r>
      <w:r>
        <w:rPr>
          <w:sz w:val="21"/>
        </w:rPr>
        <w:t>粤省事</w:t>
      </w:r>
      <w:r>
        <w:rPr>
          <w:sz w:val="21"/>
        </w:rPr>
        <w:t>”“</w:t>
      </w:r>
      <w:r>
        <w:rPr>
          <w:sz w:val="21"/>
        </w:rPr>
        <w:t>粤商通</w:t>
      </w:r>
      <w:r>
        <w:rPr>
          <w:sz w:val="21"/>
        </w:rPr>
        <w:t>”</w:t>
      </w:r>
      <w:r>
        <w:rPr>
          <w:sz w:val="21"/>
        </w:rPr>
        <w:t>等系统获取相关信息的，投标人可以在投标文件中书面承诺相应符合情况。</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采购包1（消防系统维修保养项目）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自合同签订之日起三年。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第1期为(进度款)：支付比例100%，★1、合同生效后，采购人按如下时间分期支付维修保养费。 2、第1期于合同生效后，中标人提供年度计划、月度计划至采购人审核后，由采购人通知中标人开具等额合法有效发票，中标人接采购人通知后按要求提供发票，采购人收到有效发票且审核无误后的5个工作日内办理支付手续，支付合同总价的30%作为预付款。 3、第2期于合同生效第12个月支付合同总价的2%。 4、第3期于合同生效第15个月支付合同总价的8%。 5、第4期于合同生效第18个月支付合同总价的8%。 6、第5期于合同生效第21个月支付合同总价的8%。 7、第6期于合同生效第24个月支付合同总价的8%。 8、第7期于合同生效第27个月支付合同总价的8%。 9、第8期于合同生效第30个月支付合同总价的8%。 10、第9期于合同生效第33个月支付合同总价的8%。 11、第10期于合同期结束后，中标人提交结算申请报告，待采购人审批完成后向中标人支付剩余金额。 12、每期款项支付前，中标人须按合同要求完成采购人消防系统检测、维修和保养工作，出具维保报告、月度工作总结等采购人要求的各种记录文件和表格等（加盖中标人印章）。上述材料待采购人审核无误后，由采购人通知中标人开具等额合法有效发票，中标人接采购人通知后按要求提供发票。凭申请支付日之前所有采购人签发的有效签证及中标人开具的等额有效发票提请采购人付款，采购人审核通过并扣除合同约定的扣款项后于5个工作日内办理支付手续。中标人延期提请支付或提供的请款材料存在不齐全、不合格等情形的的，采购人付款时间顺延。。</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1期：1、每月履约完毕后，采购人在收到中标人申请后7个日历日内进行考核。 2、详见（五）管理及考核。</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★合同条款，投标人必须完全理解并接受合同实质性条款要求，合同实质性条款包括：合同标的、数量、质量、价款或者报酬、履行期限、履行地点和方式、违约责任和解决争议方法等，详见第五章合同文本。</w:t>
            </w:r>
          </w:p>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p>
            <w:pPr>
              <w:pStyle w:val="null3"/>
            </w:pPr>
            <w:r>
              <w:rPr/>
              <w:t>投标要求，（1）投标人针对本项目制定技术方案，包括：需求分析；重点、难点的见解；相应的解决措施或提升建议；等。 （2）投标人针对本项目制定实施方案，包括：年度计划、月度计划；进度保证措施；驻场服务机构设立及运作流程；等。 （3）投标人针对本项目制定质量保证方案，包括：质量管理措施；质量控制流程；质量保证体系；等。 （4）投标人针对本项目制定培训方案，包括：配合采购人开展消防培训、消防演练等消防宣教活动；对采购人消防控制中心值班人员进行培训；服务人员上岗前进行消防维保专业的培训和考核；等。 （5）投标人针对本项目制定应急方案，包括：应急预案；突发事件的处理措施；资源调配能力；等。 （6）投标人承诺，遇到突发、紧急、特殊的应急事件时，提供快速支援服务，包括：对急需的零配件，1小时内送达项目现场（由采购人承担零配件费用）；临时增加不少于2人投入本项目紧急支援，1小时内到达项目现场。 （7）投标人2021年1月1日（以合同签订时间为准）至今具备消防系统维修保养项目经验； （8）投标人项目经验中，取得用户好评。 （9）投标人通过质量管理体系认证。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消防设备维修和保养服务</w:t>
            </w:r>
          </w:p>
        </w:tc>
        <w:tc>
          <w:tcPr>
            <w:tcW w:type="dxa" w:w="933"/>
          </w:tcPr>
          <w:p>
            <w:pPr>
              <w:pStyle w:val="null3"/>
              <w:jc w:val="left"/>
            </w:pPr>
            <w:r>
              <w:rPr/>
              <w:t>消防系统维修保养服务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2,400,000.00</w:t>
            </w:r>
          </w:p>
        </w:tc>
        <w:tc>
          <w:tcPr>
            <w:tcW w:type="dxa" w:w="933"/>
          </w:tcPr>
          <w:p>
            <w:pPr>
              <w:pStyle w:val="null3"/>
              <w:jc w:val="right"/>
            </w:pPr>
            <w:r>
              <w:rPr/>
              <w:t>2,400,000.00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消防系统维修保养服务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w:t>
            </w:r>
            <w:r>
              <w:rPr>
                <w:sz w:val="21"/>
                <w:b/>
              </w:rPr>
              <w:t>“一、项目概况”中用户需求书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中山大学附属第一（南沙）医院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采购机构代理服务收费标准：本次招标向中标人收取的中标服务费，具体如下： 招标代理服务收费按差额定率累进法下浮20%计算，以中标通知书中确定的中标金额作为收费的计算依据。中标金额的各部分费率如下，本项目类型为服务招标：中标金额（万元） 100以下的，费率1.5%；100-500的，费率0.8%。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推广应用政府采购金融服务中心促进中小微企业发展，政府采购合同融资是指参与广州市政府采购的中小微企业供应商，凭借中标（成交）通知书向金融机构申请融资，金融机构以供应商信用审查和政府采购信誉为基础，按便捷贷款程序和优惠利率，为其发放无抵押无担保的一种信用类融资模式。 电子履约保函是指由专业担保机构、保险机构、银行机构（以 下简称“担保机构”）为供应商缴纳履约保证金的义务向采购人提供的电子保证担保凭证，供应商未按政府采购合同履行约定义务而应实际支付保证金的，由担保机构按照担保函约定履行担保责任。 投标时或中标后，如需办理相关金融服务业务，可参见《广州市财政局关于推广应用政府采购金融服务中心促进中小微企业发展的通知》相关指引。</w:t>
            </w:r>
          </w:p>
          <w:p>
            <w:pPr>
              <w:pStyle w:val="null3"/>
              <w:jc w:val="left"/>
            </w:pPr>
            <w:r>
              <w:rPr/>
              <w:t>（2）纸质投标文件归档，投标人若中标后，须在中标公告发布3日内将在云平台上传的电子投标文件制作成纸质投标文件1份，邮寄至广东省广州市越秀区东风东路726号19楼（收件信息：章小姐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采购包1(消防系统维修保养项目)：综合评分法,是指投标文件满足招标文件全部实质性要求，且按照评审因素的量化指标评审得分最高的投标人为中标候选人的评标方法。（最低报价不是中标的唯一依据。）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采购包1（消防系统维修保养项目）：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采购包1（消防系统维修保养项目）：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提供《投标函》，详见第六章。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提供《投标函》，详见第六章。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提供《投标函》，详见第六章。</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提供《投标函》，详见第六章。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以采购代理机构于投标（响应） 截止时间当天在“信用中国”网站（www.creditchina.gov.cn） 及中国政府采购网（http://www.ccgp.gov.cn/）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为本项目提供整体设计、规范编制或者项目管理、监理、检测等服务的供应商，不得再参与本采购项目（采购包）投标（提供《投标函》，详见第六章）。</w:t>
            </w:r>
          </w:p>
        </w:tc>
      </w:tr>
      <w:tr>
        <w:tc>
          <w:tcPr>
            <w:tcW w:type="dxa" w:w="890"/>
          </w:tcPr>
          <w:p>
            <w:pPr>
              <w:pStyle w:val="null3"/>
            </w:pPr>
            <w:r>
              <w:rPr/>
              <w:t>8</w:t>
            </w:r>
          </w:p>
        </w:tc>
        <w:tc>
          <w:tcPr>
            <w:tcW w:type="dxa" w:w="3178"/>
          </w:tcPr>
          <w:p>
            <w:pPr>
              <w:pStyle w:val="null3"/>
            </w:pPr>
            <w:r>
              <w:rPr/>
              <w:t>有关联合体投标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登记获取招标文件</w:t>
            </w:r>
          </w:p>
        </w:tc>
        <w:tc>
          <w:tcPr>
            <w:tcW w:type="dxa" w:w="4238"/>
          </w:tcPr>
          <w:p>
            <w:pPr>
              <w:pStyle w:val="null3"/>
            </w:pPr>
            <w:r>
              <w:rPr/>
              <w:t>已登记获取本次招标文件。</w:t>
            </w:r>
          </w:p>
        </w:tc>
      </w:tr>
      <w:tr>
        <w:tc>
          <w:tcPr>
            <w:tcW w:type="dxa" w:w="890"/>
          </w:tcPr>
          <w:p>
            <w:pPr>
              <w:pStyle w:val="null3"/>
            </w:pPr>
            <w:r>
              <w:rPr/>
              <w:t>10</w:t>
            </w:r>
          </w:p>
        </w:tc>
        <w:tc>
          <w:tcPr>
            <w:tcW w:type="dxa" w:w="3178"/>
          </w:tcPr>
          <w:p>
            <w:pPr>
              <w:pStyle w:val="null3"/>
            </w:pPr>
            <w:r>
              <w:rPr/>
              <w:t>供应商必须符合法律、行政法规规定的其他条件</w:t>
            </w:r>
          </w:p>
        </w:tc>
        <w:tc>
          <w:tcPr>
            <w:tcW w:type="dxa" w:w="4238"/>
          </w:tcPr>
          <w:p>
            <w:pPr>
              <w:pStyle w:val="null3"/>
            </w:pPr>
            <w:r>
              <w:rPr/>
              <w:t>供应商提供书面声明，声明其不存在任一级人民政府财政部门作出“禁止参加政府采购活动”行政处罚决定且处罚期限未届满的情形，并对真实性负责；如有虚假，将依法承担相应责任。</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整体专门面向中小企业。本项目为专门面向中小企业采购的项目，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采购包1（消防系统维修保养项目）：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采购包1(消防系统维修保养项目):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技术方案 (9.0分)</w:t>
            </w:r>
          </w:p>
        </w:tc>
        <w:tc>
          <w:tcPr>
            <w:tcW w:type="dxa" w:w="5076"/>
          </w:tcPr>
          <w:p>
            <w:pPr>
              <w:pStyle w:val="null3"/>
              <w:jc w:val="left"/>
            </w:pPr>
            <w:r>
              <w:rPr/>
              <w:t>投标人针对本项目制定技术方案，对主要内容进行分析，包括但不限于： （1）需求分析：分析内容明确，条理清晰，得3分；内容粗略或条理不清晰，得1分；没有提供或不是针对本项目内容的，不得分。 （2）重点、难点的见解：分析内容明确，条理清晰，得3分；内容粗略或条理不清晰，得1分；没有提供或不是针对本项目内容的，不得分。 （3）相应的解决措施或提升建议：分析内容明确，条理清晰，得3分；内容粗略或条理不清晰，得1分；没有提供或不是针对本项目内容的，不得分。</w:t>
            </w:r>
          </w:p>
        </w:tc>
      </w:tr>
      <w:tr>
        <w:tc>
          <w:tcPr>
            <w:tcW w:type="dxa" w:w="922"/>
            <w:gridSpan w:val="2"/>
            <w:vMerge/>
          </w:tcPr>
          <w:p/>
        </w:tc>
        <w:tc>
          <w:tcPr>
            <w:tcW w:type="dxa" w:w="2307"/>
          </w:tcPr>
          <w:p>
            <w:pPr>
              <w:pStyle w:val="null3"/>
              <w:jc w:val="left"/>
            </w:pPr>
            <w:r>
              <w:rPr/>
              <w:t>实施方案 (9.0分)</w:t>
            </w:r>
          </w:p>
        </w:tc>
        <w:tc>
          <w:tcPr>
            <w:tcW w:type="dxa" w:w="5076"/>
          </w:tcPr>
          <w:p>
            <w:pPr>
              <w:pStyle w:val="null3"/>
              <w:jc w:val="left"/>
            </w:pPr>
            <w:r>
              <w:rPr/>
              <w:t>投标人针对本项目制定实施方案，对主要内容进行分析，包括但不限于： （1）年度计划、月度计划：分析内容明确，条理清晰，得3分；内容粗略或条理不清晰，得1分；没有提供或不是针对本项目内容的，不得分。 （2）进度保证措施：分析内容明确，条理清晰，得3分；内容粗略或条理不清晰，得1分；没有提供或不是针对本项目内容的，不得分。 （3）驻场服务机构设立及运作流程：分析内容明确，条理清晰，得3分；内容粗略或条理不清晰，得1分；没有提供或不是针对本项目内容的，不得分。</w:t>
            </w:r>
          </w:p>
        </w:tc>
      </w:tr>
      <w:tr>
        <w:tc>
          <w:tcPr>
            <w:tcW w:type="dxa" w:w="922"/>
            <w:gridSpan w:val="2"/>
            <w:vMerge/>
          </w:tcPr>
          <w:p/>
        </w:tc>
        <w:tc>
          <w:tcPr>
            <w:tcW w:type="dxa" w:w="2307"/>
          </w:tcPr>
          <w:p>
            <w:pPr>
              <w:pStyle w:val="null3"/>
              <w:jc w:val="left"/>
            </w:pPr>
            <w:r>
              <w:rPr/>
              <w:t>质量保证方案 (9.0分)</w:t>
            </w:r>
          </w:p>
        </w:tc>
        <w:tc>
          <w:tcPr>
            <w:tcW w:type="dxa" w:w="5076"/>
          </w:tcPr>
          <w:p>
            <w:pPr>
              <w:pStyle w:val="null3"/>
              <w:jc w:val="left"/>
            </w:pPr>
            <w:r>
              <w:rPr/>
              <w:t>投标人针对本项目制定质量保证方案，对主要内容进行分析，包括但不限于： （1）质量管理措施：分析内容明确，条理清晰，得3分；内容粗略或条理不清晰，得1分；没有提供或不是针对本项目内容的，不得分。 （2）质量控制流程：分析内容明确，条理清晰，得3分；内容粗略或条理不清晰，得1分；没有提供或不是针对本项目内容的，不得分。 （3）质量保证体系：分析内容明确，条理清晰，得3分；内容粗略或条理不清晰，得1分；没有提供或不是针对本项目内容的，不得分。</w:t>
            </w:r>
          </w:p>
        </w:tc>
      </w:tr>
      <w:tr>
        <w:tc>
          <w:tcPr>
            <w:tcW w:type="dxa" w:w="922"/>
            <w:gridSpan w:val="2"/>
            <w:vMerge/>
          </w:tcPr>
          <w:p/>
        </w:tc>
        <w:tc>
          <w:tcPr>
            <w:tcW w:type="dxa" w:w="2307"/>
          </w:tcPr>
          <w:p>
            <w:pPr>
              <w:pStyle w:val="null3"/>
              <w:jc w:val="left"/>
            </w:pPr>
            <w:r>
              <w:rPr/>
              <w:t>培训方案 (9.0分)</w:t>
            </w:r>
          </w:p>
        </w:tc>
        <w:tc>
          <w:tcPr>
            <w:tcW w:type="dxa" w:w="5076"/>
          </w:tcPr>
          <w:p>
            <w:pPr>
              <w:pStyle w:val="null3"/>
              <w:jc w:val="left"/>
            </w:pPr>
            <w:r>
              <w:rPr/>
              <w:t>投标人针对本项目制定培训方案，对主要内容进行分析，包括但不限于： （1）配合采购人开展消防培训、消防演练等消防宣教活动：分析内容明确，条理清晰，得3分；内容粗略或条理不清晰，得1分；没有提供或不是针对本项目内容的，不得分。 （2）对采购人消防控制中心值班人员进行培训：分析内容明确，条理清晰，得3分；内容粗略或条理不清晰，得1分；没有提供或不是针对本项目内容的，不得分。 （3）服务人员上岗前进行消防维保专业的培训和考核：分析内容明确，条理清晰，得3分；内容粗略或条理不清晰，得1分；没有提供或不是针对本项目内容的，不得分。</w:t>
            </w:r>
          </w:p>
        </w:tc>
      </w:tr>
      <w:tr>
        <w:tc>
          <w:tcPr>
            <w:tcW w:type="dxa" w:w="922"/>
            <w:gridSpan w:val="2"/>
            <w:vMerge/>
          </w:tcPr>
          <w:p/>
        </w:tc>
        <w:tc>
          <w:tcPr>
            <w:tcW w:type="dxa" w:w="2307"/>
          </w:tcPr>
          <w:p>
            <w:pPr>
              <w:pStyle w:val="null3"/>
              <w:jc w:val="left"/>
            </w:pPr>
            <w:r>
              <w:rPr/>
              <w:t>应急方案 (9.0分)</w:t>
            </w:r>
          </w:p>
        </w:tc>
        <w:tc>
          <w:tcPr>
            <w:tcW w:type="dxa" w:w="5076"/>
          </w:tcPr>
          <w:p>
            <w:pPr>
              <w:pStyle w:val="null3"/>
              <w:jc w:val="left"/>
            </w:pPr>
            <w:r>
              <w:rPr/>
              <w:t>投标人针对本项目制定应急方案，对主要内容进行分析，包括但不限于： （1）应急预案：分析内容明确，条理清晰，得3分；内容粗略或条理不清晰，得1分；没有提供或不是针对本项目内容的，不得分。 （2）突发事件的处理措施：分析内容明确，条理清晰，得3分；内容粗略或条理不清晰，得1分；没有提供或不是针对本项目内容的，不得分。 （3）资源调配能力：分析内容明确，条理清晰，得3分；内容粗略或条理不清晰，得1分；没有提供或不是针对本项目内容的，不得分。</w:t>
            </w:r>
          </w:p>
        </w:tc>
      </w:tr>
      <w:tr>
        <w:tc>
          <w:tcPr>
            <w:tcW w:type="dxa" w:w="922"/>
            <w:gridSpan w:val="2"/>
            <w:vMerge/>
          </w:tcPr>
          <w:p/>
        </w:tc>
        <w:tc>
          <w:tcPr>
            <w:tcW w:type="dxa" w:w="2307"/>
          </w:tcPr>
          <w:p>
            <w:pPr>
              <w:pStyle w:val="null3"/>
              <w:jc w:val="left"/>
            </w:pPr>
            <w:r>
              <w:rPr/>
              <w:t>快速支援服务 (5.0分)</w:t>
            </w:r>
          </w:p>
        </w:tc>
        <w:tc>
          <w:tcPr>
            <w:tcW w:type="dxa" w:w="5076"/>
          </w:tcPr>
          <w:p>
            <w:pPr>
              <w:pStyle w:val="null3"/>
              <w:jc w:val="left"/>
            </w:pPr>
            <w:r>
              <w:rPr/>
              <w:t>投标人承诺，遇到突发、紧急、特殊的应急事件时，提供快速支援服务，包括： （1）对急需的零配件，1小时内送达项目现场，得2.5分。 （2）临时增加不少于2人投入本项目紧急支援，1小时内到达项目现场，得2.5分。 注：投标文件提供上述承诺、到场时间分析及佐证材料，作为评分依据，不提供不得分。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(8.0分)</w:t>
            </w:r>
          </w:p>
        </w:tc>
        <w:tc>
          <w:tcPr>
            <w:tcW w:type="dxa" w:w="5076"/>
          </w:tcPr>
          <w:p>
            <w:pPr>
              <w:pStyle w:val="null3"/>
              <w:jc w:val="left"/>
            </w:pPr>
            <w:r>
              <w:rPr/>
              <w:t>（1）投标人2021年1月1日（以合同签订时间为准）至今具备消防系统维修保养项目经验。每1个项目经验，得1分，最高4分。 （2）上述第（1）项项目经验中，涉及单体建筑面积4万平方米以上消防系统维修保养项目经验，每1个项目经验，得1分，最高4分。 注：投标文件提供上述项目经验的合同关键页复印件（明显标注有关体现项目内容、单体建筑面积、维修保养内容、签订时间的标题或内容，便于对照），作为评分依据，未按要求提供或不提供的不得分。同一用户不能重复计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上述“项目经验”中取得用户好评，提供相关证明材料（如满意程度调查表、优秀服务荣誉证书或客户优秀服务评定等），每1项得1分，最高4分。 注：投标文件提供上述相关用户出具评价证明材料，作为评分依据，不提供不得分。同一用户不能重复计分。</w:t>
            </w:r>
          </w:p>
        </w:tc>
      </w:tr>
      <w:tr>
        <w:tc>
          <w:tcPr>
            <w:tcW w:type="dxa" w:w="922"/>
            <w:gridSpan w:val="2"/>
            <w:vMerge/>
          </w:tcPr>
          <w:p/>
        </w:tc>
        <w:tc>
          <w:tcPr>
            <w:tcW w:type="dxa" w:w="2307"/>
          </w:tcPr>
          <w:p>
            <w:pPr>
              <w:pStyle w:val="null3"/>
              <w:jc w:val="left"/>
            </w:pPr>
            <w:r>
              <w:rPr/>
              <w:t>质量管理体系 (2.0分)</w:t>
            </w:r>
          </w:p>
        </w:tc>
        <w:tc>
          <w:tcPr>
            <w:tcW w:type="dxa" w:w="5076"/>
          </w:tcPr>
          <w:p>
            <w:pPr>
              <w:pStyle w:val="null3"/>
              <w:jc w:val="left"/>
            </w:pPr>
            <w:r>
              <w:rPr/>
              <w:t>投标人通过质量管理体系认证，得2分。 注：投标文件提供上述有效证书复印件，作为评分依据，不提供不得分。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投标人拟投入本项目的项目负责人（仅限1人）： （1）具有工程序列高级职称，得3分。 （2）具有3年（含3年）以上消防系统维修保养的管理经验，得3分。 注：投标文件提供上述有效证书复印件、项目经验证明材料（提供项目负责人做过消防系统维保的管理的证明文件，并加盖用户单位公章）、社保证明（或聘用合同）复印件；提供承诺函，承诺进场时实际投入的项目负责人必须与投标文件所述一致，虚假承诺的视为以虚假材料谋取中标；作为评分依据，以上材料提供不全或不提供的不得分。</w:t>
            </w:r>
          </w:p>
        </w:tc>
      </w:tr>
      <w:tr>
        <w:tc>
          <w:tcPr>
            <w:tcW w:type="dxa" w:w="922"/>
            <w:gridSpan w:val="2"/>
            <w:vMerge/>
          </w:tcPr>
          <w:p/>
        </w:tc>
        <w:tc>
          <w:tcPr>
            <w:tcW w:type="dxa" w:w="2307"/>
          </w:tcPr>
          <w:p>
            <w:pPr>
              <w:pStyle w:val="null3"/>
              <w:jc w:val="left"/>
            </w:pPr>
            <w:r>
              <w:rPr/>
              <w:t>驻点维保人员 (6.0分)</w:t>
            </w:r>
          </w:p>
        </w:tc>
        <w:tc>
          <w:tcPr>
            <w:tcW w:type="dxa" w:w="5076"/>
          </w:tcPr>
          <w:p>
            <w:pPr>
              <w:pStyle w:val="null3"/>
              <w:jc w:val="left"/>
            </w:pPr>
            <w:r>
              <w:rPr/>
              <w:t>投标人书面承诺拟投入本项目的驻点维保人员，具有3年（含3年）以上的消防系统维护保养工作经验，在满足本项目驻点维保人员数量要求的基础上，每增加1人得3分，最高6分。 注：投标文件提供上述承诺函，作为评分依据，提供不全或不提供的不得分。虚假承诺的视为提供虚假材料谋取中标，将报监管部门依法处理。</w:t>
            </w:r>
          </w:p>
        </w:tc>
      </w:tr>
      <w:tr>
        <w:tc>
          <w:tcPr>
            <w:tcW w:type="dxa" w:w="922"/>
            <w:gridSpan w:val="2"/>
            <w:vMerge/>
          </w:tcPr>
          <w:p/>
        </w:tc>
        <w:tc>
          <w:tcPr>
            <w:tcW w:type="dxa" w:w="2307"/>
          </w:tcPr>
          <w:p>
            <w:pPr>
              <w:pStyle w:val="null3"/>
              <w:jc w:val="left"/>
            </w:pPr>
            <w:r>
              <w:rPr/>
              <w:t>技术支持人员 (9.0分)</w:t>
            </w:r>
          </w:p>
        </w:tc>
        <w:tc>
          <w:tcPr>
            <w:tcW w:type="dxa" w:w="5076"/>
          </w:tcPr>
          <w:p>
            <w:pPr>
              <w:pStyle w:val="null3"/>
              <w:jc w:val="left"/>
            </w:pPr>
            <w:r>
              <w:rPr/>
              <w:t>投标人拟投入本项目的技术支持人员： （1）具备工程类的暖通、给排水、电气、自动化等专业中级以上职称，每具备上述1个专业得1分，最高4分，多提供不再得分。 （2）上述专业中级以上职称人员，每1人得0.5分，最高5分。 注：投标文件提供上述有效证书复印件、社保证明（或聘用合同）复印件；提供承诺函，作为评分依据，提供不全或不提供的不得分；承诺进场时实际投入的技术支持人员必须与投标文件所述一致，虚假承诺的视为以虚假材料谋取中标。</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为第一中标候选人，次高的投标人作为第二中标候选人（第二中标候选人报价高于第一中标候选人报价20％以上的，只推荐1名中标候选人）。综合得分相同的，按以下顺序推荐中标候选人及确定中标人： 1.按投标报价由低到高顺序排列，依次推荐中标候选人。 2.综合得分且投标报价相同的，中标候选人并列。 3.中标候选人并列的，采购人可委托评标委员会按下列顺序比较确定中标人：（1）技术评分（由高到低）；（2）商务评分（由高到低）。 4.如以上都相同的，由采购人委托评标委员会采取随机抽取方式在并列的中标候选人中确定中标人。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中山大学附属第一（南沙）医院</w:t>
      </w:r>
    </w:p>
    <w:p>
      <w:pPr>
        <w:pStyle w:val="null3"/>
        <w:jc w:val="center"/>
      </w:pPr>
      <w:r>
        <w:rPr>
          <w:sz w:val="44"/>
          <w:b/>
        </w:rPr>
        <w:t>消防系统维修保养</w:t>
      </w:r>
    </w:p>
    <w:p>
      <w:pPr>
        <w:pStyle w:val="null3"/>
        <w:jc w:val="center"/>
      </w:pPr>
      <w:r>
        <w:rPr>
          <w:sz w:val="84"/>
          <w:b/>
        </w:rPr>
        <w:t>合　同　书</w:t>
      </w:r>
    </w:p>
    <w:p>
      <w:pPr>
        <w:pStyle w:val="null3"/>
        <w:jc w:val="both"/>
      </w:pPr>
      <w:r>
        <w:rPr>
          <w:sz w:val="32"/>
          <w:b/>
        </w:rPr>
        <w:t>注：</w:t>
      </w:r>
    </w:p>
    <w:p>
      <w:pPr>
        <w:pStyle w:val="null3"/>
        <w:jc w:val="both"/>
      </w:pPr>
      <w:r>
        <w:rPr>
          <w:sz w:val="32"/>
          <w:b/>
        </w:rPr>
        <w:t>1、本合同为参考文本，合同签订双方可根据项目的具体要求进行修订，但不得偏离实质性条款；</w:t>
      </w:r>
    </w:p>
    <w:p>
      <w:pPr>
        <w:pStyle w:val="null3"/>
        <w:jc w:val="both"/>
      </w:pPr>
      <w:r>
        <w:rPr>
          <w:sz w:val="32"/>
          <w:b/>
        </w:rPr>
        <w:t>2</w:t>
      </w:r>
      <w:r>
        <w:rPr>
          <w:sz w:val="32"/>
          <w:b/>
        </w:rPr>
        <w:t>、本封面页仅为招标文件章节封面，中标后双方签订的合同从下页开始。</w:t>
      </w:r>
    </w:p>
    <w:p>
      <w:pPr>
        <w:pStyle w:val="null3"/>
        <w:jc w:val="both"/>
      </w:pPr>
      <w:r>
        <w:rPr/>
        <w:t xml:space="preserve"> </w:t>
      </w:r>
    </w:p>
    <w:p>
      <w:pPr>
        <w:pStyle w:val="null3"/>
        <w:jc w:val="center"/>
      </w:pPr>
      <w:r>
        <w:rPr>
          <w:sz w:val="32"/>
          <w:b/>
        </w:rPr>
        <w:t>中山大学附属第一（南沙）医院</w:t>
      </w:r>
    </w:p>
    <w:p>
      <w:pPr>
        <w:pStyle w:val="null3"/>
        <w:jc w:val="center"/>
      </w:pPr>
      <w:r>
        <w:rPr>
          <w:sz w:val="32"/>
          <w:b/>
        </w:rPr>
        <w:t>消防系统维修保养</w:t>
      </w:r>
    </w:p>
    <w:p>
      <w:pPr>
        <w:pStyle w:val="null3"/>
        <w:jc w:val="both"/>
      </w:pPr>
      <w:r>
        <w:rPr>
          <w:sz w:val="24"/>
        </w:rPr>
        <w:t>甲方：</w:t>
      </w:r>
      <w:r>
        <w:rPr>
          <w:sz w:val="24"/>
          <w:u w:val="single"/>
        </w:rPr>
        <w:t>中山大学附属第一（南沙）医院</w:t>
      </w:r>
    </w:p>
    <w:p>
      <w:pPr>
        <w:pStyle w:val="null3"/>
        <w:jc w:val="both"/>
      </w:pPr>
      <w:r>
        <w:rPr>
          <w:sz w:val="24"/>
        </w:rPr>
        <w:t>乙方：</w:t>
      </w:r>
      <w:r>
        <w:rPr>
          <w:sz w:val="21"/>
          <w:u w:val="single"/>
        </w:rPr>
        <w:t xml:space="preserve">                            </w:t>
      </w:r>
    </w:p>
    <w:p>
      <w:pPr>
        <w:pStyle w:val="null3"/>
        <w:jc w:val="both"/>
      </w:pPr>
      <w:r>
        <w:rPr>
          <w:sz w:val="24"/>
        </w:rPr>
        <w:t>甲方委托乙方对</w:t>
      </w:r>
      <w:r>
        <w:rPr>
          <w:sz w:val="24"/>
          <w:u w:val="single"/>
        </w:rPr>
        <w:t>中山大学附属第一（南沙）医院消防系统</w:t>
      </w:r>
      <w:r>
        <w:rPr>
          <w:sz w:val="24"/>
        </w:rPr>
        <w:t>进行全面的维修保养，为保障项目工作质量，明确双方的权利、义务和职责，根据《中华人民共和国民法典》以及相关规定，结合本项目实际情况，经甲乙双方充分协商一致，签订本合同并共同遵守。</w:t>
      </w:r>
    </w:p>
    <w:p>
      <w:pPr>
        <w:pStyle w:val="null3"/>
        <w:ind w:firstLine="482"/>
        <w:jc w:val="both"/>
      </w:pPr>
      <w:r>
        <w:rPr>
          <w:sz w:val="24"/>
          <w:b/>
        </w:rPr>
        <w:t>一、项目名称、地点、设备清单：</w:t>
      </w:r>
    </w:p>
    <w:p>
      <w:pPr>
        <w:pStyle w:val="null3"/>
        <w:ind w:left="630"/>
        <w:jc w:val="both"/>
      </w:pPr>
      <w:r>
        <w:rPr>
          <w:sz w:val="24"/>
        </w:rPr>
        <w:t xml:space="preserve">    </w:t>
      </w:r>
      <w:r>
        <w:rPr>
          <w:sz w:val="24"/>
        </w:rPr>
        <w:t>（一）项目名称：</w:t>
      </w:r>
      <w:r>
        <w:rPr>
          <w:sz w:val="21"/>
          <w:u w:val="single"/>
        </w:rPr>
        <w:t>中山大学附属第一（南沙）医院消防</w:t>
      </w:r>
      <w:r>
        <w:rPr>
          <w:sz w:val="24"/>
          <w:u w:val="single"/>
        </w:rPr>
        <w:t>系统维修保养项目</w:t>
      </w:r>
    </w:p>
    <w:p>
      <w:pPr>
        <w:pStyle w:val="null3"/>
        <w:ind w:firstLine="480"/>
        <w:jc w:val="left"/>
      </w:pPr>
      <w:r>
        <w:rPr>
          <w:sz w:val="24"/>
        </w:rPr>
        <w:t>（二）项目地点：广州市南沙区横沥镇明珠湾起步区横沥岛尖西侧</w:t>
      </w:r>
    </w:p>
    <w:p>
      <w:pPr>
        <w:pStyle w:val="null3"/>
        <w:ind w:firstLine="480"/>
        <w:jc w:val="left"/>
      </w:pPr>
      <w:r>
        <w:rPr>
          <w:sz w:val="24"/>
        </w:rPr>
        <w:t>（三）维修保养期限：</w:t>
      </w:r>
      <w:r>
        <w:rPr>
          <w:sz w:val="21"/>
        </w:rPr>
        <w:t>自合同生效之日起至合同全部权利义务履行完毕之日止</w:t>
      </w:r>
      <w:r>
        <w:rPr>
          <w:sz w:val="21"/>
        </w:rPr>
        <w:t>。</w:t>
      </w:r>
    </w:p>
    <w:p>
      <w:pPr>
        <w:pStyle w:val="null3"/>
        <w:ind w:firstLine="480"/>
        <w:jc w:val="left"/>
      </w:pPr>
      <w:r>
        <w:rPr>
          <w:sz w:val="24"/>
        </w:rPr>
        <w:t>（四）维修保养地点、维修保养范围、价款。</w:t>
      </w:r>
    </w:p>
    <w:p>
      <w:pPr>
        <w:pStyle w:val="null3"/>
        <w:ind w:firstLine="472"/>
        <w:jc w:val="both"/>
      </w:pPr>
      <w:r>
        <w:rPr>
          <w:sz w:val="24"/>
        </w:rPr>
        <w:t>甲方消防系统维修保养范围：</w:t>
      </w:r>
      <w:r>
        <w:rPr>
          <w:sz w:val="24"/>
          <w:b/>
        </w:rPr>
        <w:t>中山大学附属第一（南沙）医院所有楼宇（</w:t>
      </w:r>
      <w:r>
        <w:rPr>
          <w:sz w:val="24"/>
          <w:b/>
        </w:rPr>
        <w:t>包含：国际医疗中心、教学行政公寓楼、科研楼、动物实验楼、学术报告厅、南区地下室、门急诊医技综合楼（含地下室）</w:t>
      </w:r>
      <w:r>
        <w:rPr>
          <w:sz w:val="24"/>
          <w:b/>
        </w:rPr>
        <w:t>等）消防系统设施的维修保养工作。</w:t>
      </w:r>
      <w:r>
        <w:rPr>
          <w:sz w:val="24"/>
        </w:rPr>
        <w:t>医院占地面积约</w:t>
      </w:r>
      <w:r>
        <w:rPr>
          <w:sz w:val="24"/>
        </w:rPr>
        <w:t>233亩，总建筑面积50.6万平方米。</w:t>
      </w:r>
    </w:p>
    <w:p>
      <w:pPr>
        <w:pStyle w:val="null3"/>
        <w:ind w:firstLine="480"/>
        <w:jc w:val="both"/>
      </w:pPr>
      <w:r>
        <w:rPr>
          <w:sz w:val="24"/>
        </w:rPr>
        <w:t>本合同总价为人民币（大写</w:t>
      </w:r>
      <w:r>
        <w:rPr>
          <w:sz w:val="24"/>
          <w:u w:val="single"/>
        </w:rPr>
        <w:t>）</w:t>
      </w:r>
      <w:r>
        <w:rPr>
          <w:sz w:val="24"/>
          <w:u w:val="single"/>
        </w:rPr>
        <w:t xml:space="preserve">  </w:t>
      </w:r>
      <w:r>
        <w:rPr>
          <w:sz w:val="24"/>
          <w:u w:val="single"/>
        </w:rPr>
        <w:t>佰</w:t>
      </w:r>
      <w:r>
        <w:rPr>
          <w:sz w:val="24"/>
          <w:u w:val="single"/>
        </w:rPr>
        <w:t xml:space="preserve">  </w:t>
      </w:r>
      <w:r>
        <w:rPr>
          <w:sz w:val="24"/>
          <w:u w:val="single"/>
        </w:rPr>
        <w:t>拾</w:t>
      </w:r>
      <w:r>
        <w:rPr>
          <w:sz w:val="24"/>
          <w:u w:val="single"/>
        </w:rPr>
        <w:t xml:space="preserve">  </w:t>
      </w:r>
      <w:r>
        <w:rPr>
          <w:sz w:val="24"/>
          <w:u w:val="single"/>
        </w:rPr>
        <w:t>万</w:t>
      </w:r>
      <w:r>
        <w:rPr>
          <w:sz w:val="24"/>
          <w:u w:val="single"/>
        </w:rPr>
        <w:t xml:space="preserve">  </w:t>
      </w:r>
      <w:r>
        <w:rPr>
          <w:sz w:val="24"/>
          <w:u w:val="single"/>
        </w:rPr>
        <w:t>仟</w:t>
      </w:r>
      <w:r>
        <w:rPr>
          <w:sz w:val="24"/>
          <w:u w:val="single"/>
        </w:rPr>
        <w:t xml:space="preserve">  </w:t>
      </w:r>
      <w:r>
        <w:rPr>
          <w:sz w:val="24"/>
          <w:u w:val="single"/>
        </w:rPr>
        <w:t>佰</w:t>
      </w:r>
      <w:r>
        <w:rPr>
          <w:sz w:val="24"/>
          <w:u w:val="single"/>
        </w:rPr>
        <w:t xml:space="preserve">  </w:t>
      </w:r>
      <w:r>
        <w:rPr>
          <w:sz w:val="24"/>
          <w:u w:val="single"/>
        </w:rPr>
        <w:t>元</w:t>
      </w:r>
      <w:r>
        <w:rPr>
          <w:sz w:val="24"/>
          <w:u w:val="single"/>
        </w:rPr>
        <w:t>角</w:t>
      </w:r>
      <w:r>
        <w:rPr>
          <w:sz w:val="24"/>
          <w:u w:val="single"/>
        </w:rPr>
        <w:t>分</w:t>
      </w:r>
      <w:r>
        <w:rPr>
          <w:sz w:val="24"/>
        </w:rPr>
        <w:t>（</w:t>
      </w:r>
      <w:r>
        <w:rPr>
          <w:sz w:val="24"/>
        </w:rPr>
        <w:t>¥           ）。</w:t>
      </w:r>
    </w:p>
    <w:p>
      <w:pPr>
        <w:pStyle w:val="null3"/>
        <w:ind w:firstLine="472"/>
        <w:jc w:val="both"/>
      </w:pPr>
      <w:r>
        <w:rPr>
          <w:sz w:val="24"/>
        </w:rPr>
        <w:t>该合同总价包括：人工费、员工社保费（养老保险、失业保险、工伤保险、医疗保险等）、行政费、工具购置及折旧费、机械费、运输费、管理费、利润、税金等全部所有一切费用；合同期内不得以任何理由（包括并不限于市场价格涨落及汇率、税率变动、政府政策及收纳问题）要求提高服务费的标准。</w:t>
      </w:r>
    </w:p>
    <w:p>
      <w:pPr>
        <w:pStyle w:val="null3"/>
        <w:ind w:firstLine="472"/>
        <w:jc w:val="both"/>
      </w:pPr>
      <w:r>
        <w:rPr>
          <w:sz w:val="24"/>
        </w:rPr>
        <w:t>各楼宇消防系统及报价清单如下所示：</w:t>
      </w:r>
    </w:p>
    <w:tbl>
      <w:tblPr>
        <w:tblW w:w="0" w:type="auto"/>
        <w:tblBorders>
          <w:top w:val="none" w:color="000000" w:sz="4"/>
          <w:left w:val="none" w:color="000000" w:sz="4"/>
          <w:bottom w:val="none" w:color="000000" w:sz="4"/>
          <w:right w:val="none" w:color="000000" w:sz="4"/>
          <w:insideH w:val="none"/>
          <w:insideV w:val="none"/>
        </w:tblBorders>
      </w:tblPr>
      <w:tblGrid>
        <w:gridCol w:w="443"/>
        <w:gridCol w:w="922"/>
        <w:gridCol w:w="1186"/>
        <w:gridCol w:w="970"/>
        <w:gridCol w:w="1114"/>
        <w:gridCol w:w="970"/>
        <w:gridCol w:w="970"/>
        <w:gridCol w:w="695"/>
        <w:gridCol w:w="1006"/>
      </w:tblGrid>
      <w:tr>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9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1"/>
              <w:jc w:val="both"/>
            </w:pPr>
            <w:r>
              <w:rPr>
                <w:sz w:val="24"/>
                <w:b/>
              </w:rPr>
              <w:t>楼宇</w:t>
            </w:r>
          </w:p>
          <w:p>
            <w:pPr>
              <w:pStyle w:val="null3"/>
              <w:ind w:firstLine="421"/>
              <w:jc w:val="both"/>
            </w:pPr>
            <w:r>
              <w:rPr>
                <w:sz w:val="24"/>
                <w:b/>
              </w:rPr>
              <w:t>名称</w:t>
            </w:r>
          </w:p>
          <w:p>
            <w:pPr>
              <w:pStyle w:val="null3"/>
              <w:jc w:val="both"/>
            </w:pPr>
            <w:r>
              <w:rPr>
                <w:sz w:val="24"/>
                <w:b/>
              </w:rPr>
              <w:t>维保</w:t>
            </w:r>
          </w:p>
          <w:p>
            <w:pPr>
              <w:pStyle w:val="null3"/>
              <w:jc w:val="both"/>
            </w:pPr>
            <w:r>
              <w:rPr>
                <w:sz w:val="24"/>
                <w:b/>
              </w:rPr>
              <w:t>项目</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门急诊医技综合楼（含地下室）</w:t>
            </w:r>
          </w:p>
        </w:tc>
        <w:tc>
          <w:tcPr>
            <w:tcW w:type="dxa" w:w="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动物实验楼</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科研楼</w:t>
            </w:r>
          </w:p>
        </w:tc>
        <w:tc>
          <w:tcPr>
            <w:tcW w:type="dxa" w:w="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教学行政公寓楼</w:t>
            </w:r>
          </w:p>
        </w:tc>
        <w:tc>
          <w:tcPr>
            <w:tcW w:type="dxa" w:w="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国际医疗中心</w:t>
            </w:r>
          </w:p>
        </w:tc>
        <w:tc>
          <w:tcPr>
            <w:tcW w:type="dxa" w:w="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南区地下室</w:t>
            </w:r>
          </w:p>
        </w:tc>
        <w:tc>
          <w:tcPr>
            <w:tcW w:type="dxa" w:w="1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学术报告厅</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建筑面积（</w:t>
            </w:r>
            <w:r>
              <w:rPr>
                <w:sz w:val="24"/>
                <w:b/>
              </w:rPr>
              <w:t>m</w:t>
            </w:r>
            <w:r>
              <w:rPr>
                <w:sz w:val="24"/>
                <w:b/>
                <w:vertAlign w:val="superscript"/>
              </w:rPr>
              <w:t>2</w:t>
            </w:r>
            <w:r>
              <w:rPr>
                <w:sz w:val="24"/>
                <w:b/>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278714.15</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19034.94</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32439.68</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36067.94</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33265.45</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87284</w:t>
            </w:r>
            <w:r>
              <w:rPr>
                <w:sz w:val="24"/>
                <w:b/>
              </w:rPr>
              <w:t>.00</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18706.83</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火灾自动报警系统</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自动喷水灭火系统</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消防栓</w:t>
            </w:r>
          </w:p>
          <w:p>
            <w:pPr>
              <w:pStyle w:val="null3"/>
              <w:jc w:val="center"/>
            </w:pPr>
            <w:r>
              <w:rPr>
                <w:sz w:val="24"/>
                <w:b/>
              </w:rPr>
              <w:t>给水系统</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防排烟</w:t>
            </w:r>
          </w:p>
          <w:p>
            <w:pPr>
              <w:pStyle w:val="null3"/>
              <w:jc w:val="center"/>
            </w:pPr>
            <w:r>
              <w:rPr>
                <w:sz w:val="24"/>
                <w:b/>
              </w:rPr>
              <w:t>系统</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消防广播系统</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6</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电梯紧急迫降系统</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7</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防火卷帘</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8</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气体灭火系统</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9</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大空间智能灭火系统</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10</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消防电源监控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11</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防火门监控系统</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12</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泡沫灭火系统</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13</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电气火灾监控系统</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14</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智能应急疏散照明系统</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15</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防烟分隔</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p>
        </w:tc>
      </w:tr>
      <w:tr>
        <w:tc>
          <w:tcPr>
            <w:tcW w:type="dxa" w:w="13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各楼费用小计</w:t>
            </w:r>
          </w:p>
          <w:p>
            <w:pPr>
              <w:pStyle w:val="null3"/>
              <w:jc w:val="center"/>
            </w:pPr>
            <w:r>
              <w:rPr>
                <w:sz w:val="24"/>
                <w:b/>
              </w:rPr>
              <w:t>人民币元</w:t>
            </w:r>
            <w:r>
              <w:rPr>
                <w:sz w:val="24"/>
                <w:b/>
              </w:rPr>
              <w:t>/月</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每月费用合计</w:t>
            </w:r>
          </w:p>
        </w:tc>
        <w:tc>
          <w:tcPr>
            <w:tcW w:type="dxa" w:w="691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小写：</w:t>
            </w:r>
            <w:r>
              <w:rPr>
                <w:sz w:val="24"/>
                <w:b/>
              </w:rPr>
              <w:t>¥</w:t>
            </w:r>
            <w:r>
              <w:rPr>
                <w:sz w:val="21"/>
                <w:b/>
              </w:rPr>
              <w:t xml:space="preserve">   </w:t>
            </w:r>
          </w:p>
          <w:p>
            <w:pPr>
              <w:pStyle w:val="null3"/>
              <w:jc w:val="center"/>
            </w:pPr>
            <w:r>
              <w:rPr>
                <w:sz w:val="24"/>
                <w:b/>
              </w:rPr>
              <w:t>大写：人民币</w:t>
            </w:r>
            <w:r>
              <w:rPr>
                <w:sz w:val="21"/>
                <w:b/>
              </w:rPr>
              <w:t xml:space="preserve">   </w:t>
            </w:r>
            <w:r>
              <w:rPr>
                <w:sz w:val="24"/>
                <w:b/>
              </w:rPr>
              <w:t>元</w:t>
            </w:r>
          </w:p>
        </w:tc>
      </w:tr>
      <w:tr>
        <w:tc>
          <w:tcPr>
            <w:tcW w:type="dxa" w:w="13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壹年维修保养费合计人民币（大写）</w:t>
            </w:r>
          </w:p>
        </w:tc>
        <w:tc>
          <w:tcPr>
            <w:tcW w:type="dxa" w:w="691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小写：</w:t>
            </w:r>
            <w:r>
              <w:rPr>
                <w:sz w:val="24"/>
                <w:b/>
              </w:rPr>
              <w:t>¥</w:t>
            </w:r>
            <w:r>
              <w:rPr>
                <w:sz w:val="21"/>
                <w:b/>
              </w:rPr>
              <w:t xml:space="preserve">   </w:t>
            </w:r>
          </w:p>
          <w:p>
            <w:pPr>
              <w:pStyle w:val="null3"/>
              <w:jc w:val="center"/>
            </w:pPr>
            <w:r>
              <w:rPr>
                <w:sz w:val="24"/>
                <w:b/>
              </w:rPr>
              <w:t>大写：人民币</w:t>
            </w:r>
            <w:r>
              <w:rPr>
                <w:sz w:val="21"/>
                <w:b/>
              </w:rPr>
              <w:t xml:space="preserve">   </w:t>
            </w:r>
            <w:r>
              <w:rPr>
                <w:sz w:val="24"/>
                <w:b/>
              </w:rPr>
              <w:t>元</w:t>
            </w:r>
          </w:p>
        </w:tc>
      </w:tr>
      <w:tr>
        <w:tc>
          <w:tcPr>
            <w:tcW w:type="dxa" w:w="13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三年维修保养费合计人民币（大写）</w:t>
            </w:r>
          </w:p>
        </w:tc>
        <w:tc>
          <w:tcPr>
            <w:tcW w:type="dxa" w:w="691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小写：</w:t>
            </w:r>
            <w:r>
              <w:rPr>
                <w:sz w:val="24"/>
                <w:b/>
              </w:rPr>
              <w:t>¥</w:t>
            </w:r>
            <w:r>
              <w:rPr>
                <w:sz w:val="21"/>
                <w:b/>
              </w:rPr>
              <w:t xml:space="preserve">   </w:t>
            </w:r>
          </w:p>
          <w:p>
            <w:pPr>
              <w:pStyle w:val="null3"/>
              <w:jc w:val="center"/>
            </w:pPr>
            <w:r>
              <w:rPr>
                <w:sz w:val="24"/>
                <w:b/>
              </w:rPr>
              <w:t>大写：人民币</w:t>
            </w:r>
            <w:r>
              <w:rPr>
                <w:sz w:val="21"/>
                <w:b/>
              </w:rPr>
              <w:t xml:space="preserve">   </w:t>
            </w:r>
            <w:r>
              <w:rPr>
                <w:sz w:val="24"/>
                <w:b/>
              </w:rPr>
              <w:t>元</w:t>
            </w:r>
          </w:p>
        </w:tc>
      </w:tr>
      <w:tr>
        <w:tc>
          <w:tcPr>
            <w:tcW w:type="dxa" w:w="13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c>
          <w:tcPr>
            <w:tcW w:type="dxa" w:w="691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上述各项单价包含乙方负责本合同内消防系统的巡查、检测、调试、配合、维修保养的人工费、管理费、人员驻场费用、利润风险费、含安全施工、文明施工、维修保养施工人员及其他人员的人身安全及消防安全、含更换合同规定的零配件、材料、国家政府相关部门的税费及有关规费、保险费、社保金等。本合同各项单价在本合同执行期间保持不变，乙方不得再以其它任何形式向甲方索要增加任何的费用。</w:t>
            </w:r>
          </w:p>
        </w:tc>
      </w:tr>
    </w:tbl>
    <w:p>
      <w:pPr>
        <w:pStyle w:val="null3"/>
        <w:ind w:firstLine="480"/>
        <w:jc w:val="left"/>
      </w:pPr>
      <w:r>
        <w:rPr>
          <w:sz w:val="24"/>
        </w:rPr>
        <w:t>二、承包方式：</w:t>
      </w:r>
    </w:p>
    <w:p>
      <w:pPr>
        <w:pStyle w:val="null3"/>
        <w:jc w:val="both"/>
      </w:pPr>
      <w:r>
        <w:rPr>
          <w:sz w:val="24"/>
        </w:rPr>
        <w:t xml:space="preserve">    </w:t>
      </w:r>
      <w:r>
        <w:rPr>
          <w:sz w:val="24"/>
        </w:rPr>
        <w:t>（一）本项目根据甲方各楼宇消防系统的实际情况及维修保养的具体工作要求与内容，实行总价承包。包安全施工、文明施工、包维修保养施工人员及其他人员的人身安全及消防安全，承包期内所有的消防责任与消防有关及不可预见的风险与费用均由乙方承担；</w:t>
      </w:r>
    </w:p>
    <w:p>
      <w:pPr>
        <w:pStyle w:val="null3"/>
        <w:jc w:val="both"/>
      </w:pPr>
      <w:r>
        <w:rPr>
          <w:sz w:val="24"/>
        </w:rPr>
        <w:t xml:space="preserve">    </w:t>
      </w:r>
      <w:r>
        <w:rPr>
          <w:sz w:val="24"/>
        </w:rPr>
        <w:t>（二）本合同承包期内，乙方承担合同范围内所有消防设备各系统及与消防有关的失效设备与零部件的更换。更换设备、零部件前，乙方必须列出需更换的设备、零部件清单给甲方，待双方确认后，由甲方负责采购；在同等条件下，甲方可优先考虑向乙方采购需更换的设备或零部件。更换的设备或零部件的费用由甲方承担，更换所需的人工费、检测调试费由乙方承担；</w:t>
      </w:r>
      <w:r>
        <w:rPr>
          <w:sz w:val="24"/>
        </w:rPr>
        <w:t>其中消防水泵、消防风机的更换调试、消防管道改造、消防系统整改等工程改造类项目的施工人工费不计入本项目的合同价格内。</w:t>
      </w:r>
    </w:p>
    <w:p>
      <w:pPr>
        <w:pStyle w:val="null3"/>
        <w:ind w:firstLine="480"/>
        <w:jc w:val="both"/>
      </w:pPr>
      <w:r>
        <w:rPr>
          <w:sz w:val="24"/>
        </w:rPr>
        <w:t>（三）设置于防火分隔、疏散通道、安全出口、监控室、设备机房、垂直竖井等位置的甲方范围内所有防火门的维护工作包含于本项目的合同约定费用中，但防火门整体更换除外。</w:t>
      </w:r>
    </w:p>
    <w:p>
      <w:pPr>
        <w:pStyle w:val="null3"/>
        <w:ind w:firstLine="480"/>
        <w:jc w:val="both"/>
      </w:pPr>
      <w:r>
        <w:rPr>
          <w:sz w:val="24"/>
        </w:rPr>
        <w:t>（四）甲方各楼宇消防系统设施地址码有误的编制更正工作已包含于本项目的合同约定费用中，乙方应认真细致勘查现场，充分考虑好实施难度，如有疏漏，应以现场真实情况为准。甲方范围内所有楼宇的消防相关系统设施均为维护保养范围，乙方不得以任何的形式向甲方索要追加任何的费用</w:t>
      </w:r>
      <w:r>
        <w:rPr>
          <w:sz w:val="24"/>
        </w:rPr>
        <w:t>（包括一切不可预见的费用）</w:t>
      </w:r>
      <w:r>
        <w:rPr>
          <w:sz w:val="24"/>
        </w:rPr>
        <w:t>，甲方也没有义务支付任何合同约定费用外的费用。</w:t>
      </w:r>
    </w:p>
    <w:p>
      <w:pPr>
        <w:pStyle w:val="null3"/>
        <w:ind w:firstLine="480"/>
        <w:jc w:val="both"/>
      </w:pPr>
      <w:r>
        <w:rPr>
          <w:sz w:val="24"/>
        </w:rPr>
        <w:t>（五）本合同承包期内，因甲方基建装修改造工程项目导致地址码需编制更正的，</w:t>
      </w:r>
      <w:r>
        <w:rPr>
          <w:sz w:val="24"/>
        </w:rPr>
        <w:t>5个点位及以下的地址码编制更正工作已包含于本项目的合同价格中。</w:t>
      </w:r>
    </w:p>
    <w:p>
      <w:pPr>
        <w:pStyle w:val="null3"/>
        <w:ind w:firstLine="480"/>
        <w:jc w:val="both"/>
      </w:pPr>
      <w:r>
        <w:rPr>
          <w:sz w:val="24"/>
        </w:rPr>
        <w:t>（六）合同期内，甲方书面通知乙方停止对某建筑面积的消防维保，则双方应按该地段的实际维保面积与时间计算维保费用，不足</w:t>
      </w:r>
      <w:r>
        <w:rPr>
          <w:sz w:val="24"/>
        </w:rPr>
        <w:t>20天的按0.5个月计算。</w:t>
      </w:r>
    </w:p>
    <w:p>
      <w:pPr>
        <w:pStyle w:val="null3"/>
        <w:ind w:firstLine="480"/>
        <w:jc w:val="both"/>
      </w:pPr>
      <w:r>
        <w:rPr>
          <w:sz w:val="24"/>
        </w:rPr>
        <w:t>（七）合同期内，如有楼宇改造，或甲方书面通知乙方停止对楼宇的消防维保，则双方应按楼宇改造前或甲方书面通知前的实际维保月数结算计算维保费用，不足</w:t>
      </w:r>
      <w:r>
        <w:rPr>
          <w:sz w:val="24"/>
        </w:rPr>
        <w:t>20天的按0.5个月计算。</w:t>
      </w:r>
    </w:p>
    <w:p>
      <w:pPr>
        <w:pStyle w:val="null3"/>
        <w:ind w:firstLine="480"/>
        <w:jc w:val="both"/>
      </w:pPr>
      <w:r>
        <w:rPr>
          <w:sz w:val="24"/>
        </w:rPr>
        <w:t>（八）甲、乙双方严格按本合同执行，合同执行过程中乙方不得以任何理由向甲方索要追加任何的费用，包括一切不可预见的费用等；</w:t>
      </w:r>
    </w:p>
    <w:p>
      <w:pPr>
        <w:pStyle w:val="null3"/>
        <w:ind w:firstLine="480"/>
        <w:jc w:val="both"/>
      </w:pPr>
      <w:r>
        <w:rPr>
          <w:sz w:val="24"/>
        </w:rPr>
        <w:t>（九）本消防系统维修保养项目，乙方不得转包分包。</w:t>
      </w:r>
    </w:p>
    <w:p>
      <w:pPr>
        <w:pStyle w:val="null3"/>
        <w:ind w:firstLine="480"/>
        <w:jc w:val="left"/>
      </w:pPr>
      <w:r>
        <w:rPr>
          <w:sz w:val="24"/>
        </w:rPr>
        <w:t>三、双方责任：</w:t>
      </w:r>
    </w:p>
    <w:p>
      <w:pPr>
        <w:pStyle w:val="null3"/>
        <w:ind w:firstLine="480"/>
        <w:jc w:val="left"/>
      </w:pPr>
      <w:r>
        <w:rPr>
          <w:sz w:val="24"/>
        </w:rPr>
        <w:t>（一）甲方应遵守消防系统使用规则，提供必要的参数资料，乙方应给予保养技术指导。</w:t>
      </w:r>
    </w:p>
    <w:p>
      <w:pPr>
        <w:pStyle w:val="null3"/>
        <w:ind w:firstLine="480"/>
        <w:jc w:val="both"/>
      </w:pPr>
      <w:r>
        <w:rPr>
          <w:sz w:val="24"/>
        </w:rPr>
        <w:t>（二）双方</w:t>
      </w:r>
      <w:r>
        <w:rPr>
          <w:sz w:val="24"/>
          <w:color w:val="000000"/>
        </w:rPr>
        <w:t>严格遵守政府、甲方的规章制度及相关规定</w:t>
      </w:r>
      <w:r>
        <w:rPr>
          <w:sz w:val="24"/>
        </w:rPr>
        <w:t>。</w:t>
      </w:r>
    </w:p>
    <w:p>
      <w:pPr>
        <w:pStyle w:val="null3"/>
        <w:ind w:firstLine="480"/>
        <w:jc w:val="both"/>
      </w:pPr>
      <w:r>
        <w:rPr>
          <w:sz w:val="24"/>
        </w:rPr>
        <w:t>（三）在合同期内，乙方未按合同约定时限修复故障或乙方提供的服务无法达到合同约定标准，甲方有权另行委托第三方进行修复或服务，产生的相关费用由乙方承担；否则甲方另行委托第三方对本合同约定维修保养范围内的消防系统及进行任何的维修、保养工作而造成事故，乙方不负任何责任。</w:t>
      </w:r>
    </w:p>
    <w:p>
      <w:pPr>
        <w:pStyle w:val="null3"/>
        <w:ind w:firstLine="483"/>
        <w:jc w:val="both"/>
      </w:pPr>
      <w:r>
        <w:rPr>
          <w:sz w:val="24"/>
        </w:rPr>
        <w:t>（四）乙方须按照国家和地方的建筑消防设施技术标准及维修保养规范（国家和地方标准和规范不一致的，以较高的标准和规范为准）等有关内容对甲方建筑消防设施进行全面的检测、维修和保养</w:t>
      </w:r>
      <w:r>
        <w:rPr>
          <w:sz w:val="24"/>
        </w:rPr>
        <w:t>,并出具加盖公司印章的建筑消防设施检测、维修和保养记录文书，维修保养工作应包含但不限于下列内容：</w:t>
      </w:r>
    </w:p>
    <w:tbl>
      <w:tblPr>
        <w:tblW w:w="0" w:type="auto"/>
        <w:tblBorders>
          <w:top w:val="none" w:color="000000" w:sz="4"/>
          <w:left w:val="none" w:color="000000" w:sz="4"/>
          <w:bottom w:val="none" w:color="000000" w:sz="4"/>
          <w:right w:val="none" w:color="000000" w:sz="4"/>
          <w:insideH w:val="none"/>
          <w:insideV w:val="none"/>
        </w:tblBorders>
      </w:tblPr>
      <w:tblGrid>
        <w:gridCol w:w="1262"/>
        <w:gridCol w:w="2069"/>
        <w:gridCol w:w="3933"/>
        <w:gridCol w:w="1042"/>
      </w:tblGrid>
      <w:tr>
        <w:tc>
          <w:tcPr>
            <w:tcW w:type="dxa" w:w="333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3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内容</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周期</w:t>
            </w:r>
          </w:p>
        </w:tc>
      </w:tr>
      <w:tr>
        <w:tc>
          <w:tcPr>
            <w:tcW w:type="dxa" w:w="1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消防供电</w:t>
            </w:r>
          </w:p>
          <w:p>
            <w:pPr>
              <w:pStyle w:val="null3"/>
              <w:jc w:val="center"/>
            </w:pPr>
            <w:r>
              <w:rPr>
                <w:sz w:val="24"/>
              </w:rPr>
              <w:t>备电</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消防配电</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主、备电切换功能</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自备发电机组</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启</w:t>
            </w:r>
            <w:r>
              <w:rPr>
                <w:sz w:val="24"/>
              </w:rPr>
              <w:t>/停发电机组</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火灾报警</w:t>
            </w:r>
          </w:p>
          <w:p>
            <w:pPr>
              <w:pStyle w:val="null3"/>
              <w:jc w:val="center"/>
            </w:pPr>
            <w:r>
              <w:rPr>
                <w:sz w:val="24"/>
              </w:rPr>
              <w:t>系统</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r>
              <w:rPr>
                <w:sz w:val="24"/>
              </w:rPr>
              <w:t>报警控制器</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报警功能、故障报警功能、火警优先功能、打印机打印功能、火灾显示屏显示功能、</w:t>
            </w:r>
            <w:r>
              <w:rPr>
                <w:sz w:val="24"/>
              </w:rPr>
              <w:t>CRT显示器显示功能</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报警装置</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报警功能及外观</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手动报警按钮</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报警功能及外观</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火灾报警探测器</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各类烟感和光感报警功能</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消防供水和供电设施</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消防水池</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核对储水量</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消防水箱</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核对储水量</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稳压泵及气压罐</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启</w:t>
            </w:r>
            <w:r>
              <w:rPr>
                <w:sz w:val="24"/>
              </w:rPr>
              <w:t>/停泵时的压力状况</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消防水泵</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启泵和主、备泵切换功能</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管道阀门</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启闭功能</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消防栓系统</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消防栓零配件</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巡检外观状况</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室内消防栓</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出水及静压状况</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室外消防栓</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出水及静压状况</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启泵按钮</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远距离启泵功能</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自动喷水</w:t>
            </w:r>
          </w:p>
          <w:p>
            <w:pPr>
              <w:pStyle w:val="null3"/>
              <w:jc w:val="center"/>
            </w:pPr>
            <w:r>
              <w:rPr>
                <w:sz w:val="24"/>
              </w:rPr>
              <w:t>灭火系统</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报警阀门</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放水阀放水功能及压力开关动作信号</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喷淋</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功能（末端试水）</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末端试水装置</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末端放水及压力开关动作信号</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水流指示器</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核对反馈信号</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气体灭火</w:t>
            </w:r>
          </w:p>
          <w:p>
            <w:pPr>
              <w:pStyle w:val="null3"/>
              <w:jc w:val="center"/>
            </w:pPr>
            <w:r>
              <w:rPr>
                <w:sz w:val="24"/>
              </w:rPr>
              <w:t>系统</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瓶组与储罐</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核对灭火剂存量</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气体灭火控制设备</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模拟启动，试验切断空调等相关联动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机械加压</w:t>
            </w:r>
          </w:p>
          <w:p>
            <w:pPr>
              <w:pStyle w:val="null3"/>
              <w:jc w:val="center"/>
            </w:pPr>
            <w:r>
              <w:rPr>
                <w:sz w:val="24"/>
              </w:rPr>
              <w:t>送风系统</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风机</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启动风机时联动状况</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送风口</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核对风口风速</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机械排烟</w:t>
            </w:r>
          </w:p>
          <w:p>
            <w:pPr>
              <w:pStyle w:val="null3"/>
              <w:jc w:val="center"/>
            </w:pPr>
            <w:r>
              <w:rPr>
                <w:sz w:val="24"/>
              </w:rPr>
              <w:t>系统</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风机</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启动风机时联动状况</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排烟阀、电动排烟窗</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启动时联动状况及排烟口风速</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应急照明</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消防应急灯</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巡检运行状况</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消防应急灯</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断电时供电及照度状况</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疏散指示</w:t>
            </w:r>
          </w:p>
          <w:p>
            <w:pPr>
              <w:pStyle w:val="null3"/>
              <w:jc w:val="center"/>
            </w:pPr>
            <w:r>
              <w:rPr>
                <w:sz w:val="24"/>
              </w:rPr>
              <w:t>系统</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疏散指示灯、安全出口灯</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巡检运行状况</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疏散指示灯</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断电时供电及照度状况</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消防安全出口灯</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断电时供电及照度状况</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消防应急</w:t>
            </w:r>
          </w:p>
          <w:p>
            <w:pPr>
              <w:pStyle w:val="null3"/>
              <w:jc w:val="center"/>
            </w:pPr>
            <w:r>
              <w:rPr>
                <w:sz w:val="24"/>
              </w:rPr>
              <w:t>广播系统</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扩音器</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联动启动和强制切换功能</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每季度</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扬声器及对讲话筒</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音质和音量</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每季度</w:t>
            </w:r>
          </w:p>
        </w:tc>
      </w:tr>
      <w:tr>
        <w:tc>
          <w:tcPr>
            <w:tcW w:type="dxa" w:w="33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消防电梯</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按钮迫降和联动控制功能</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每季度</w:t>
            </w:r>
          </w:p>
        </w:tc>
      </w:tr>
      <w:tr>
        <w:tc>
          <w:tcPr>
            <w:tcW w:type="dxa" w:w="33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消防专用电话</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通话质量</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r>
              <w:rPr>
                <w:sz w:val="24"/>
              </w:rPr>
              <w:t>防火</w:t>
            </w:r>
          </w:p>
          <w:p>
            <w:pPr>
              <w:pStyle w:val="null3"/>
              <w:ind w:firstLine="105"/>
              <w:jc w:val="center"/>
            </w:pPr>
            <w:r>
              <w:rPr>
                <w:sz w:val="24"/>
              </w:rPr>
              <w:t>分隔</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防火门</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巡检零配件是否损坏</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防火卷帘</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手动、机械应急和启动控制功能</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single" w:color="000000" w:sz="4"/>
              <w:right w:val="single" w:color="000000" w:sz="4"/>
            </w:tcBorders>
          </w:tcP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电动防火阀</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联动关闭功能</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防烟分隔</w:t>
            </w:r>
          </w:p>
        </w:tc>
        <w:tc>
          <w:tcPr>
            <w:tcW w:type="dxa" w:w="206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电动挡烟垂壁</w:t>
            </w: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手动启动控制功能</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r>
        <w:tc>
          <w:tcPr>
            <w:tcW w:type="dxa" w:w="1262"/>
            <w:vMerge/>
            <w:tcBorders>
              <w:top w:val="none" w:color="000000" w:sz="4"/>
              <w:left w:val="single" w:color="000000" w:sz="4"/>
              <w:bottom w:val="none" w:color="000000" w:sz="4"/>
              <w:right w:val="single" w:color="000000" w:sz="4"/>
            </w:tcBorders>
          </w:tcPr>
          <w:p/>
        </w:tc>
        <w:tc>
          <w:tcPr>
            <w:tcW w:type="dxa" w:w="2069"/>
            <w:vMerge/>
            <w:tcBorders>
              <w:top w:val="none" w:color="000000" w:sz="4"/>
              <w:left w:val="none" w:color="000000" w:sz="4"/>
              <w:bottom w:val="none" w:color="000000" w:sz="4"/>
              <w:right w:val="single" w:color="000000" w:sz="4"/>
            </w:tcBorders>
          </w:tcPr>
          <w:p/>
        </w:tc>
        <w:tc>
          <w:tcPr>
            <w:tcW w:type="dxa" w:w="3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联动控制功能</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p>
        </w:tc>
      </w:tr>
    </w:tbl>
    <w:p>
      <w:pPr>
        <w:pStyle w:val="null3"/>
        <w:ind w:firstLine="480"/>
        <w:jc w:val="both"/>
      </w:pPr>
      <w:r>
        <w:rPr>
          <w:sz w:val="24"/>
        </w:rPr>
        <w:t>（五）消防系统维修保养服务要求：</w:t>
      </w:r>
    </w:p>
    <w:p>
      <w:pPr>
        <w:pStyle w:val="null3"/>
        <w:ind w:firstLine="484"/>
        <w:jc w:val="left"/>
      </w:pPr>
      <w:r>
        <w:rPr>
          <w:sz w:val="24"/>
        </w:rPr>
        <w:t>1、合同期内，乙方确保所有消防设施设备的功能正常，完好可用；确保维护保养楼宇的消防系统运行正常。</w:t>
      </w:r>
    </w:p>
    <w:p>
      <w:pPr>
        <w:pStyle w:val="null3"/>
        <w:ind w:firstLine="484"/>
        <w:jc w:val="left"/>
      </w:pPr>
      <w:r>
        <w:rPr>
          <w:sz w:val="24"/>
        </w:rPr>
        <w:t>2、维护保养的工作内容：</w:t>
      </w:r>
    </w:p>
    <w:p>
      <w:pPr>
        <w:pStyle w:val="null3"/>
        <w:ind w:firstLine="484"/>
        <w:jc w:val="left"/>
      </w:pPr>
      <w:r>
        <w:rPr>
          <w:sz w:val="24"/>
        </w:rPr>
        <w:t>（</w:t>
      </w:r>
      <w:r>
        <w:rPr>
          <w:sz w:val="24"/>
        </w:rPr>
        <w:t>1）乙方要在所有消防设备功能正常的目标下，按《中山大学附属第一（南沙）医院消防设备明细清单》中的内容完成消防系统维护保养工作；如《中山大学附属第一（南沙）医院消防设备明细清单》中的内容有漏项等情况，乙方要负责《设备清单》的漏项内容的维保工作，相应维保费用包含在报价。乙方保证按消防规范每周、每月、每季度、每年对维护保养范围内的所有消防设施、器材进行例行检查测试、保养。每次的巡查、检测情况记录表签名盖章后，于次月10日前上交甲方主管部门存档。</w:t>
      </w:r>
    </w:p>
    <w:p>
      <w:pPr>
        <w:pStyle w:val="null3"/>
        <w:ind w:firstLine="484"/>
        <w:jc w:val="left"/>
      </w:pPr>
      <w:r>
        <w:rPr>
          <w:sz w:val="24"/>
        </w:rPr>
        <w:t>（</w:t>
      </w:r>
      <w:r>
        <w:rPr>
          <w:sz w:val="24"/>
        </w:rPr>
        <w:t>2）乙方应按甲方要求进行消防设施维修保养并于保养结束后次月10日前提交维修保养报告，每月月检应在当月20日前完成，维修保养内容应按国家、地方的有关技术标准及维修保养规范进行。</w:t>
      </w:r>
    </w:p>
    <w:p>
      <w:pPr>
        <w:pStyle w:val="null3"/>
        <w:ind w:firstLine="484"/>
        <w:jc w:val="left"/>
      </w:pPr>
      <w:r>
        <w:rPr>
          <w:sz w:val="24"/>
        </w:rPr>
        <w:t>（</w:t>
      </w:r>
      <w:r>
        <w:rPr>
          <w:sz w:val="24"/>
        </w:rPr>
        <w:t>3）乙方须分别在每年6月30日、12 月 30日前依照有关技术标准对甲方的建筑消防设施进行全面测试各一次，并对甲方建筑消防设施进行维护保养并排除消防隐患，以达到通过消防救援机构检查测试的标准。乙方进行年度全面测试及维保后20个工作日内应当出具规范、合法的建筑消防设施年度测试报告存档备查。</w:t>
      </w:r>
    </w:p>
    <w:p>
      <w:pPr>
        <w:pStyle w:val="null3"/>
        <w:ind w:firstLine="484"/>
        <w:jc w:val="left"/>
      </w:pPr>
      <w:r>
        <w:rPr>
          <w:sz w:val="24"/>
        </w:rPr>
        <w:t>4、甲方主管部门将按《中山大学附属第一（南沙）医院消防系统维保考核评价表》对乙方的维保工作质量进行监督管理，并有权参照此标准对乙方的服务费进行扣除。</w:t>
      </w:r>
    </w:p>
    <w:p>
      <w:pPr>
        <w:pStyle w:val="null3"/>
        <w:ind w:firstLine="484"/>
        <w:jc w:val="left"/>
      </w:pPr>
      <w:r>
        <w:rPr>
          <w:sz w:val="24"/>
        </w:rPr>
        <w:t>5、甲方装修改造工程的消防监督管理：乙方应参与甲方消防系统二次装修改造工程的现场检查工作与协调工作，发现消防安全隐患需及时向甲方主管部门报告。项目竣工后，乙方应参与验收并按相关规范提出专业意见，并在验收报告中签名确认。如因施工引起的消防系统故障或产生其他安全隐患，乙方要书面报甲方主管部门，并配合施工单位进行整改。</w:t>
      </w:r>
    </w:p>
    <w:p>
      <w:pPr>
        <w:pStyle w:val="null3"/>
        <w:ind w:firstLine="484"/>
        <w:jc w:val="left"/>
      </w:pPr>
      <w:r>
        <w:rPr>
          <w:sz w:val="24"/>
        </w:rPr>
        <w:t>6、乙方应根据维保具体工作的需要编制巡查、保养、检测、故障排除、年度计划、月度计划、月度报告、年度报告等记录文件或表格，相关记录文件、表格要按合同约定及时上交甲方主管部门审核，并将作为甲方付款的依据。乙方制定符合甲方实际情况的建筑消防设施维修保养管理制度、工作制度、值班制度、工作人员岗位职责、工作计划等，并交甲方审核后备案。</w:t>
      </w:r>
    </w:p>
    <w:p>
      <w:pPr>
        <w:pStyle w:val="null3"/>
        <w:ind w:firstLine="484"/>
        <w:jc w:val="left"/>
      </w:pPr>
      <w:r>
        <w:rPr>
          <w:sz w:val="24"/>
        </w:rPr>
        <w:t>7、配合甲方委托的第三方专业消防检测机构，对全院消防系统进行检测，并及时响应第三方出具的检测、评估意见，保证消防维保工作质量，确保消防系统的正常运作，检测产生的因乙方不履行或不适当履行合同义务的情况而需要整改的相关费用(以甲方最终确认为准)需由乙方承担。</w:t>
      </w:r>
    </w:p>
    <w:p>
      <w:pPr>
        <w:pStyle w:val="null3"/>
        <w:ind w:firstLine="484"/>
        <w:jc w:val="left"/>
      </w:pPr>
      <w:r>
        <w:rPr>
          <w:sz w:val="24"/>
        </w:rPr>
        <w:t>8.故障的处理：乙方应设立24小时值班应急电话并保持通讯畅通，接到甲方报修通知后，驻点的维保人员应在【】分钟内到达现场，当场有条件解决的故障应立即解决，当场没有条件解决的故障，应在【】小时内解决；如由于特殊原因而不能按时到达现场或解决故障的，必须以书面形式报甲方。如因乙方原因未能及时解决故障而引起事故的一切责任由乙方负责（不可抗力引起的事故除外）。当发生火灾时，乙方驻场维保人员需【】分钟内全部到达现场应急处置，驻场项目组长必须进驻医院的消防控制中心，配合消防控制中心值班人员对相关消防设施进行启动及应急修复。项目负责人需在火灾发生【】小时内赶赴现场，对火灾原因、后期处置、设施恢复提出详细的工作报告及计划。</w:t>
      </w:r>
    </w:p>
    <w:p>
      <w:pPr>
        <w:pStyle w:val="null3"/>
        <w:ind w:firstLine="484"/>
        <w:jc w:val="left"/>
      </w:pPr>
      <w:r>
        <w:rPr>
          <w:sz w:val="24"/>
        </w:rPr>
        <w:t>9、乙方要积极配合甲方开展各项消防安全管理工作，包括但不限于消防培训、消防演练等消防宣教活动，以及专项安全检查、迎接上级部门安全检查及其它与消防相关的工作任务等：</w:t>
      </w:r>
    </w:p>
    <w:p>
      <w:pPr>
        <w:pStyle w:val="null3"/>
        <w:ind w:firstLine="484"/>
        <w:jc w:val="left"/>
      </w:pPr>
      <w:r>
        <w:rPr>
          <w:sz w:val="24"/>
        </w:rPr>
        <w:t>（</w:t>
      </w:r>
      <w:r>
        <w:rPr>
          <w:sz w:val="24"/>
        </w:rPr>
        <w:t>1）每年对甲方员工全员消防安全培训不少于【】次。按要求开展每日、每周、每月防火巡查，建立台账，对发现的问题要及时整改，无法立即整改的向甲方进行报告，并要做到持续改进。</w:t>
      </w:r>
    </w:p>
    <w:p>
      <w:pPr>
        <w:pStyle w:val="null3"/>
        <w:ind w:firstLine="484"/>
        <w:jc w:val="left"/>
      </w:pPr>
      <w:r>
        <w:rPr>
          <w:sz w:val="24"/>
        </w:rPr>
        <w:t>（</w:t>
      </w:r>
      <w:r>
        <w:rPr>
          <w:sz w:val="24"/>
        </w:rPr>
        <w:t>2）乙方需对甲方消防控制中心值班人员进行培训，使值班人员能正确使用消防系统并掌握一般维护或操作方法，每月不少于【】次。</w:t>
      </w:r>
    </w:p>
    <w:p>
      <w:pPr>
        <w:pStyle w:val="null3"/>
        <w:ind w:firstLine="484"/>
        <w:jc w:val="left"/>
      </w:pPr>
      <w:r>
        <w:rPr>
          <w:sz w:val="24"/>
        </w:rPr>
        <w:t>10、乙方应针对本项目具体情况成立专业项目保障团队，保障甲方消防系统出现的各类复杂故障均能得到及时有效处置。项目保障团队设项目负责人一名、驻场项目组长一名（可由项目负责人兼任）以及驻点维保人员【】名。其中，项目负责人负责项目统筹管理；驻场项目组长负责项目执行管理；驻点维保人员负责消防系统操作和消防设施维护。</w:t>
      </w:r>
    </w:p>
    <w:p>
      <w:pPr>
        <w:pStyle w:val="null3"/>
        <w:ind w:firstLine="484"/>
        <w:jc w:val="left"/>
      </w:pPr>
      <w:r>
        <w:rPr>
          <w:sz w:val="24"/>
        </w:rPr>
        <w:t>（</w:t>
      </w:r>
      <w:r>
        <w:rPr>
          <w:sz w:val="24"/>
        </w:rPr>
        <w:t>1）重大节假日或特殊时期随时加派人员驻场工作（费用已包含在合同价格内）。项目保障团队的项目组长正常上班时间须驻守医院。</w:t>
      </w:r>
    </w:p>
    <w:p>
      <w:pPr>
        <w:pStyle w:val="null3"/>
        <w:ind w:firstLine="484"/>
        <w:jc w:val="left"/>
      </w:pPr>
      <w:r>
        <w:rPr>
          <w:sz w:val="24"/>
        </w:rPr>
        <w:t>（</w:t>
      </w:r>
      <w:r>
        <w:rPr>
          <w:sz w:val="24"/>
        </w:rPr>
        <w:t>2）乙方应于合同签订后、进场前将项目保障团队及驻守医院人员名册、资质证书、工作经验、社保证明等文件及时交甲方存档备查，并承诺保证项目保障团队及驻守医院人员的稳定，不擅自对团队人员进行更换。如确需更换人员，应提前五个工作日书面告知甲方主管部门，经甲方主管部门同意后方可更换。</w:t>
      </w:r>
    </w:p>
    <w:p>
      <w:pPr>
        <w:pStyle w:val="null3"/>
        <w:ind w:firstLine="484"/>
        <w:jc w:val="left"/>
      </w:pPr>
      <w:r>
        <w:rPr>
          <w:sz w:val="24"/>
        </w:rPr>
        <w:t>（</w:t>
      </w:r>
      <w:r>
        <w:rPr>
          <w:sz w:val="24"/>
        </w:rPr>
        <w:t>3）乙方所有人员在甲方地点实施维修保养，应当穿有乙方标志的工作服并佩戴乙方工作证，并做好安全生产教育工作。</w:t>
      </w:r>
    </w:p>
    <w:p>
      <w:pPr>
        <w:pStyle w:val="null3"/>
        <w:ind w:firstLine="484"/>
        <w:jc w:val="left"/>
      </w:pPr>
      <w:r>
        <w:rPr>
          <w:sz w:val="24"/>
        </w:rPr>
        <w:t>（</w:t>
      </w:r>
      <w:r>
        <w:rPr>
          <w:sz w:val="24"/>
        </w:rPr>
        <w:t>4）当甲方举办大型活动以及其他工作需要时，乙方应响应甲方要求提前增派至少2名符合项目保障团队成员资格要求的工程技术人员进驻（相关费用包含在合同价格中），按甲方要求完成工作。</w:t>
      </w:r>
    </w:p>
    <w:p>
      <w:pPr>
        <w:pStyle w:val="null3"/>
        <w:ind w:firstLine="484"/>
        <w:jc w:val="left"/>
      </w:pPr>
      <w:r>
        <w:rPr>
          <w:sz w:val="24"/>
        </w:rPr>
        <w:t>11、乙方工作期间，乙方及其人员遵守甲方各项规章制度及管理规定，接受甲方及智慧平台的工作安排、指引，维保工作要确保安全、可靠，且服务文明，工作期间要保持通讯畅通，不得对甲方的日常生产经营管理活动造成任何不良影响，否则由乙方承担由此产生的一切损失及责任。</w:t>
      </w:r>
    </w:p>
    <w:p>
      <w:pPr>
        <w:pStyle w:val="null3"/>
        <w:ind w:firstLine="481"/>
        <w:jc w:val="both"/>
      </w:pPr>
      <w:r>
        <w:rPr>
          <w:sz w:val="24"/>
        </w:rPr>
        <w:t>12、保养期结束前10日内，完成一次全面检测后提交设备完好可用的检测报告(该报告可由甲方与乙方均认可的第三方公司实施，相关费用包含在合同费用中),对需要进行维修保养的设备进行维保，对需要进行维修保养的设备进行维保，保证所保养的设备完好可用，配合甲方将消防设施、设备移交给新的消防维保单位，并提交维保工作总结及消防设备设施清单。</w:t>
      </w:r>
    </w:p>
    <w:p>
      <w:pPr>
        <w:pStyle w:val="null3"/>
        <w:ind w:firstLine="484"/>
        <w:jc w:val="left"/>
      </w:pPr>
      <w:r>
        <w:rPr>
          <w:sz w:val="24"/>
        </w:rPr>
        <w:t>（七）本合同期满，乙方必须主动与甲方确认的下任维修保养单位进行工作交接，</w:t>
      </w:r>
      <w:r>
        <w:rPr>
          <w:sz w:val="24"/>
        </w:rPr>
        <w:t>工作交接全部完成，</w:t>
      </w:r>
      <w:r>
        <w:rPr>
          <w:sz w:val="24"/>
        </w:rPr>
        <w:t>交接手续三方（甲方作为见证方）签名确认同意交接</w:t>
      </w:r>
      <w:r>
        <w:rPr>
          <w:sz w:val="24"/>
        </w:rPr>
        <w:t>成果（签字确认日为交接日）</w:t>
      </w:r>
      <w:r>
        <w:rPr>
          <w:sz w:val="24"/>
        </w:rPr>
        <w:t>后，甲方才给予办理合同期满的支付手续。如本合同期满后甲方尚未确定下任维修保养单位的，乙方无条件同意按本合同服务费价格继续为甲方提供服务至交接日并签订补充合同后开始继续服务，继续服务时间不超过</w:t>
      </w:r>
      <w:r>
        <w:rPr>
          <w:sz w:val="24"/>
        </w:rPr>
        <w:t>2个月且相关服务费不超过本合同总价的1</w:t>
      </w:r>
      <w:r>
        <w:rPr>
          <w:sz w:val="24"/>
        </w:rPr>
        <w:t>0</w:t>
      </w:r>
      <w:r>
        <w:rPr>
          <w:sz w:val="24"/>
        </w:rPr>
        <w:t>%。</w:t>
      </w:r>
    </w:p>
    <w:p>
      <w:pPr>
        <w:pStyle w:val="null3"/>
        <w:ind w:firstLine="484"/>
        <w:jc w:val="left"/>
      </w:pPr>
      <w:r>
        <w:rPr>
          <w:sz w:val="24"/>
        </w:rPr>
        <w:t>（八）乙方负责承担该项目用工人员享有国家有关政策规定的工资、福利、劳保等待遇，乙方保证合法用工</w:t>
      </w:r>
      <w:r>
        <w:rPr>
          <w:sz w:val="24"/>
        </w:rPr>
        <w:t>，并及时、全面履行相关法律法规及本合同约定的各项义务</w:t>
      </w:r>
      <w:r>
        <w:rPr>
          <w:sz w:val="24"/>
        </w:rPr>
        <w:t>。如有偏差或违反</w:t>
      </w:r>
      <w:r>
        <w:rPr>
          <w:sz w:val="24"/>
        </w:rPr>
        <w:t>相关法律法规，</w:t>
      </w:r>
      <w:r>
        <w:rPr>
          <w:sz w:val="24"/>
        </w:rPr>
        <w:t>乙方与乙方聘用人员之间的纠纷由乙方自行解决并承担全部责任</w:t>
      </w:r>
      <w:r>
        <w:rPr>
          <w:sz w:val="24"/>
        </w:rPr>
        <w:t>，如造成甲方损失或给甲方带来不良影响，由乙方承担由此产生的一切损失及责任</w:t>
      </w:r>
      <w:r>
        <w:rPr>
          <w:sz w:val="24"/>
        </w:rPr>
        <w:t>。</w:t>
      </w:r>
    </w:p>
    <w:p>
      <w:pPr>
        <w:pStyle w:val="null3"/>
        <w:ind w:firstLine="484"/>
        <w:jc w:val="left"/>
      </w:pPr>
      <w:r>
        <w:rPr>
          <w:sz w:val="24"/>
        </w:rPr>
        <w:t>四、维修保养合同起止时间：合同生效之日起三年（共</w:t>
      </w:r>
      <w:r>
        <w:rPr>
          <w:sz w:val="24"/>
        </w:rPr>
        <w:t>36个月）。</w:t>
      </w:r>
    </w:p>
    <w:p>
      <w:pPr>
        <w:pStyle w:val="null3"/>
        <w:ind w:firstLine="484"/>
        <w:jc w:val="left"/>
      </w:pPr>
      <w:r>
        <w:rPr>
          <w:sz w:val="24"/>
        </w:rPr>
        <w:t>五、验收要求：</w:t>
      </w:r>
    </w:p>
    <w:p>
      <w:pPr>
        <w:pStyle w:val="null3"/>
        <w:ind w:firstLine="420"/>
        <w:jc w:val="left"/>
      </w:pPr>
      <w:r>
        <w:rPr>
          <w:sz w:val="24"/>
        </w:rPr>
        <w:t>每月履约完毕后，甲方在收到乙方申请后</w:t>
      </w:r>
      <w:r>
        <w:rPr>
          <w:sz w:val="24"/>
        </w:rPr>
        <w:t>7个日历日内进行考核。详见合同附件</w:t>
      </w:r>
      <w:r>
        <w:rPr>
          <w:sz w:val="21"/>
        </w:rPr>
        <w:t xml:space="preserve"> </w:t>
      </w:r>
      <w:r>
        <w:rPr>
          <w:sz w:val="24"/>
        </w:rPr>
        <w:t>《中山大学附属第一（南沙）医院消防系统维保考核评价表》。</w:t>
      </w:r>
    </w:p>
    <w:p>
      <w:pPr>
        <w:pStyle w:val="null3"/>
        <w:ind w:firstLine="420"/>
        <w:jc w:val="left"/>
      </w:pPr>
      <w:r>
        <w:rPr>
          <w:sz w:val="24"/>
        </w:rPr>
        <w:t>六、合同付款方式：</w:t>
      </w:r>
    </w:p>
    <w:p>
      <w:pPr>
        <w:pStyle w:val="null3"/>
        <w:ind w:left="360"/>
        <w:jc w:val="left"/>
      </w:pPr>
      <w:r>
        <w:rPr>
          <w:sz w:val="24"/>
        </w:rPr>
        <w:t>1、合同生效后，甲方按如下时间分期支付维修保养费（以下支付时间为暂估，具体根据签订合同的时间进行调整）。</w:t>
      </w:r>
    </w:p>
    <w:p>
      <w:pPr>
        <w:pStyle w:val="null3"/>
        <w:ind w:left="360"/>
        <w:jc w:val="left"/>
      </w:pPr>
      <w:r>
        <w:rPr>
          <w:sz w:val="24"/>
        </w:rPr>
        <w:t>2、第一期于合同生效后，乙方提供年度计划、月度计划至甲方审核后，由甲方通知乙方开具等额合法有效发票，乙方接甲方通知后按要求提供发票，</w:t>
      </w:r>
      <w:r>
        <w:rPr>
          <w:sz w:val="24"/>
        </w:rPr>
        <w:t>甲方</w:t>
      </w:r>
      <w:r>
        <w:rPr>
          <w:sz w:val="24"/>
        </w:rPr>
        <w:t>收到</w:t>
      </w:r>
      <w:r>
        <w:rPr>
          <w:sz w:val="24"/>
        </w:rPr>
        <w:t>有效发票</w:t>
      </w:r>
      <w:r>
        <w:rPr>
          <w:sz w:val="24"/>
        </w:rPr>
        <w:t>且审核无误</w:t>
      </w:r>
      <w:r>
        <w:rPr>
          <w:sz w:val="24"/>
        </w:rPr>
        <w:t>后的</w:t>
      </w:r>
      <w:r>
        <w:rPr>
          <w:sz w:val="24"/>
        </w:rPr>
        <w:t>5个工作日内办理支付手续，支付合同总价的30%作为预付款。</w:t>
      </w:r>
    </w:p>
    <w:p>
      <w:pPr>
        <w:pStyle w:val="null3"/>
        <w:ind w:left="360"/>
        <w:jc w:val="left"/>
      </w:pPr>
      <w:r>
        <w:rPr>
          <w:sz w:val="24"/>
        </w:rPr>
        <w:t>3、第二期于202 年  月份支付合同总价的2%（合同生效第十二个月）。</w:t>
      </w:r>
    </w:p>
    <w:p>
      <w:pPr>
        <w:pStyle w:val="null3"/>
        <w:ind w:left="360"/>
        <w:jc w:val="left"/>
      </w:pPr>
      <w:r>
        <w:rPr>
          <w:sz w:val="24"/>
        </w:rPr>
        <w:t>4、第三期于202 年  月份支付合同总价的8%（合同生效第十五个月）。</w:t>
      </w:r>
    </w:p>
    <w:p>
      <w:pPr>
        <w:pStyle w:val="null3"/>
        <w:ind w:left="360"/>
        <w:jc w:val="left"/>
      </w:pPr>
      <w:r>
        <w:rPr>
          <w:sz w:val="24"/>
        </w:rPr>
        <w:t>5、第四期于202 年  月份支付合同总价的8%（合同生效第十八个月）。</w:t>
      </w:r>
    </w:p>
    <w:p>
      <w:pPr>
        <w:pStyle w:val="null3"/>
        <w:ind w:left="360"/>
        <w:jc w:val="left"/>
      </w:pPr>
      <w:r>
        <w:rPr>
          <w:sz w:val="24"/>
        </w:rPr>
        <w:t>6、第五期于202 年  月份支付合同总价的8%（合同生效第二十一个月）。</w:t>
      </w:r>
    </w:p>
    <w:p>
      <w:pPr>
        <w:pStyle w:val="null3"/>
        <w:ind w:left="360"/>
        <w:jc w:val="left"/>
      </w:pPr>
      <w:r>
        <w:rPr>
          <w:sz w:val="24"/>
        </w:rPr>
        <w:t>7、第六期于202 年  月份支付合同总价的8%（合同生效第二十四个月）。</w:t>
      </w:r>
    </w:p>
    <w:p>
      <w:pPr>
        <w:pStyle w:val="null3"/>
        <w:ind w:left="360"/>
        <w:jc w:val="left"/>
      </w:pPr>
      <w:r>
        <w:rPr>
          <w:sz w:val="24"/>
        </w:rPr>
        <w:t>8、第七期于202 年  月份支付合同总价的8%（合同生效二十七个月）。</w:t>
      </w:r>
    </w:p>
    <w:p>
      <w:pPr>
        <w:pStyle w:val="null3"/>
        <w:ind w:left="360"/>
        <w:jc w:val="left"/>
      </w:pPr>
      <w:r>
        <w:rPr>
          <w:sz w:val="24"/>
        </w:rPr>
        <w:t>9、第八期于202 年  月份支付合同总价的8%（合同生效第三十个月）。</w:t>
      </w:r>
    </w:p>
    <w:p>
      <w:pPr>
        <w:pStyle w:val="null3"/>
        <w:ind w:left="360"/>
        <w:jc w:val="left"/>
      </w:pPr>
      <w:r>
        <w:rPr>
          <w:sz w:val="24"/>
        </w:rPr>
        <w:t>10、第九期于202 年 月份支付合同总价的8%（合同生效第三十三个月）。</w:t>
      </w:r>
    </w:p>
    <w:p>
      <w:pPr>
        <w:pStyle w:val="null3"/>
        <w:ind w:left="360"/>
        <w:jc w:val="left"/>
      </w:pPr>
      <w:r>
        <w:rPr>
          <w:sz w:val="24"/>
        </w:rPr>
        <w:t>11、第十期于合同期结束后，乙方提交结算申请报告，待甲方审批完成后向乙方支付剩余金额。</w:t>
      </w:r>
    </w:p>
    <w:p>
      <w:pPr>
        <w:pStyle w:val="null3"/>
        <w:ind w:left="360"/>
        <w:jc w:val="left"/>
      </w:pPr>
      <w:r>
        <w:rPr>
          <w:sz w:val="24"/>
        </w:rPr>
        <w:t>12、每期款项支付前，乙方须按本合同要求完成甲方消防系统检测、维修和保养工作，并出具维保报告、月度工作总结等甲方要求的各种记录文件和表格等文书记录（加盖公章）。上述材料待甲方审核无误后，由甲方通知乙方开具等额合法有效发票，乙方接甲方通知后按要求提供发票。凭申请支付日之前所有甲方签发的有效签证及乙方开具的等额有效发票提请甲方付款，甲方审核通过并扣除合同约定的扣款项后于5个工作日内办理支付手续。乙方延期提请支付</w:t>
      </w:r>
      <w:r>
        <w:rPr>
          <w:sz w:val="24"/>
        </w:rPr>
        <w:t>或乙方所提供的请款材料存在不齐全、不合格等情形</w:t>
      </w:r>
      <w:r>
        <w:rPr>
          <w:sz w:val="24"/>
        </w:rPr>
        <w:t>的，甲方付款时间顺延。</w:t>
      </w:r>
    </w:p>
    <w:p>
      <w:pPr>
        <w:pStyle w:val="null3"/>
        <w:jc w:val="both"/>
      </w:pPr>
      <w:r>
        <w:rPr>
          <w:sz w:val="24"/>
        </w:rPr>
        <w:t xml:space="preserve">   </w:t>
      </w:r>
      <w:r>
        <w:rPr>
          <w:sz w:val="24"/>
        </w:rPr>
        <w:t>七、组成合同的文件包括：</w:t>
      </w:r>
    </w:p>
    <w:p>
      <w:pPr>
        <w:pStyle w:val="null3"/>
        <w:jc w:val="both"/>
      </w:pPr>
      <w:r>
        <w:rPr>
          <w:sz w:val="24"/>
        </w:rPr>
        <w:t xml:space="preserve">    </w:t>
      </w:r>
      <w:r>
        <w:rPr>
          <w:sz w:val="24"/>
        </w:rPr>
        <w:t>1、本合同（含附件）、中标通知书、招标文件及招标答疑纪要、投标文件、投标报价及其附件、国家政府相关标准、规范及有关技术文件。</w:t>
      </w:r>
    </w:p>
    <w:p>
      <w:pPr>
        <w:pStyle w:val="null3"/>
        <w:ind w:firstLine="480"/>
        <w:jc w:val="both"/>
      </w:pPr>
      <w:r>
        <w:rPr>
          <w:sz w:val="24"/>
        </w:rPr>
        <w:t>2、甲、乙双方有关项目内容的协商、变更等书面协议或文件视为本合同的组成部分，与本合同一并解释，具有相同的法律效力。</w:t>
      </w:r>
    </w:p>
    <w:p>
      <w:pPr>
        <w:pStyle w:val="null3"/>
        <w:ind w:firstLine="435"/>
        <w:jc w:val="both"/>
      </w:pPr>
      <w:r>
        <w:rPr>
          <w:sz w:val="24"/>
        </w:rPr>
        <w:t>3、如组成合同的文件之约定相互冲突的，以形成时间在后的文件的约定为准。</w:t>
      </w:r>
    </w:p>
    <w:p>
      <w:pPr>
        <w:pStyle w:val="null3"/>
        <w:ind w:firstLine="480"/>
        <w:jc w:val="left"/>
      </w:pPr>
      <w:r>
        <w:rPr>
          <w:sz w:val="24"/>
        </w:rPr>
        <w:t>八、不可抗力：</w:t>
      </w:r>
    </w:p>
    <w:p>
      <w:pPr>
        <w:pStyle w:val="null3"/>
        <w:ind w:firstLine="435"/>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35"/>
        <w:jc w:val="both"/>
      </w:pPr>
      <w:r>
        <w:rPr>
          <w:sz w:val="24"/>
        </w:rPr>
        <w:t>九、知识产权</w:t>
      </w:r>
    </w:p>
    <w:p>
      <w:pPr>
        <w:pStyle w:val="null3"/>
        <w:ind w:firstLine="435"/>
        <w:jc w:val="both"/>
      </w:pPr>
      <w:r>
        <w:rPr>
          <w:sz w:val="24"/>
        </w:rPr>
        <w:t>1、甲方为完成本项目而提供给乙方使用的设备设施、系统程序、账号密码、资料信息等，其知识产权及所有权等一切合法权益仍属甲方所有，除为本合同目的而使用之外，乙方不得复制、保存、使用或提供给第三方，并且乙方应按照甲方要求及时完好返还或销毁。</w:t>
      </w:r>
    </w:p>
    <w:p>
      <w:pPr>
        <w:pStyle w:val="null3"/>
        <w:ind w:firstLine="435"/>
        <w:jc w:val="both"/>
      </w:pPr>
      <w:r>
        <w:rPr>
          <w:sz w:val="24"/>
        </w:rPr>
        <w:t>2、乙方向甲方提交的工作成果（包括但不限于：台账、服务内容、工作方案、安保工作报告等），以及乙方因履行本合同而产生的包括但不限于文字数据、图像图表、录音录像、信息资料、资料文案、程序代码等，其知识产权、所有权等一切合法权益均归属甲方所有，包括但不限于所有权、著作权、专利权、商标权及商业秘密等方面的权利。</w:t>
      </w:r>
    </w:p>
    <w:p>
      <w:pPr>
        <w:pStyle w:val="null3"/>
        <w:ind w:firstLine="435"/>
        <w:jc w:val="both"/>
      </w:pPr>
      <w:r>
        <w:rPr>
          <w:sz w:val="24"/>
        </w:rPr>
        <w:t>十、保密义务</w:t>
      </w:r>
    </w:p>
    <w:p>
      <w:pPr>
        <w:pStyle w:val="null3"/>
        <w:ind w:firstLine="435"/>
        <w:jc w:val="both"/>
      </w:pPr>
      <w:r>
        <w:rPr>
          <w:sz w:val="24"/>
        </w:rPr>
        <w:t>1、乙方须对知悉、了解或接触到的一切与甲方有关的（包括但不限于甲方、甲方附属/分支机构、关联方及其各自客户、附属/分支机构、人员的）资料或信息进行严格保密，无论在任何情况下，均不得私自保存、复制、使用该等资料或信息，亦不得以任何方式（包括但不限于：出售、出租、赠与、转让、交换、互易等）向第三方泄露或提供该等资料或信息。</w:t>
      </w:r>
    </w:p>
    <w:p>
      <w:pPr>
        <w:pStyle w:val="null3"/>
        <w:ind w:firstLine="435"/>
        <w:jc w:val="both"/>
      </w:pPr>
      <w:r>
        <w:rPr>
          <w:sz w:val="24"/>
        </w:rPr>
        <w:t>2、本保密条款项下的保密义务并不随本合同出现变更、解除、终止等情况而失效。</w:t>
      </w:r>
    </w:p>
    <w:p>
      <w:pPr>
        <w:pStyle w:val="null3"/>
        <w:jc w:val="left"/>
      </w:pPr>
      <w:r>
        <w:rPr>
          <w:sz w:val="24"/>
        </w:rPr>
        <w:t xml:space="preserve">    </w:t>
      </w:r>
      <w:r>
        <w:rPr>
          <w:sz w:val="24"/>
        </w:rPr>
        <w:t>十一、违约责任：</w:t>
      </w:r>
    </w:p>
    <w:p>
      <w:pPr>
        <w:pStyle w:val="null3"/>
        <w:ind w:firstLine="19"/>
        <w:jc w:val="both"/>
      </w:pPr>
      <w:r>
        <w:rPr>
          <w:sz w:val="24"/>
        </w:rPr>
        <w:t xml:space="preserve">    </w:t>
      </w:r>
      <w:r>
        <w:rPr>
          <w:sz w:val="24"/>
        </w:rPr>
        <w:t>1、由于乙方不按时按质提供保养维修服务或因乙方其他原因导致发生任何事故的，由乙方承担全部责任，乙方需支付</w:t>
      </w:r>
      <w:r>
        <w:rPr>
          <w:sz w:val="24"/>
        </w:rPr>
        <w:t>合同总价</w:t>
      </w:r>
      <w:r>
        <w:rPr>
          <w:sz w:val="24"/>
        </w:rPr>
        <w:t>的【</w:t>
      </w:r>
      <w:r>
        <w:rPr>
          <w:sz w:val="24"/>
        </w:rPr>
        <w:t>5】%作为违约金，并赔偿甲方遭受的一切损失，甲方同时享有单方解除合同的权利。</w:t>
      </w:r>
    </w:p>
    <w:p>
      <w:pPr>
        <w:pStyle w:val="null3"/>
        <w:ind w:firstLine="19"/>
        <w:jc w:val="both"/>
      </w:pPr>
      <w:r>
        <w:rPr>
          <w:sz w:val="24"/>
        </w:rPr>
        <w:t xml:space="preserve">    </w:t>
      </w:r>
      <w:r>
        <w:rPr>
          <w:sz w:val="24"/>
        </w:rPr>
        <w:t>2、乙方应对其提供的维修保养服务、工作成果以及相关产品的质量负责，如因其提供的维修保养服务、工作成果以及相关产品存在质量问题或权利瑕疵，由此产生的一切责任均由乙方承担。</w:t>
      </w:r>
    </w:p>
    <w:p>
      <w:pPr>
        <w:pStyle w:val="null3"/>
        <w:ind w:firstLine="480"/>
        <w:jc w:val="both"/>
      </w:pPr>
      <w:r>
        <w:rPr>
          <w:sz w:val="24"/>
        </w:rPr>
        <w:t>3、如乙方</w:t>
      </w:r>
      <w:r>
        <w:rPr>
          <w:sz w:val="24"/>
        </w:rPr>
        <w:t>或乙方人员</w:t>
      </w:r>
      <w:r>
        <w:rPr>
          <w:sz w:val="24"/>
        </w:rPr>
        <w:t>在提供维修保养服务过程中对甲方或任何第三方的财产、人身权益</w:t>
      </w:r>
      <w:r>
        <w:rPr>
          <w:sz w:val="24"/>
        </w:rPr>
        <w:t>等合法权益</w:t>
      </w:r>
      <w:r>
        <w:rPr>
          <w:sz w:val="24"/>
        </w:rPr>
        <w:t>造成侵害，由乙方承担由此产生的全部</w:t>
      </w:r>
      <w:r>
        <w:rPr>
          <w:sz w:val="24"/>
        </w:rPr>
        <w:t>损失及</w:t>
      </w:r>
      <w:r>
        <w:rPr>
          <w:sz w:val="24"/>
        </w:rPr>
        <w:t>责任。</w:t>
      </w:r>
    </w:p>
    <w:p>
      <w:pPr>
        <w:pStyle w:val="null3"/>
        <w:ind w:firstLine="19"/>
        <w:jc w:val="both"/>
      </w:pPr>
      <w:r>
        <w:rPr>
          <w:sz w:val="24"/>
        </w:rPr>
        <w:t xml:space="preserve">    </w:t>
      </w:r>
      <w:r>
        <w:rPr>
          <w:sz w:val="24"/>
        </w:rPr>
        <w:t>4、在无乙方不履行或不适当履行本合同项下义务的情形下，若甲方未能按本合同规定的时间向乙方支付维修保养费，经乙方书面催告后仍不在合理期限内支付的，每超过合理期限一天须向乙方支付应付款项【0.05】‰的违约金。若甲方逾期【30】日以上仍未支付费用且未与乙方协商沟通，乙方有权提出终止合同，并要求甲方支付已服务天数的费用。</w:t>
      </w:r>
    </w:p>
    <w:p>
      <w:pPr>
        <w:pStyle w:val="null3"/>
        <w:ind w:firstLine="19"/>
        <w:jc w:val="both"/>
      </w:pPr>
      <w:r>
        <w:rPr>
          <w:sz w:val="21"/>
        </w:rPr>
        <w:t xml:space="preserve">    </w:t>
      </w:r>
      <w:r>
        <w:rPr>
          <w:sz w:val="24"/>
        </w:rPr>
        <w:t>5</w:t>
      </w:r>
      <w:r>
        <w:rPr>
          <w:sz w:val="24"/>
        </w:rPr>
        <w:t>、乙方驻点维保人员值班时私自离岗连续超过</w:t>
      </w:r>
      <w:r>
        <w:rPr>
          <w:sz w:val="24"/>
        </w:rPr>
        <w:t>10分钟的，乙方须按200元/人次向甲方支付违约金（此项违约金不设上限，累计在</w:t>
      </w:r>
      <w:r>
        <w:rPr>
          <w:sz w:val="24"/>
        </w:rPr>
        <w:t>当期付款</w:t>
      </w:r>
      <w:r>
        <w:rPr>
          <w:sz w:val="24"/>
        </w:rPr>
        <w:t>时一并计算），</w:t>
      </w:r>
      <w:r>
        <w:rPr>
          <w:sz w:val="24"/>
        </w:rPr>
        <w:t>同时甲方有权</w:t>
      </w:r>
      <w:r>
        <w:rPr>
          <w:sz w:val="24"/>
        </w:rPr>
        <w:t>要求乙方立即更换合格人员上岗。</w:t>
      </w:r>
    </w:p>
    <w:p>
      <w:pPr>
        <w:pStyle w:val="null3"/>
        <w:ind w:firstLine="19"/>
        <w:jc w:val="both"/>
      </w:pPr>
      <w:r>
        <w:rPr>
          <w:sz w:val="24"/>
        </w:rPr>
        <w:t>6</w:t>
      </w:r>
      <w:r>
        <w:rPr>
          <w:sz w:val="24"/>
        </w:rPr>
        <w:t>、乙方人员无故缺岗的，乙方须按</w:t>
      </w:r>
      <w:r>
        <w:rPr>
          <w:sz w:val="24"/>
        </w:rPr>
        <w:t>500元/人次向甲方支付违约金。乙方人员在一个月内累计三次无故缺岗的，甲方有权扣除乙方当月合同费用的</w:t>
      </w:r>
      <w:r>
        <w:rPr>
          <w:sz w:val="24"/>
          <w:u w:val="single"/>
        </w:rPr>
        <w:t>30％</w:t>
      </w:r>
      <w:r>
        <w:rPr>
          <w:sz w:val="24"/>
        </w:rPr>
        <w:t>作为违约金；乙方人员一个月内累计五次无故缺岗的，甲方有权扣除乙方当月全部合同服务费用。</w:t>
      </w:r>
    </w:p>
    <w:p>
      <w:pPr>
        <w:pStyle w:val="null3"/>
        <w:ind w:firstLine="19"/>
        <w:jc w:val="both"/>
      </w:pPr>
      <w:r>
        <w:rPr>
          <w:sz w:val="24"/>
        </w:rPr>
        <w:t>7</w:t>
      </w:r>
      <w:r>
        <w:rPr>
          <w:sz w:val="24"/>
        </w:rPr>
        <w:t>、乙方未能合同约定开展甲方消防系统设施维修保养工作，出现漏项的，乙方须按</w:t>
      </w:r>
      <w:r>
        <w:rPr>
          <w:sz w:val="24"/>
        </w:rPr>
        <w:t>1</w:t>
      </w:r>
      <w:r>
        <w:rPr>
          <w:sz w:val="24"/>
        </w:rPr>
        <w:t>00</w:t>
      </w:r>
      <w:r>
        <w:rPr>
          <w:sz w:val="24"/>
        </w:rPr>
        <w:t>元</w:t>
      </w:r>
      <w:r>
        <w:rPr>
          <w:sz w:val="24"/>
        </w:rPr>
        <w:t>/次向甲方支付违约金（此项违约金不设上限，累计在</w:t>
      </w:r>
      <w:r>
        <w:rPr>
          <w:sz w:val="24"/>
        </w:rPr>
        <w:t>当期付款</w:t>
      </w:r>
      <w:r>
        <w:rPr>
          <w:sz w:val="24"/>
        </w:rPr>
        <w:t>时一并计算）。</w:t>
      </w:r>
    </w:p>
    <w:p>
      <w:pPr>
        <w:pStyle w:val="null3"/>
        <w:ind w:firstLine="19"/>
        <w:jc w:val="both"/>
      </w:pPr>
      <w:r>
        <w:rPr>
          <w:sz w:val="21"/>
        </w:rPr>
        <w:t xml:space="preserve">    </w:t>
      </w:r>
      <w:r>
        <w:rPr>
          <w:sz w:val="24"/>
        </w:rPr>
        <w:t>8</w:t>
      </w:r>
      <w:r>
        <w:rPr>
          <w:sz w:val="24"/>
        </w:rPr>
        <w:t>、因乙方原因，乙方当月未能在合同规定时间内</w:t>
      </w:r>
      <w:r>
        <w:rPr>
          <w:sz w:val="24"/>
        </w:rPr>
        <w:t>解决问题、排除故障或</w:t>
      </w:r>
      <w:r>
        <w:rPr>
          <w:sz w:val="24"/>
        </w:rPr>
        <w:t>修复系统至正常工作的，甲方有权扣减相应系统当月的全部维保费，并要求乙方全力修复并继续维保，（接故障通知起）超过本合同规定</w:t>
      </w:r>
      <w:r>
        <w:rPr>
          <w:sz w:val="24"/>
        </w:rPr>
        <w:t>2倍时间仍未修复的，视为乙方严重违约，甲方有权单方终止合同，</w:t>
      </w:r>
      <w:r>
        <w:rPr>
          <w:sz w:val="24"/>
        </w:rPr>
        <w:t>乙方需返还甲方已支付的维修保养费用中未保养部分的费用，</w:t>
      </w:r>
      <w:r>
        <w:rPr>
          <w:sz w:val="24"/>
        </w:rPr>
        <w:t>需向甲方支付</w:t>
      </w:r>
      <w:r>
        <w:rPr>
          <w:sz w:val="24"/>
        </w:rPr>
        <w:t>本合同三年维修保养费合计金额</w:t>
      </w:r>
      <w:r>
        <w:rPr>
          <w:sz w:val="24"/>
          <w:u w:val="single"/>
        </w:rPr>
        <w:t>30％</w:t>
      </w:r>
      <w:r>
        <w:rPr>
          <w:sz w:val="24"/>
        </w:rPr>
        <w:t>的违约金，并赔偿甲方因相应系统维修保养超时所造成的损失。</w:t>
      </w:r>
    </w:p>
    <w:p>
      <w:pPr>
        <w:pStyle w:val="null3"/>
        <w:ind w:firstLine="19"/>
        <w:jc w:val="both"/>
      </w:pPr>
      <w:r>
        <w:rPr>
          <w:sz w:val="21"/>
        </w:rPr>
        <w:t xml:space="preserve">    </w:t>
      </w:r>
      <w:r>
        <w:rPr>
          <w:sz w:val="24"/>
        </w:rPr>
        <w:t>9</w:t>
      </w:r>
      <w:r>
        <w:rPr>
          <w:sz w:val="24"/>
        </w:rPr>
        <w:t>、如乙方未按甲方规定的时间修复故障导致甲方另请第三方公司进行修复的，视为乙方违约，乙方除须承担甲方另请第三方公司进行修复所产生的全部费用（具体金额以第三方公司出具发票为准），同时乙方还需按照该修复费用的</w:t>
      </w:r>
      <w:r>
        <w:rPr>
          <w:sz w:val="24"/>
        </w:rPr>
        <w:t>200%另行向甲方支付违约金。。</w:t>
      </w:r>
    </w:p>
    <w:p>
      <w:pPr>
        <w:pStyle w:val="null3"/>
        <w:ind w:firstLine="19"/>
        <w:jc w:val="both"/>
      </w:pPr>
      <w:r>
        <w:rPr>
          <w:sz w:val="24"/>
        </w:rPr>
        <w:t xml:space="preserve">    </w:t>
      </w:r>
      <w:r>
        <w:rPr>
          <w:sz w:val="24"/>
        </w:rPr>
        <w:t>1</w:t>
      </w:r>
      <w:r>
        <w:rPr>
          <w:sz w:val="24"/>
        </w:rPr>
        <w:t>0</w:t>
      </w:r>
      <w:r>
        <w:rPr>
          <w:sz w:val="24"/>
        </w:rPr>
        <w:t>、乙方未能如期按甲方要求进行有效整改导致甲方检测不合格或蒙受损失的，视为乙方严重违约，甲方有权终止合同，乙方需返还甲方已支付的维修保养费用中未保养部分的费用，并应向甲方另外支付</w:t>
      </w:r>
      <w:r>
        <w:rPr>
          <w:sz w:val="24"/>
        </w:rPr>
        <w:t>本合同三年维修保养费合计金额</w:t>
      </w:r>
      <w:r>
        <w:rPr>
          <w:sz w:val="24"/>
        </w:rPr>
        <w:t>30％的违约金，由此造成甲方其他损失的，乙方应给予甲方经济赔偿，并承担相应的法律责任。</w:t>
      </w:r>
    </w:p>
    <w:p>
      <w:pPr>
        <w:pStyle w:val="null3"/>
        <w:ind w:firstLine="501"/>
        <w:jc w:val="both"/>
      </w:pPr>
      <w:r>
        <w:rPr>
          <w:sz w:val="24"/>
        </w:rPr>
        <w:t>1</w:t>
      </w:r>
      <w:r>
        <w:rPr>
          <w:sz w:val="24"/>
        </w:rPr>
        <w:t>1</w:t>
      </w:r>
      <w:r>
        <w:rPr>
          <w:sz w:val="24"/>
        </w:rPr>
        <w:t>、乙方不得将本合同项目外判转包或分包给其他单位，否则视为乙方严重违约，乙方需返还甲方已支付的所有维修保养费用，并应向甲方另外支付</w:t>
      </w:r>
      <w:r>
        <w:rPr>
          <w:sz w:val="24"/>
        </w:rPr>
        <w:t>本合同三年维修保养费合计金额</w:t>
      </w:r>
      <w:r>
        <w:rPr>
          <w:sz w:val="24"/>
        </w:rPr>
        <w:t>30％的违约金，由此造成甲方其他损失的，乙方应给予甲方经济赔偿，并承担相应的法律责任。</w:t>
      </w:r>
    </w:p>
    <w:p>
      <w:pPr>
        <w:pStyle w:val="null3"/>
        <w:ind w:firstLine="501"/>
        <w:jc w:val="both"/>
      </w:pPr>
      <w:r>
        <w:rPr>
          <w:sz w:val="24"/>
        </w:rPr>
        <w:t>1</w:t>
      </w:r>
      <w:r>
        <w:rPr>
          <w:sz w:val="24"/>
        </w:rPr>
        <w:t>2</w:t>
      </w:r>
      <w:r>
        <w:rPr>
          <w:sz w:val="24"/>
        </w:rPr>
        <w:t>、乙方应保证项目组工作人员的稳定，不得随意更换；如确需更换人员，必须提前【</w:t>
      </w:r>
      <w:r>
        <w:rPr>
          <w:sz w:val="24"/>
        </w:rPr>
        <w:t>5】个工作日书面通知甲方，并获甲方书面同意后方可更换，如未经甲方书面同意即擅自更换人员，按乙方违约处理，乙方应按【1000】元/人次向甲方支付违约金，如因此影响本项目的服务质量或产生相关费用和责任，均由乙方自行承担。</w:t>
      </w:r>
    </w:p>
    <w:p>
      <w:pPr>
        <w:pStyle w:val="null3"/>
        <w:ind w:firstLine="501"/>
        <w:jc w:val="both"/>
      </w:pPr>
      <w:r>
        <w:rPr>
          <w:sz w:val="24"/>
        </w:rPr>
        <w:t>1</w:t>
      </w:r>
      <w:r>
        <w:rPr>
          <w:sz w:val="24"/>
        </w:rPr>
        <w:t>3</w:t>
      </w:r>
      <w:r>
        <w:rPr>
          <w:sz w:val="24"/>
        </w:rPr>
        <w:t>、如乙方违反保密义务导致甲方遭受损失的，由乙方承担全部赔偿责任，并向甲方支付</w:t>
      </w:r>
      <w:r>
        <w:rPr>
          <w:sz w:val="24"/>
        </w:rPr>
        <w:t>本合同三年维修保养费合计金额</w:t>
      </w:r>
      <w:r>
        <w:rPr>
          <w:sz w:val="24"/>
        </w:rPr>
        <w:t>200%的违约金。</w:t>
      </w:r>
    </w:p>
    <w:p>
      <w:pPr>
        <w:pStyle w:val="null3"/>
        <w:ind w:firstLine="501"/>
        <w:jc w:val="both"/>
      </w:pPr>
      <w:r>
        <w:rPr>
          <w:sz w:val="24"/>
        </w:rPr>
        <w:t>1</w:t>
      </w:r>
      <w:r>
        <w:rPr>
          <w:sz w:val="24"/>
        </w:rPr>
        <w:t>4</w:t>
      </w:r>
      <w:r>
        <w:rPr>
          <w:sz w:val="24"/>
        </w:rPr>
        <w:t>、乙方无故终止合同的，视为乙方出现严重违约，乙方需返还甲方已支付的全部维修保养费用，向甲方另行支付本合同三年维修保养费合计金额</w:t>
      </w:r>
      <w:r>
        <w:rPr>
          <w:sz w:val="24"/>
        </w:rPr>
        <w:t>30％的违约金，并对甲方遭受的全部损失承担赔偿责任。</w:t>
      </w:r>
    </w:p>
    <w:p>
      <w:pPr>
        <w:pStyle w:val="null3"/>
        <w:ind w:firstLine="501"/>
        <w:jc w:val="both"/>
      </w:pPr>
      <w:r>
        <w:rPr>
          <w:sz w:val="24"/>
        </w:rPr>
        <w:t>1</w:t>
      </w:r>
      <w:r>
        <w:rPr>
          <w:sz w:val="24"/>
        </w:rPr>
        <w:t>5</w:t>
      </w:r>
      <w:r>
        <w:rPr>
          <w:sz w:val="24"/>
        </w:rPr>
        <w:t>、除上述违约情形外，乙方有其他不履行或不适当履行合同义务的情形，经甲方【</w:t>
      </w:r>
      <w:r>
        <w:rPr>
          <w:sz w:val="24"/>
        </w:rPr>
        <w:t>3】次书面催促仍未有效改正的，甲方有权单方解除本合同，乙方需返还甲方已支付的维修保养费用中未维修保养部分的费用，按本合同三年维修保养费合计金额的【5】%向甲方支付违约金，并对甲方因此遭受的损失进行赔偿。</w:t>
      </w:r>
    </w:p>
    <w:p>
      <w:pPr>
        <w:pStyle w:val="null3"/>
        <w:ind w:firstLine="501"/>
        <w:jc w:val="both"/>
      </w:pPr>
      <w:r>
        <w:rPr>
          <w:sz w:val="24"/>
        </w:rPr>
        <w:t>1</w:t>
      </w:r>
      <w:r>
        <w:rPr>
          <w:sz w:val="24"/>
        </w:rPr>
        <w:t>6</w:t>
      </w:r>
      <w:r>
        <w:rPr>
          <w:sz w:val="24"/>
        </w:rPr>
        <w:t>、本合同所称之损失包括直接经济损失和合同履行后可以获得的利益、预期利益及实现权益的一切费用（包括但不限于：调查费、评估费、鉴定费、公证费、诉讼费</w:t>
      </w:r>
      <w:r>
        <w:rPr>
          <w:sz w:val="24"/>
        </w:rPr>
        <w:t>/仲裁费、交通费、律师费、保全费、保险费等相关费用）。</w:t>
      </w:r>
    </w:p>
    <w:p>
      <w:pPr>
        <w:pStyle w:val="null3"/>
        <w:ind w:firstLine="501"/>
        <w:jc w:val="both"/>
      </w:pPr>
      <w:r>
        <w:rPr>
          <w:sz w:val="24"/>
        </w:rPr>
        <w:t>十二、廉洁条款</w:t>
      </w:r>
    </w:p>
    <w:p>
      <w:pPr>
        <w:pStyle w:val="null3"/>
        <w:ind w:firstLine="501"/>
        <w:jc w:val="both"/>
      </w:pPr>
      <w:r>
        <w:rPr>
          <w:sz w:val="24"/>
        </w:rPr>
        <w:t>1、甲方严禁其工作人员接受乙方及其工作人员以任何名义、形式给予的商业贿赂，包括但不限于“红包”（含现金、有价证券、信用卡、购物卡或其它馈赠，下同）、提成、物品等不正当利益，以及安排的吃请和其它涉及乙方商业利益的活动邀请。</w:t>
      </w:r>
    </w:p>
    <w:p>
      <w:pPr>
        <w:pStyle w:val="null3"/>
        <w:ind w:firstLine="501"/>
        <w:jc w:val="both"/>
      </w:pPr>
      <w:r>
        <w:rPr>
          <w:sz w:val="24"/>
        </w:rPr>
        <w:t>2、乙方及其工作人员严格遵守甲方的有关规定，不以各种名义、形式给予甲方工作人员“红包”、提成、物品和其他形式等不正当利益或商业贿赂；不在甲方诊疗时间、诊疗区域进入甲方各医疗科室、诊室进行产品推介活动；不干扰甲方医务人员的医疗活动；未经甲方批准，不在甲方院内召开任何形式的产品宣传、推广活动，不在甲方院内张贴、派发涉及产品的宣传资料和赠品。</w:t>
      </w:r>
    </w:p>
    <w:p>
      <w:pPr>
        <w:pStyle w:val="null3"/>
        <w:ind w:firstLine="501"/>
        <w:jc w:val="both"/>
      </w:pPr>
      <w:r>
        <w:rPr>
          <w:sz w:val="24"/>
        </w:rPr>
        <w:t>3、乙方需要在甲方院内进行产品宣传、推广工作的，必须事先向甲方相关的职能科室提出书面申请；经审批后，由甲方有组织、有计划地予以安排。</w:t>
      </w:r>
    </w:p>
    <w:p>
      <w:pPr>
        <w:pStyle w:val="null3"/>
        <w:ind w:firstLine="501"/>
        <w:jc w:val="both"/>
      </w:pPr>
      <w:r>
        <w:rPr>
          <w:sz w:val="24"/>
        </w:rPr>
        <w:t>4、乙方及其工作人员如发现甲方工作人员有索取、收受“红包”、提成、物品及其他形式等不正当利益行为的，可以向甲方纪检监察部门举报。</w:t>
      </w:r>
    </w:p>
    <w:p>
      <w:pPr>
        <w:pStyle w:val="null3"/>
        <w:ind w:firstLine="501"/>
        <w:jc w:val="both"/>
      </w:pPr>
      <w:r>
        <w:rPr>
          <w:sz w:val="24"/>
        </w:rPr>
        <w:t>5、乙方属经销单位的，则有义务向相关生产厂家告之本合同廉洁条款的内容，并提醒生产厂家不得以任何不正当手段向甲方工作人员推销产品，以及给予甲方工作人员“红包”、提成、物品和其他形式等不正当利益。</w:t>
      </w:r>
    </w:p>
    <w:p>
      <w:pPr>
        <w:pStyle w:val="null3"/>
        <w:ind w:firstLine="501"/>
        <w:jc w:val="both"/>
      </w:pPr>
      <w:r>
        <w:rPr>
          <w:sz w:val="24"/>
        </w:rPr>
        <w:t>6、甲乙双方共同遵守国家的法律和规定，在委托、代理业务过程中不得行贿、受贿、索贿，违反者将按照国家法律、法规、规章等各自承担相应法律责任。</w:t>
      </w:r>
    </w:p>
    <w:p>
      <w:pPr>
        <w:pStyle w:val="null3"/>
        <w:ind w:firstLine="501"/>
        <w:jc w:val="both"/>
      </w:pPr>
      <w:r>
        <w:rPr>
          <w:sz w:val="24"/>
        </w:rPr>
        <w:t>7、乙方承诺不从事商业贿赂行为。</w:t>
      </w:r>
    </w:p>
    <w:p>
      <w:pPr>
        <w:pStyle w:val="null3"/>
        <w:ind w:firstLine="501"/>
        <w:jc w:val="both"/>
      </w:pPr>
      <w:r>
        <w:rPr>
          <w:sz w:val="24"/>
        </w:rPr>
        <w:t>8、乙方一旦被列入商业贿赂不良记录或违反廉洁条款的，甲方有权单方解除本合同，不予支付任何款项，已经支付的款项乙方应予以无息退回，且乙方应按合同总价的5%向甲方另行支付违约金，同时乙方还须对甲方遭受的损失承担赔偿责任。</w:t>
      </w:r>
    </w:p>
    <w:p>
      <w:pPr>
        <w:pStyle w:val="null3"/>
        <w:ind w:firstLine="501"/>
        <w:jc w:val="both"/>
      </w:pPr>
      <w:r>
        <w:rPr>
          <w:sz w:val="24"/>
        </w:rPr>
        <w:t>十三、合同终止：</w:t>
      </w:r>
    </w:p>
    <w:p>
      <w:pPr>
        <w:pStyle w:val="null3"/>
        <w:ind w:firstLine="422"/>
        <w:jc w:val="both"/>
      </w:pPr>
      <w:r>
        <w:rPr>
          <w:sz w:val="24"/>
        </w:rPr>
        <w:t>1、本合同约定的合同期限届满，本合同终止。</w:t>
      </w:r>
    </w:p>
    <w:p>
      <w:pPr>
        <w:pStyle w:val="null3"/>
        <w:ind w:firstLine="422"/>
        <w:jc w:val="both"/>
      </w:pPr>
      <w:r>
        <w:rPr>
          <w:sz w:val="24"/>
        </w:rPr>
        <w:t>2、乙方充分知悉并理解，合同期限内，甲方有权根据上级/主管部门指示、政策/制度变化、经营管理之需、工作调整或安排等原因通知乙方提前终止/解除本合同，甲方并不因此被视为违约。届时甲方除须就乙方已经完成的维修保养工作向乙方结清未支付的维修保养费以外，甲方无需承担其他任何义务，亦不承担任何补偿、赔偿责任。</w:t>
      </w:r>
    </w:p>
    <w:p>
      <w:pPr>
        <w:pStyle w:val="null3"/>
        <w:ind w:firstLine="422"/>
        <w:jc w:val="both"/>
      </w:pPr>
      <w:r>
        <w:rPr>
          <w:sz w:val="24"/>
        </w:rPr>
        <w:t>3、法律、行政法规规定的其他情形。</w:t>
      </w:r>
    </w:p>
    <w:p>
      <w:pPr>
        <w:pStyle w:val="null3"/>
        <w:ind w:firstLine="501"/>
        <w:jc w:val="both"/>
      </w:pPr>
      <w:r>
        <w:rPr>
          <w:sz w:val="24"/>
        </w:rPr>
        <w:t>十四、法律诉讼：</w:t>
      </w:r>
    </w:p>
    <w:p>
      <w:pPr>
        <w:pStyle w:val="null3"/>
        <w:ind w:firstLine="422"/>
        <w:jc w:val="both"/>
      </w:pPr>
      <w:r>
        <w:rPr>
          <w:sz w:val="24"/>
        </w:rPr>
        <w:t>在本合同生效执行过程中，双方应严格遵守国家有关法规、法令和政策。如产生合同争议，双方应通过友好协商解决，若经协商不能达成一致，双方均可向甲方所在地人民法院提起诉讼。受理期间，争议事项的解决，不影响合同其余部分的履行。</w:t>
      </w:r>
    </w:p>
    <w:p>
      <w:pPr>
        <w:pStyle w:val="null3"/>
        <w:jc w:val="left"/>
      </w:pPr>
      <w:r>
        <w:rPr>
          <w:sz w:val="24"/>
        </w:rPr>
        <w:t xml:space="preserve">    </w:t>
      </w:r>
      <w:r>
        <w:rPr>
          <w:sz w:val="24"/>
        </w:rPr>
        <w:t>十五、其它约定事项：</w:t>
      </w:r>
    </w:p>
    <w:p>
      <w:pPr>
        <w:pStyle w:val="null3"/>
        <w:ind w:firstLine="420"/>
        <w:jc w:val="left"/>
      </w:pPr>
      <w:r>
        <w:rPr>
          <w:sz w:val="24"/>
        </w:rPr>
        <w:t>1、本合同自双方法定代表人或授权代表签字并加盖公章或合同专用章后生效。</w:t>
      </w:r>
    </w:p>
    <w:p>
      <w:pPr>
        <w:pStyle w:val="null3"/>
        <w:ind w:firstLine="420"/>
        <w:jc w:val="left"/>
      </w:pPr>
      <w:r>
        <w:rPr>
          <w:sz w:val="24"/>
        </w:rPr>
        <w:t>2、本合同壹式五份，甲方执三份，乙方执二份，具有同等法律效力。</w:t>
      </w:r>
    </w:p>
    <w:p>
      <w:pPr>
        <w:pStyle w:val="null3"/>
        <w:ind w:firstLine="422"/>
        <w:jc w:val="both"/>
      </w:pPr>
      <w:r>
        <w:rPr>
          <w:sz w:val="24"/>
        </w:rPr>
        <w:t>3、相关联系方式：</w:t>
      </w:r>
    </w:p>
    <w:p>
      <w:pPr>
        <w:pStyle w:val="null3"/>
        <w:ind w:firstLine="405"/>
        <w:jc w:val="left"/>
      </w:pPr>
      <w:r>
        <w:rPr>
          <w:sz w:val="24"/>
        </w:rPr>
        <w:t>（</w:t>
      </w:r>
      <w:r>
        <w:rPr>
          <w:sz w:val="24"/>
        </w:rPr>
        <w:t>1）本项目乙方负责人姓名：</w:t>
      </w:r>
      <w:r>
        <w:rPr>
          <w:sz w:val="24"/>
        </w:rPr>
        <w:t>，联系电话：</w:t>
      </w:r>
    </w:p>
    <w:p>
      <w:pPr>
        <w:pStyle w:val="null3"/>
        <w:ind w:firstLine="405"/>
        <w:jc w:val="left"/>
      </w:pPr>
      <w:r>
        <w:rPr>
          <w:sz w:val="24"/>
        </w:rPr>
        <w:t>（</w:t>
      </w:r>
      <w:r>
        <w:rPr>
          <w:sz w:val="24"/>
        </w:rPr>
        <w:t>2）24小时值班应急电话：</w:t>
      </w:r>
    </w:p>
    <w:p>
      <w:pPr>
        <w:pStyle w:val="null3"/>
        <w:ind w:firstLine="405"/>
        <w:jc w:val="left"/>
      </w:pPr>
      <w:r>
        <w:rPr>
          <w:sz w:val="24"/>
        </w:rPr>
        <w:t>（</w:t>
      </w:r>
      <w:r>
        <w:rPr>
          <w:sz w:val="24"/>
        </w:rPr>
        <w:t>3）乙方投诉地址：</w:t>
      </w:r>
      <w:r>
        <w:rPr>
          <w:sz w:val="24"/>
        </w:rPr>
        <w:t xml:space="preserve"> </w:t>
      </w:r>
      <w:r>
        <w:rPr>
          <w:sz w:val="24"/>
        </w:rPr>
        <w:t>，电话：</w:t>
      </w:r>
    </w:p>
    <w:p>
      <w:pPr>
        <w:pStyle w:val="null3"/>
        <w:ind w:firstLine="405"/>
        <w:jc w:val="left"/>
      </w:pPr>
      <w:r>
        <w:rPr>
          <w:sz w:val="24"/>
        </w:rPr>
        <w:t>（</w:t>
      </w:r>
      <w:r>
        <w:rPr>
          <w:sz w:val="24"/>
        </w:rPr>
        <w:t>4）乙方指定联系人姓名：</w:t>
      </w:r>
      <w:r>
        <w:rPr>
          <w:sz w:val="24"/>
        </w:rPr>
        <w:t xml:space="preserve"> </w:t>
      </w:r>
      <w:r>
        <w:rPr>
          <w:sz w:val="24"/>
        </w:rPr>
        <w:t>，电话：</w:t>
      </w:r>
    </w:p>
    <w:p>
      <w:pPr>
        <w:pStyle w:val="null3"/>
        <w:ind w:firstLine="405"/>
        <w:jc w:val="left"/>
      </w:pPr>
      <w:r>
        <w:rPr>
          <w:sz w:val="24"/>
        </w:rPr>
        <w:t>（</w:t>
      </w:r>
      <w:r>
        <w:rPr>
          <w:sz w:val="24"/>
        </w:rPr>
        <w:t>5）乙方授权代表姓名：</w:t>
      </w:r>
      <w:r>
        <w:rPr>
          <w:sz w:val="24"/>
        </w:rPr>
        <w:t xml:space="preserve"> </w:t>
      </w:r>
      <w:r>
        <w:rPr>
          <w:sz w:val="24"/>
        </w:rPr>
        <w:t>，电话：</w:t>
      </w:r>
    </w:p>
    <w:p>
      <w:pPr>
        <w:pStyle w:val="null3"/>
        <w:ind w:firstLine="422"/>
        <w:jc w:val="both"/>
      </w:pPr>
      <w:r>
        <w:rPr>
          <w:sz w:val="24"/>
        </w:rPr>
        <w:t>4、在合同履行过程中，乙方的负责人、指定联系人及授权代表的行为、意思表示及对甲方所作的任何承诺、通知等，都对乙方直接具有约束力；甲方通知送达该负责人、联系人或授权代表时，即视为通知送达乙方。</w:t>
      </w:r>
    </w:p>
    <w:p>
      <w:pPr>
        <w:pStyle w:val="null3"/>
        <w:ind w:firstLine="422"/>
        <w:jc w:val="both"/>
      </w:pPr>
      <w:r>
        <w:rPr>
          <w:sz w:val="24"/>
        </w:rPr>
        <w:t>5、乙方的负责人、指定联系人、授权代表的信息发生变化的，或乙方联系地址、电话等信息发生变化的，应提前5个工作日书面通知到甲方，否则相关送达的不利后果及责任，由乙方自行承担。</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45"/>
              <w:jc w:val="both"/>
            </w:pPr>
            <w:r>
              <w:rPr>
                <w:sz w:val="24"/>
              </w:rPr>
              <w:t>甲</w:t>
            </w:r>
            <w:r>
              <w:rPr>
                <w:sz w:val="24"/>
              </w:rPr>
              <w:t xml:space="preserve">    </w:t>
            </w:r>
            <w:r>
              <w:rPr>
                <w:sz w:val="24"/>
              </w:rPr>
              <w:t>方：中山大学附属第一（南沙）医院（盖章）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45"/>
              <w:jc w:val="both"/>
            </w:pPr>
            <w:r>
              <w:rPr>
                <w:sz w:val="24"/>
              </w:rPr>
              <w:t>乙</w:t>
            </w:r>
            <w:r>
              <w:rPr>
                <w:sz w:val="24"/>
              </w:rPr>
              <w:t xml:space="preserve">    </w:t>
            </w:r>
            <w:r>
              <w:rPr>
                <w:sz w:val="24"/>
              </w:rPr>
              <w:t>方：</w:t>
            </w:r>
          </w:p>
          <w:p>
            <w:pPr>
              <w:pStyle w:val="null3"/>
              <w:ind w:right="45"/>
              <w:jc w:val="both"/>
            </w:pPr>
            <w:r>
              <w:rPr>
                <w:sz w:val="24"/>
              </w:rPr>
              <w:t>（盖章）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45"/>
              <w:jc w:val="both"/>
            </w:pPr>
            <w:r>
              <w:rPr>
                <w:sz w:val="24"/>
              </w:rPr>
              <w:t>签约代表：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45"/>
              <w:jc w:val="both"/>
            </w:pPr>
            <w:r>
              <w:rPr>
                <w:sz w:val="24"/>
              </w:rPr>
              <w:t>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45"/>
              <w:jc w:val="both"/>
            </w:pPr>
            <w:r>
              <w:rPr>
                <w:sz w:val="24"/>
              </w:rPr>
              <w:t>联系电话：</w:t>
            </w:r>
            <w:r>
              <w:rPr>
                <w:sz w:val="24"/>
              </w:rPr>
              <w:t>020--89997059</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45"/>
              <w:jc w:val="both"/>
            </w:pPr>
            <w:r>
              <w:rPr>
                <w:sz w:val="24"/>
              </w:rPr>
              <w:t>联系电话：</w:t>
            </w:r>
            <w:r>
              <w:rPr>
                <w:sz w:val="21"/>
                <w:u w:val="single"/>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45"/>
              <w:jc w:val="both"/>
            </w:pPr>
            <w:r>
              <w:rPr>
                <w:sz w:val="24"/>
              </w:rPr>
              <w:t>联系地址：广州市南沙区横沥镇明珠湾起步区横沥岛西侧</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45"/>
              <w:jc w:val="both"/>
            </w:pPr>
            <w:r>
              <w:rPr>
                <w:sz w:val="24"/>
              </w:rPr>
              <w:t>联系地址：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45"/>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45"/>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jc w:val="left"/>
      </w:pPr>
      <w:r>
        <w:rPr>
          <w:sz w:val="24"/>
        </w:rPr>
        <w:t>合同附件：</w:t>
      </w:r>
    </w:p>
    <w:p>
      <w:pPr>
        <w:pStyle w:val="null3"/>
        <w:ind w:firstLine="422"/>
        <w:jc w:val="left"/>
      </w:pPr>
      <w:r>
        <w:rPr>
          <w:sz w:val="24"/>
        </w:rPr>
        <w:t>《中山大学附属第一（南沙）医院消防系统维保考核评价表》</w:t>
      </w:r>
    </w:p>
    <w:tbl>
      <w:tblPr>
        <w:tblW w:w="0" w:type="auto"/>
        <w:tblBorders>
          <w:top w:val="none" w:color="000000" w:sz="4"/>
          <w:left w:val="none" w:color="000000" w:sz="4"/>
          <w:bottom w:val="none" w:color="000000" w:sz="4"/>
          <w:right w:val="none" w:color="000000" w:sz="4"/>
          <w:insideH w:val="none"/>
          <w:insideV w:val="none"/>
        </w:tblBorders>
      </w:tblPr>
      <w:tblGrid>
        <w:gridCol w:w="566"/>
        <w:gridCol w:w="1163"/>
        <w:gridCol w:w="2583"/>
        <w:gridCol w:w="2414"/>
        <w:gridCol w:w="482"/>
        <w:gridCol w:w="468"/>
        <w:gridCol w:w="625"/>
      </w:tblGrid>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考核类别</w:t>
            </w:r>
          </w:p>
        </w:tc>
        <w:tc>
          <w:tcPr>
            <w:tcW w:type="dxa" w:w="2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考核标准及内容</w:t>
            </w:r>
          </w:p>
        </w:tc>
        <w:tc>
          <w:tcPr>
            <w:tcW w:type="dxa" w:w="2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扣分标准</w:t>
            </w:r>
          </w:p>
        </w:tc>
        <w:tc>
          <w:tcPr>
            <w:tcW w:type="dxa" w:w="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存在问题</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响应时间及故障处理</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1.提供应急联系方式。</w:t>
            </w:r>
          </w:p>
          <w:p>
            <w:pPr>
              <w:pStyle w:val="null3"/>
              <w:jc w:val="both"/>
            </w:pPr>
            <w:r>
              <w:rPr>
                <w:sz w:val="21"/>
              </w:rPr>
              <w:t>2.接到甲方报修通知后，驻点的维保人员应在5分钟内到达现场。</w:t>
            </w:r>
          </w:p>
          <w:p>
            <w:pPr>
              <w:pStyle w:val="null3"/>
              <w:jc w:val="left"/>
            </w:pPr>
            <w:r>
              <w:rPr>
                <w:sz w:val="21"/>
              </w:rPr>
              <w:t>3.故障应在12小时内予以排除。</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1.联系方式不畅通无应答扣3分/次。</w:t>
            </w:r>
          </w:p>
          <w:p>
            <w:pPr>
              <w:pStyle w:val="null3"/>
              <w:jc w:val="both"/>
            </w:pPr>
            <w:r>
              <w:rPr>
                <w:sz w:val="21"/>
              </w:rPr>
              <w:t>2.工作服务时间内接报修通知，未在要求时间内到达扣2分/次。</w:t>
            </w:r>
          </w:p>
          <w:p>
            <w:pPr>
              <w:pStyle w:val="null3"/>
              <w:jc w:val="both"/>
            </w:pPr>
            <w:r>
              <w:rPr>
                <w:sz w:val="21"/>
              </w:rPr>
              <w:t>3.故障未按要求排除，如逾期的扣5分/次。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维保人员操作失误导致设备无法启动情况</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1.维保人员无发生操作失误导致设备无法启动的情况。</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1.维保人员操作失误导致设备无法启动，每次扣4分。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维保人员仪容仪表</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1.维保人员文明执勤，按要求穿有乙方标志的工作服并佩戴乙方工作证。</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1.维保人员野蛮执勤或没有按要求穿工作服或没佩戴工作证每人每次扣1分。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对存在故障的设备按计划维修情况</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1.入场时进行全面设备、设施检查，汇总故障问题，按计划按进度进行维修。</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1.按照维修计划进行考核，维修工作未执行的每一项扣1分，最高可扣30分。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火灾自动报警控制系统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1.每月对报警主机进行各项功能检测；烟温感探测器，是否有清洁，功能正常；每月对系统进行测试检查；每月对系统线路进行检查；每月对系统所有设备进行清洁维护。</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1.每检查出1处未保养的部位扣1分，如此类推5处（不含5处）以上此项不得分；系统未测试（提供测试报告）扣6分；系统线路未检查的扣3分；系统设备未清洁维护的扣2分。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消火栓灭火系统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1.每月对消火栓水泵进行检测润滑；系统阀门进行检查润滑；系统管网进行清洁保养，室内消火栓箱及箱内配件进行检查，清洁；破玻按钮、警铃进行测试检查，系统每月进行一次破玻及水压测试。</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1.每检查出1处未保养的部位扣1分，如此类推5处（不含5处）以上此项不得分；系统未测试（提供测试报告）未做水压测试扣5分；消火栓箱配件缺失一项扣1分。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水喷淋灭火系统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1.每月对水喷淋主、备泵进行检测；系统阀门进行检查润滑；系统管网进行清洁保养；检查压力开关，水流指示器，水喷淋头的设备有无被障碍物遮挡；系统每月进行一次末端放水测试。</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1.每检查出1处未保养的部位扣1分，如此类推5处（不含5处）以上此项不得分；系统未做测试，未进行末端放水测试（提供测试报告）扣5分；水喷淋头被障碍物遮挡者扣2分。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防排烟系统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1.每月对风机进行检测一次；每月对防火阀排烟口进行检测、清洁维护；每月对系统风管进行检查、清洁、风机清洁润滑。</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1.每检查出1处未保养的部位扣1分，如此类推3处（不含3处）以上此项不得分；风机未清洁未润滑扣2分；系统未测试扣3分（提交测试报告）。</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气体灭火系统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1.每月对气体控制主机进行检测；每月对系统瓶组阀头进行清洁维护；每月对启动装置进行检测。</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1.每检查出1处未保养的部位扣1分，如此类推3处（不含3处）以上此项不得分；气瓶、阀头、高压风机未清洁未润滑扣2分；每月未对系统进行模拟放气测试（提交测试报告）扣3分。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应急照明疏散指示系统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1.每月对应急照明灯、安全出口灯、疏散标志灯进行一次放电测试；对灯具进行清洁、检查、维护；对系统线路进行维护。</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1.每检查出1处未保养的部位扣1分，如此类推5处（不含5处）以上此项不得分；未对应急灯、标志灯进行充放电测试扣2分。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消防事故广播系统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1.每月对消防广播主机和功放各项功能进行检测；每月对广播扬声器进行清洁维护；每月定期模拟火灾时测试系统是否能切换正常。</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1.未对广播设备进行检测的扣2分；未对系统进行模拟火灾切换功能测试的扣3分（提交测试报告）。</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防火卷帘防火门</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1.每月对防火卷帘电机进行检测，卷帘片进行清洁，电机润滑；系统进行升降测试，防火门闭门器进行清洁、润滑、保养。</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1.每检查出1处未保养的部位扣1分，如此类推3处（不含3处）以上此项不得分；未对防火卷帘自动升降测试的扣3分。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联动系统</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1.每月对全控制信号（火灾自动报警系统、喷淋灭火系统、防排烟系统、消防事故广播系统）进行各项功能联动测试，检测联动功能及联动信号和反馈信号；每月强行切断非消防电源测试。</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1.未进行联动功能测试扣4分；未进行停非消防电源测试扣2分（提交测试报告）。</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提前通知</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1.每月在对各系统进行联动测试或需要紧急维修、施工时，向所在单位提前报告和张贴告示。</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1.未能向所在单位提前报告和张贴告示的扣1分，如造成不良影响或遭到投诉的扣2分。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故障设备报修、报告及更换情况</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1.所有故障设备维修均由乙方负责维修和更换，乙方应无条件及时更换（费用已包含在投标报价中）。</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1.每检查出1处应由乙方更换的故障设备而乙方未能及时更换的扣1分，如此类推4处（不含4处）以上此项不得分（费用已包含在投标价格中）</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按时上交维保记录表及保养计划、检测报告等书面材料</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1.每月10</w:t>
            </w:r>
            <w:r>
              <w:rPr>
                <w:sz w:val="21"/>
              </w:rPr>
              <w:t>日</w:t>
            </w:r>
            <w:r>
              <w:rPr>
                <w:sz w:val="21"/>
              </w:rPr>
              <w:t>提交维保计划，方案；次月</w:t>
            </w:r>
            <w:r>
              <w:rPr>
                <w:sz w:val="21"/>
              </w:rPr>
              <w:t>10日前提交检测报告、维保记录及故障处理清单等书面资料。</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1.拖延或迟交记录表扣2分；拖延或迟交各类报告扣2分；无故障处理清单的扣3分。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440115-2025-01903</w:t>
      </w:r>
    </w:p>
    <w:p>
      <w:pPr>
        <w:pStyle w:val="null3"/>
        <w:jc w:val="center"/>
        <w:outlineLvl w:val="3"/>
      </w:pPr>
      <w:r>
        <w:rPr>
          <w:sz w:val="24"/>
          <w:b/>
        </w:rPr>
        <w:t>采购项目编号：</w:t>
      </w:r>
      <w:r>
        <w:rPr>
          <w:sz w:val="24"/>
          <w:b/>
        </w:rPr>
        <w:t>0724-2431Z1435658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中山大学附属第一（南沙）医院消防系统维修保养项目</w:t>
      </w:r>
      <w:r>
        <w:rPr>
          <w:u w:val="single"/>
        </w:rPr>
        <w:t>”</w:t>
      </w:r>
      <w:r>
        <w:rPr/>
        <w:t>项目的招标[采购项目编号为：</w:t>
      </w:r>
      <w:r>
        <w:rPr>
          <w:u w:val="single"/>
        </w:rPr>
        <w:t>0724-2431Z1435658</w:t>
      </w:r>
      <w:r>
        <w:rPr/>
        <w:t>]，我方愿参与投标。</w:t>
      </w:r>
    </w:p>
    <w:p>
      <w:pPr>
        <w:pStyle w:val="null3"/>
        <w:ind w:firstLine="480"/>
      </w:pPr>
      <w:r>
        <w:rPr/>
        <w:t>我方确认收到贵方提供的</w:t>
      </w:r>
      <w:r>
        <w:rPr>
          <w:u w:val="single"/>
        </w:rPr>
        <w:t>“</w:t>
      </w:r>
      <w:r>
        <w:rPr>
          <w:u w:val="single"/>
        </w:rPr>
        <w:t>中山大学附属第一（南沙）医院消防系统维修保养项目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中山大学附属第一（南沙）医院消防系统维修保养项目</w:t>
      </w:r>
      <w:r>
        <w:rPr/>
        <w:t>”项目采购[采购项目编号为</w:t>
      </w:r>
      <w:r>
        <w:rPr/>
        <w:t>0724-2431Z1435658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中山大学附属第一（南沙）医院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中山大学附属第一（南沙）医院消防系统维修保养项目</w:t>
      </w:r>
      <w:r>
        <w:rPr/>
        <w:t>招标中获中标（采购项目编号：</w:t>
      </w:r>
      <w:r>
        <w:rPr/>
        <w:t>0724-2431Z1435658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