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w:t>
      </w:r>
    </w:p>
    <w:p>
      <w:pPr>
        <w:pStyle w:val="null3"/>
        <w:jc w:val="center"/>
        <w:outlineLvl w:val="3"/>
      </w:pPr>
      <w:r>
        <w:rPr>
          <w:sz w:val="24"/>
          <w:b/>
        </w:rPr>
        <w:t>项目名称：</w:t>
      </w:r>
      <w:r>
        <w:rPr>
          <w:sz w:val="24"/>
          <w:b/>
        </w:rPr>
        <w:t>广州市白云区人民医院医用气体采购项目(二次)</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广州市白云区人民医院医用气体采购项目(二次)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广州市白云区人民医院医用气体采购项目(二次)</w:t>
      </w:r>
    </w:p>
    <w:p>
      <w:pPr>
        <w:pStyle w:val="null3"/>
        <w:ind w:firstLine="480"/>
      </w:pPr>
      <w:r>
        <w:rPr/>
        <w:t>采购计划编号：</w:t>
      </w:r>
      <w:r>
        <w:rPr/>
        <w:t>440111-2025-01205</w:t>
      </w:r>
    </w:p>
    <w:p>
      <w:pPr>
        <w:pStyle w:val="null3"/>
        <w:ind w:firstLine="480"/>
      </w:pPr>
      <w:r>
        <w:rPr/>
        <w:t>采购项目编号：</w:t>
      </w:r>
      <w:r>
        <w:rPr/>
        <w:t>0724-2511Z1611451</w:t>
      </w:r>
    </w:p>
    <w:p>
      <w:pPr>
        <w:pStyle w:val="null3"/>
        <w:ind w:firstLine="480"/>
      </w:pPr>
      <w:r>
        <w:rPr/>
        <w:t>采购方式：</w:t>
      </w:r>
      <w:r>
        <w:rPr/>
        <w:t>公开招标</w:t>
      </w:r>
    </w:p>
    <w:p>
      <w:pPr>
        <w:pStyle w:val="null3"/>
        <w:ind w:firstLine="480"/>
      </w:pPr>
      <w:r>
        <w:rPr/>
        <w:t>预算金额：</w:t>
      </w:r>
      <w:r>
        <w:rPr/>
        <w:t>1,562,000.00</w:t>
      </w:r>
      <w:r>
        <w:rPr/>
        <w:t>元</w:t>
      </w:r>
    </w:p>
    <w:p>
      <w:pPr>
        <w:pStyle w:val="null3"/>
        <w:outlineLvl w:val="3"/>
      </w:pPr>
      <w:r>
        <w:rPr>
          <w:sz w:val="24"/>
          <w:b/>
        </w:rPr>
        <w:t>2.项目内容及需求情况（采购项目技术规格、参数及要求）</w:t>
      </w:r>
    </w:p>
    <w:p>
      <w:pPr>
        <w:pStyle w:val="null3"/>
      </w:pPr>
      <w:r>
        <w:rPr/>
        <w:t>采购包1(医用气体):</w:t>
      </w:r>
    </w:p>
    <w:p>
      <w:pPr>
        <w:pStyle w:val="null3"/>
      </w:pPr>
      <w:r>
        <w:rPr/>
        <w:t>采购包预算金额：1,562,000.00元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医用气体</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1,562,000.00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合同履行期限：自合同签订生效之日起一年，或结算总额达到采购预算（人民币156.2万元）后自动终止，以先到为止。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采购包1（医用气体）：</w:t>
      </w: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采购包1（医用气体）：</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提供声明函（格式自拟），声明具备相关法律法规要求的本项目医用氧生产或经营、运输的强制性资质或许可，并提供相关资质或许可证明。如在中标后或合同履行过程中，因供应商不具备相关强制性资质或许可而导致供应商放弃中标或无法履约，将追究供应商责任。</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采购需求：医用气体采购</w:t>
      </w:r>
    </w:p>
    <w:p>
      <w:pPr>
        <w:pStyle w:val="null3"/>
        <w:jc w:val="both"/>
      </w:pPr>
      <w:r>
        <w:rPr>
          <w:sz w:val="21"/>
        </w:rPr>
        <w:t>采购期限：一年</w:t>
      </w:r>
    </w:p>
    <w:p>
      <w:pPr>
        <w:pStyle w:val="null3"/>
        <w:jc w:val="both"/>
      </w:pPr>
      <w:r>
        <w:rPr>
          <w:sz w:val="21"/>
        </w:rPr>
        <w:t>合同期限：自合同签订生效之日起一年，或结算总额达到采购预算（人民币</w:t>
      </w:r>
      <w:r>
        <w:rPr>
          <w:sz w:val="21"/>
        </w:rPr>
        <w:t>156.2万元）后自动终止，以先到为止。</w:t>
      </w:r>
    </w:p>
    <w:p>
      <w:pPr>
        <w:pStyle w:val="null3"/>
        <w:jc w:val="both"/>
      </w:pPr>
      <w:r>
        <w:rPr>
          <w:sz w:val="21"/>
        </w:rPr>
        <w:t>本项目不接受联合体投标。</w:t>
      </w:r>
    </w:p>
    <w:p>
      <w:pPr>
        <w:pStyle w:val="null3"/>
        <w:jc w:val="both"/>
      </w:pPr>
      <w:r>
        <w:rPr>
          <w:sz w:val="21"/>
          <w:b/>
        </w:rPr>
        <w:t>（一）采购项目标的清单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1530"/>
        <w:gridCol w:w="1200"/>
        <w:gridCol w:w="1185"/>
        <w:gridCol w:w="1350"/>
        <w:gridCol w:w="135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预算单价（元）</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年度需求量</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液氧</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914663</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液氮</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高纯二氧化碳</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纯氮气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bl>
    <w:p>
      <w:pPr>
        <w:pStyle w:val="null3"/>
        <w:ind w:firstLine="420"/>
        <w:jc w:val="both"/>
      </w:pPr>
      <w:r>
        <w:rPr>
          <w:sz w:val="21"/>
        </w:rPr>
        <w:t>本项目采购本国产品。核心产品</w:t>
      </w:r>
      <w:r>
        <w:rPr>
          <w:sz w:val="21"/>
        </w:rPr>
        <w:t>（主要标的）</w:t>
      </w:r>
      <w:r>
        <w:rPr>
          <w:sz w:val="21"/>
        </w:rPr>
        <w:t>为液氧。</w:t>
      </w:r>
    </w:p>
    <w:p>
      <w:pPr>
        <w:pStyle w:val="null3"/>
        <w:ind w:firstLine="420"/>
        <w:jc w:val="both"/>
      </w:pPr>
      <w:r>
        <w:rPr>
          <w:sz w:val="21"/>
        </w:rPr>
        <w:t>★价格包含其他费用、运输费、装卸费（卸至采购人指定地点）、保险费用、税费及合同实施过程中不可预见费用等。预计采购量仅作为三年内预估值参考数据，按采购人实际需求供货，以实际合格供应量分别乘以各项单价作为实际结算金额。</w:t>
      </w:r>
    </w:p>
    <w:p>
      <w:pPr>
        <w:pStyle w:val="null3"/>
        <w:ind w:firstLine="420"/>
        <w:jc w:val="both"/>
      </w:pPr>
      <w:r>
        <w:rPr>
          <w:sz w:val="21"/>
        </w:rPr>
        <w:t>★报价要求本项目采用折扣率报价方式，折扣率乘以预算单价为执行结算单价。（提示：请供应商注意区分折扣率与下浮率！）</w:t>
      </w:r>
    </w:p>
    <w:p>
      <w:pPr>
        <w:pStyle w:val="null3"/>
        <w:jc w:val="both"/>
      </w:pPr>
      <w:r>
        <w:rPr>
          <w:sz w:val="21"/>
          <w:b/>
        </w:rPr>
        <w:t>（二）货物质量标准</w:t>
      </w:r>
      <w:r>
        <w:rPr>
          <w:sz w:val="21"/>
        </w:rPr>
        <w:t xml:space="preserve"> </w:t>
      </w:r>
    </w:p>
    <w:p>
      <w:pPr>
        <w:pStyle w:val="null3"/>
        <w:ind w:firstLine="420"/>
        <w:jc w:val="both"/>
      </w:pPr>
      <w:r>
        <w:rPr>
          <w:sz w:val="21"/>
        </w:rPr>
        <w:t>★1.所提供的货物必须符合中华人民共和国国家安全环保标准、国家有关产品质量认证标准：符合《中华人民共和国药典2020版》要求，医用氧、液氧纯度≥99.5%以及其他相关的技术标准。严禁提供假冒伪劣物资，严禁用工业氧气冒充医用氧气。如合同执行过程中，有新的药典标准颁布，则必须执行最新的《中国药典》版本要求。</w:t>
      </w:r>
    </w:p>
    <w:p>
      <w:pPr>
        <w:pStyle w:val="null3"/>
        <w:ind w:firstLine="420"/>
        <w:jc w:val="both"/>
      </w:pPr>
      <w:r>
        <w:rPr>
          <w:sz w:val="21"/>
        </w:rPr>
        <w:t>2.配送医用氧时应向用户提供所供应产品的检验报告，保证所供气体产品在纯度、质量、含量方面均符合国家标准及政府部门的相关规定要求，并提供检测证明。如采购人定期化检验供应商所供医用氧不符合检验单标准，采购人有权要求供应商更换医用氧（达到原始的化验单标准）或终止协议。</w:t>
      </w:r>
    </w:p>
    <w:p>
      <w:pPr>
        <w:pStyle w:val="null3"/>
        <w:ind w:firstLine="420"/>
        <w:jc w:val="both"/>
      </w:pPr>
      <w:r>
        <w:rPr>
          <w:sz w:val="21"/>
        </w:rPr>
        <w:t>★</w:t>
      </w:r>
      <w:r>
        <w:rPr>
          <w:sz w:val="21"/>
          <w:b/>
        </w:rPr>
        <w:t>3.标识：</w:t>
      </w:r>
    </w:p>
    <w:p>
      <w:pPr>
        <w:pStyle w:val="null3"/>
        <w:ind w:firstLine="420"/>
        <w:jc w:val="both"/>
      </w:pPr>
      <w:r>
        <w:rPr>
          <w:sz w:val="21"/>
        </w:rPr>
        <w:t>（</w:t>
      </w:r>
      <w:r>
        <w:rPr>
          <w:sz w:val="21"/>
        </w:rPr>
        <w:t>1）产品需提供检验合格证；</w:t>
      </w:r>
    </w:p>
    <w:p>
      <w:pPr>
        <w:pStyle w:val="null3"/>
        <w:ind w:firstLine="420"/>
        <w:jc w:val="both"/>
      </w:pPr>
      <w:r>
        <w:rPr>
          <w:sz w:val="21"/>
        </w:rPr>
        <w:t>（</w:t>
      </w:r>
      <w:r>
        <w:rPr>
          <w:sz w:val="21"/>
        </w:rPr>
        <w:t>2）标明产品名称，生产日期、生产批号、气体的容量（m3）、压力（Mpa）、质量（kg）和纯度（%）、执行标准代号、生产企业等；</w:t>
      </w:r>
    </w:p>
    <w:p>
      <w:pPr>
        <w:pStyle w:val="null3"/>
        <w:ind w:firstLine="420"/>
        <w:jc w:val="both"/>
      </w:pPr>
      <w:r>
        <w:rPr>
          <w:sz w:val="21"/>
        </w:rPr>
        <w:t>（</w:t>
      </w:r>
      <w:r>
        <w:rPr>
          <w:sz w:val="21"/>
        </w:rPr>
        <w:t>3）分类标识：对不同种类医疗气体的气瓶及合格证，按国标以不同颜色区分，并按国标设置危险货物包装标志。</w:t>
      </w:r>
    </w:p>
    <w:p>
      <w:pPr>
        <w:pStyle w:val="null3"/>
        <w:ind w:firstLine="420"/>
        <w:jc w:val="both"/>
      </w:pPr>
      <w:r>
        <w:rPr>
          <w:sz w:val="21"/>
        </w:rPr>
        <w:t>★4.供应商投标所提供的医用氧具有《药品注册证》</w:t>
      </w:r>
      <w:r>
        <w:rPr>
          <w:sz w:val="21"/>
        </w:rPr>
        <w:t>（提供注册证明）</w:t>
      </w:r>
      <w:r>
        <w:rPr>
          <w:sz w:val="21"/>
        </w:rPr>
        <w:t>。</w:t>
      </w:r>
    </w:p>
    <w:p>
      <w:pPr>
        <w:pStyle w:val="null3"/>
        <w:jc w:val="both"/>
      </w:pPr>
      <w:r>
        <w:rPr>
          <w:sz w:val="21"/>
          <w:b/>
        </w:rPr>
        <w:t>（</w:t>
      </w:r>
      <w:r>
        <w:rPr>
          <w:sz w:val="21"/>
          <w:b/>
        </w:rPr>
        <w:t>三</w:t>
      </w:r>
      <w:r>
        <w:rPr>
          <w:sz w:val="21"/>
          <w:b/>
        </w:rPr>
        <w:t>）配送、包装要求</w:t>
      </w:r>
    </w:p>
    <w:p>
      <w:pPr>
        <w:pStyle w:val="null3"/>
        <w:ind w:firstLine="422"/>
        <w:jc w:val="both"/>
      </w:pPr>
      <w:r>
        <w:rPr>
          <w:sz w:val="21"/>
          <w:b/>
        </w:rPr>
        <w:t>1.送货时间：</w:t>
      </w:r>
      <w:r>
        <w:rPr>
          <w:sz w:val="21"/>
        </w:rPr>
        <w:t>接到用户需求，</w:t>
      </w:r>
      <w:r>
        <w:rPr>
          <w:sz w:val="21"/>
        </w:rPr>
        <w:t>24小时送货，紧急情况在3小时内送货上门。特殊情况供货时将根据采购人要求另行商定，保证按照采购人要求准时送达。</w:t>
      </w:r>
    </w:p>
    <w:p>
      <w:pPr>
        <w:pStyle w:val="null3"/>
        <w:ind w:firstLine="422"/>
        <w:jc w:val="both"/>
      </w:pPr>
      <w:r>
        <w:rPr>
          <w:sz w:val="21"/>
          <w:b/>
        </w:rPr>
        <w:t>2.送货地点：</w:t>
      </w:r>
      <w:r>
        <w:rPr>
          <w:sz w:val="21"/>
        </w:rPr>
        <w:t>广州市白云区人民医院或采购人指定地点</w:t>
      </w:r>
    </w:p>
    <w:p>
      <w:pPr>
        <w:pStyle w:val="null3"/>
        <w:ind w:firstLine="422"/>
        <w:jc w:val="both"/>
      </w:pPr>
      <w:r>
        <w:rPr>
          <w:sz w:val="21"/>
          <w:b/>
        </w:rPr>
        <w:t>3.包装：</w:t>
      </w:r>
      <w:r>
        <w:rPr>
          <w:sz w:val="21"/>
        </w:rPr>
        <w:t>由供应商负责按国家相关标准进行货物包装，设备的包装均应有良好的防湿、防锈、防潮、防雨、防腐及防碰撞的措施，并适宜本项目实施地点的气候条件。凡由于包装不良造成的损失和由此产生的费用均由供应商承担。</w:t>
      </w:r>
    </w:p>
    <w:p>
      <w:pPr>
        <w:pStyle w:val="null3"/>
        <w:ind w:firstLine="422"/>
        <w:jc w:val="both"/>
      </w:pPr>
      <w:r>
        <w:rPr>
          <w:sz w:val="21"/>
          <w:b/>
        </w:rPr>
        <w:t>4．运输要求：</w:t>
      </w:r>
    </w:p>
    <w:p>
      <w:pPr>
        <w:pStyle w:val="null3"/>
        <w:ind w:firstLine="420"/>
        <w:jc w:val="both"/>
      </w:pPr>
      <w:r>
        <w:rPr>
          <w:sz w:val="21"/>
        </w:rPr>
        <w:t>★4.1投标人如自行负责本项目医用氧运输的，必须具备《道路运输经营许可证》（经营范围包括危险货物运输：压缩氧、冷冻液态氧），投标文件中提供许可证复印件；如委托第三方配送运输，则在投标文件提供承诺函，承诺委托具备上述许可证的单位负责运输过程，并在投标文件中提供该单位的上述许可证（具备相应经营范围：压缩氧、冷冻液态氧）。</w:t>
      </w:r>
    </w:p>
    <w:p>
      <w:pPr>
        <w:pStyle w:val="null3"/>
        <w:ind w:firstLine="420"/>
        <w:jc w:val="both"/>
      </w:pPr>
      <w:r>
        <w:rPr>
          <w:sz w:val="21"/>
        </w:rPr>
        <w:t>4.2每台车配备具资质的司机及押运员。</w:t>
      </w:r>
    </w:p>
    <w:p>
      <w:pPr>
        <w:pStyle w:val="null3"/>
        <w:ind w:firstLine="420"/>
        <w:jc w:val="both"/>
      </w:pPr>
      <w:r>
        <w:rPr>
          <w:sz w:val="21"/>
        </w:rPr>
        <w:t>4.3安全至上：不超载及不超时工作。</w:t>
      </w:r>
    </w:p>
    <w:p>
      <w:pPr>
        <w:pStyle w:val="null3"/>
        <w:ind w:firstLine="420"/>
        <w:jc w:val="both"/>
      </w:pPr>
      <w:r>
        <w:rPr>
          <w:sz w:val="21"/>
        </w:rPr>
        <w:t xml:space="preserve">4.4承担货物运输及安装调试运行过程中的安全事故责任。  </w:t>
      </w:r>
    </w:p>
    <w:p>
      <w:pPr>
        <w:pStyle w:val="null3"/>
        <w:jc w:val="both"/>
      </w:pPr>
      <w:r>
        <w:rPr>
          <w:sz w:val="21"/>
          <w:b/>
        </w:rPr>
        <w:t>（四）</w:t>
      </w:r>
      <w:r>
        <w:rPr>
          <w:sz w:val="21"/>
          <w:b/>
        </w:rPr>
        <w:t>、验收要求</w:t>
      </w:r>
    </w:p>
    <w:p>
      <w:pPr>
        <w:pStyle w:val="null3"/>
        <w:ind w:firstLine="420"/>
        <w:jc w:val="both"/>
      </w:pPr>
      <w:r>
        <w:rPr>
          <w:sz w:val="21"/>
        </w:rPr>
        <w:t>1. 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w:t>
      </w:r>
    </w:p>
    <w:p>
      <w:pPr>
        <w:pStyle w:val="null3"/>
        <w:ind w:firstLine="420"/>
        <w:jc w:val="both"/>
      </w:pPr>
      <w:r>
        <w:rPr>
          <w:sz w:val="21"/>
        </w:rPr>
        <w:t>2. 因产品质量问题发生争议时，由当地质量技术监督部门鉴定。产品质量技术符合标准的，鉴定费由采购人承担，否则鉴定费由供应商承担。</w:t>
      </w:r>
    </w:p>
    <w:p>
      <w:pPr>
        <w:pStyle w:val="null3"/>
        <w:ind w:firstLine="420"/>
        <w:jc w:val="both"/>
      </w:pPr>
      <w:r>
        <w:rPr>
          <w:sz w:val="21"/>
        </w:rPr>
        <w:t>3. 对检验不合格的产品，采购人有权拒收。在此情况下，供应商必须在此后的12小时内更换符合要求的产品，并且承担由此产生的一切费用。</w:t>
      </w:r>
    </w:p>
    <w:p>
      <w:pPr>
        <w:pStyle w:val="null3"/>
        <w:jc w:val="both"/>
      </w:pPr>
      <w:r>
        <w:rPr>
          <w:sz w:val="21"/>
          <w:b/>
        </w:rPr>
        <w:t>★（</w:t>
      </w:r>
      <w:r>
        <w:rPr>
          <w:sz w:val="21"/>
          <w:b/>
        </w:rPr>
        <w:t>五</w:t>
      </w:r>
      <w:r>
        <w:rPr>
          <w:sz w:val="21"/>
          <w:b/>
        </w:rPr>
        <w:t>）、结算及付款方式</w:t>
      </w:r>
    </w:p>
    <w:p>
      <w:pPr>
        <w:pStyle w:val="null3"/>
        <w:ind w:firstLine="420"/>
        <w:jc w:val="both"/>
      </w:pPr>
      <w:r>
        <w:rPr>
          <w:sz w:val="21"/>
        </w:rPr>
        <w:t>验收合格的产品按月结算，每月结算款</w:t>
      </w:r>
      <w:r>
        <w:rPr>
          <w:sz w:val="21"/>
        </w:rPr>
        <w:t>=每个月实际采购的数量*产品的单价，产品的单价=中标折扣率*预算单价。供应商编制月度结算清单汇总表，提供“对账单”由采购人确认，双方确认无误后，采购人自收到供应商开具的合法正确的发票并完成发票审核后办理该批货物的付款手续。</w:t>
      </w:r>
    </w:p>
    <w:p>
      <w:pPr>
        <w:pStyle w:val="null3"/>
        <w:jc w:val="both"/>
      </w:pPr>
      <w:r>
        <w:rPr>
          <w:sz w:val="21"/>
          <w:b/>
        </w:rPr>
        <w:t>（</w:t>
      </w:r>
      <w:r>
        <w:rPr>
          <w:sz w:val="21"/>
          <w:b/>
        </w:rPr>
        <w:t>六</w:t>
      </w:r>
      <w:r>
        <w:rPr>
          <w:sz w:val="21"/>
          <w:b/>
        </w:rPr>
        <w:t>）、应急措施要求</w:t>
      </w:r>
    </w:p>
    <w:p>
      <w:pPr>
        <w:pStyle w:val="null3"/>
        <w:ind w:firstLine="420"/>
        <w:jc w:val="both"/>
      </w:pPr>
      <w:r>
        <w:rPr>
          <w:sz w:val="21"/>
        </w:rPr>
        <w:t>1. 突发情况能够提供临时应急钢瓶/杜瓦罐（PLC）供应。</w:t>
      </w:r>
    </w:p>
    <w:p>
      <w:pPr>
        <w:pStyle w:val="null3"/>
        <w:ind w:firstLine="420"/>
        <w:jc w:val="both"/>
      </w:pPr>
      <w:r>
        <w:rPr>
          <w:sz w:val="21"/>
        </w:rPr>
        <w:t>2. 特殊天气应急供氧优先满足采购人需要。同时保障采购人指定时间供应要求，如指定当天上午或其他某个时间。</w:t>
      </w:r>
    </w:p>
    <w:p>
      <w:pPr>
        <w:pStyle w:val="null3"/>
        <w:jc w:val="both"/>
      </w:pPr>
      <w:r>
        <w:rPr>
          <w:sz w:val="21"/>
          <w:b/>
        </w:rPr>
        <w:t>（</w:t>
      </w:r>
      <w:r>
        <w:rPr>
          <w:sz w:val="21"/>
          <w:b/>
        </w:rPr>
        <w:t>七</w:t>
      </w:r>
      <w:r>
        <w:rPr>
          <w:sz w:val="21"/>
          <w:b/>
        </w:rPr>
        <w:t>）、售后服务</w:t>
      </w:r>
    </w:p>
    <w:p>
      <w:pPr>
        <w:pStyle w:val="null3"/>
        <w:ind w:firstLine="420"/>
        <w:jc w:val="both"/>
      </w:pPr>
      <w:r>
        <w:rPr>
          <w:sz w:val="21"/>
        </w:rPr>
        <w:t>1.每批产品自交货之日起2日内非采购人原因出现的质量问题，供应商应在收到采购人通知后1小时内响应，3小时内给予免费更换；售后服务设专人、专线追踪落实。</w:t>
      </w:r>
    </w:p>
    <w:p>
      <w:pPr>
        <w:pStyle w:val="null3"/>
        <w:ind w:firstLine="420"/>
        <w:jc w:val="both"/>
      </w:pPr>
      <w:r>
        <w:rPr>
          <w:sz w:val="21"/>
        </w:rPr>
        <w:t>2.定期对采购人操作人员进行免费安全操作培训，每季度一次。</w:t>
      </w:r>
    </w:p>
    <w:p>
      <w:pPr>
        <w:pStyle w:val="null3"/>
      </w:pPr>
      <w:r>
        <w:rPr/>
        <w:t>采购包1（医用气体）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接到用户需求，24小时送货，紧急情况在3小时内送货上门。特殊情况供货时将根据采购人要求另行商定，保证按照采购人要求准时送达。</w:t>
            </w:r>
          </w:p>
        </w:tc>
      </w:tr>
      <w:tr>
        <w:tc>
          <w:tcPr>
            <w:tcW w:type="dxa" w:w="4153"/>
          </w:tcPr>
          <w:p>
            <w:pPr>
              <w:pStyle w:val="null3"/>
            </w:pPr>
            <w:r>
              <w:rPr/>
              <w:t>标的提供的地点</w:t>
            </w:r>
          </w:p>
        </w:tc>
        <w:tc>
          <w:tcPr>
            <w:tcW w:type="dxa" w:w="4153"/>
          </w:tcPr>
          <w:p>
            <w:pPr>
              <w:pStyle w:val="null3"/>
            </w:pPr>
            <w:r>
              <w:rPr/>
              <w:t>广州市白云区人民医院或采购人指定地点</w:t>
            </w:r>
          </w:p>
        </w:tc>
      </w:tr>
      <w:tr/>
      <w:tr/>
      <w:tr>
        <w:tc>
          <w:tcPr>
            <w:tcW w:type="dxa" w:w="4153"/>
          </w:tcPr>
          <w:p>
            <w:pPr>
              <w:pStyle w:val="null3"/>
            </w:pPr>
            <w:r>
              <w:rPr/>
              <w:t>付款方式</w:t>
            </w:r>
          </w:p>
        </w:tc>
        <w:tc>
          <w:tcPr>
            <w:tcW w:type="dxa" w:w="4153"/>
          </w:tcPr>
          <w:p>
            <w:pPr>
              <w:pStyle w:val="null3"/>
            </w:pPr>
            <w:r>
              <w:rPr/>
              <w:t>第1期为(进度款)：支付比例100%，验收合格的产品按月结算，每月结算款=每个月实际采购的数量*产品的单价，产品的单价=中标折扣率*预算单价。供应商编制月度结算清单汇总表，提供“对账单”由采购人确认，双方确认无误后，采购人自收到供应商开具的合法正确的发票并完成发票审核后，按照采购人财务流程办理该批货物的付款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 （2）因产品质量问题发生争议时，由当地质量技术监督部门鉴定。产品质量技术符合标准的，鉴定费由采购人承担，否则鉴定费由供应商承担。 （3）对检验不合格的产品，采购人有权拒收。在此情况下，供应商必须在此后的12小时内更换符合要求的产品，并且承担由此产生的一切费用。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其他基础化学品及相关产品</w:t>
            </w:r>
          </w:p>
        </w:tc>
        <w:tc>
          <w:tcPr>
            <w:tcW w:type="dxa" w:w="748"/>
          </w:tcPr>
          <w:p>
            <w:pPr>
              <w:pStyle w:val="null3"/>
              <w:jc w:val="left"/>
            </w:pPr>
            <w:r>
              <w:rPr/>
              <w:t>医用气体</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1,562,000.00</w:t>
            </w:r>
          </w:p>
        </w:tc>
        <w:tc>
          <w:tcPr>
            <w:tcW w:type="dxa" w:w="748"/>
          </w:tcPr>
          <w:p>
            <w:pPr>
              <w:pStyle w:val="null3"/>
              <w:jc w:val="right"/>
            </w:pPr>
            <w:r>
              <w:rPr/>
              <w:t>1,562,000.00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预算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20%收取。（投标人在投标文件中加入《中标服务费承诺书及开票要求》（格式见招标公告附件或格式自拟），便于代理机构开具中标服务费发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采购包1(医用气体)：综合评分法,是指投标文件满足招标文件全部实质性要求，且按照评审因素的量化指标评审得分最高的投标人为中标候选人的评标方法。（最低报价不是中标的唯一依据。）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提供声明函（格式自拟），声明具备相关法律法规要求的本项目医用氧生产或经营、运输的强制性资质或许可，并提供相关资质或许可证明。如在中标后或合同履行过程中，因供应商不具备相关强制性资质或许可而导致供应商放弃中标或无法履约，将追究供应商责任。</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采购包1(医用气体):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(8.0分)</w:t>
            </w:r>
          </w:p>
        </w:tc>
        <w:tc>
          <w:tcPr>
            <w:tcW w:type="dxa" w:w="5076"/>
          </w:tcPr>
          <w:p>
            <w:pPr>
              <w:pStyle w:val="null3"/>
              <w:jc w:val="left"/>
            </w:pPr>
            <w:r>
              <w:rPr/>
              <w:t>根据投标人提供的医用气体储存、中转、装卸等服务实施方案进行综合评价： （1）服务实施方案内容全面详实，对用户需求进行了详细分析，对医用气体储存、中转、装卸等各阶段工作部署周密，人员构成科学合理，职责分工明确，供货安排紧凑，得8分； （2）服务实施方案内容完整，对用户需求进行了简略分析，对各阶段工作均有部署，人员安排合理，供货安排满足项目要求，得5分； （3）服务实施方案内容或对用户需求的分析有偏差/缺漏，各阶段工作的部署或人员安排不合理，有不能按时供货的风险，得1分； （4）不提供方案不得分。</w:t>
            </w:r>
          </w:p>
        </w:tc>
      </w:tr>
      <w:tr>
        <w:tc>
          <w:tcPr>
            <w:tcW w:type="dxa" w:w="922"/>
            <w:gridSpan w:val="2"/>
            <w:vMerge/>
          </w:tcPr>
          <w:p/>
        </w:tc>
        <w:tc>
          <w:tcPr>
            <w:tcW w:type="dxa" w:w="2307"/>
          </w:tcPr>
          <w:p>
            <w:pPr>
              <w:pStyle w:val="null3"/>
              <w:jc w:val="left"/>
            </w:pPr>
            <w:r>
              <w:rPr/>
              <w:t>配送方案 (8.0分)</w:t>
            </w:r>
          </w:p>
        </w:tc>
        <w:tc>
          <w:tcPr>
            <w:tcW w:type="dxa" w:w="5076"/>
          </w:tcPr>
          <w:p>
            <w:pPr>
              <w:pStyle w:val="null3"/>
              <w:jc w:val="left"/>
            </w:pPr>
            <w:r>
              <w:rPr/>
              <w:t>根据各投标人对项目拟定的配送方案（包括配送人员、配送车辆、安全控制、质量控制）的情况进行综合评价； （1）配送方案完全满足或优于采购需求，配送人员和配送车辆证件齐全，安全控制预案和质量控制方案合理可行，得8分； （2）配送方案基本满足采购需求，配送人员和配送车辆证件较齐全，安全控制预案和质量控制方案有一定的可行性，得5分； （3）配送方案部分满足采购需求，配送人员和配送车辆证件部分齐全，安全控制预案和质量控制方案可行性不高，得1分； （4）不提供方案不得分。</w:t>
            </w:r>
          </w:p>
        </w:tc>
      </w:tr>
      <w:tr>
        <w:tc>
          <w:tcPr>
            <w:tcW w:type="dxa" w:w="922"/>
            <w:gridSpan w:val="2"/>
            <w:vMerge/>
          </w:tcPr>
          <w:p/>
        </w:tc>
        <w:tc>
          <w:tcPr>
            <w:tcW w:type="dxa" w:w="2307"/>
          </w:tcPr>
          <w:p>
            <w:pPr>
              <w:pStyle w:val="null3"/>
              <w:jc w:val="left"/>
            </w:pPr>
            <w:r>
              <w:rPr/>
              <w:t>专用运输槽车 (4.0分)</w:t>
            </w:r>
          </w:p>
        </w:tc>
        <w:tc>
          <w:tcPr>
            <w:tcW w:type="dxa" w:w="5076"/>
          </w:tcPr>
          <w:p>
            <w:pPr>
              <w:pStyle w:val="null3"/>
              <w:jc w:val="left"/>
            </w:pPr>
            <w:r>
              <w:rPr/>
              <w:t>投标人配置医用液氧专用运输槽车，有1辆得1分，最高4分，提供行驶证、车辆登记证、现场照片作为证明材料，如车辆为租赁还需提供有效期涵盖本项目采购期的租赁合同。无提供证明文件或证明文件不全不得分。</w:t>
            </w:r>
          </w:p>
        </w:tc>
      </w:tr>
      <w:tr>
        <w:tc>
          <w:tcPr>
            <w:tcW w:type="dxa" w:w="922"/>
            <w:gridSpan w:val="2"/>
            <w:vMerge/>
          </w:tcPr>
          <w:p/>
        </w:tc>
        <w:tc>
          <w:tcPr>
            <w:tcW w:type="dxa" w:w="2307"/>
          </w:tcPr>
          <w:p>
            <w:pPr>
              <w:pStyle w:val="null3"/>
              <w:jc w:val="left"/>
            </w:pPr>
            <w:r>
              <w:rPr/>
              <w:t>应急措施 (4.0分)</w:t>
            </w:r>
          </w:p>
        </w:tc>
        <w:tc>
          <w:tcPr>
            <w:tcW w:type="dxa" w:w="5076"/>
          </w:tcPr>
          <w:p>
            <w:pPr>
              <w:pStyle w:val="null3"/>
              <w:jc w:val="left"/>
            </w:pPr>
            <w:r>
              <w:rPr/>
              <w:t>（1）应急服务时间安排合理、及时、可行，有利于项目实施，得4分； （2）应急服务时间安排基本合理，有可行性，基本满足项目实施要求，得2分； （3）应急服务方案不合理，可行性差，不利于项目实施，得1分， （4）不提供方案不得分。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（1）售后服务方案内容全面、合理，可行，得3分； （2）售后服务方案内容基本全面、合理，措施基本满足项目实施要求，得2分； （3）售后服务方案欠缺合理性，或可操作性不强，得1分； （4）不提供方案不得分。</w:t>
            </w:r>
          </w:p>
        </w:tc>
      </w:tr>
      <w:tr>
        <w:tc>
          <w:tcPr>
            <w:tcW w:type="dxa" w:w="922"/>
            <w:gridSpan w:val="2"/>
            <w:vMerge/>
          </w:tcPr>
          <w:p/>
        </w:tc>
        <w:tc>
          <w:tcPr>
            <w:tcW w:type="dxa" w:w="2307"/>
          </w:tcPr>
          <w:p>
            <w:pPr>
              <w:pStyle w:val="null3"/>
              <w:jc w:val="left"/>
            </w:pPr>
            <w:r>
              <w:rPr/>
              <w:t>管理规章制度 (3.0分)</w:t>
            </w:r>
          </w:p>
        </w:tc>
        <w:tc>
          <w:tcPr>
            <w:tcW w:type="dxa" w:w="5076"/>
          </w:tcPr>
          <w:p>
            <w:pPr>
              <w:pStyle w:val="null3"/>
              <w:jc w:val="left"/>
            </w:pPr>
            <w:r>
              <w:rPr/>
              <w:t>根据投标人提供的投标人单位内部管理规章制度（包括但不限于工作制度、档案管理制度及财务管理制度、监督审核机制及客户投诉处理制度等）综合评价： （1）管理规章制度详细、严谨、全面，可操作性很强，对服务质量的整体保障和提升有促进作用，得3分； （2）管理规章制度详细、严谨，可操作性强，有利于保障服务质量，得2分； （3）管理规章制度不完善，或可操作性不强，可能影响服务质量，得1分；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供货经验 (10.0分)</w:t>
            </w:r>
          </w:p>
        </w:tc>
        <w:tc>
          <w:tcPr>
            <w:tcW w:type="dxa" w:w="5076"/>
          </w:tcPr>
          <w:p>
            <w:pPr>
              <w:pStyle w:val="null3"/>
              <w:jc w:val="left"/>
            </w:pPr>
            <w:r>
              <w:rPr/>
              <w:t>投标人2022年1月1日至今完成过同类型项目（医用气体供货项目）业绩，每提供一个业绩得2分，最高10分。注：提供合同的复印件（合同须提供关键页），没有提供或提供不完全不得分。</w:t>
            </w:r>
          </w:p>
        </w:tc>
      </w:tr>
      <w:tr>
        <w:tc>
          <w:tcPr>
            <w:tcW w:type="dxa" w:w="922"/>
            <w:gridSpan w:val="2"/>
            <w:vMerge/>
          </w:tcPr>
          <w:p/>
        </w:tc>
        <w:tc>
          <w:tcPr>
            <w:tcW w:type="dxa" w:w="2307"/>
          </w:tcPr>
          <w:p>
            <w:pPr>
              <w:pStyle w:val="null3"/>
              <w:jc w:val="left"/>
            </w:pPr>
            <w:r>
              <w:rPr/>
              <w:t>企业认证 (7.0分)</w:t>
            </w:r>
          </w:p>
        </w:tc>
        <w:tc>
          <w:tcPr>
            <w:tcW w:type="dxa" w:w="5076"/>
          </w:tcPr>
          <w:p>
            <w:pPr>
              <w:pStyle w:val="null3"/>
              <w:jc w:val="left"/>
            </w:pPr>
            <w:r>
              <w:rPr/>
              <w:t>投标人具有质量管理体系认证证书（ISO9001），得7分。注：提供认证证书的复印件，并以官方网站的查询结果为准，附网页截图。没有提供或提供不完全不得分。</w:t>
            </w:r>
          </w:p>
        </w:tc>
      </w:tr>
      <w:tr>
        <w:tc>
          <w:tcPr>
            <w:tcW w:type="dxa" w:w="922"/>
            <w:gridSpan w:val="2"/>
            <w:vMerge/>
          </w:tcPr>
          <w:p/>
        </w:tc>
        <w:tc>
          <w:tcPr>
            <w:tcW w:type="dxa" w:w="2307"/>
          </w:tcPr>
          <w:p>
            <w:pPr>
              <w:pStyle w:val="null3"/>
              <w:jc w:val="left"/>
            </w:pPr>
            <w:r>
              <w:rPr/>
              <w:t>企业荣誉 (10.0分)</w:t>
            </w:r>
          </w:p>
        </w:tc>
        <w:tc>
          <w:tcPr>
            <w:tcW w:type="dxa" w:w="5076"/>
          </w:tcPr>
          <w:p>
            <w:pPr>
              <w:pStyle w:val="null3"/>
              <w:jc w:val="left"/>
            </w:pPr>
            <w:r>
              <w:rPr/>
              <w:t>投标人获得过证明履约能力的相关荣誉证书，每个得5分，最高得10分。注：提供证书复印件并加盖公章。没有提供或提供不完全不得分。</w:t>
            </w:r>
          </w:p>
        </w:tc>
      </w:tr>
      <w:tr>
        <w:tc>
          <w:tcPr>
            <w:tcW w:type="dxa" w:w="922"/>
            <w:gridSpan w:val="2"/>
            <w:vMerge/>
          </w:tcPr>
          <w:p/>
        </w:tc>
        <w:tc>
          <w:tcPr>
            <w:tcW w:type="dxa" w:w="2307"/>
          </w:tcPr>
          <w:p>
            <w:pPr>
              <w:pStyle w:val="null3"/>
              <w:jc w:val="left"/>
            </w:pPr>
            <w:r>
              <w:rPr/>
              <w:t>企业安全生产情况 (8.0分)</w:t>
            </w:r>
          </w:p>
        </w:tc>
        <w:tc>
          <w:tcPr>
            <w:tcW w:type="dxa" w:w="5076"/>
          </w:tcPr>
          <w:p>
            <w:pPr>
              <w:pStyle w:val="null3"/>
              <w:jc w:val="left"/>
            </w:pPr>
            <w:r>
              <w:rPr/>
              <w:t>1.投标人建立完善的安全生产管理体系，有清晰的安全生产人员责任制度，明确人员岗位责任，提供体系与制度证明文件，得4分； 2.投标人开展员工安全生产培训，提供往期培训的场次清单，包括培训主题、内容、时间、地点、人员，提供对应的人员签到表及现场照片，得2分。 3.投标人定期开展安全生产隐患排查治理，提供往期排查与治理台账，得2分； 以上没有提供或提供不完全不得分。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政府采购</w:t>
      </w:r>
    </w:p>
    <w:p>
      <w:pPr>
        <w:pStyle w:val="null3"/>
        <w:jc w:val="both"/>
      </w:pPr>
      <w:r>
        <w:rPr>
          <w:sz w:val="52"/>
          <w:b/>
        </w:rPr>
        <w:t>合同书</w:t>
      </w:r>
    </w:p>
    <w:p>
      <w:pPr>
        <w:pStyle w:val="null3"/>
        <w:jc w:val="center"/>
      </w:pPr>
      <w:r>
        <w:rPr>
          <w:sz w:val="48"/>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r>
              <w:rPr>
                <w:sz w:val="32"/>
                <w:b/>
                <w:u w:val="single"/>
              </w:rPr>
              <w:t>广州市白云区人民医院医用气体采购项目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注：本合同仅为合同的参考文本，合同签订双方可根据项目的具体要求进行修订，但不得偏离实质性条款。</w:t>
      </w:r>
    </w:p>
    <w:p>
      <w:pPr>
        <w:pStyle w:val="null3"/>
        <w:jc w:val="center"/>
      </w:pPr>
      <w:r>
        <w:rPr>
          <w:sz w:val="21"/>
        </w:rPr>
        <w:t xml:space="preserve"> </w:t>
      </w:r>
    </w:p>
    <w:p>
      <w:pPr>
        <w:pStyle w:val="null3"/>
        <w:jc w:val="both"/>
      </w:pPr>
      <w:r>
        <w:rPr>
          <w:sz w:val="21"/>
        </w:rPr>
        <w:t xml:space="preserve"> </w:t>
      </w:r>
    </w:p>
    <w:p>
      <w:pPr>
        <w:pStyle w:val="null3"/>
        <w:jc w:val="both"/>
      </w:pPr>
      <w:r>
        <w:rPr/>
        <w:t xml:space="preserve"> </w:t>
      </w:r>
    </w:p>
    <w:p>
      <w:pPr>
        <w:pStyle w:val="null3"/>
        <w:jc w:val="left"/>
      </w:pPr>
      <w:r>
        <w:rPr>
          <w:sz w:val="22"/>
        </w:rPr>
        <w:t>甲方：</w:t>
      </w:r>
    </w:p>
    <w:p>
      <w:pPr>
        <w:pStyle w:val="null3"/>
        <w:jc w:val="left"/>
      </w:pPr>
      <w:r>
        <w:rPr>
          <w:sz w:val="22"/>
        </w:rPr>
        <w:t>电话：</w:t>
      </w:r>
    </w:p>
    <w:p>
      <w:pPr>
        <w:pStyle w:val="null3"/>
        <w:jc w:val="left"/>
      </w:pPr>
      <w:r>
        <w:rPr>
          <w:sz w:val="22"/>
        </w:rPr>
        <w:t>地址：</w:t>
      </w:r>
    </w:p>
    <w:p>
      <w:pPr>
        <w:pStyle w:val="null3"/>
        <w:jc w:val="left"/>
      </w:pPr>
      <w:r>
        <w:rPr>
          <w:sz w:val="22"/>
        </w:rPr>
        <w:t>乙方：</w:t>
      </w:r>
    </w:p>
    <w:p>
      <w:pPr>
        <w:pStyle w:val="null3"/>
        <w:jc w:val="left"/>
      </w:pPr>
      <w:r>
        <w:rPr>
          <w:sz w:val="22"/>
        </w:rPr>
        <w:t>电话：</w:t>
      </w:r>
    </w:p>
    <w:p>
      <w:pPr>
        <w:pStyle w:val="null3"/>
        <w:jc w:val="left"/>
      </w:pPr>
      <w:r>
        <w:rPr>
          <w:sz w:val="22"/>
        </w:rPr>
        <w:t>地址：</w:t>
      </w:r>
    </w:p>
    <w:p>
      <w:pPr>
        <w:pStyle w:val="null3"/>
        <w:jc w:val="left"/>
      </w:pPr>
      <w:r>
        <w:rPr>
          <w:sz w:val="22"/>
        </w:rPr>
        <w:t>因甲方业务需要，需向乙方采购医用</w:t>
      </w:r>
      <w:r>
        <w:rPr>
          <w:sz w:val="22"/>
        </w:rPr>
        <w:t>气体</w:t>
      </w:r>
      <w:r>
        <w:rPr>
          <w:sz w:val="22"/>
        </w:rPr>
        <w:t>，根据</w:t>
      </w:r>
      <w:r>
        <w:rPr>
          <w:sz w:val="21"/>
          <w:u w:val="single"/>
        </w:rPr>
        <w:t xml:space="preserve">              </w:t>
      </w:r>
      <w:r>
        <w:rPr>
          <w:sz w:val="22"/>
          <w:u w:val="single"/>
        </w:rPr>
        <w:t>项目</w:t>
      </w:r>
      <w:r>
        <w:rPr>
          <w:sz w:val="22"/>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2"/>
          <w:b/>
        </w:rPr>
        <w:t>一、项目基本情况：</w:t>
      </w:r>
    </w:p>
    <w:p>
      <w:pPr>
        <w:pStyle w:val="null3"/>
        <w:ind w:firstLine="420"/>
        <w:jc w:val="both"/>
      </w:pPr>
      <w:r>
        <w:rPr>
          <w:sz w:val="22"/>
        </w:rPr>
        <w:t>采购需求：医用气体采购</w:t>
      </w:r>
    </w:p>
    <w:p>
      <w:pPr>
        <w:pStyle w:val="null3"/>
        <w:ind w:firstLine="420"/>
        <w:jc w:val="both"/>
      </w:pPr>
      <w:r>
        <w:rPr>
          <w:sz w:val="22"/>
        </w:rPr>
        <w:t>采购期限：</w:t>
      </w:r>
      <w:r>
        <w:rPr>
          <w:sz w:val="22"/>
        </w:rPr>
        <w:t>一</w:t>
      </w:r>
      <w:r>
        <w:rPr>
          <w:sz w:val="22"/>
        </w:rPr>
        <w:t>年</w:t>
      </w:r>
    </w:p>
    <w:p>
      <w:pPr>
        <w:pStyle w:val="null3"/>
        <w:ind w:firstLine="420"/>
        <w:jc w:val="both"/>
      </w:pPr>
      <w:r>
        <w:rPr>
          <w:sz w:val="22"/>
        </w:rPr>
        <w:t>合同期限：自合同签订生效之日起</w:t>
      </w:r>
      <w:r>
        <w:rPr>
          <w:sz w:val="22"/>
        </w:rPr>
        <w:t>一</w:t>
      </w:r>
      <w:r>
        <w:rPr>
          <w:sz w:val="22"/>
        </w:rPr>
        <w:t>年，或结算总额达到采购预算（人民币</w:t>
      </w:r>
      <w:r>
        <w:rPr>
          <w:sz w:val="22"/>
        </w:rPr>
        <w:t>156.2万元</w:t>
      </w:r>
      <w:r>
        <w:rPr>
          <w:sz w:val="22"/>
        </w:rPr>
        <w:t>）后自动终止，以先到为止。</w:t>
      </w:r>
    </w:p>
    <w:p>
      <w:pPr>
        <w:pStyle w:val="null3"/>
        <w:ind w:firstLine="420"/>
        <w:jc w:val="both"/>
      </w:pPr>
      <w:r>
        <w:rPr>
          <w:sz w:val="22"/>
        </w:rPr>
        <w:t>中标折扣率为：</w:t>
      </w:r>
      <w:r>
        <w:rPr>
          <w:sz w:val="22"/>
        </w:rPr>
        <w:t>______________。</w:t>
      </w:r>
    </w:p>
    <w:p>
      <w:pPr>
        <w:pStyle w:val="null3"/>
        <w:ind w:firstLine="442"/>
        <w:jc w:val="left"/>
      </w:pPr>
      <w:r>
        <w:rPr>
          <w:sz w:val="22"/>
          <w:b/>
        </w:rPr>
        <w:t>二、</w:t>
      </w:r>
      <w:r>
        <w:rPr>
          <w:sz w:val="22"/>
          <w:b/>
        </w:rPr>
        <w:t>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1530"/>
        <w:gridCol w:w="1200"/>
        <w:gridCol w:w="1185"/>
        <w:gridCol w:w="1350"/>
        <w:gridCol w:w="135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预算单价（元）</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年度需求量</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液氧</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Kg</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1.28</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914663</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液氮</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高纯二氧化碳</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纯氮气</w:t>
            </w: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700</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bl>
    <w:p>
      <w:pPr>
        <w:pStyle w:val="null3"/>
        <w:ind w:firstLine="440"/>
        <w:jc w:val="both"/>
      </w:pPr>
      <w:r>
        <w:rPr>
          <w:sz w:val="22"/>
        </w:rPr>
        <w:t>价格</w:t>
      </w:r>
      <w:r>
        <w:rPr>
          <w:sz w:val="22"/>
        </w:rPr>
        <w:t>包含</w:t>
      </w:r>
      <w:r>
        <w:rPr>
          <w:sz w:val="22"/>
        </w:rPr>
        <w:t>其他</w:t>
      </w:r>
      <w:r>
        <w:rPr>
          <w:sz w:val="22"/>
        </w:rPr>
        <w:t>费用</w:t>
      </w:r>
      <w:r>
        <w:rPr>
          <w:sz w:val="22"/>
        </w:rPr>
        <w:t>、运输费、装卸费（卸至</w:t>
      </w:r>
      <w:r>
        <w:rPr>
          <w:sz w:val="22"/>
        </w:rPr>
        <w:t>甲方</w:t>
      </w:r>
      <w:r>
        <w:rPr>
          <w:sz w:val="22"/>
        </w:rPr>
        <w:t>指定地点）、保险费用、税费</w:t>
      </w:r>
      <w:r>
        <w:rPr>
          <w:sz w:val="22"/>
        </w:rPr>
        <w:t>及合同实施过程中不可预见费用等</w:t>
      </w:r>
      <w:r>
        <w:rPr>
          <w:sz w:val="22"/>
        </w:rPr>
        <w:t>。预计采购量仅作为</w:t>
      </w:r>
      <w:r>
        <w:rPr>
          <w:sz w:val="22"/>
        </w:rPr>
        <w:t>一</w:t>
      </w:r>
      <w:r>
        <w:rPr>
          <w:sz w:val="22"/>
        </w:rPr>
        <w:t>年内预估值参考数据，按</w:t>
      </w:r>
      <w:r>
        <w:rPr>
          <w:sz w:val="22"/>
        </w:rPr>
        <w:t>甲方</w:t>
      </w:r>
      <w:r>
        <w:rPr>
          <w:sz w:val="22"/>
        </w:rPr>
        <w:t>实际需求供货，以实际合格供应量分别乘以各项单价作为实际结算金额。</w:t>
      </w:r>
    </w:p>
    <w:p>
      <w:pPr>
        <w:pStyle w:val="null3"/>
        <w:ind w:firstLine="442"/>
        <w:jc w:val="both"/>
      </w:pPr>
      <w:r>
        <w:rPr>
          <w:sz w:val="22"/>
          <w:b/>
        </w:rPr>
        <w:t>三</w:t>
      </w:r>
      <w:r>
        <w:rPr>
          <w:sz w:val="22"/>
          <w:b/>
        </w:rPr>
        <w:t>、货物质量标准</w:t>
      </w:r>
    </w:p>
    <w:p>
      <w:pPr>
        <w:pStyle w:val="null3"/>
        <w:ind w:firstLine="442"/>
        <w:jc w:val="both"/>
      </w:pPr>
      <w:r>
        <w:rPr>
          <w:sz w:val="22"/>
          <w:b/>
        </w:rPr>
        <w:t>1.</w:t>
      </w:r>
      <w:r>
        <w:rPr>
          <w:sz w:val="22"/>
        </w:rPr>
        <w:t>所提供的货物必须符合中华人民共和国国家安全环保标准、国家有关产品质量认证标准：符合《中华人民共和国药典</w:t>
      </w:r>
      <w:r>
        <w:rPr>
          <w:sz w:val="22"/>
        </w:rPr>
        <w:t>20</w:t>
      </w:r>
      <w:r>
        <w:rPr>
          <w:sz w:val="22"/>
        </w:rPr>
        <w:t>20</w:t>
      </w:r>
      <w:r>
        <w:rPr>
          <w:sz w:val="22"/>
        </w:rPr>
        <w:t xml:space="preserve"> </w:t>
      </w:r>
      <w:r>
        <w:rPr>
          <w:sz w:val="22"/>
        </w:rPr>
        <w:t>版》要求，医用氧、液氧纯度</w:t>
      </w:r>
      <w:r>
        <w:rPr>
          <w:sz w:val="22"/>
        </w:rPr>
        <w:t>≥99.5%以及其他相关的技术标准。严禁提供假冒伪劣物资，严禁用工业氧气冒充医用氧气。如合同执行过程中，有新的药典标准颁布，则必须执行最新的《中国药典》版本要求。</w:t>
      </w:r>
    </w:p>
    <w:p>
      <w:pPr>
        <w:pStyle w:val="null3"/>
        <w:ind w:firstLine="442"/>
        <w:jc w:val="both"/>
      </w:pPr>
      <w:r>
        <w:rPr>
          <w:sz w:val="22"/>
          <w:b/>
        </w:rPr>
        <w:t>2.</w:t>
      </w:r>
      <w:r>
        <w:rPr>
          <w:sz w:val="22"/>
        </w:rPr>
        <w:t>配送医用氧时应向用户提供所供应产品的检验报告，保证所供气体产品在纯度、质量、含量方面均符合国家标准及政府部门的相关规定要求，并提供检测证明。如</w:t>
      </w:r>
      <w:r>
        <w:rPr>
          <w:sz w:val="22"/>
        </w:rPr>
        <w:t>甲方</w:t>
      </w:r>
      <w:r>
        <w:rPr>
          <w:sz w:val="22"/>
        </w:rPr>
        <w:t>定期化检验</w:t>
      </w:r>
      <w:r>
        <w:rPr>
          <w:sz w:val="22"/>
        </w:rPr>
        <w:t>乙方</w:t>
      </w:r>
      <w:r>
        <w:rPr>
          <w:sz w:val="22"/>
        </w:rPr>
        <w:t>所供医用氧不符合检验单标准，</w:t>
      </w:r>
      <w:r>
        <w:rPr>
          <w:sz w:val="22"/>
        </w:rPr>
        <w:t>甲方</w:t>
      </w:r>
      <w:r>
        <w:rPr>
          <w:sz w:val="22"/>
        </w:rPr>
        <w:t>有权要求</w:t>
      </w:r>
      <w:r>
        <w:rPr>
          <w:sz w:val="22"/>
        </w:rPr>
        <w:t>乙方</w:t>
      </w:r>
      <w:r>
        <w:rPr>
          <w:sz w:val="22"/>
        </w:rPr>
        <w:t>更换医用氧（达到原始的化验单标准）或终止协议。</w:t>
      </w:r>
    </w:p>
    <w:p>
      <w:pPr>
        <w:pStyle w:val="null3"/>
        <w:ind w:firstLine="442"/>
        <w:jc w:val="both"/>
      </w:pPr>
      <w:r>
        <w:rPr>
          <w:sz w:val="22"/>
          <w:b/>
        </w:rPr>
        <w:t>3.标识：</w:t>
      </w:r>
    </w:p>
    <w:p>
      <w:pPr>
        <w:pStyle w:val="null3"/>
        <w:ind w:firstLine="440"/>
        <w:jc w:val="both"/>
      </w:pPr>
      <w:r>
        <w:rPr>
          <w:sz w:val="22"/>
        </w:rPr>
        <w:t>（</w:t>
      </w:r>
      <w:r>
        <w:rPr>
          <w:sz w:val="22"/>
        </w:rPr>
        <w:t>1）产品需提供检验合格证；</w:t>
      </w:r>
    </w:p>
    <w:p>
      <w:pPr>
        <w:pStyle w:val="null3"/>
        <w:ind w:firstLine="440"/>
        <w:jc w:val="both"/>
      </w:pPr>
      <w:r>
        <w:rPr>
          <w:sz w:val="22"/>
        </w:rPr>
        <w:t>（</w:t>
      </w:r>
      <w:r>
        <w:rPr>
          <w:sz w:val="22"/>
        </w:rPr>
        <w:t>2）标明产品名称，生产日期、生产批号、气体的容量（m3）、压力（Mpa）、质量（kg）和纯度（%）、执行标准代号、生产企业等；</w:t>
      </w:r>
    </w:p>
    <w:p>
      <w:pPr>
        <w:pStyle w:val="null3"/>
        <w:ind w:firstLine="440"/>
        <w:jc w:val="both"/>
      </w:pPr>
      <w:r>
        <w:rPr>
          <w:sz w:val="22"/>
        </w:rPr>
        <w:t>（</w:t>
      </w:r>
      <w:r>
        <w:rPr>
          <w:sz w:val="22"/>
        </w:rPr>
        <w:t>3）分类标识：对不同种类医疗气体的气瓶及合格证，按国标以不同颜色区分，并按国标设置危险货物包装标志。</w:t>
      </w:r>
    </w:p>
    <w:p>
      <w:pPr>
        <w:pStyle w:val="null3"/>
        <w:ind w:firstLine="442"/>
        <w:jc w:val="both"/>
      </w:pPr>
      <w:r>
        <w:rPr>
          <w:sz w:val="22"/>
          <w:b/>
        </w:rPr>
        <w:t>4.</w:t>
      </w:r>
      <w:r>
        <w:rPr>
          <w:sz w:val="22"/>
          <w:b/>
        </w:rPr>
        <w:t>乙方</w:t>
      </w:r>
      <w:r>
        <w:rPr>
          <w:sz w:val="22"/>
          <w:b/>
        </w:rPr>
        <w:t>所提供的</w:t>
      </w:r>
      <w:r>
        <w:rPr>
          <w:sz w:val="22"/>
          <w:b/>
        </w:rPr>
        <w:t>医用氧</w:t>
      </w:r>
      <w:r>
        <w:rPr>
          <w:sz w:val="22"/>
          <w:b/>
        </w:rPr>
        <w:t>具有《药品注册证》。</w:t>
      </w:r>
    </w:p>
    <w:p>
      <w:pPr>
        <w:pStyle w:val="null3"/>
        <w:ind w:firstLine="442"/>
        <w:jc w:val="both"/>
      </w:pPr>
      <w:r>
        <w:rPr>
          <w:sz w:val="22"/>
          <w:b/>
        </w:rPr>
        <w:t>四</w:t>
      </w:r>
      <w:r>
        <w:rPr>
          <w:sz w:val="22"/>
          <w:b/>
        </w:rPr>
        <w:t>、配送、包装要求</w:t>
      </w:r>
    </w:p>
    <w:p>
      <w:pPr>
        <w:pStyle w:val="null3"/>
        <w:ind w:firstLine="442"/>
        <w:jc w:val="left"/>
      </w:pPr>
      <w:r>
        <w:rPr>
          <w:sz w:val="22"/>
          <w:b/>
        </w:rPr>
        <w:t>1.送货时间：</w:t>
      </w:r>
      <w:r>
        <w:rPr>
          <w:sz w:val="22"/>
        </w:rPr>
        <w:t>接到用户需求，</w:t>
      </w:r>
      <w:r>
        <w:rPr>
          <w:sz w:val="22"/>
        </w:rPr>
        <w:t>24小时送货，紧急情况在3小时内送货上门。特殊情况供货时将根据</w:t>
      </w:r>
      <w:r>
        <w:rPr>
          <w:sz w:val="22"/>
        </w:rPr>
        <w:t>甲方</w:t>
      </w:r>
      <w:r>
        <w:rPr>
          <w:sz w:val="22"/>
        </w:rPr>
        <w:t>要求另行商定，保证按照</w:t>
      </w:r>
      <w:r>
        <w:rPr>
          <w:sz w:val="22"/>
        </w:rPr>
        <w:t>甲方</w:t>
      </w:r>
      <w:r>
        <w:rPr>
          <w:sz w:val="22"/>
        </w:rPr>
        <w:t>要求准时送达。</w:t>
      </w:r>
    </w:p>
    <w:p>
      <w:pPr>
        <w:pStyle w:val="null3"/>
        <w:ind w:firstLine="442"/>
        <w:jc w:val="left"/>
      </w:pPr>
      <w:r>
        <w:rPr>
          <w:sz w:val="22"/>
          <w:b/>
        </w:rPr>
        <w:t>2.送货地点：</w:t>
      </w:r>
      <w:r>
        <w:rPr>
          <w:sz w:val="22"/>
        </w:rPr>
        <w:t>广州市白云区人民医院</w:t>
      </w:r>
      <w:r>
        <w:rPr>
          <w:sz w:val="22"/>
        </w:rPr>
        <w:t>或甲方指定地点</w:t>
      </w:r>
    </w:p>
    <w:p>
      <w:pPr>
        <w:pStyle w:val="null3"/>
        <w:ind w:firstLine="442"/>
        <w:jc w:val="both"/>
      </w:pPr>
      <w:r>
        <w:rPr>
          <w:sz w:val="22"/>
          <w:b/>
        </w:rPr>
        <w:t>3.包装</w:t>
      </w:r>
      <w:r>
        <w:rPr>
          <w:sz w:val="22"/>
        </w:rPr>
        <w:t>：由</w:t>
      </w:r>
      <w:r>
        <w:rPr>
          <w:sz w:val="22"/>
        </w:rPr>
        <w:t>乙方</w:t>
      </w:r>
      <w:r>
        <w:rPr>
          <w:sz w:val="22"/>
        </w:rPr>
        <w:t>负责按国家相关标准进行货物包装，设备的包装均应有良好的防湿、防锈、防潮、防雨、防腐及防碰撞的措施，</w:t>
      </w:r>
      <w:r>
        <w:rPr>
          <w:sz w:val="22"/>
        </w:rPr>
        <w:t>并适宜本项目实施地点的气候条件</w:t>
      </w:r>
      <w:r>
        <w:rPr>
          <w:sz w:val="22"/>
        </w:rPr>
        <w:t>。凡由于包装不良造成的损失和由此产生的费用均由</w:t>
      </w:r>
      <w:r>
        <w:rPr>
          <w:sz w:val="22"/>
        </w:rPr>
        <w:t>乙方</w:t>
      </w:r>
      <w:r>
        <w:rPr>
          <w:sz w:val="22"/>
        </w:rPr>
        <w:t>承担。</w:t>
      </w:r>
    </w:p>
    <w:p>
      <w:pPr>
        <w:pStyle w:val="null3"/>
        <w:ind w:firstLine="442"/>
        <w:jc w:val="both"/>
      </w:pPr>
      <w:r>
        <w:rPr>
          <w:sz w:val="22"/>
          <w:b/>
        </w:rPr>
        <w:t>4．运输要求：</w:t>
      </w:r>
    </w:p>
    <w:p>
      <w:pPr>
        <w:pStyle w:val="null3"/>
        <w:ind w:firstLine="440"/>
        <w:jc w:val="both"/>
      </w:pPr>
      <w:r>
        <w:rPr>
          <w:sz w:val="22"/>
        </w:rPr>
        <w:t>4.1</w:t>
      </w:r>
      <w:r>
        <w:rPr>
          <w:sz w:val="22"/>
        </w:rPr>
        <w:t>乙方</w:t>
      </w:r>
      <w:r>
        <w:rPr>
          <w:sz w:val="22"/>
        </w:rPr>
        <w:t>如自行负责本项目医用氧运输的，必须具备《道路运输经营许可证》（经营范围包括危险货物运输：压缩氧、冷冻液态氧），提供许可证复印件；如委托第三方配送运输，则提供承诺函，承诺委托具备上述许可证的单位负责运输过程，并提供该单位的上述许可证（具备相应经营范围：压缩氧、冷冻液态氧）。</w:t>
      </w:r>
    </w:p>
    <w:p>
      <w:pPr>
        <w:pStyle w:val="null3"/>
        <w:ind w:firstLine="440"/>
        <w:jc w:val="left"/>
      </w:pPr>
      <w:r>
        <w:rPr>
          <w:sz w:val="22"/>
        </w:rPr>
        <w:t>4.2每台车配备具资质的司机及押运员。</w:t>
      </w:r>
    </w:p>
    <w:p>
      <w:pPr>
        <w:pStyle w:val="null3"/>
        <w:ind w:firstLine="440"/>
        <w:jc w:val="left"/>
      </w:pPr>
      <w:r>
        <w:rPr>
          <w:sz w:val="22"/>
        </w:rPr>
        <w:t>4.3安全至上：不超载及不超时工作。</w:t>
      </w:r>
    </w:p>
    <w:p>
      <w:pPr>
        <w:pStyle w:val="null3"/>
        <w:ind w:firstLine="440"/>
        <w:jc w:val="left"/>
      </w:pPr>
      <w:r>
        <w:rPr>
          <w:sz w:val="22"/>
        </w:rPr>
        <w:t>4.4承担货物运输及安装调试运行过程中的安全事故责任。</w:t>
      </w:r>
    </w:p>
    <w:p>
      <w:pPr>
        <w:pStyle w:val="null3"/>
        <w:ind w:firstLine="442"/>
        <w:jc w:val="both"/>
      </w:pPr>
      <w:r>
        <w:rPr>
          <w:sz w:val="22"/>
          <w:b/>
        </w:rPr>
        <w:t>五</w:t>
      </w:r>
      <w:r>
        <w:rPr>
          <w:sz w:val="22"/>
          <w:b/>
        </w:rPr>
        <w:t>、验收要求</w:t>
      </w:r>
    </w:p>
    <w:p>
      <w:pPr>
        <w:pStyle w:val="null3"/>
        <w:ind w:firstLine="440"/>
        <w:jc w:val="both"/>
      </w:pPr>
      <w:r>
        <w:rPr>
          <w:sz w:val="22"/>
        </w:rPr>
        <w:t>1. 在产品交付时，由</w:t>
      </w:r>
      <w:r>
        <w:rPr>
          <w:sz w:val="22"/>
        </w:rPr>
        <w:t>甲方</w:t>
      </w:r>
      <w:r>
        <w:rPr>
          <w:sz w:val="22"/>
        </w:rPr>
        <w:t>根据本项目的产品交付要求和</w:t>
      </w:r>
      <w:r>
        <w:rPr>
          <w:sz w:val="22"/>
        </w:rPr>
        <w:t>乙方</w:t>
      </w:r>
      <w:r>
        <w:rPr>
          <w:sz w:val="22"/>
        </w:rPr>
        <w:t>的投标承诺进行验收，验收内容包括：生产企业、生产日期、批号、有效期、磅单及质检报告书等。必要时邀请相关的专业人员或机构参与验收。供货气体有效期不得少于</w:t>
      </w:r>
      <w:r>
        <w:rPr>
          <w:sz w:val="22"/>
        </w:rPr>
        <w:t>1年。</w:t>
      </w:r>
    </w:p>
    <w:p>
      <w:pPr>
        <w:pStyle w:val="null3"/>
        <w:ind w:firstLine="440"/>
        <w:jc w:val="both"/>
      </w:pPr>
      <w:r>
        <w:rPr>
          <w:sz w:val="22"/>
        </w:rPr>
        <w:t>2. 因产品质量问题发生争议时，由当地质量技术监督部门鉴定。产品质量技术符合标准的，鉴定费由</w:t>
      </w:r>
      <w:r>
        <w:rPr>
          <w:sz w:val="22"/>
        </w:rPr>
        <w:t>甲方</w:t>
      </w:r>
      <w:r>
        <w:rPr>
          <w:sz w:val="22"/>
        </w:rPr>
        <w:t>承担，否则鉴定费由</w:t>
      </w:r>
      <w:r>
        <w:rPr>
          <w:sz w:val="22"/>
        </w:rPr>
        <w:t>乙方</w:t>
      </w:r>
      <w:r>
        <w:rPr>
          <w:sz w:val="22"/>
        </w:rPr>
        <w:t>承担。</w:t>
      </w:r>
    </w:p>
    <w:p>
      <w:pPr>
        <w:pStyle w:val="null3"/>
        <w:ind w:firstLine="440"/>
        <w:jc w:val="left"/>
      </w:pPr>
      <w:r>
        <w:rPr>
          <w:sz w:val="22"/>
        </w:rPr>
        <w:t>3. 对检验不合格的产品，</w:t>
      </w:r>
      <w:r>
        <w:rPr>
          <w:sz w:val="22"/>
        </w:rPr>
        <w:t>甲方</w:t>
      </w:r>
      <w:r>
        <w:rPr>
          <w:sz w:val="22"/>
        </w:rPr>
        <w:t>有权拒收。在此情况下，</w:t>
      </w:r>
      <w:r>
        <w:rPr>
          <w:sz w:val="22"/>
        </w:rPr>
        <w:t>乙方</w:t>
      </w:r>
      <w:r>
        <w:rPr>
          <w:sz w:val="22"/>
        </w:rPr>
        <w:t>必须在此后的</w:t>
      </w:r>
      <w:r>
        <w:rPr>
          <w:sz w:val="22"/>
        </w:rPr>
        <w:t>12小时内更换符合要求的产品，并且承担由此产生的一切费用。</w:t>
      </w:r>
    </w:p>
    <w:p>
      <w:pPr>
        <w:pStyle w:val="null3"/>
        <w:ind w:firstLine="442"/>
        <w:jc w:val="both"/>
      </w:pPr>
      <w:r>
        <w:rPr>
          <w:sz w:val="22"/>
          <w:b/>
        </w:rPr>
        <w:t>六</w:t>
      </w:r>
      <w:r>
        <w:rPr>
          <w:sz w:val="22"/>
          <w:b/>
        </w:rPr>
        <w:t>、结算及付款方式</w:t>
      </w:r>
    </w:p>
    <w:p>
      <w:pPr>
        <w:pStyle w:val="null3"/>
        <w:ind w:firstLine="440"/>
        <w:jc w:val="both"/>
      </w:pPr>
      <w:r>
        <w:rPr>
          <w:sz w:val="22"/>
        </w:rPr>
        <w:t>验收合格的产品按月结算，每月结算款</w:t>
      </w:r>
      <w:r>
        <w:rPr>
          <w:sz w:val="22"/>
        </w:rPr>
        <w:t>=每个月实际采购的数量*产品的单价，产品的单价</w:t>
      </w:r>
      <w:r>
        <w:rPr>
          <w:sz w:val="22"/>
        </w:rPr>
        <w:t>=中标折扣率*预算单价。</w:t>
      </w:r>
      <w:r>
        <w:rPr>
          <w:sz w:val="22"/>
        </w:rPr>
        <w:t>乙方</w:t>
      </w:r>
      <w:r>
        <w:rPr>
          <w:sz w:val="22"/>
        </w:rPr>
        <w:t>编制月度结算清单汇总表，提供</w:t>
      </w:r>
      <w:r>
        <w:rPr>
          <w:sz w:val="22"/>
        </w:rPr>
        <w:t>“对账单”由</w:t>
      </w:r>
      <w:r>
        <w:rPr>
          <w:sz w:val="22"/>
        </w:rPr>
        <w:t>甲方</w:t>
      </w:r>
      <w:r>
        <w:rPr>
          <w:sz w:val="22"/>
        </w:rPr>
        <w:t>确认，双方确认无误后，</w:t>
      </w:r>
      <w:r>
        <w:rPr>
          <w:sz w:val="22"/>
        </w:rPr>
        <w:t>甲方</w:t>
      </w:r>
      <w:r>
        <w:rPr>
          <w:sz w:val="22"/>
        </w:rPr>
        <w:t>自收到</w:t>
      </w:r>
      <w:r>
        <w:rPr>
          <w:sz w:val="22"/>
        </w:rPr>
        <w:t>乙方</w:t>
      </w:r>
      <w:r>
        <w:rPr>
          <w:sz w:val="22"/>
        </w:rPr>
        <w:t>开具的合法正确的发票并完成发票审核后</w:t>
      </w:r>
      <w:r>
        <w:rPr>
          <w:sz w:val="22"/>
        </w:rPr>
        <w:t>按照</w:t>
      </w:r>
      <w:r>
        <w:rPr>
          <w:sz w:val="22"/>
        </w:rPr>
        <w:t>甲方</w:t>
      </w:r>
      <w:r>
        <w:rPr>
          <w:sz w:val="22"/>
        </w:rPr>
        <w:t>财务流程</w:t>
      </w:r>
      <w:r>
        <w:rPr>
          <w:sz w:val="22"/>
        </w:rPr>
        <w:t>办理该批货物的付款手续。</w:t>
      </w:r>
    </w:p>
    <w:p>
      <w:pPr>
        <w:pStyle w:val="null3"/>
        <w:ind w:firstLine="442"/>
        <w:jc w:val="both"/>
      </w:pPr>
      <w:r>
        <w:rPr>
          <w:sz w:val="22"/>
          <w:b/>
        </w:rPr>
        <w:t>七</w:t>
      </w:r>
      <w:r>
        <w:rPr>
          <w:sz w:val="22"/>
          <w:b/>
        </w:rPr>
        <w:t>、应急措施要求</w:t>
      </w:r>
    </w:p>
    <w:p>
      <w:pPr>
        <w:pStyle w:val="null3"/>
        <w:ind w:firstLine="440"/>
        <w:jc w:val="both"/>
      </w:pPr>
      <w:r>
        <w:rPr>
          <w:sz w:val="22"/>
        </w:rPr>
        <w:t>1. 突发情况能够提供临时应急钢瓶/杜瓦罐（PLC）供应。</w:t>
      </w:r>
    </w:p>
    <w:p>
      <w:pPr>
        <w:pStyle w:val="null3"/>
        <w:ind w:firstLine="440"/>
        <w:jc w:val="both"/>
      </w:pPr>
      <w:r>
        <w:rPr>
          <w:sz w:val="22"/>
        </w:rPr>
        <w:t>2. 特殊天气应急供氧优先满足</w:t>
      </w:r>
      <w:r>
        <w:rPr>
          <w:sz w:val="22"/>
        </w:rPr>
        <w:t>甲方</w:t>
      </w:r>
      <w:r>
        <w:rPr>
          <w:sz w:val="22"/>
        </w:rPr>
        <w:t>需要。同时保障</w:t>
      </w:r>
      <w:r>
        <w:rPr>
          <w:sz w:val="22"/>
        </w:rPr>
        <w:t>甲方</w:t>
      </w:r>
      <w:r>
        <w:rPr>
          <w:sz w:val="22"/>
        </w:rPr>
        <w:t>指定时间供应要求，如指定当天上午或其他某个时间。</w:t>
      </w:r>
    </w:p>
    <w:p>
      <w:pPr>
        <w:pStyle w:val="null3"/>
        <w:ind w:firstLine="442"/>
        <w:jc w:val="both"/>
      </w:pPr>
      <w:r>
        <w:rPr>
          <w:sz w:val="22"/>
          <w:b/>
        </w:rPr>
        <w:t>八</w:t>
      </w:r>
      <w:r>
        <w:rPr>
          <w:sz w:val="22"/>
          <w:b/>
        </w:rPr>
        <w:t>、售后服务</w:t>
      </w:r>
    </w:p>
    <w:p>
      <w:pPr>
        <w:pStyle w:val="null3"/>
        <w:ind w:firstLine="440"/>
        <w:jc w:val="both"/>
      </w:pPr>
      <w:r>
        <w:rPr>
          <w:sz w:val="22"/>
        </w:rPr>
        <w:t>1. 每批产品自交货之日起2日内非</w:t>
      </w:r>
      <w:r>
        <w:rPr>
          <w:sz w:val="22"/>
        </w:rPr>
        <w:t>甲方</w:t>
      </w:r>
      <w:r>
        <w:rPr>
          <w:sz w:val="22"/>
        </w:rPr>
        <w:t>原因出现的质量问题，</w:t>
      </w:r>
      <w:r>
        <w:rPr>
          <w:sz w:val="22"/>
        </w:rPr>
        <w:t>乙方</w:t>
      </w:r>
      <w:r>
        <w:rPr>
          <w:sz w:val="22"/>
        </w:rPr>
        <w:t>应在收到</w:t>
      </w:r>
      <w:r>
        <w:rPr>
          <w:sz w:val="22"/>
        </w:rPr>
        <w:t>甲方</w:t>
      </w:r>
      <w:r>
        <w:rPr>
          <w:sz w:val="22"/>
        </w:rPr>
        <w:t>通知后</w:t>
      </w:r>
      <w:r>
        <w:rPr>
          <w:sz w:val="22"/>
        </w:rPr>
        <w:t>1小时内响应，3小时内给予免费更换；售后服务设专人、专线追踪落实。</w:t>
      </w:r>
    </w:p>
    <w:p>
      <w:pPr>
        <w:pStyle w:val="null3"/>
        <w:ind w:firstLine="420"/>
        <w:jc w:val="both"/>
      </w:pPr>
      <w:r>
        <w:rPr>
          <w:sz w:val="22"/>
        </w:rPr>
        <w:t>2. 定期对</w:t>
      </w:r>
      <w:r>
        <w:rPr>
          <w:sz w:val="22"/>
        </w:rPr>
        <w:t>甲方</w:t>
      </w:r>
      <w:r>
        <w:rPr>
          <w:sz w:val="22"/>
        </w:rPr>
        <w:t>操作人员进行免费安全操作培训，每季度一次。</w:t>
      </w:r>
    </w:p>
    <w:p>
      <w:pPr>
        <w:pStyle w:val="null3"/>
        <w:ind w:firstLine="422"/>
        <w:jc w:val="left"/>
      </w:pPr>
      <w:r>
        <w:rPr>
          <w:sz w:val="22"/>
          <w:b/>
        </w:rPr>
        <w:t>九</w:t>
      </w:r>
      <w:r>
        <w:rPr>
          <w:sz w:val="22"/>
          <w:b/>
        </w:rPr>
        <w:t>、违约责任与赔偿损失</w:t>
      </w:r>
    </w:p>
    <w:p>
      <w:pPr>
        <w:pStyle w:val="null3"/>
        <w:ind w:firstLine="420"/>
        <w:jc w:val="left"/>
      </w:pPr>
      <w:r>
        <w:rPr>
          <w:sz w:val="22"/>
        </w:rPr>
        <w:t>1.乙方交付的货物部分或全部不符合采购文件或报价文件或合同约定达到2次及以上的，甲方有权解除本合同。</w:t>
      </w:r>
    </w:p>
    <w:p>
      <w:pPr>
        <w:pStyle w:val="null3"/>
        <w:ind w:firstLine="420"/>
        <w:jc w:val="left"/>
      </w:pPr>
      <w:r>
        <w:rPr>
          <w:sz w:val="22"/>
        </w:rPr>
        <w:t>2.乙方未能按甲方订单规定的交货时间交付货物的从逾期之日起每日按该订单的总价款的</w:t>
      </w:r>
      <w:r>
        <w:rPr>
          <w:sz w:val="22"/>
          <w:u w:val="single"/>
        </w:rPr>
        <w:t>1</w:t>
      </w:r>
      <w:r>
        <w:rPr>
          <w:sz w:val="22"/>
        </w:rPr>
        <w:t>‰的数额向甲方支付违约金；逾期15天以上的，甲方有权解除合同。</w:t>
      </w:r>
    </w:p>
    <w:p>
      <w:pPr>
        <w:pStyle w:val="null3"/>
        <w:ind w:firstLine="420"/>
        <w:jc w:val="left"/>
      </w:pPr>
      <w:r>
        <w:rPr>
          <w:sz w:val="22"/>
        </w:rPr>
        <w:t>3.相关违约责任按招标文件要求严格执行。</w:t>
      </w:r>
    </w:p>
    <w:p>
      <w:pPr>
        <w:pStyle w:val="null3"/>
        <w:ind w:firstLine="420"/>
        <w:jc w:val="left"/>
      </w:pPr>
      <w:r>
        <w:rPr>
          <w:sz w:val="22"/>
        </w:rPr>
        <w:t>4.其它违约责任按《</w:t>
      </w:r>
      <w:r>
        <w:rPr>
          <w:sz w:val="22"/>
        </w:rPr>
        <w:t>中华人民共和国民法典</w:t>
      </w:r>
      <w:r>
        <w:rPr>
          <w:sz w:val="22"/>
        </w:rPr>
        <w:t>》处理。</w:t>
      </w:r>
    </w:p>
    <w:p>
      <w:pPr>
        <w:pStyle w:val="null3"/>
        <w:ind w:firstLine="420"/>
        <w:jc w:val="left"/>
      </w:pPr>
      <w:r>
        <w:rPr>
          <w:sz w:val="22"/>
        </w:rPr>
        <w:t>5.乙方违反本合同任一约定的，应承担甲方为保障其自身权益而支付的诉讼费、律师费、保全费、公告费、邮寄送达费、鉴定费、公证费等全部费用。</w:t>
      </w:r>
    </w:p>
    <w:p>
      <w:pPr>
        <w:pStyle w:val="null3"/>
        <w:ind w:firstLine="422"/>
        <w:jc w:val="left"/>
      </w:pPr>
      <w:r>
        <w:rPr>
          <w:sz w:val="22"/>
          <w:b/>
        </w:rPr>
        <w:t>十</w:t>
      </w:r>
      <w:r>
        <w:rPr>
          <w:sz w:val="22"/>
          <w:b/>
        </w:rPr>
        <w:t>、争议的解决</w:t>
      </w:r>
    </w:p>
    <w:p>
      <w:pPr>
        <w:pStyle w:val="null3"/>
        <w:ind w:firstLine="420"/>
        <w:jc w:val="left"/>
      </w:pPr>
      <w:r>
        <w:rPr>
          <w:sz w:val="22"/>
        </w:rPr>
        <w:t>执行本合同发生纠纷，当事人各方应当及时协商解决，协商不成时，任何一方均可向</w:t>
      </w:r>
      <w:r>
        <w:rPr>
          <w:sz w:val="22"/>
        </w:rPr>
        <w:t>甲方属地</w:t>
      </w:r>
      <w:r>
        <w:rPr>
          <w:sz w:val="22"/>
        </w:rPr>
        <w:t>人民法院提起诉讼。</w:t>
      </w:r>
    </w:p>
    <w:p>
      <w:pPr>
        <w:pStyle w:val="null3"/>
        <w:ind w:firstLine="422"/>
        <w:jc w:val="left"/>
      </w:pPr>
      <w:r>
        <w:rPr>
          <w:sz w:val="22"/>
          <w:b/>
        </w:rPr>
        <w:t>九、不可抗力</w:t>
      </w:r>
    </w:p>
    <w:p>
      <w:pPr>
        <w:pStyle w:val="null3"/>
        <w:ind w:firstLine="420"/>
        <w:jc w:val="left"/>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2"/>
          <w:b/>
        </w:rPr>
        <w:t>十</w:t>
      </w:r>
      <w:r>
        <w:rPr>
          <w:sz w:val="22"/>
          <w:b/>
        </w:rPr>
        <w:t>一</w:t>
      </w:r>
      <w:r>
        <w:rPr>
          <w:sz w:val="22"/>
          <w:b/>
        </w:rPr>
        <w:t>、税费</w:t>
      </w:r>
    </w:p>
    <w:p>
      <w:pPr>
        <w:pStyle w:val="null3"/>
        <w:ind w:firstLine="420"/>
        <w:jc w:val="left"/>
      </w:pPr>
      <w:r>
        <w:rPr>
          <w:sz w:val="22"/>
        </w:rPr>
        <w:t>在中国境内、外发生的与本合同执行有关的一切税费均由乙方负担。</w:t>
      </w:r>
    </w:p>
    <w:p>
      <w:pPr>
        <w:pStyle w:val="null3"/>
        <w:ind w:firstLine="422"/>
        <w:jc w:val="left"/>
      </w:pPr>
      <w:r>
        <w:rPr>
          <w:sz w:val="22"/>
          <w:b/>
        </w:rPr>
        <w:t>十</w:t>
      </w:r>
      <w:r>
        <w:rPr>
          <w:sz w:val="22"/>
          <w:b/>
        </w:rPr>
        <w:t>二</w:t>
      </w:r>
      <w:r>
        <w:rPr>
          <w:sz w:val="22"/>
          <w:b/>
        </w:rPr>
        <w:t>、其它</w:t>
      </w:r>
    </w:p>
    <w:p>
      <w:pPr>
        <w:pStyle w:val="null3"/>
        <w:ind w:firstLine="420"/>
        <w:jc w:val="left"/>
      </w:pPr>
      <w:r>
        <w:rPr>
          <w:sz w:val="22"/>
        </w:rPr>
        <w:t>1.本合同所有附件、采购文件、投标文件、中标通知书均为合同的有效组成部分，与本合同具有同等法律效力。</w:t>
      </w:r>
    </w:p>
    <w:p>
      <w:pPr>
        <w:pStyle w:val="null3"/>
        <w:ind w:firstLine="420"/>
        <w:jc w:val="left"/>
      </w:pPr>
      <w:r>
        <w:rPr>
          <w:sz w:val="22"/>
        </w:rPr>
        <w:t>2.在执行本合同的过程中，所有经双方签署确认的文件（包括会议纪要、补充协议、往来信函）即成为本合同的有效组成部分。</w:t>
      </w:r>
    </w:p>
    <w:p>
      <w:pPr>
        <w:pStyle w:val="null3"/>
        <w:ind w:firstLine="420"/>
        <w:jc w:val="left"/>
      </w:pPr>
      <w:r>
        <w:rPr>
          <w:sz w:val="22"/>
        </w:rPr>
        <w:t>3.如一方地址、电话、传真号码有变更，应在变更当日内书面通知对方，否则，应承担相应责任。</w:t>
      </w:r>
    </w:p>
    <w:p>
      <w:pPr>
        <w:pStyle w:val="null3"/>
        <w:ind w:firstLine="420"/>
        <w:jc w:val="left"/>
      </w:pPr>
      <w:r>
        <w:rPr>
          <w:sz w:val="22"/>
        </w:rPr>
        <w:t>4.除甲方事先书面同意外，乙方不得部分或全部转让其应履行的合同项下的义务。</w:t>
      </w:r>
    </w:p>
    <w:p>
      <w:pPr>
        <w:pStyle w:val="null3"/>
        <w:ind w:firstLine="422"/>
        <w:jc w:val="left"/>
      </w:pPr>
      <w:r>
        <w:rPr>
          <w:sz w:val="22"/>
          <w:b/>
        </w:rPr>
        <w:t>十</w:t>
      </w:r>
      <w:r>
        <w:rPr>
          <w:sz w:val="22"/>
          <w:b/>
        </w:rPr>
        <w:t>三</w:t>
      </w:r>
      <w:r>
        <w:rPr>
          <w:sz w:val="22"/>
          <w:b/>
        </w:rPr>
        <w:t>、合同生效</w:t>
      </w:r>
    </w:p>
    <w:p>
      <w:pPr>
        <w:pStyle w:val="null3"/>
        <w:ind w:firstLine="420"/>
        <w:jc w:val="left"/>
      </w:pPr>
      <w:r>
        <w:rPr>
          <w:sz w:val="22"/>
        </w:rPr>
        <w:t>1.本合同在甲乙双方法人代表或其授权代表签字盖章后生效。</w:t>
      </w:r>
    </w:p>
    <w:p>
      <w:pPr>
        <w:pStyle w:val="null3"/>
        <w:ind w:firstLine="420"/>
        <w:jc w:val="left"/>
      </w:pPr>
      <w:r>
        <w:rPr>
          <w:sz w:val="22"/>
        </w:rPr>
        <w:t>2.本合同一式</w:t>
      </w:r>
      <w:r>
        <w:rPr>
          <w:sz w:val="21"/>
          <w:u w:val="single"/>
        </w:rPr>
        <w:t xml:space="preserve">  </w:t>
      </w:r>
      <w:r>
        <w:rPr>
          <w:sz w:val="22"/>
        </w:rPr>
        <w:t>份，甲方执</w:t>
      </w:r>
      <w:r>
        <w:rPr>
          <w:sz w:val="21"/>
          <w:u w:val="single"/>
        </w:rPr>
        <w:t xml:space="preserve">  </w:t>
      </w:r>
      <w:r>
        <w:rPr>
          <w:sz w:val="22"/>
        </w:rPr>
        <w:t>份，乙方执</w:t>
      </w:r>
      <w:r>
        <w:rPr>
          <w:sz w:val="21"/>
          <w:u w:val="single"/>
        </w:rPr>
        <w:t xml:space="preserve"> </w:t>
      </w:r>
      <w:r>
        <w:rPr>
          <w:sz w:val="21"/>
          <w:u w:val="single"/>
        </w:rPr>
        <w:t xml:space="preserve"> </w:t>
      </w:r>
      <w:r>
        <w:rPr>
          <w:sz w:val="22"/>
        </w:rPr>
        <w:t>份，每份均具有同等法律效力。合同签订后按规定进行公告。</w:t>
      </w:r>
    </w:p>
    <w:p>
      <w:pPr>
        <w:pStyle w:val="null3"/>
        <w:ind w:firstLine="420"/>
        <w:jc w:val="left"/>
      </w:pPr>
      <w:r>
        <w:rPr>
          <w:sz w:val="22"/>
        </w:rPr>
        <w:t>3.本项目合同订立后，经双方协商一致需变更合同实质性条款或订立补充合同的，应按规定将补充合同进行公告。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p>
            <w:pPr>
              <w:pStyle w:val="null3"/>
              <w:ind w:firstLine="420"/>
              <w:jc w:val="both"/>
            </w:pPr>
            <w:r>
              <w:rPr>
                <w:sz w:val="22"/>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开户行：</w:t>
            </w:r>
          </w:p>
        </w:tc>
      </w:tr>
    </w:tbl>
    <w:p>
      <w:pPr>
        <w:pStyle w:val="null3"/>
        <w:ind w:firstLine="420"/>
        <w:jc w:val="left"/>
      </w:pPr>
      <w:r>
        <w:rPr>
          <w:sz w:val="22"/>
        </w:rPr>
        <w:t>签定地点：</w:t>
      </w:r>
    </w:p>
    <w:p>
      <w:pPr>
        <w:pStyle w:val="null3"/>
        <w:ind w:firstLine="420"/>
        <w:jc w:val="left"/>
      </w:pP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广州市白云区人民医院医用气体采购项目(二次)</w:t>
      </w:r>
      <w:r>
        <w:rPr>
          <w:u w:val="single"/>
        </w:rPr>
        <w:t>”</w:t>
      </w:r>
      <w:r>
        <w:rPr/>
        <w:t>项目的招标[采购项目编号为：</w:t>
      </w:r>
      <w:r>
        <w:rPr>
          <w:u w:val="single"/>
        </w:rPr>
        <w:t>0724-2511Z1611451</w:t>
      </w:r>
      <w:r>
        <w:rPr/>
        <w:t>]，我方愿参与投标。</w:t>
      </w:r>
    </w:p>
    <w:p>
      <w:pPr>
        <w:pStyle w:val="null3"/>
        <w:ind w:firstLine="480"/>
      </w:pPr>
      <w:r>
        <w:rPr/>
        <w:t>我方确认收到贵方提供的</w:t>
      </w:r>
      <w:r>
        <w:rPr>
          <w:u w:val="single"/>
        </w:rPr>
        <w:t>“</w:t>
      </w:r>
      <w:r>
        <w:rPr>
          <w:u w:val="single"/>
        </w:rPr>
        <w:t>广州市白云区人民医院医用气体采购项目(二次)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广州市白云区人民医院医用气体采购项目(二次)</w:t>
      </w:r>
      <w:r>
        <w:rPr/>
        <w:t>”项目采购[采购项目编号为</w:t>
      </w:r>
      <w:r>
        <w:rPr/>
        <w:t>0724-2511Z1611451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广州市白云区人民医院医用气体采购项目(二次)</w:t>
      </w:r>
      <w:r>
        <w:rPr/>
        <w:t>招标中获中标（采购项目编号：</w:t>
      </w:r>
      <w:r>
        <w:rPr/>
        <w:t>0724-2511Z1611451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