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440001-2026-13441</w:t>
      </w:r>
    </w:p>
    <w:p>
      <w:pPr>
        <w:pStyle w:val="null3"/>
        <w:jc w:val="center"/>
        <w:outlineLvl w:val="3"/>
      </w:pPr>
      <w:r>
        <w:rPr>
          <w:sz w:val="24"/>
          <w:b/>
        </w:rPr>
        <w:t>采购项目编号：</w:t>
      </w:r>
      <w:r>
        <w:rPr>
          <w:sz w:val="24"/>
          <w:b/>
        </w:rPr>
        <w:t>0724-2631Z3582356</w:t>
      </w:r>
    </w:p>
    <w:p>
      <w:pPr>
        <w:pStyle w:val="null3"/>
        <w:jc w:val="center"/>
        <w:outlineLvl w:val="3"/>
      </w:pPr>
      <w:r>
        <w:rPr>
          <w:sz w:val="24"/>
          <w:b/>
        </w:rPr>
        <w:t>项目名称：</w:t>
      </w:r>
      <w:r>
        <w:rPr>
          <w:sz w:val="24"/>
          <w:b/>
        </w:rPr>
        <w:t>广州中医药大学第三附属医院数字化医用X射线透视摄影系统采购项目</w:t>
      </w:r>
    </w:p>
    <w:p>
      <w:pPr>
        <w:pStyle w:val="null3"/>
        <w:jc w:val="center"/>
        <w:outlineLvl w:val="3"/>
      </w:pPr>
      <w:r>
        <w:rPr>
          <w:sz w:val="24"/>
          <w:b/>
        </w:rPr>
        <w:t>采购人：</w:t>
      </w:r>
      <w:r>
        <w:rPr>
          <w:sz w:val="24"/>
          <w:b/>
        </w:rPr>
        <w:t>广州中医药大学第三附属医院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广州中医药大学第三附属医院</w:t>
      </w:r>
      <w:r>
        <w:rPr/>
        <w:t>的委托，采用</w:t>
      </w:r>
      <w:r>
        <w:rPr/>
        <w:t>公开招标</w:t>
      </w:r>
      <w:r>
        <w:rPr/>
        <w:t>方式组织采购</w:t>
      </w:r>
      <w:r>
        <w:rPr/>
        <w:t>广州中医药大学第三附属医院数字化医用X射线透视摄影系统采购项目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广州中医药大学第三附属医院数字化医用X射线透视摄影系统采购项目</w:t>
      </w:r>
    </w:p>
    <w:p>
      <w:pPr>
        <w:pStyle w:val="null3"/>
        <w:ind w:firstLine="480"/>
      </w:pPr>
      <w:r>
        <w:rPr/>
        <w:t>采购计划编号：</w:t>
      </w:r>
      <w:r>
        <w:rPr/>
        <w:t>440001-2026-13441</w:t>
      </w:r>
    </w:p>
    <w:p>
      <w:pPr>
        <w:pStyle w:val="null3"/>
        <w:ind w:firstLine="480"/>
      </w:pPr>
      <w:r>
        <w:rPr/>
        <w:t>采购项目编号：</w:t>
      </w:r>
      <w:r>
        <w:rPr/>
        <w:t>0724-2631Z3582356</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采购包1(数字化医用X射线透视摄影系统):</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数字化医用X射线透视摄影系统</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 X 线诊断设备</w:t>
            </w:r>
          </w:p>
        </w:tc>
        <w:tc>
          <w:tcPr>
            <w:tcW w:type="dxa" w:w="2076"/>
          </w:tcPr>
          <w:p>
            <w:pPr>
              <w:pStyle w:val="null3"/>
              <w:jc w:val="left"/>
            </w:pPr>
            <w:r>
              <w:rPr/>
              <w:t>数字化医用X射线透视摄影系统</w:t>
            </w:r>
          </w:p>
        </w:tc>
        <w:tc>
          <w:tcPr>
            <w:tcW w:type="dxa" w:w="2076"/>
          </w:tcPr>
          <w:p>
            <w:pPr>
              <w:pStyle w:val="null3"/>
              <w:jc w:val="left"/>
            </w:pPr>
            <w:r>
              <w:rPr/>
              <w:t>数字化医用X射线透视摄影系统</w:t>
            </w:r>
          </w:p>
        </w:tc>
      </w:tr>
    </w:tbl>
    <w:p>
      <w:pPr>
        <w:pStyle w:val="null3"/>
      </w:pPr>
      <w:r>
        <w:rPr/>
        <w:t>本采购包不接受联合体投标</w:t>
      </w:r>
    </w:p>
    <w:p>
      <w:pPr>
        <w:pStyle w:val="null3"/>
      </w:pPr>
      <w:r>
        <w:rPr/>
        <w:t>合同分包：不允许合同分包</w:t>
      </w:r>
    </w:p>
    <w:p>
      <w:pPr>
        <w:pStyle w:val="null3"/>
      </w:pPr>
      <w:r>
        <w:rPr/>
        <w:t>合同履行期限：合同签订之日起30天内将合同设备送达采购人指定地点</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分公司投标的，必须提供总公司和分公司的营业执照副本复印件及总公司针对本项目投标的授权书；如投标人为自然人的需提供自然人身份证明。</w:t>
      </w:r>
    </w:p>
    <w:p>
      <w:pPr>
        <w:pStyle w:val="null3"/>
      </w:pPr>
      <w:r>
        <w:rPr/>
        <w:t>2）有依法缴纳税收和社会保障资金的良好记录：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p>
      <w:pPr>
        <w:pStyle w:val="null3"/>
      </w:pPr>
      <w:r>
        <w:rPr/>
        <w:t>3）具有良好的商业信誉和健全的财务会计制度：提供以下任一证明：①2024年度或2025年度经审计的财务报告复印件； ②提供2026年至今任意1个月的财务状况报告复印件； ③银行出具的资信证明材料复印件； ④提供声明函（格式自拟并加盖投标人公章）。</w:t>
      </w:r>
    </w:p>
    <w:p>
      <w:pPr>
        <w:pStyle w:val="null3"/>
      </w:pPr>
      <w:r>
        <w:rPr/>
        <w:t>4）履行合同所必需的设备和专业技术能力：①提供声明函（格式自拟并加盖投标人公章）；②填报设备及专业技术能力情况。</w:t>
      </w:r>
    </w:p>
    <w:p>
      <w:pPr>
        <w:pStyle w:val="null3"/>
      </w:pPr>
      <w:r>
        <w:rPr/>
        <w:t>5）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采购包1（数字化医用X射线透视摄影系统）：</w:t>
      </w: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p>
      <w:pPr>
        <w:pStyle w:val="null3"/>
        <w:outlineLvl w:val="3"/>
      </w:pPr>
      <w:r>
        <w:rPr>
          <w:sz w:val="24"/>
          <w:b/>
        </w:rPr>
        <w:t>3.本项目特定的资格要求：</w:t>
      </w:r>
    </w:p>
    <w:p>
      <w:pPr>
        <w:pStyle w:val="null3"/>
      </w:pPr>
      <w:r>
        <w:rPr/>
        <w:t>采购包1（数字化医用X射线透视摄影系统）：</w:t>
      </w:r>
    </w:p>
    <w:p>
      <w:pPr>
        <w:pStyle w:val="null3"/>
      </w:pPr>
      <w:r>
        <w:rPr/>
        <w:t>1)投标人未被列入“信用中国”网站(www.creditchina.gov.cn)“失信被执行人、重大税收违法失信主体、政府采购严重违法失信行为记录名单”及不处于中国政府采购网(www.ccgp.gov.cn)“政府采购严重违法失信行为信息记录”中的禁止参加政府采购活动期间【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为本项目提供整体设计、规范编制或者项目管理、监理、检测等服务的供应商，不得再参与本项目投标。【提供投标函】</w:t>
      </w:r>
    </w:p>
    <w:p>
      <w:pPr>
        <w:pStyle w:val="null3"/>
      </w:pPr>
      <w:r>
        <w:rPr/>
        <w:t>3)所投产品为第二、三类医疗器械，提供监督管理部门签发的有效的《医疗器械生产许可证》复印件；若投标人为经营企业：所投产品为第三类医疗器械，提供监督管理部门签发的有效的《医疗器械经营许可证》复印件；所投产品为第二类医疗器械，提供有效的《第二类医疗器械经营备案凭证》复印件或提供中标后办理医疗器械经营备案凭证的承诺函。（如国家另有规定，则适用其规定）。</w:t>
      </w:r>
    </w:p>
    <w:p>
      <w:pPr>
        <w:pStyle w:val="null3"/>
      </w:pPr>
      <w:r>
        <w:rPr/>
        <w:t>4)须具备有效的《辐射安全许可证》（许可种类和范围至少包括生产Ⅲ类射线装置）；若投标人为代理商/经销商：须具备有效的《辐射安全许可证》（许可种类和范围至少包括销售Ⅲ类射线装置）。（提供有效证书扫描件）</w:t>
      </w:r>
    </w:p>
    <w:p>
      <w:pPr>
        <w:pStyle w:val="null3"/>
      </w:pPr>
      <w:r>
        <w:rPr/>
        <w:t>5)投标人必须符合法律、行政法规规定的其他条件【提供投标函】。</w:t>
      </w:r>
    </w:p>
    <w:p>
      <w:pPr>
        <w:pStyle w:val="null3"/>
      </w:pPr>
      <w:r>
        <w:rPr/>
        <w:t>6)本项目不接受联合体投标。（提供承诺函，格式自拟）</w:t>
      </w:r>
    </w:p>
    <w:p>
      <w:pPr>
        <w:pStyle w:val="null3"/>
      </w:pPr>
      <w:r>
        <w:rPr/>
        <w:t>7)本项目不接受分包或转包。（提供承诺函，格式自拟）</w:t>
      </w:r>
    </w:p>
    <w:p>
      <w:pPr>
        <w:pStyle w:val="null3"/>
      </w:pPr>
      <w:r>
        <w:rPr/>
        <w:t>8)投标人按规定在广东政府采购智慧云平台完成项目投标登记并在线获取本项目采购文件。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广州中医药大学第三附属医院</w:t>
      </w:r>
    </w:p>
    <w:p>
      <w:pPr>
        <w:pStyle w:val="null3"/>
        <w:ind w:firstLine="480"/>
      </w:pPr>
      <w:r>
        <w:rPr/>
        <w:t xml:space="preserve"> 地址：</w:t>
      </w:r>
      <w:r>
        <w:rPr/>
        <w:t>广州市荔湾区龙溪大道261、263号</w:t>
      </w:r>
    </w:p>
    <w:p>
      <w:pPr>
        <w:pStyle w:val="null3"/>
        <w:ind w:firstLine="480"/>
      </w:pPr>
      <w:r>
        <w:rPr/>
        <w:t xml:space="preserve"> 联系方式：</w:t>
      </w:r>
      <w:r>
        <w:rPr/>
        <w:t>020-22292788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020-37860540/37861060/37860539</w:t>
      </w:r>
    </w:p>
    <w:p>
      <w:pPr>
        <w:pStyle w:val="null3"/>
        <w:outlineLvl w:val="3"/>
      </w:pPr>
      <w:r>
        <w:rPr>
          <w:sz w:val="24"/>
          <w:b/>
        </w:rPr>
        <w:t xml:space="preserve"> 3.项目联系方式</w:t>
      </w:r>
    </w:p>
    <w:p>
      <w:pPr>
        <w:pStyle w:val="null3"/>
        <w:ind w:firstLine="480"/>
      </w:pPr>
      <w:r>
        <w:rPr/>
        <w:t xml:space="preserve"> 项目联系人：</w:t>
      </w:r>
      <w:r>
        <w:rPr/>
        <w:t>吴佳耿/罗梓慧/李家荣</w:t>
      </w:r>
    </w:p>
    <w:p>
      <w:pPr>
        <w:pStyle w:val="null3"/>
        <w:ind w:firstLine="480"/>
      </w:pPr>
      <w:r>
        <w:rPr/>
        <w:t xml:space="preserve"> 电话：</w:t>
      </w:r>
      <w:r>
        <w:rPr/>
        <w:t>020-37860540/37861060/37860539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875"/>
        <w:gridCol w:w="1457"/>
        <w:gridCol w:w="2974"/>
      </w:tblGrid>
      <w:tr>
        <w:tc>
          <w:tcPr>
            <w:tcW w:type="dxa" w:w="3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18"/>
              </w:rPr>
              <w:t>标的名称</w:t>
            </w:r>
          </w:p>
        </w:tc>
        <w:tc>
          <w:tcPr>
            <w:tcW w:type="dxa" w:w="1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18"/>
              </w:rPr>
              <w:t>数量</w:t>
            </w:r>
          </w:p>
        </w:tc>
        <w:tc>
          <w:tcPr>
            <w:tcW w:type="dxa" w:w="2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18"/>
              </w:rPr>
              <w:t>最高限价（含税）</w:t>
            </w:r>
          </w:p>
        </w:tc>
      </w:tr>
      <w:tr>
        <w:tc>
          <w:tcPr>
            <w:tcW w:type="dxa" w:w="3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18"/>
              </w:rPr>
              <w:t>数字化医用X射线透视摄影系统</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18"/>
              </w:rPr>
              <w:t>1台</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18"/>
              </w:rPr>
              <w:t>人民币180万元</w:t>
            </w:r>
          </w:p>
        </w:tc>
      </w:tr>
    </w:tbl>
    <w:p>
      <w:pPr>
        <w:pStyle w:val="null3"/>
        <w:spacing w:before="105" w:after="105"/>
        <w:jc w:val="both"/>
      </w:pPr>
      <w:r>
        <w:rPr>
          <w:sz w:val="18"/>
        </w:rPr>
        <w:t xml:space="preserve"> 需要落实的政府采购政策：</w:t>
      </w:r>
    </w:p>
    <w:p>
      <w:pPr>
        <w:pStyle w:val="null3"/>
        <w:spacing w:before="105" w:after="105"/>
        <w:jc w:val="both"/>
      </w:pPr>
      <w:r>
        <w:rPr>
          <w:sz w:val="18"/>
        </w:rPr>
        <w:t>《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both"/>
      </w:pPr>
      <w:r>
        <w:rPr/>
        <w:t>采购包1（数字化医用X射线透视摄影系统）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合同签订之日起30天内将合同设备送达采购人指定地点</w:t>
            </w:r>
          </w:p>
        </w:tc>
      </w:tr>
      <w:tr>
        <w:tc>
          <w:tcPr>
            <w:tcW w:type="dxa" w:w="4153"/>
          </w:tcPr>
          <w:p>
            <w:pPr>
              <w:pStyle w:val="null3"/>
            </w:pPr>
            <w:r>
              <w:rPr/>
              <w:t>标的提供的地点</w:t>
            </w:r>
          </w:p>
        </w:tc>
        <w:tc>
          <w:tcPr>
            <w:tcW w:type="dxa" w:w="4153"/>
          </w:tcPr>
          <w:p>
            <w:pPr>
              <w:pStyle w:val="null3"/>
            </w:pPr>
            <w:r>
              <w:rPr/>
              <w:t>广州市荔湾区龙溪大道261、263号广州中医药大学第三附属医院院内指定地点</w:t>
            </w:r>
          </w:p>
        </w:tc>
      </w:tr>
      <w:tr>
        <w:tc>
          <w:tcPr>
            <w:tcW w:type="dxa" w:w="4153"/>
          </w:tcPr>
          <w:p>
            <w:pPr>
              <w:pStyle w:val="null3"/>
            </w:pPr>
            <w:r>
              <w:rPr/>
              <w:t>付款方式</w:t>
            </w:r>
          </w:p>
        </w:tc>
        <w:tc>
          <w:tcPr>
            <w:tcW w:type="dxa" w:w="4153"/>
          </w:tcPr>
          <w:p>
            <w:pPr>
              <w:pStyle w:val="null3"/>
            </w:pPr>
            <w:r>
              <w:rPr/>
              <w:t>1期：支付比例50%,合同签订之日起30天内，采购人向中标人支付合同总价的50%作为合同预付款，付款前中标人应提供与合同预付款金额相等的见索即付银行保函（保函的有效期至设备调试验收合格后的一个月），并向采购人开具与合同预付款金额相等的并加盖中标人财务章或公章的预付款收款凭据，预付款在货物全部到货并验收合格后自动转为货款的一部分。如中标人无法提供上述银行保函，可提供采购人认可的其他担保方式。</w:t>
            </w:r>
          </w:p>
          <w:p>
            <w:pPr>
              <w:pStyle w:val="null3"/>
            </w:pPr>
            <w:r>
              <w:rPr/>
              <w:t>2期：支付比例50%,设备调试验收合格后，采购人在收到中标人的付款申请文件的30天内向中标人支付合同总价的50%。 设备调试验收合格后，中标人应凭以下文件向采购人申请付款（如法规有相关规定的，从其规定）： 1.经双方签字盖章的合同及附件 2.采购人收货证明 3.实物验收及调试验收书面确认书 4.中标人开具的合规的全额增值税普通发票 5.相应金额的请款书 6.设备相关操作人员培训记录 7.正式生效的《辐射安全许可证》及《放射诊疗许可证》复印件 8.其他相关证明文件 注：除合同第二条中采购人和中标人双方约定的合同总价外，采购人没有责任向中标人另行支付任何款项，包括但不限于中标人工作人员的交通费、食宿费用等，合同中另有约定的除外。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1期：本项目验收由实物验收和调试验收两部分组成。 （一）实物验收 1.中标人应在本合同签订之日起30天内将合同设备送达采购人指定地点，采购人应及时组织相关人员进行设备实物的验收，如采购人认为必要时可引进第三方检测机构或邀请参与本项目的其他供应商或专家协助验收，相关的检测费用及专家咨询费用由中标人承担。 2.中标人应保证所提供设备的包装是原厂包装并确保包装完整，且有良好的防湿、防锈、防潮、防雨、防腐及防碰撞等防护措施，对包装及防护有特殊要求的设备应满足相应要求且在设备外包装的显眼处明确标注。中标人所提供设备包装或防护不良的、不满足需求中关于设备生产日期的实质性要求的，采购人有权拒收并要求中标人须在30天内予以更换；若中标人未能在30天内更换符合包装及防护要求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 3. 设备到达采购人指定地点后，采购人及中标人双方应共同就设备的数量、规格型号、设备生产日期等是否与本合同约定相符进行验收，货物须为原厂商(制造商)未启封的全新包装，具有出厂合格证，序列号、包装箱号，并与出厂批号一致，且可追索查阅。所有随设备的附件必须齐全。中标人应将关键主机设备的用户手册、保修手册、相关资料及配备件、随机工具等交付给采购人，且使用操作及安全须知等重要资料应附有中文说明,并由双方签章确认后实物验收完成。若中标人所提供的设备不符合本合同的约定，采购人有权拒收并要求中标人需在30天内予以更换；若中标人未能在30天内更换符合本合同约定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 （二）调试验收 1.中标人应保证在设备的实物验收合格后10个工作日内设备全部安装完毕，并自行将设备调试至正常运行的最佳状态。 2.中标人应在设备安装调试完成并对采购人相关操作人员进行设备操作、维护培训以使其能正常操作设备后及时通知采购人进行调试验收，调试验收由采购人及中标人双方相关人员共同参加，中标人应保证本合同下全部设备经安装调试后符合国家规定的相关质量标准、符合厂家的出厂标准、达到采购/招投标文件所述特殊要求同时符合采购人及中标人双方约定的标准（如有），并能正常、无妨碍地使用，验收合格后由双方签章确认。</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账号：44050149050500000182</w:t>
            </w:r>
          </w:p>
          <w:p>
            <w:pPr>
              <w:pStyle w:val="null3"/>
            </w:pPr>
            <w:r>
              <w:rPr/>
              <w:t>户名：广州中医药大学第三附属医院</w:t>
            </w:r>
          </w:p>
          <w:p>
            <w:pPr>
              <w:pStyle w:val="null3"/>
            </w:pPr>
            <w:r>
              <w:rPr/>
              <w:t>开户行：中国建设银行广州环市东路支行</w:t>
            </w:r>
          </w:p>
          <w:p>
            <w:pPr>
              <w:pStyle w:val="null3"/>
            </w:pPr>
            <w:r>
              <w:rPr/>
              <w:t>支票提交方式：线下递交</w:t>
            </w:r>
          </w:p>
          <w:p>
            <w:pPr>
              <w:pStyle w:val="null3"/>
            </w:pPr>
            <w:r>
              <w:rPr/>
              <w:t>汇票、本票提交方式：线下递交</w:t>
            </w:r>
          </w:p>
          <w:p>
            <w:pPr>
              <w:pStyle w:val="null3"/>
            </w:pPr>
            <w:r>
              <w:rPr/>
              <w:t>说明：1.中标人应于签订合同后14天内向采购人缴纳合同履约保证金，履约保证金形式包括通过银行转账支付或提供见索即付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（1）分期退还：本合同的履约保证金于合同履约满一年后30天内将履约保证金的50%无息退还中标人；剩余的履约保证金于合同履约期满并经采购人书面确认且扣除应扣款项后的余额在30天内无息退还中标人。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履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 ★完全响应本项目合同格式中的所有条款。（投标人提供承诺函，格式自拟并加盖投标人公章） 2. ★高压发生器、球管组件、数字探测器、图像采集工作站（含软件）、限束器、遥控台、检查床、滤线栅、脚踏开关、成人铅衣、儿童铅衣、铅衣架、电动铅防护帘质保捌年，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若投标文件存在响应时间不一致的情况时，以更快响应时间为准）。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及因设备停机导致的损失采购人有权从合同总价或履约保证金中扣除，不足部分采购人有权向中标人追索，同时采购人有权要求中标人承担违约责任。（投标人提供承诺函，格式自拟并加盖投标人公章） 3.设备经采购人、中标人双方共同调试验收合格之日起180天内，非因采购人原因致使本项目合同下设备或设备配件出现产品质量问题或故障问题的维修累计超过2次的，中标人应在30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药品监督管理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30天内为采购人更换符合本合同条款约定的设备，如中标人更换符合本合同条款约定的设备确存在困难的（需提供相关证明），中标人应在征得采购人书面同意后为其更换功能相同或相似的可替代设备（需附相应的证明材料）（提供承诺函，格式自拟） 4. ★投标人须完全响应串通投标处置条款，具体如下：投标人存在政府采购相关法律法规规定的属于投标人相互串通投标情形的，投标无效。投标人串通投标中标的，其行为是在签订合同生效之前被认定的，则中标无效，其行为是在签订合同生效之后被证实的，中标无效，采购人有权终止合同，投标人履约保证金不予退还，并按合同约定承担违约责任。（投标人提供承诺函，格式自拟并加盖投标人公章） 5.★报价要求： 本项目要求投标人进行总价报价，所报价格即为合同总价，如投标报价超出最高限价，则视为投标无效。合同总价包含合同设备价款、设备验收合格之前所产生的税费、包装费、仓储费、运输费、安装调试费、设备报关进口（如有）、机房改造、动力电源电缆及配套电箱、许可证办理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投标人提供承诺函，格式自拟并加盖投标人公章） 6.安装调试要求： （1）中标人负责本合同下所有设备的安装调试工作，安装调试中所涉费用由中标人自行承担。在安装调试期间所发生的中标人人员的交通费、食宿费用等由中标人自行承担。 （2）中标人应派足够、技术熟练且具备相应资质的技术人员到现场进行设备安装调试工作。现场工作期间，中标人应对安装现场的其他设备、设施有良好保护措施，如因中标人原因造成采购人安装场地或安装场地内其他设备、设施丢失或损坏的，中标人承担全部赔偿责任。 （3）中标人在安装调试期间，应按采购人提供的合同履约进度计划（如有）或双方的约定配合完成工作。 （4）中标人需在本合同设备送达采购人指定地点并完成安装调试后为采购人的相关操作人员提供设备操作、维护培训，以确保采购人相关操作人员能够正确、熟练掌握产品的设备操作方法、日常维护知识及简单的故障排除。培训的主要内容为设备的基本结构、性能、主要部件的构造及修理、日常使用保养与管理、常见故障的排除、紧急情况的处理等，培训地点主要在设备安装现场或由采购人安排。在培训期间所发生的中标人人员的交通费、食宿费用、培训及其他相关费用等已包含在投标报价内。 （5）在设备安装调试过程中产生的垃圾、废弃物等的清理，由中标人按照国家及当地政府的有关规定妥善处置，以免造成环境污染或其他损害，清理费用等已包含在投标报价内。如因此造成环境污染、环境破坏或其他损害等产生的全部费用及相关责任由中标人承担。 （6）中标人负责完成射线装置机房改造、动力电源电缆及配套电箱，中标人要保证设备、系统调试至采购人在实际工作中正常使用，符合使用科室要求，符合行业标准，且负责机房防护预评价、控评等报批工作，并协助采购人取得《辐射安全许可证》和《放射诊疗许可证》，相关费用已包含在合同总价中，采购人不再支付任何其他费用。 7. 提供详细的操作培训计划表及培训课程表（培训次数≥2）。同时从设备全生命周期维度提供详细可行的售后服务方案。 8.★投标人须在投标文件中提交《注册检验报告提交承诺函》（格式自拟并加盖投标人公章），承诺： （1）在本项目中标通知书发出之日起30日内，向采购人提供所投产品的完整、有效的注册检验报告； （2）所提交的注册检验报告的技术参数，应与投标文件中关于所投产品的技术响应保持一致。 （3）中标人未在前款约定期限内提交符合要求的注册检验报告的，视为中标人无正当理由拒不与采购人签订政府采购合同，采购人将依法取消其中标资格，不予退还投标保证金，并书面报告财政部门。 （4）中标人提交的注册检验报告技术参数，与投标文件中响应的技术参数存在不一致，采购人有权暂停签订政府采购合同，并将相关情况书面报告财政部门，由财政部门依法调查并作出认定，经财政部门调查认定，中标人的上述行为属于《中华人民共和国政府采购法》第七十七条第一款第（一）项规定的"提供虚假材料谋取中标、成交"情形的，中标结果无效，中标人还应当依法承担罚款、列入不良行为记录名单、一定期限内禁止参加政府采购活动等行政处罚责任。</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同意采购方以任何形式对我方投标文件内容及招标方认为有必要的相关资料的真实性和有效性进行审查、验证。</w:t>
            </w:r>
          </w:p>
        </w:tc>
      </w:tr>
      <w:tr>
        <w:tc>
          <w:tcPr>
            <w:tcW w:type="dxa" w:w="2076"/>
          </w:tcPr>
          <w:p/>
        </w:tc>
        <w:tc>
          <w:tcPr>
            <w:tcW w:type="dxa" w:w="2076"/>
          </w:tcPr>
          <w:p>
            <w:pPr>
              <w:pStyle w:val="null3"/>
              <w:jc w:val="center"/>
            </w:pPr>
            <w:r>
              <w:rPr/>
              <w:t>2</w:t>
            </w:r>
          </w:p>
        </w:tc>
        <w:tc>
          <w:tcPr>
            <w:tcW w:type="dxa" w:w="2076"/>
          </w:tcPr>
          <w:p>
            <w:pPr>
              <w:pStyle w:val="null3"/>
              <w:jc w:val="left"/>
            </w:pPr>
            <w:r>
              <w:rPr/>
              <w:t>补充附件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数字化医用X射线透视摄影系统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数字化医用X射线透视摄影系统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动态探测器： 1.1 视野范围≥17x17英寸。</w:t>
            </w:r>
          </w:p>
        </w:tc>
      </w:tr>
      <w:tr>
        <w:tc>
          <w:tcPr>
            <w:tcW w:type="dxa" w:w="2076"/>
          </w:tcPr>
          <w:p/>
        </w:tc>
        <w:tc>
          <w:tcPr>
            <w:tcW w:type="dxa" w:w="415"/>
          </w:tcPr>
          <w:p>
            <w:pPr>
              <w:pStyle w:val="null3"/>
            </w:pPr>
            <w:r>
              <w:rPr/>
              <w:t>2</w:t>
            </w:r>
          </w:p>
        </w:tc>
        <w:tc>
          <w:tcPr>
            <w:tcW w:type="dxa" w:w="5814"/>
          </w:tcPr>
          <w:p>
            <w:pPr>
              <w:pStyle w:val="null3"/>
            </w:pPr>
            <w:r>
              <w:rPr/>
              <w:t>1.2 摄影像素≥900万，透视最大像素≥200万。</w:t>
            </w:r>
          </w:p>
        </w:tc>
      </w:tr>
      <w:tr>
        <w:tc>
          <w:tcPr>
            <w:tcW w:type="dxa" w:w="2076"/>
          </w:tcPr>
          <w:p/>
        </w:tc>
        <w:tc>
          <w:tcPr>
            <w:tcW w:type="dxa" w:w="415"/>
          </w:tcPr>
          <w:p>
            <w:pPr>
              <w:pStyle w:val="null3"/>
            </w:pPr>
            <w:r>
              <w:rPr/>
              <w:t>3</w:t>
            </w:r>
          </w:p>
        </w:tc>
        <w:tc>
          <w:tcPr>
            <w:tcW w:type="dxa" w:w="5814"/>
          </w:tcPr>
          <w:p>
            <w:pPr>
              <w:pStyle w:val="null3"/>
            </w:pPr>
            <w:r>
              <w:rPr/>
              <w:t>1.3 连续点片最大采集矩阵≥1535×1535。</w:t>
            </w:r>
          </w:p>
        </w:tc>
      </w:tr>
      <w:tr>
        <w:tc>
          <w:tcPr>
            <w:tcW w:type="dxa" w:w="2076"/>
          </w:tcPr>
          <w:p/>
        </w:tc>
        <w:tc>
          <w:tcPr>
            <w:tcW w:type="dxa" w:w="415"/>
          </w:tcPr>
          <w:p>
            <w:pPr>
              <w:pStyle w:val="null3"/>
            </w:pPr>
            <w:r>
              <w:rPr/>
              <w:t>4</w:t>
            </w:r>
          </w:p>
        </w:tc>
        <w:tc>
          <w:tcPr>
            <w:tcW w:type="dxa" w:w="5814"/>
          </w:tcPr>
          <w:p>
            <w:pPr>
              <w:pStyle w:val="null3"/>
            </w:pPr>
            <w:r>
              <w:rPr/>
              <w:t>1.4 最高帧率≥30fps。</w:t>
            </w:r>
          </w:p>
        </w:tc>
      </w:tr>
      <w:tr>
        <w:tc>
          <w:tcPr>
            <w:tcW w:type="dxa" w:w="2076"/>
          </w:tcPr>
          <w:p/>
        </w:tc>
        <w:tc>
          <w:tcPr>
            <w:tcW w:type="dxa" w:w="415"/>
          </w:tcPr>
          <w:p>
            <w:pPr>
              <w:pStyle w:val="null3"/>
            </w:pPr>
            <w:r>
              <w:rPr/>
              <w:t>5</w:t>
            </w:r>
          </w:p>
        </w:tc>
        <w:tc>
          <w:tcPr>
            <w:tcW w:type="dxa" w:w="5814"/>
          </w:tcPr>
          <w:p>
            <w:pPr>
              <w:pStyle w:val="null3"/>
            </w:pPr>
            <w:r>
              <w:rPr/>
              <w:t>1.5 点片摄影准备时间≤0.8s。</w:t>
            </w:r>
          </w:p>
        </w:tc>
      </w:tr>
      <w:tr>
        <w:tc>
          <w:tcPr>
            <w:tcW w:type="dxa" w:w="2076"/>
          </w:tcPr>
          <w:p/>
        </w:tc>
        <w:tc>
          <w:tcPr>
            <w:tcW w:type="dxa" w:w="415"/>
          </w:tcPr>
          <w:p>
            <w:pPr>
              <w:pStyle w:val="null3"/>
            </w:pPr>
            <w:r>
              <w:rPr/>
              <w:t>6</w:t>
            </w:r>
          </w:p>
        </w:tc>
        <w:tc>
          <w:tcPr>
            <w:tcW w:type="dxa" w:w="5814"/>
          </w:tcPr>
          <w:p>
            <w:pPr>
              <w:pStyle w:val="null3"/>
            </w:pPr>
            <w:r>
              <w:rPr/>
              <w:t>1.6 静态片空间分辨率≥3.5lp/mm。</w:t>
            </w:r>
          </w:p>
        </w:tc>
      </w:tr>
      <w:tr>
        <w:tc>
          <w:tcPr>
            <w:tcW w:type="dxa" w:w="2076"/>
          </w:tcPr>
          <w:p/>
        </w:tc>
        <w:tc>
          <w:tcPr>
            <w:tcW w:type="dxa" w:w="415"/>
          </w:tcPr>
          <w:p>
            <w:pPr>
              <w:pStyle w:val="null3"/>
            </w:pPr>
            <w:r>
              <w:rPr/>
              <w:t>7</w:t>
            </w:r>
          </w:p>
        </w:tc>
        <w:tc>
          <w:tcPr>
            <w:tcW w:type="dxa" w:w="5814"/>
          </w:tcPr>
          <w:p>
            <w:pPr>
              <w:pStyle w:val="null3"/>
            </w:pPr>
            <w:r>
              <w:rPr/>
              <w:t>2. 高压发生器 2.1 最大输出功率≥80kW。</w:t>
            </w:r>
          </w:p>
        </w:tc>
      </w:tr>
      <w:tr>
        <w:tc>
          <w:tcPr>
            <w:tcW w:type="dxa" w:w="2076"/>
          </w:tcPr>
          <w:p/>
        </w:tc>
        <w:tc>
          <w:tcPr>
            <w:tcW w:type="dxa" w:w="415"/>
          </w:tcPr>
          <w:p>
            <w:pPr>
              <w:pStyle w:val="null3"/>
            </w:pPr>
            <w:r>
              <w:rPr/>
              <w:t>8</w:t>
            </w:r>
          </w:p>
        </w:tc>
        <w:tc>
          <w:tcPr>
            <w:tcW w:type="dxa" w:w="5814"/>
          </w:tcPr>
          <w:p>
            <w:pPr>
              <w:pStyle w:val="null3"/>
            </w:pPr>
            <w:r>
              <w:rPr/>
              <w:t>2.2 摄影最大管电压≥150kV，透视最小管电流≤1mA。</w:t>
            </w:r>
          </w:p>
        </w:tc>
      </w:tr>
      <w:tr>
        <w:tc>
          <w:tcPr>
            <w:tcW w:type="dxa" w:w="2076"/>
          </w:tcPr>
          <w:p/>
        </w:tc>
        <w:tc>
          <w:tcPr>
            <w:tcW w:type="dxa" w:w="415"/>
          </w:tcPr>
          <w:p>
            <w:pPr>
              <w:pStyle w:val="null3"/>
            </w:pPr>
            <w:r>
              <w:rPr/>
              <w:t>9</w:t>
            </w:r>
          </w:p>
        </w:tc>
        <w:tc>
          <w:tcPr>
            <w:tcW w:type="dxa" w:w="5814"/>
          </w:tcPr>
          <w:p>
            <w:pPr>
              <w:pStyle w:val="null3"/>
            </w:pPr>
            <w:r>
              <w:rPr/>
              <w:t>2.3 连续透视管电流调节范围0.5mA～20mA。</w:t>
            </w:r>
          </w:p>
        </w:tc>
      </w:tr>
      <w:tr>
        <w:tc>
          <w:tcPr>
            <w:tcW w:type="dxa" w:w="2076"/>
          </w:tcPr>
          <w:p/>
        </w:tc>
        <w:tc>
          <w:tcPr>
            <w:tcW w:type="dxa" w:w="415"/>
          </w:tcPr>
          <w:p>
            <w:pPr>
              <w:pStyle w:val="null3"/>
            </w:pPr>
            <w:r>
              <w:rPr/>
              <w:t>10</w:t>
            </w:r>
          </w:p>
        </w:tc>
        <w:tc>
          <w:tcPr>
            <w:tcW w:type="dxa" w:w="5814"/>
          </w:tcPr>
          <w:p>
            <w:pPr>
              <w:pStyle w:val="null3"/>
            </w:pPr>
            <w:r>
              <w:rPr/>
              <w:t>2.4 最大逆变频率≥480kHz。</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2.5 ▲脉冲透视管电流调节范围5mA～50mA（提供第三方检测报告证明）。</w:t>
            </w:r>
          </w:p>
        </w:tc>
      </w:tr>
      <w:tr>
        <w:tc>
          <w:tcPr>
            <w:tcW w:type="dxa" w:w="2076"/>
          </w:tcPr>
          <w:p/>
        </w:tc>
        <w:tc>
          <w:tcPr>
            <w:tcW w:type="dxa" w:w="415"/>
          </w:tcPr>
          <w:p>
            <w:pPr>
              <w:pStyle w:val="null3"/>
            </w:pPr>
            <w:r>
              <w:rPr/>
              <w:t>12</w:t>
            </w:r>
          </w:p>
        </w:tc>
        <w:tc>
          <w:tcPr>
            <w:tcW w:type="dxa" w:w="5814"/>
          </w:tcPr>
          <w:p>
            <w:pPr>
              <w:pStyle w:val="null3"/>
            </w:pPr>
            <w:r>
              <w:rPr/>
              <w:t>2.6 透视最大管电压≥125kV。</w:t>
            </w:r>
          </w:p>
        </w:tc>
      </w:tr>
      <w:tr>
        <w:tc>
          <w:tcPr>
            <w:tcW w:type="dxa" w:w="2076"/>
          </w:tcPr>
          <w:p/>
        </w:tc>
        <w:tc>
          <w:tcPr>
            <w:tcW w:type="dxa" w:w="415"/>
          </w:tcPr>
          <w:p>
            <w:pPr>
              <w:pStyle w:val="null3"/>
            </w:pPr>
            <w:r>
              <w:rPr/>
              <w:t>13</w:t>
            </w:r>
          </w:p>
        </w:tc>
        <w:tc>
          <w:tcPr>
            <w:tcW w:type="dxa" w:w="5814"/>
          </w:tcPr>
          <w:p>
            <w:pPr>
              <w:pStyle w:val="null3"/>
            </w:pPr>
            <w:r>
              <w:rPr/>
              <w:t>2.7 摄影管电流≥1000mA。</w:t>
            </w:r>
          </w:p>
        </w:tc>
      </w:tr>
      <w:tr>
        <w:tc>
          <w:tcPr>
            <w:tcW w:type="dxa" w:w="2076"/>
          </w:tcPr>
          <w:p/>
        </w:tc>
        <w:tc>
          <w:tcPr>
            <w:tcW w:type="dxa" w:w="415"/>
          </w:tcPr>
          <w:p>
            <w:pPr>
              <w:pStyle w:val="null3"/>
            </w:pPr>
            <w:r>
              <w:rPr/>
              <w:t>14</w:t>
            </w:r>
          </w:p>
        </w:tc>
        <w:tc>
          <w:tcPr>
            <w:tcW w:type="dxa" w:w="5814"/>
          </w:tcPr>
          <w:p>
            <w:pPr>
              <w:pStyle w:val="null3"/>
            </w:pPr>
            <w:r>
              <w:rPr/>
              <w:t>2.8 具有自动亮度控制功能（ABS）。</w:t>
            </w:r>
          </w:p>
        </w:tc>
      </w:tr>
      <w:tr>
        <w:tc>
          <w:tcPr>
            <w:tcW w:type="dxa" w:w="2076"/>
          </w:tcPr>
          <w:p/>
        </w:tc>
        <w:tc>
          <w:tcPr>
            <w:tcW w:type="dxa" w:w="415"/>
          </w:tcPr>
          <w:p>
            <w:pPr>
              <w:pStyle w:val="null3"/>
            </w:pPr>
            <w:r>
              <w:rPr/>
              <w:t>15</w:t>
            </w:r>
          </w:p>
        </w:tc>
        <w:tc>
          <w:tcPr>
            <w:tcW w:type="dxa" w:w="5814"/>
          </w:tcPr>
          <w:p>
            <w:pPr>
              <w:pStyle w:val="null3"/>
            </w:pPr>
            <w:r>
              <w:rPr/>
              <w:t>2.9 具有硬件电离室自动曝光控制（AEC）功能，非软件剂量控制方式。</w:t>
            </w:r>
          </w:p>
        </w:tc>
      </w:tr>
      <w:tr>
        <w:tc>
          <w:tcPr>
            <w:tcW w:type="dxa" w:w="2076"/>
          </w:tcPr>
          <w:p/>
        </w:tc>
        <w:tc>
          <w:tcPr>
            <w:tcW w:type="dxa" w:w="415"/>
          </w:tcPr>
          <w:p>
            <w:pPr>
              <w:pStyle w:val="null3"/>
            </w:pPr>
            <w:r>
              <w:rPr/>
              <w:t>16</w:t>
            </w:r>
          </w:p>
        </w:tc>
        <w:tc>
          <w:tcPr>
            <w:tcW w:type="dxa" w:w="5814"/>
          </w:tcPr>
          <w:p>
            <w:pPr>
              <w:pStyle w:val="null3"/>
            </w:pPr>
            <w:r>
              <w:rPr/>
              <w:t>3. 球管 3.1 双焦点设计，小焦点≤0.6mm；大焦点≤1.2mm。</w:t>
            </w:r>
          </w:p>
        </w:tc>
      </w:tr>
      <w:tr>
        <w:tc>
          <w:tcPr>
            <w:tcW w:type="dxa" w:w="2076"/>
          </w:tcPr>
          <w:p/>
        </w:tc>
        <w:tc>
          <w:tcPr>
            <w:tcW w:type="dxa" w:w="415"/>
          </w:tcPr>
          <w:p>
            <w:pPr>
              <w:pStyle w:val="null3"/>
            </w:pPr>
            <w:r>
              <w:rPr/>
              <w:t>17</w:t>
            </w:r>
          </w:p>
        </w:tc>
        <w:tc>
          <w:tcPr>
            <w:tcW w:type="dxa" w:w="5814"/>
          </w:tcPr>
          <w:p>
            <w:pPr>
              <w:pStyle w:val="null3"/>
            </w:pPr>
            <w:r>
              <w:rPr/>
              <w:t>3.2 最高输出电压≥150kV。</w:t>
            </w:r>
          </w:p>
        </w:tc>
      </w:tr>
      <w:tr>
        <w:tc>
          <w:tcPr>
            <w:tcW w:type="dxa" w:w="2076"/>
          </w:tcPr>
          <w:p/>
        </w:tc>
        <w:tc>
          <w:tcPr>
            <w:tcW w:type="dxa" w:w="415"/>
          </w:tcPr>
          <w:p>
            <w:pPr>
              <w:pStyle w:val="null3"/>
            </w:pPr>
            <w:r>
              <w:rPr/>
              <w:t>18</w:t>
            </w:r>
          </w:p>
        </w:tc>
        <w:tc>
          <w:tcPr>
            <w:tcW w:type="dxa" w:w="5814"/>
          </w:tcPr>
          <w:p>
            <w:pPr>
              <w:pStyle w:val="null3"/>
            </w:pPr>
            <w:r>
              <w:rPr/>
              <w:t>3.3 球管热容量≥400kHU。</w:t>
            </w:r>
          </w:p>
        </w:tc>
      </w:tr>
      <w:tr>
        <w:tc>
          <w:tcPr>
            <w:tcW w:type="dxa" w:w="2076"/>
          </w:tcPr>
          <w:p/>
        </w:tc>
        <w:tc>
          <w:tcPr>
            <w:tcW w:type="dxa" w:w="415"/>
          </w:tcPr>
          <w:p>
            <w:pPr>
              <w:pStyle w:val="null3"/>
            </w:pPr>
            <w:r>
              <w:rPr/>
              <w:t>19</w:t>
            </w:r>
          </w:p>
        </w:tc>
        <w:tc>
          <w:tcPr>
            <w:tcW w:type="dxa" w:w="5814"/>
          </w:tcPr>
          <w:p>
            <w:pPr>
              <w:pStyle w:val="null3"/>
            </w:pPr>
            <w:r>
              <w:rPr/>
              <w:t>3.4 球管最大功率≥80kW。</w:t>
            </w:r>
          </w:p>
        </w:tc>
      </w:tr>
      <w:tr>
        <w:tc>
          <w:tcPr>
            <w:tcW w:type="dxa" w:w="2076"/>
          </w:tcPr>
          <w:p/>
        </w:tc>
        <w:tc>
          <w:tcPr>
            <w:tcW w:type="dxa" w:w="415"/>
          </w:tcPr>
          <w:p>
            <w:pPr>
              <w:pStyle w:val="null3"/>
            </w:pPr>
            <w:r>
              <w:rPr/>
              <w:t>20</w:t>
            </w:r>
          </w:p>
        </w:tc>
        <w:tc>
          <w:tcPr>
            <w:tcW w:type="dxa" w:w="5814"/>
          </w:tcPr>
          <w:p>
            <w:pPr>
              <w:pStyle w:val="null3"/>
            </w:pPr>
            <w:r>
              <w:rPr/>
              <w:t>3.5 旋转阳极最高转速≥10000r/min。</w:t>
            </w:r>
          </w:p>
        </w:tc>
      </w:tr>
      <w:tr>
        <w:tc>
          <w:tcPr>
            <w:tcW w:type="dxa" w:w="2076"/>
          </w:tcPr>
          <w:p/>
        </w:tc>
        <w:tc>
          <w:tcPr>
            <w:tcW w:type="dxa" w:w="415"/>
          </w:tcPr>
          <w:p>
            <w:pPr>
              <w:pStyle w:val="null3"/>
            </w:pPr>
            <w:r>
              <w:rPr/>
              <w:t>21</w:t>
            </w:r>
          </w:p>
        </w:tc>
        <w:tc>
          <w:tcPr>
            <w:tcW w:type="dxa" w:w="5814"/>
          </w:tcPr>
          <w:p>
            <w:pPr>
              <w:pStyle w:val="null3"/>
            </w:pPr>
            <w:r>
              <w:rPr/>
              <w:t>4. 检查床 4.1 一体化可倾斜床面遥控检查床，带有消化系统造影专用压迫装置，可进行遥控操作，可实现动态成像及全数字化成像功能。</w:t>
            </w:r>
          </w:p>
        </w:tc>
      </w:tr>
      <w:tr>
        <w:tc>
          <w:tcPr>
            <w:tcW w:type="dxa" w:w="2076"/>
          </w:tcPr>
          <w:p/>
        </w:tc>
        <w:tc>
          <w:tcPr>
            <w:tcW w:type="dxa" w:w="415"/>
          </w:tcPr>
          <w:p>
            <w:pPr>
              <w:pStyle w:val="null3"/>
            </w:pPr>
            <w:r>
              <w:rPr/>
              <w:t>22</w:t>
            </w:r>
          </w:p>
        </w:tc>
        <w:tc>
          <w:tcPr>
            <w:tcW w:type="dxa" w:w="5814"/>
          </w:tcPr>
          <w:p>
            <w:pPr>
              <w:pStyle w:val="null3"/>
            </w:pPr>
            <w:r>
              <w:rPr/>
              <w:t>4.2 承重≥200kg。</w:t>
            </w:r>
          </w:p>
        </w:tc>
      </w:tr>
      <w:tr>
        <w:tc>
          <w:tcPr>
            <w:tcW w:type="dxa" w:w="2076"/>
          </w:tcPr>
          <w:p/>
        </w:tc>
        <w:tc>
          <w:tcPr>
            <w:tcW w:type="dxa" w:w="415"/>
          </w:tcPr>
          <w:p>
            <w:pPr>
              <w:pStyle w:val="null3"/>
            </w:pPr>
            <w:r>
              <w:rPr/>
              <w:t>23</w:t>
            </w:r>
          </w:p>
        </w:tc>
        <w:tc>
          <w:tcPr>
            <w:tcW w:type="dxa" w:w="5814"/>
          </w:tcPr>
          <w:p>
            <w:pPr>
              <w:pStyle w:val="null3"/>
            </w:pPr>
            <w:r>
              <w:rPr/>
              <w:t>4.3 床面横向移动距离≥250mm。</w:t>
            </w:r>
          </w:p>
        </w:tc>
      </w:tr>
      <w:tr>
        <w:tc>
          <w:tcPr>
            <w:tcW w:type="dxa" w:w="2076"/>
          </w:tcPr>
          <w:p/>
        </w:tc>
        <w:tc>
          <w:tcPr>
            <w:tcW w:type="dxa" w:w="415"/>
          </w:tcPr>
          <w:p>
            <w:pPr>
              <w:pStyle w:val="null3"/>
            </w:pPr>
            <w:r>
              <w:rPr/>
              <w:t>24</w:t>
            </w:r>
          </w:p>
        </w:tc>
        <w:tc>
          <w:tcPr>
            <w:tcW w:type="dxa" w:w="5814"/>
          </w:tcPr>
          <w:p>
            <w:pPr>
              <w:pStyle w:val="null3"/>
            </w:pPr>
            <w:r>
              <w:rPr/>
              <w:t>4.4 探测器移动行程≥1250mm。</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4.5 ▲床体90°时，照射野中心（照射野中心须与床下平板探测器中心一致）距离地面的最低高度≤450mm（提供第三方检测报告证明）。</w:t>
            </w:r>
          </w:p>
        </w:tc>
      </w:tr>
      <w:tr>
        <w:tc>
          <w:tcPr>
            <w:tcW w:type="dxa" w:w="2076"/>
          </w:tcPr>
          <w:p/>
        </w:tc>
        <w:tc>
          <w:tcPr>
            <w:tcW w:type="dxa" w:w="415"/>
          </w:tcPr>
          <w:p>
            <w:pPr>
              <w:pStyle w:val="null3"/>
            </w:pPr>
            <w:r>
              <w:rPr/>
              <w:t>26</w:t>
            </w:r>
          </w:p>
        </w:tc>
        <w:tc>
          <w:tcPr>
            <w:tcW w:type="dxa" w:w="5814"/>
          </w:tcPr>
          <w:p>
            <w:pPr>
              <w:pStyle w:val="null3"/>
            </w:pPr>
            <w:r>
              <w:rPr/>
              <w:t>4.6 床身转动范围：-15°～90°。</w:t>
            </w:r>
          </w:p>
        </w:tc>
      </w:tr>
      <w:tr>
        <w:tc>
          <w:tcPr>
            <w:tcW w:type="dxa" w:w="2076"/>
          </w:tcPr>
          <w:p/>
        </w:tc>
        <w:tc>
          <w:tcPr>
            <w:tcW w:type="dxa" w:w="415"/>
          </w:tcPr>
          <w:p>
            <w:pPr>
              <w:pStyle w:val="null3"/>
            </w:pPr>
            <w:r>
              <w:rPr/>
              <w:t>27</w:t>
            </w:r>
          </w:p>
        </w:tc>
        <w:tc>
          <w:tcPr>
            <w:tcW w:type="dxa" w:w="5814"/>
          </w:tcPr>
          <w:p>
            <w:pPr>
              <w:pStyle w:val="null3"/>
            </w:pPr>
            <w:r>
              <w:rPr/>
              <w:t>4.7 具有一键控制床体运动到胸片位或卧位功能。</w:t>
            </w:r>
          </w:p>
        </w:tc>
      </w:tr>
      <w:tr>
        <w:tc>
          <w:tcPr>
            <w:tcW w:type="dxa" w:w="2076"/>
          </w:tcPr>
          <w:p/>
        </w:tc>
        <w:tc>
          <w:tcPr>
            <w:tcW w:type="dxa" w:w="415"/>
          </w:tcPr>
          <w:p>
            <w:pPr>
              <w:pStyle w:val="null3"/>
            </w:pPr>
            <w:r>
              <w:rPr/>
              <w:t>28</w:t>
            </w:r>
          </w:p>
        </w:tc>
        <w:tc>
          <w:tcPr>
            <w:tcW w:type="dxa" w:w="5814"/>
          </w:tcPr>
          <w:p>
            <w:pPr>
              <w:pStyle w:val="null3"/>
            </w:pPr>
            <w:r>
              <w:rPr/>
              <w:t>4.8 球管立柱旋转范围：-35°～＋35°。</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4.9 ▲球管可独立旋转：球管可旋转到0°，90°和180°三种体位（提供第三方检测报告证明）。</w:t>
            </w:r>
          </w:p>
        </w:tc>
      </w:tr>
      <w:tr>
        <w:tc>
          <w:tcPr>
            <w:tcW w:type="dxa" w:w="2076"/>
          </w:tcPr>
          <w:p/>
        </w:tc>
        <w:tc>
          <w:tcPr>
            <w:tcW w:type="dxa" w:w="415"/>
          </w:tcPr>
          <w:p>
            <w:pPr>
              <w:pStyle w:val="null3"/>
            </w:pPr>
            <w:r>
              <w:rPr/>
              <w:t>30</w:t>
            </w:r>
          </w:p>
        </w:tc>
        <w:tc>
          <w:tcPr>
            <w:tcW w:type="dxa" w:w="5814"/>
          </w:tcPr>
          <w:p>
            <w:pPr>
              <w:pStyle w:val="null3"/>
            </w:pPr>
            <w:r>
              <w:rPr/>
              <w:t>4.10 最大源像距≥1800mm。</w:t>
            </w:r>
          </w:p>
        </w:tc>
      </w:tr>
      <w:tr>
        <w:tc>
          <w:tcPr>
            <w:tcW w:type="dxa" w:w="2076"/>
          </w:tcPr>
          <w:p/>
        </w:tc>
        <w:tc>
          <w:tcPr>
            <w:tcW w:type="dxa" w:w="415"/>
          </w:tcPr>
          <w:p>
            <w:pPr>
              <w:pStyle w:val="null3"/>
            </w:pPr>
            <w:r>
              <w:rPr/>
              <w:t>31</w:t>
            </w:r>
          </w:p>
        </w:tc>
        <w:tc>
          <w:tcPr>
            <w:tcW w:type="dxa" w:w="5814"/>
          </w:tcPr>
          <w:p>
            <w:pPr>
              <w:pStyle w:val="null3"/>
            </w:pPr>
            <w:r>
              <w:rPr/>
              <w:t>4.11 具有双向语音对讲系统，可录制并播放≥3组语音。</w:t>
            </w:r>
          </w:p>
        </w:tc>
      </w:tr>
      <w:tr>
        <w:tc>
          <w:tcPr>
            <w:tcW w:type="dxa" w:w="2076"/>
          </w:tcPr>
          <w:p/>
        </w:tc>
        <w:tc>
          <w:tcPr>
            <w:tcW w:type="dxa" w:w="415"/>
          </w:tcPr>
          <w:p>
            <w:pPr>
              <w:pStyle w:val="null3"/>
            </w:pPr>
            <w:r>
              <w:rPr/>
              <w:t>32</w:t>
            </w:r>
          </w:p>
        </w:tc>
        <w:tc>
          <w:tcPr>
            <w:tcW w:type="dxa" w:w="5814"/>
          </w:tcPr>
          <w:p>
            <w:pPr>
              <w:pStyle w:val="null3"/>
            </w:pPr>
            <w:r>
              <w:rPr/>
              <w:t>4.12 限束器可进行触控控制，近病人端具有防撞装置。</w:t>
            </w:r>
          </w:p>
        </w:tc>
      </w:tr>
      <w:tr>
        <w:tc>
          <w:tcPr>
            <w:tcW w:type="dxa" w:w="2076"/>
          </w:tcPr>
          <w:p/>
        </w:tc>
        <w:tc>
          <w:tcPr>
            <w:tcW w:type="dxa" w:w="415"/>
          </w:tcPr>
          <w:p>
            <w:pPr>
              <w:pStyle w:val="null3"/>
            </w:pPr>
            <w:r>
              <w:rPr/>
              <w:t>33</w:t>
            </w:r>
          </w:p>
        </w:tc>
        <w:tc>
          <w:tcPr>
            <w:tcW w:type="dxa" w:w="5814"/>
          </w:tcPr>
          <w:p>
            <w:pPr>
              <w:pStyle w:val="null3"/>
            </w:pPr>
            <w:r>
              <w:rPr/>
              <w:t>4.13 限束器具有可视化装置，可在操控室远程指导患者摆位，支持一键关闭。</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4.14 ▲床面水平时，床体最大高度≤750mm（提供第三方检测报告证明）。</w:t>
            </w:r>
          </w:p>
        </w:tc>
      </w:tr>
      <w:tr>
        <w:tc>
          <w:tcPr>
            <w:tcW w:type="dxa" w:w="2076"/>
          </w:tcPr>
          <w:p/>
        </w:tc>
        <w:tc>
          <w:tcPr>
            <w:tcW w:type="dxa" w:w="415"/>
          </w:tcPr>
          <w:p>
            <w:pPr>
              <w:pStyle w:val="null3"/>
            </w:pPr>
            <w:r>
              <w:rPr/>
              <w:t>35</w:t>
            </w:r>
          </w:p>
        </w:tc>
        <w:tc>
          <w:tcPr>
            <w:tcW w:type="dxa" w:w="5814"/>
          </w:tcPr>
          <w:p>
            <w:pPr>
              <w:pStyle w:val="null3"/>
            </w:pPr>
            <w:r>
              <w:rPr/>
              <w:t>5. 图像处理工作站 5.1 具有透视视频的录制、保存、截取、抽帧和回放功能，且视频支持发送PACS。</w:t>
            </w:r>
          </w:p>
        </w:tc>
      </w:tr>
      <w:tr>
        <w:tc>
          <w:tcPr>
            <w:tcW w:type="dxa" w:w="2076"/>
          </w:tcPr>
          <w:p/>
        </w:tc>
        <w:tc>
          <w:tcPr>
            <w:tcW w:type="dxa" w:w="415"/>
          </w:tcPr>
          <w:p>
            <w:pPr>
              <w:pStyle w:val="null3"/>
            </w:pPr>
            <w:r>
              <w:rPr/>
              <w:t>36</w:t>
            </w:r>
          </w:p>
        </w:tc>
        <w:tc>
          <w:tcPr>
            <w:tcW w:type="dxa" w:w="5814"/>
          </w:tcPr>
          <w:p>
            <w:pPr>
              <w:pStyle w:val="null3"/>
            </w:pPr>
            <w:r>
              <w:rPr/>
              <w:t>5.2 具有摄影影像采集、透视影像采集、负重位多角度摄影、视频保存功能。</w:t>
            </w:r>
          </w:p>
        </w:tc>
      </w:tr>
      <w:tr>
        <w:tc>
          <w:tcPr>
            <w:tcW w:type="dxa" w:w="2076"/>
          </w:tcPr>
          <w:p/>
        </w:tc>
        <w:tc>
          <w:tcPr>
            <w:tcW w:type="dxa" w:w="415"/>
          </w:tcPr>
          <w:p>
            <w:pPr>
              <w:pStyle w:val="null3"/>
            </w:pPr>
            <w:r>
              <w:rPr/>
              <w:t>37</w:t>
            </w:r>
          </w:p>
        </w:tc>
        <w:tc>
          <w:tcPr>
            <w:tcW w:type="dxa" w:w="5814"/>
          </w:tcPr>
          <w:p>
            <w:pPr>
              <w:pStyle w:val="null3"/>
            </w:pPr>
            <w:r>
              <w:rPr/>
              <w:t>5.3 具备全自动全身狭缝拼接扫描功能，非普通三段式自动拼接。</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5.4 ▲狭缝拼接功能扫描最大成像范围≥1240mm（提供第三方检测报告证明）。</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5.5 ▲狭缝拼接功能扫描最大成像范围的图像数≥24张（提供第三方检测报告证明）。</w:t>
            </w:r>
          </w:p>
        </w:tc>
      </w:tr>
      <w:tr>
        <w:tc>
          <w:tcPr>
            <w:tcW w:type="dxa" w:w="2076"/>
          </w:tcPr>
          <w:p/>
        </w:tc>
        <w:tc>
          <w:tcPr>
            <w:tcW w:type="dxa" w:w="415"/>
          </w:tcPr>
          <w:p>
            <w:pPr>
              <w:pStyle w:val="null3"/>
            </w:pPr>
            <w:r>
              <w:rPr/>
              <w:t>40</w:t>
            </w:r>
          </w:p>
        </w:tc>
        <w:tc>
          <w:tcPr>
            <w:tcW w:type="dxa" w:w="5814"/>
          </w:tcPr>
          <w:p>
            <w:pPr>
              <w:pStyle w:val="null3"/>
            </w:pPr>
            <w:r>
              <w:rPr/>
              <w:t>5.6 具有金属伪影抑制功能，并具有自动实时校正功能（无需几何校正模体）（提供第三方检测报告证明）。</w:t>
            </w:r>
          </w:p>
        </w:tc>
      </w:tr>
      <w:tr>
        <w:tc>
          <w:tcPr>
            <w:tcW w:type="dxa" w:w="2076"/>
          </w:tcPr>
          <w:p/>
        </w:tc>
        <w:tc>
          <w:tcPr>
            <w:tcW w:type="dxa" w:w="415"/>
          </w:tcPr>
          <w:p>
            <w:pPr>
              <w:pStyle w:val="null3"/>
            </w:pPr>
            <w:r>
              <w:rPr/>
              <w:t>41</w:t>
            </w:r>
          </w:p>
        </w:tc>
        <w:tc>
          <w:tcPr>
            <w:tcW w:type="dxa" w:w="5814"/>
          </w:tcPr>
          <w:p>
            <w:pPr>
              <w:pStyle w:val="null3"/>
            </w:pPr>
            <w:r>
              <w:rPr/>
              <w:t>5.7 具有动态分析软件迭代升级功能，可升级功能至少包含可通过软件自动跟踪肺野边际，费用已包含在投标报价中。</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5.8 ▲具有自动控制限束器缩窗或开窗功能：在软件上选择部位体位后，自动控制限束器缩窗或开窗到适合拍摄所选部位的开窗位置，且改变SID时束光器光野可智能维持原有大小（提供第三方检测报告证明）。</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6. 遥控台 6.1 ▲遥控台具有滑轮，可自由移动，具有升降功能，升降高度≥400mm（提供第三方检测报告证明）。</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6.2 ▲遥控台可显示摆臂旋转角度、源像距、床体旋转角度等信息（提供第三方检测报告证明）。</w:t>
            </w:r>
          </w:p>
        </w:tc>
      </w:tr>
      <w:tr>
        <w:tc>
          <w:tcPr>
            <w:tcW w:type="dxa" w:w="2076"/>
          </w:tcPr>
          <w:p/>
        </w:tc>
        <w:tc>
          <w:tcPr>
            <w:tcW w:type="dxa" w:w="415"/>
          </w:tcPr>
          <w:p>
            <w:pPr>
              <w:pStyle w:val="null3"/>
            </w:pPr>
            <w:r>
              <w:rPr/>
              <w:t>45</w:t>
            </w:r>
          </w:p>
        </w:tc>
        <w:tc>
          <w:tcPr>
            <w:tcW w:type="dxa" w:w="5814"/>
          </w:tcPr>
          <w:p>
            <w:pPr>
              <w:pStyle w:val="null3"/>
            </w:pPr>
            <w:r>
              <w:rPr/>
              <w:t>6.3 具有一键摆位功能：可通过按键一键控制床体运动到胸片拍摄位或者卧位。</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6.4 ▲可进行曝光参数的调整、束光器视野调节及床体的各种运动的控制，同时可以进行透视和曝光操作，支持直接进行影像观察（提供第三方检测报告证明）。</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7. ★配备成人铅衣、儿童铅衣、电动铅防护帘，铅衣防护要求须达到《中华人民共和国国家职业卫生标准-放射诊断放射防护要求》GBZ 130-2020中有关X射线设备工作场所防护用品的相关要求。同时配有不锈钢材质铅衣架，可同时悬挂铅衣≥6件，带挂钩及置物层。（投标人提供承诺函，格式自拟并加盖投标人公章）</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8. ★中标人负责完成射线装置机房改造、动力电源电缆及配套电箱，中标人要保证设备、系统调试至采购人在实际工作中正常使用，符合使用科室要求，符合行业标准，且负责机房防护预评价、控评等报批工作，并协助采购人取得《辐射安全许可证》和《放射诊疗许可证》，相关费用已包含在投标报价中，采购人不再支付任何其他费用。（投标人提供承诺函，格式自拟并加盖投标人公章）。</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9. 售后服务 ★提供以下零配件下浮率及下浮后报价，并提供除以下零配件外的明细清单（清单内容必须包含表格所有内容）。</w:t>
            </w:r>
          </w:p>
          <w:tbl>
            <w:tblPr>
              <w:tblBorders>
                <w:top w:val="none" w:color="000000" w:sz="4"/>
                <w:left w:val="none" w:color="000000" w:sz="4"/>
                <w:bottom w:val="none" w:color="000000" w:sz="4"/>
                <w:right w:val="none" w:color="000000" w:sz="4"/>
                <w:insideH w:val="none"/>
                <w:insideV w:val="none"/>
              </w:tblBorders>
            </w:tblPr>
            <w:tblGrid>
              <w:gridCol w:w="476"/>
              <w:gridCol w:w="1397"/>
              <w:gridCol w:w="1526"/>
              <w:gridCol w:w="1120"/>
              <w:gridCol w:w="1080"/>
            </w:tblGrid>
            <w:tr>
              <w:tc>
                <w:tcPr>
                  <w:tcW w:type="dxa" w:w="476"/>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18"/>
                    </w:rPr>
                    <w:t>序号</w:t>
                  </w:r>
                </w:p>
              </w:tc>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零配件名称</w:t>
                  </w:r>
                </w:p>
              </w:tc>
              <w:tc>
                <w:tcPr>
                  <w:tcW w:type="dxa" w:w="1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最高限价</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下浮率</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下浮后报价</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球管</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6万元/个</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w:t>
            </w:r>
          </w:p>
        </w:tc>
        <w:tc>
          <w:tcPr>
            <w:tcW w:type="dxa" w:w="415"/>
          </w:tcPr>
          <w:p>
            <w:pPr>
              <w:pStyle w:val="null3"/>
            </w:pPr>
            <w:r>
              <w:rPr/>
              <w:t>50</w:t>
            </w:r>
          </w:p>
        </w:tc>
        <w:tc>
          <w:tcPr>
            <w:tcW w:type="dxa" w:w="5814"/>
          </w:tcPr>
          <w:p>
            <w:pPr>
              <w:pStyle w:val="null3"/>
            </w:pPr>
            <w:r>
              <w:rPr/>
              <w:t>10. ★设备生产日期须为到货时日期的3个月内（投标人提供承诺函，格式自拟并加盖投标人公章）。</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11. ★如所投产品属于第二类、第三类医疗器械，则必须在投标文件中提供有效的医疗器械注册证明。（如国家另有规定，则适用其规定）</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sz w:val="21"/>
              </w:rPr>
              <w:t>12. ★若投标人为代理商</w:t>
            </w:r>
            <w:r>
              <w:rPr>
                <w:sz w:val="21"/>
                <w:color w:val="000000"/>
              </w:rPr>
              <w:t>/</w:t>
            </w:r>
            <w:r>
              <w:rPr>
                <w:sz w:val="21"/>
                <w:color w:val="000000"/>
              </w:rPr>
              <w:t>经销商：所投产品的制造商须具备有效的《辐射安全许可证》（许可种类和范围至少包括生产</w:t>
            </w:r>
            <w:r>
              <w:rPr>
                <w:sz w:val="21"/>
                <w:color w:val="000000"/>
              </w:rPr>
              <w:t>III</w:t>
            </w:r>
            <w:r>
              <w:rPr>
                <w:sz w:val="21"/>
                <w:color w:val="000000"/>
              </w:rPr>
              <w:t>类射线装置。（提供有效证书扫描件）</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13. ★配置清单（投标人提供承诺函，格式自拟并加盖投标人公章）</w:t>
            </w:r>
          </w:p>
          <w:tbl>
            <w:tblPr>
              <w:tblInd w:type="dxa" w:w="1095"/>
              <w:tblBorders>
                <w:top w:val="none" w:color="000000" w:sz="4"/>
                <w:left w:val="none" w:color="000000" w:sz="4"/>
                <w:bottom w:val="none" w:color="000000" w:sz="4"/>
                <w:right w:val="none" w:color="000000" w:sz="4"/>
                <w:insideH w:val="none"/>
                <w:insideV w:val="none"/>
              </w:tblBorders>
            </w:tblPr>
            <w:tblGrid>
              <w:gridCol w:w="776"/>
              <w:gridCol w:w="2868"/>
              <w:gridCol w:w="1954"/>
            </w:tblGrid>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序号</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名称</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数量</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1</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高压发生器</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2</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球管组件</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3</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数字探测器</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1个</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4</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图像采集工作站（含软件）</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5</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限束器</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6</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遥控台</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2套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7</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检查床</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1台</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8</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滤线栅</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9</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脚踏开关</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1个</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10</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成人铅衣</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11</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儿童铅衣</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12</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电动铅防护帘</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1台</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13</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铅衣架</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1个</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14</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用户使用说明书</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1份</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15</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产品合格证</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1份</w:t>
                  </w:r>
                </w:p>
              </w:tc>
            </w:tr>
            <w:tr>
              <w:tc>
                <w:tcPr>
                  <w:tcW w:type="dxa" w:w="559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备注：配置清单中所有配件须与主机适配、兼容。</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广州中医药大学第三附属医院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货物招标代理服务收费标准下浮20%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化医用X射线透视摄影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采购包1（数字化医用X射线透视摄影系统）：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采购包1（数字化医用X射线透视摄影系统）：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分公司投标的，必须提供总公司和分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提供以下任一证明：①2024年度或2025年度经审计的财务报告复印件； ②提供2026年至今任意1个月的财务状况报告复印件； ③银行出具的资信证明材料复印件； ④提供声明函（格式自拟并加盖投标人公章）。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①提供声明函（格式自拟并加盖投标人公章）；②填报设备及专业技术能力情况。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重大税收违法失信主体、政府采购严重违法失信行为记录名单”及不处于中国政府采购网(www.ccgp.gov.cn)“政府采购严重违法失信行为信息记录”中的禁止参加政府采购活动期间【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为本项目提供整体设计、规范编制或者项目管理、监理、检测等服务的供应商，不得再参与本项目投标。【提供投标函】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所投产品为第二、三类医疗器械，提供监督管理部门签发的有效的《医疗器械生产许可证》复印件；若投标人为经营企业：所投产品为第三类医疗器械，提供监督管理部门签发的有效的《医疗器械经营许可证》复印件；所投产品为第二类医疗器械，提供有效的《第二类医疗器械经营备案凭证》复印件或提供中标后办理医疗器械经营备案凭证的承诺函。（如国家另有规定，则适用其规定）。</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须具备有效的《辐射安全许可证》（许可种类和范围至少包括生产Ⅲ类射线装置）；若投标人为代理商/经销商：须具备有效的《辐射安全许可证》（许可种类和范围至少包括销售Ⅲ类射线装置）。（提供有效证书扫描件）</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本项目不接受联合体投标。（提供承诺函，格式自拟）</w:t>
            </w:r>
          </w:p>
        </w:tc>
      </w:tr>
      <w:tr>
        <w:tc>
          <w:tcPr>
            <w:tcW w:type="dxa" w:w="890"/>
          </w:tcPr>
          <w:p>
            <w:pPr>
              <w:pStyle w:val="null3"/>
            </w:pPr>
            <w:r>
              <w:rPr/>
              <w:t>12</w:t>
            </w:r>
          </w:p>
        </w:tc>
        <w:tc>
          <w:tcPr>
            <w:tcW w:type="dxa" w:w="3178"/>
          </w:tcPr>
          <w:p>
            <w:pPr>
              <w:pStyle w:val="null3"/>
            </w:pPr>
            <w:r>
              <w:rPr/>
              <w:t>特定的资格要求</w:t>
            </w:r>
          </w:p>
        </w:tc>
        <w:tc>
          <w:tcPr>
            <w:tcW w:type="dxa" w:w="4238"/>
          </w:tcPr>
          <w:p>
            <w:pPr>
              <w:pStyle w:val="null3"/>
            </w:pPr>
            <w:r>
              <w:rPr/>
              <w:t>本项目不接受分包或转包。（提供承诺函，格式自拟）</w:t>
            </w:r>
          </w:p>
        </w:tc>
      </w:tr>
      <w:tr>
        <w:tc>
          <w:tcPr>
            <w:tcW w:type="dxa" w:w="890"/>
          </w:tcPr>
          <w:p>
            <w:pPr>
              <w:pStyle w:val="null3"/>
            </w:pPr>
            <w:r>
              <w:rPr/>
              <w:t>13</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14</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tc>
      </w:tr>
    </w:tbl>
    <w:p>
      <w:pPr>
        <w:pStyle w:val="null3"/>
        <w:ind w:firstLine="480"/>
      </w:pPr>
      <w:r>
        <w:rPr/>
        <w:t>表二符合性审查表：</w:t>
      </w:r>
    </w:p>
    <w:p>
      <w:pPr>
        <w:pStyle w:val="null3"/>
      </w:pPr>
      <w:r>
        <w:rPr/>
        <w:t>采购包1（数字化医用X射线透视摄影系统）：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1）投标报价未超过本项目的最高限价 2）对本项目内全部招标内容进行投标报价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采购包1(数字化医用X射线透视摄影系统):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技术部分64.0分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所投货物对采购需求中带▲号的重要技术参数的符合性 (30.0分)</w:t>
            </w:r>
          </w:p>
        </w:tc>
        <w:tc>
          <w:tcPr>
            <w:tcW w:type="dxa" w:w="5076"/>
          </w:tcPr>
          <w:p>
            <w:pPr>
              <w:pStyle w:val="null3"/>
              <w:jc w:val="left"/>
            </w:pPr>
            <w:r>
              <w:rPr/>
              <w:t>所投产品技术参数全部满足采购需求附表中带▲号的重要技术参数（共10项），得30分；每出现一处▲号负偏离，扣3分。 注:①投标人须提供证明资料证明投标产品的技术参数符合性。若采购需求中已明确须提供的证明资料的，按照采购需求的要求提供相应证明资料。若采购需求中未明确须提供的证明资料的，投标人应当提供投标产品彩页，或制造商官方网站公布的参数截图，或制造商出具的技术参数的说明书，或第三方检测机构出具的投标产品的检测报告等作为证明资料（上述证明资料如为外文版，请同时提供中文版）。否则评标委员会有权视相应技术参数响应不符合招标要求。②投标人需清晰注明符合采购需求技术参数要求的投标产品参数在证明资料中所处的位置，在证明资料中做出标记并注明对应的采购需求技术参数序号(例如用红色方框标记)，未做标记可能导致的漏评风险由投标人承担。③投标人提供的证明资料尺寸和清晰度应该能够被阅读和识别。提供的证明资料模糊不清，导致评审专家无法判断的，如果投标人偏离程度响应为“无偏离或正偏离”的，应判断为负偏离。</w:t>
            </w:r>
          </w:p>
        </w:tc>
      </w:tr>
      <w:tr>
        <w:tc>
          <w:tcPr>
            <w:tcW w:type="dxa" w:w="922"/>
            <w:gridSpan w:val="2"/>
            <w:vMerge/>
          </w:tcPr>
          <w:p/>
        </w:tc>
        <w:tc>
          <w:tcPr>
            <w:tcW w:type="dxa" w:w="2307"/>
          </w:tcPr>
          <w:p>
            <w:pPr>
              <w:pStyle w:val="null3"/>
              <w:jc w:val="left"/>
            </w:pPr>
            <w:r>
              <w:rPr/>
              <w:t>所投货物技术参数及性能、配置与不带▲号和★号的技术参数要求、采购需求的符合性 (18.0分)</w:t>
            </w:r>
          </w:p>
        </w:tc>
        <w:tc>
          <w:tcPr>
            <w:tcW w:type="dxa" w:w="5076"/>
          </w:tcPr>
          <w:p>
            <w:pPr>
              <w:pStyle w:val="null3"/>
              <w:jc w:val="left"/>
            </w:pPr>
            <w:r>
              <w:rPr/>
              <w:t>所投产品技术参数全部满足采购需求附表中不带▲号和★号的一般技术参数（共36项），得18分；每出现一处负偏离，扣0.5分。 注:①投标人须提供证明资料证明投标产品的技术参数符合性。若采购需求中已明确须提供的证明资料的，按照采购需求的要求提供相应证明资料。若采购需求中未明确须提供的证明资料的，供应商应当提供投标产品彩页，或制造商官方网站公布的参数截图，或制造商出具的技术参数的说明书，或第三方检测机构出具的投标产品的检测报告等作为证明资料（上述证明资料如为外文版，请同时提供中文版）。否则评标委员会有权视相应技术参数响应不符合招标要求。②投标人需清晰注明符合采购需求技术参数要求的投标产品参数在证明资料中所处的位置，在证明资料中做出标记并注明对应的采购需求技术参数序号(例如用红色方框标记)，未做标记可能导致的漏评风险由投标人承担。③投标人提供的证明资料尺寸和清晰度应该能够被阅读和识别。提供的证明资料模糊不清，导致评审专家无法判断的，如果投标人偏离程度响应为“无偏离或正偏离”的，应判断为负偏离。</w:t>
            </w:r>
          </w:p>
        </w:tc>
      </w:tr>
      <w:tr>
        <w:tc>
          <w:tcPr>
            <w:tcW w:type="dxa" w:w="922"/>
            <w:gridSpan w:val="2"/>
            <w:vMerge/>
          </w:tcPr>
          <w:p/>
        </w:tc>
        <w:tc>
          <w:tcPr>
            <w:tcW w:type="dxa" w:w="2307"/>
          </w:tcPr>
          <w:p>
            <w:pPr>
              <w:pStyle w:val="null3"/>
              <w:jc w:val="left"/>
            </w:pPr>
            <w:r>
              <w:rPr/>
              <w:t>售后服务的内容(包括零配件明细清单、售后服务方案（全生命周期维度）等) (6.0分)</w:t>
            </w:r>
          </w:p>
        </w:tc>
        <w:tc>
          <w:tcPr>
            <w:tcW w:type="dxa" w:w="5076"/>
          </w:tcPr>
          <w:p>
            <w:pPr>
              <w:pStyle w:val="null3"/>
              <w:jc w:val="left"/>
            </w:pPr>
            <w:r>
              <w:rPr/>
              <w:t>由评委对各投标人提供的售后服务的方案内容进行评审：售后服务方案完善具体、详尽清晰：提供的零配件清单详细、具体，下浮率高，维护保养服务方案可行性高、利于采购人整体售后服务方案内容（设备全生命周期维度）完全满足或优于本项目需求得6分； 售后服务方案基本清晰：提供了零配件清单但不完善，下浮率适中，维护保养服务方案基本可行，整体售后服务方案内容（设备全生命周期维度）基本满足本项目需求得4分； 售后服务方案潦草、不清晰：提供了零配件清单但不完善，下浮率低，维护保养服务方案难以理解，整体售后服务方案内容（设备全生命周期维度）不满足本项目需求得1分； 无提供售后服务方案，得0分。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应根据采购需求商务要求的内容提供培训方案，包括但不限于以下内容:①培训内容;②培训时间计划，③培训人员安排。(1)培训方案覆盖上述全部要求，对方案内容进行评审:方案有针对性、培训时间计划能保障项目实施，培训人员专业性强，整体方案内容完全满足且优于用户实际需求的，得5分;(2)培训方案覆盖上述全部要求，对方案内容进行评审:较有针对性、培训时间计划较能保障项目实施，培训人员具有专业性，整体方案内容符合用户实际需求的，得2分;(3)没有完全覆盖上述全部要求，培训内容针对性一般、培训时间计划部分程度上能保障项目实施，培训人员专业性一般，整体方案内容不符合采购需求的，得0.5分;(4)未提供方案或其他的，得0分。</w:t>
            </w:r>
          </w:p>
        </w:tc>
      </w:tr>
      <w:tr>
        <w:tc>
          <w:tcPr>
            <w:tcW w:type="dxa" w:w="922"/>
            <w:gridSpan w:val="2"/>
            <w:vMerge/>
          </w:tcPr>
          <w:p/>
        </w:tc>
        <w:tc>
          <w:tcPr>
            <w:tcW w:type="dxa" w:w="2307"/>
          </w:tcPr>
          <w:p>
            <w:pPr>
              <w:pStyle w:val="null3"/>
              <w:jc w:val="left"/>
            </w:pPr>
            <w:r>
              <w:rPr/>
              <w:t>业绩评审 (3.0分)</w:t>
            </w:r>
          </w:p>
        </w:tc>
        <w:tc>
          <w:tcPr>
            <w:tcW w:type="dxa" w:w="5076"/>
          </w:tcPr>
          <w:p>
            <w:pPr>
              <w:pStyle w:val="null3"/>
              <w:jc w:val="left"/>
            </w:pPr>
            <w:r>
              <w:rPr/>
              <w:t>提供2023年1月1日至今（以签订合同的时间为准）与所投产品同品牌型号供货业绩，每提供1份业绩证明材料得1分，最高得3分。 （注：提供合同关键页，须包含项目内容、货物品牌型号、金额、签署双方单位名称、签署日期等未提供合同复印件或关键信息不完整的不得分。同一用户单位的多份合同或多个设备，只算一份。）</w:t>
            </w:r>
          </w:p>
        </w:tc>
      </w:tr>
      <w:tr>
        <w:tc>
          <w:tcPr>
            <w:tcW w:type="dxa" w:w="922"/>
            <w:gridSpan w:val="2"/>
            <w:vMerge/>
          </w:tcPr>
          <w:p/>
        </w:tc>
        <w:tc>
          <w:tcPr>
            <w:tcW w:type="dxa" w:w="2307"/>
          </w:tcPr>
          <w:p>
            <w:pPr>
              <w:pStyle w:val="null3"/>
              <w:jc w:val="left"/>
            </w:pPr>
            <w:r>
              <w:rPr/>
              <w:t>生产制造商出具的授权函或者代理函及售后服务承诺书 (2.0分)</w:t>
            </w:r>
          </w:p>
        </w:tc>
        <w:tc>
          <w:tcPr>
            <w:tcW w:type="dxa" w:w="5076"/>
          </w:tcPr>
          <w:p>
            <w:pPr>
              <w:pStyle w:val="null3"/>
              <w:jc w:val="left"/>
            </w:pPr>
            <w:r>
              <w:rPr/>
              <w:t>售后服务的得2分，只具有生产制造商授权函但不承诺在质保期内由生产制造商进行售后服务的得0.5分，其他情况或授权不完整或不提供不得分。 （提供生产制造商出具的授权函及售后服务承诺书，如投标人为所投产品制造商的，应自行出具制造商声明和质保期售后服务承诺。）</w:t>
            </w:r>
          </w:p>
        </w:tc>
      </w:tr>
      <w:tr>
        <w:tc>
          <w:tcPr>
            <w:tcW w:type="dxa" w:w="922"/>
            <w:gridSpan w:val="2"/>
          </w:tcPr>
          <w:p>
            <w:pPr>
              <w:pStyle w:val="null3"/>
              <w:jc w:val="center"/>
            </w:pPr>
            <w:r>
              <w:rPr/>
              <w:t>商务部分</w:t>
            </w:r>
          </w:p>
        </w:tc>
        <w:tc>
          <w:tcPr>
            <w:tcW w:type="dxa" w:w="2307"/>
          </w:tcPr>
          <w:p>
            <w:pPr>
              <w:pStyle w:val="null3"/>
              <w:jc w:val="left"/>
            </w:pPr>
            <w:r>
              <w:rPr/>
              <w:t>服务便利性 (6.0分)</w:t>
            </w:r>
          </w:p>
        </w:tc>
        <w:tc>
          <w:tcPr>
            <w:tcW w:type="dxa" w:w="5076"/>
          </w:tcPr>
          <w:p>
            <w:pPr>
              <w:pStyle w:val="null3"/>
              <w:jc w:val="left"/>
            </w:pPr>
            <w:r>
              <w:rPr/>
              <w:t>根据投标人承诺在接到采购人通知后到达设备存放地点的时间响应情况进行评审： 投标人承诺接到采购人通知后≤2小时到达设备存放地点的得6分； 投标人承诺接到采购人通知后2（不含2小时）-4小时（含4小时）内到达设备存放地点的得2分； 超过4小时或无响应时间承诺的不得分。本项最高得6分。 本项目不接受外包形式的服务。 投标人须提供响应时间承诺书并加盖投标人公章（格式自定）。</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广州中医药大学第三附属医院</w:t>
      </w:r>
    </w:p>
    <w:p>
      <w:pPr>
        <w:pStyle w:val="null3"/>
        <w:jc w:val="center"/>
      </w:pPr>
      <w:r>
        <w:rPr>
          <w:sz w:val="52"/>
          <w:b/>
        </w:rPr>
        <w:t>数字化医用</w:t>
      </w:r>
      <w:r>
        <w:rPr>
          <w:sz w:val="52"/>
          <w:b/>
        </w:rPr>
        <w:t>X</w:t>
      </w:r>
      <w:r>
        <w:rPr>
          <w:sz w:val="52"/>
          <w:b/>
        </w:rPr>
        <w:t>射线透视摄影系统采购合同</w:t>
      </w:r>
    </w:p>
    <w:p>
      <w:pPr>
        <w:pStyle w:val="null3"/>
        <w:jc w:val="center"/>
      </w:pPr>
      <w:r>
        <w:rPr>
          <w:sz w:val="36"/>
          <w:b/>
        </w:rPr>
        <w:t>（</w:t>
      </w:r>
      <w:r>
        <w:rPr>
          <w:sz w:val="32"/>
          <w:b/>
        </w:rPr>
        <w:t>合同编号：</w:t>
      </w:r>
      <w:r>
        <w:rPr>
          <w:sz w:val="36"/>
          <w:b/>
        </w:rPr>
        <w:t>）</w:t>
      </w:r>
    </w:p>
    <w:p>
      <w:pPr>
        <w:pStyle w:val="null3"/>
        <w:jc w:val="center"/>
      </w:pPr>
      <w:r>
        <w:rPr>
          <w:sz w:val="36"/>
          <w:b/>
        </w:rPr>
        <w:t>甲方：广州中医药大学第三附属医院</w:t>
      </w:r>
    </w:p>
    <w:p>
      <w:pPr>
        <w:pStyle w:val="null3"/>
        <w:ind w:firstLine="531"/>
        <w:jc w:val="both"/>
      </w:pPr>
      <w:r>
        <w:rPr>
          <w:sz w:val="36"/>
          <w:b/>
        </w:rPr>
        <w:t>乙方：</w:t>
      </w:r>
      <w:r>
        <w:rPr>
          <w:sz w:val="36"/>
          <w:b/>
        </w:rPr>
        <w:t>XXXXX</w:t>
      </w:r>
    </w:p>
    <w:p>
      <w:pPr>
        <w:pStyle w:val="null3"/>
        <w:ind w:firstLine="531"/>
        <w:jc w:val="both"/>
      </w:pPr>
      <w:r>
        <w:rPr>
          <w:sz w:val="36"/>
          <w:b/>
        </w:rPr>
        <w:t>日期：</w:t>
      </w:r>
      <w:r>
        <w:rPr>
          <w:sz w:val="21"/>
          <w:b/>
        </w:rPr>
        <w:t xml:space="preserve">   </w:t>
      </w:r>
      <w:r>
        <w:rPr>
          <w:sz w:val="36"/>
          <w:b/>
        </w:rPr>
        <w:t>年</w:t>
      </w:r>
      <w:r>
        <w:rPr>
          <w:sz w:val="21"/>
          <w:b/>
        </w:rPr>
        <w:t xml:space="preserve">  </w:t>
      </w:r>
      <w:r>
        <w:rPr>
          <w:sz w:val="36"/>
          <w:b/>
        </w:rPr>
        <w:t>月</w:t>
      </w:r>
      <w:r>
        <w:rPr>
          <w:sz w:val="21"/>
          <w:b/>
        </w:rPr>
        <w:t xml:space="preserve"> </w:t>
      </w:r>
      <w:r>
        <w:rPr>
          <w:sz w:val="36"/>
          <w:b/>
        </w:rPr>
        <w:t>日</w:t>
      </w:r>
    </w:p>
    <w:p>
      <w:pPr>
        <w:pStyle w:val="null3"/>
        <w:ind w:firstLine="531"/>
        <w:jc w:val="both"/>
      </w:pPr>
      <w:r>
        <w:rPr>
          <w:sz w:val="44"/>
          <w:b/>
        </w:rPr>
        <w:t>采购合同</w:t>
      </w:r>
    </w:p>
    <w:p>
      <w:pPr>
        <w:pStyle w:val="null3"/>
        <w:jc w:val="both"/>
      </w:pPr>
      <w:r>
        <w:rPr>
          <w:sz w:val="24"/>
          <w:b/>
        </w:rPr>
        <w:t>甲方：</w:t>
      </w:r>
      <w:r>
        <w:rPr>
          <w:sz w:val="24"/>
          <w:b/>
          <w:u w:val="single"/>
        </w:rPr>
        <w:t>广州中医药大学第三附属医院</w:t>
      </w:r>
    </w:p>
    <w:p>
      <w:pPr>
        <w:pStyle w:val="null3"/>
        <w:jc w:val="both"/>
      </w:pPr>
      <w:r>
        <w:rPr>
          <w:sz w:val="24"/>
          <w:b/>
        </w:rPr>
        <w:t>乙方：</w:t>
      </w:r>
    </w:p>
    <w:p>
      <w:pPr>
        <w:pStyle w:val="null3"/>
        <w:jc w:val="both"/>
      </w:pPr>
      <w:r>
        <w:rPr>
          <w:sz w:val="24"/>
        </w:rPr>
        <w:t>根据《中华人民共和国民法典》的相关规定以及</w:t>
      </w:r>
      <w:r>
        <w:rPr>
          <w:sz w:val="24"/>
        </w:rPr>
        <w:t>“</w:t>
      </w:r>
      <w:r>
        <w:rPr>
          <w:sz w:val="24"/>
          <w:u w:val="single"/>
        </w:rPr>
        <w:t>广州中医药大学第三附属医院</w:t>
      </w:r>
      <w:r>
        <w:rPr>
          <w:sz w:val="24"/>
          <w:u w:val="single"/>
        </w:rPr>
        <w:t xml:space="preserve">      </w:t>
      </w:r>
      <w:r>
        <w:rPr>
          <w:sz w:val="24"/>
          <w:u w:val="single"/>
        </w:rPr>
        <w:t>采购项目</w:t>
      </w:r>
      <w:r>
        <w:rPr>
          <w:sz w:val="24"/>
        </w:rPr>
        <w:t>”（项目编号：）</w:t>
      </w:r>
      <w:r>
        <w:rPr>
          <w:sz w:val="24"/>
        </w:rPr>
        <w:t>采购</w:t>
      </w:r>
      <w:r>
        <w:rPr>
          <w:sz w:val="24"/>
        </w:rPr>
        <w:t>/</w:t>
      </w:r>
      <w:r>
        <w:rPr>
          <w:sz w:val="24"/>
        </w:rPr>
        <w:t>招标文件的要求和采购结果，经甲乙双方协商一致，签订本合同。双方共同遵守如下条款（合同附件及本项目的采购相关文件均为本合同不可分割之一部分，具有同等法律效力）：</w:t>
      </w:r>
    </w:p>
    <w:p>
      <w:pPr>
        <w:pStyle w:val="null3"/>
        <w:ind w:firstLine="482"/>
        <w:jc w:val="both"/>
      </w:pPr>
      <w:r>
        <w:rPr>
          <w:sz w:val="24"/>
          <w:b/>
        </w:rPr>
        <w:t>一、合同设备</w:t>
      </w:r>
    </w:p>
    <w:p>
      <w:pPr>
        <w:pStyle w:val="null3"/>
        <w:ind w:firstLine="480"/>
        <w:jc w:val="both"/>
      </w:pPr>
      <w:r>
        <w:rPr>
          <w:sz w:val="24"/>
        </w:rPr>
        <w:t>乙方负责向甲方提供下表中所列设备及负责安装调试。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87"/>
        <w:gridCol w:w="1059"/>
        <w:gridCol w:w="1059"/>
        <w:gridCol w:w="663"/>
        <w:gridCol w:w="2133"/>
        <w:gridCol w:w="932"/>
        <w:gridCol w:w="1327"/>
      </w:tblGrid>
      <w:tr>
        <w:tc>
          <w:tcPr>
            <w:tcW w:type="dxa" w:w="1087"/>
            <w:tcBorders>
              <w:top w:val="single" w:color="000000" w:sz="4"/>
              <w:left w:val="singl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产品名称</w:t>
            </w:r>
          </w:p>
        </w:tc>
        <w:tc>
          <w:tcPr>
            <w:tcW w:type="dxa" w:w="1059"/>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规格型号</w:t>
            </w:r>
          </w:p>
        </w:tc>
        <w:tc>
          <w:tcPr>
            <w:tcW w:type="dxa" w:w="1059"/>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生产厂家</w:t>
            </w:r>
          </w:p>
        </w:tc>
        <w:tc>
          <w:tcPr>
            <w:tcW w:type="dxa" w:w="663"/>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数量</w:t>
            </w:r>
          </w:p>
        </w:tc>
        <w:tc>
          <w:tcPr>
            <w:tcW w:type="dxa" w:w="2133"/>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不含税设备单价（元）</w:t>
            </w:r>
          </w:p>
        </w:tc>
        <w:tc>
          <w:tcPr>
            <w:tcW w:type="dxa" w:w="932"/>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jc w:val="center"/>
            </w:pPr>
            <w:r>
              <w:rPr>
                <w:sz w:val="24"/>
                <w:b/>
              </w:rPr>
              <w:t>税款（元）</w:t>
            </w:r>
          </w:p>
        </w:tc>
        <w:tc>
          <w:tcPr>
            <w:tcW w:type="dxa" w:w="1327"/>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jc w:val="center"/>
            </w:pPr>
            <w:r>
              <w:rPr>
                <w:sz w:val="24"/>
                <w:b/>
              </w:rPr>
              <w:t>小计（元）</w:t>
            </w:r>
          </w:p>
        </w:tc>
      </w:tr>
      <w:tr>
        <w:tc>
          <w:tcPr>
            <w:tcW w:type="dxa" w:w="10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05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5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663"/>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13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32"/>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tc>
        <w:tc>
          <w:tcPr>
            <w:tcW w:type="dxa" w:w="1327"/>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tc>
      </w:tr>
      <w:tr>
        <w:tc>
          <w:tcPr>
            <w:tcW w:type="dxa" w:w="10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05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5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66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133"/>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3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205"/>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合计</w:t>
            </w:r>
          </w:p>
        </w:tc>
        <w:tc>
          <w:tcPr>
            <w:tcW w:type="dxa" w:w="5055"/>
            <w:gridSpan w:val="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r>
      <w:tr>
        <w:tc>
          <w:tcPr>
            <w:tcW w:type="dxa" w:w="3205"/>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备注</w:t>
            </w:r>
          </w:p>
        </w:tc>
        <w:tc>
          <w:tcPr>
            <w:tcW w:type="dxa" w:w="5055"/>
            <w:gridSpan w:val="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r>
    </w:tbl>
    <w:p>
      <w:pPr>
        <w:pStyle w:val="null3"/>
        <w:jc w:val="both"/>
      </w:pPr>
      <w:r>
        <w:rPr>
          <w:sz w:val="24"/>
        </w:rPr>
        <w:t>乙方所提供设备，必须符合国家有关规范和环保要求及甲方采购</w:t>
      </w:r>
      <w:r>
        <w:rPr>
          <w:sz w:val="24"/>
        </w:rPr>
        <w:t>/招标文件的实质性技术参数的要求，并由乙方提供设备的检测报告</w:t>
      </w:r>
      <w:r>
        <w:rPr>
          <w:sz w:val="24"/>
        </w:rPr>
        <w:t>。</w:t>
      </w:r>
    </w:p>
    <w:p>
      <w:pPr>
        <w:pStyle w:val="null3"/>
        <w:ind w:firstLine="482"/>
        <w:jc w:val="both"/>
      </w:pPr>
      <w:r>
        <w:rPr>
          <w:sz w:val="24"/>
          <w:b/>
        </w:rPr>
        <w:t>二、合同总价</w:t>
      </w:r>
    </w:p>
    <w:p>
      <w:pPr>
        <w:pStyle w:val="null3"/>
        <w:ind w:firstLine="480"/>
        <w:jc w:val="both"/>
      </w:pPr>
      <w:r>
        <w:rPr>
          <w:sz w:val="24"/>
        </w:rPr>
        <w:t>合同设备总价为￥</w:t>
      </w:r>
      <w:r>
        <w:rPr>
          <w:sz w:val="24"/>
        </w:rPr>
        <w:t xml:space="preserve">   </w:t>
      </w:r>
      <w:r>
        <w:rPr>
          <w:sz w:val="24"/>
        </w:rPr>
        <w:t>元（大写：人民币</w:t>
      </w:r>
      <w:r>
        <w:rPr>
          <w:sz w:val="24"/>
        </w:rPr>
        <w:t xml:space="preserve">   </w:t>
      </w:r>
      <w:r>
        <w:rPr>
          <w:sz w:val="24"/>
        </w:rPr>
        <w:t>），其中税率为</w:t>
      </w:r>
      <w:r>
        <w:rPr>
          <w:sz w:val="21"/>
        </w:rPr>
        <w:t xml:space="preserve">    </w:t>
      </w:r>
      <w:r>
        <w:rPr>
          <w:sz w:val="24"/>
        </w:rPr>
        <w:t>%；该合同总价包含合同设备价款、设备验收合格之前所产生的税费、包装费、仓储费、运输费、安装调试费、设备报关进口（如有）、机房改造、动力电源电缆及配套电箱、许可证办理等的全部相关费用以及设备质保期间发生的所有含税费用及其他一切附加费用（含特殊设备安装时的清理费用、环境恢复费用等），甲方不再额外支付其它费用。本合同履行期间除合同条款另有约定外合同总价不变，乙方承诺不再额外收取甲方其他费用。</w:t>
      </w:r>
    </w:p>
    <w:p>
      <w:pPr>
        <w:pStyle w:val="null3"/>
        <w:ind w:firstLine="480"/>
        <w:jc w:val="both"/>
      </w:pPr>
      <w:r>
        <w:rPr>
          <w:sz w:val="24"/>
          <w:b/>
        </w:rPr>
        <w:t>三、合同服务</w:t>
      </w:r>
    </w:p>
    <w:p>
      <w:pPr>
        <w:pStyle w:val="null3"/>
        <w:ind w:firstLine="480"/>
        <w:jc w:val="both"/>
      </w:pPr>
      <w:r>
        <w:rPr>
          <w:sz w:val="24"/>
        </w:rPr>
        <w:t>（一）乙方应按甲方要求将设备送至甲方指定地点。</w:t>
      </w:r>
    </w:p>
    <w:p>
      <w:pPr>
        <w:pStyle w:val="null3"/>
        <w:ind w:firstLine="465"/>
        <w:jc w:val="both"/>
      </w:pPr>
      <w:r>
        <w:rPr>
          <w:sz w:val="24"/>
        </w:rPr>
        <w:t>甲方指定地点为：</w:t>
      </w:r>
      <w:r>
        <w:rPr>
          <w:sz w:val="24"/>
          <w:u w:val="single"/>
        </w:rPr>
        <w:t>广州市荔湾区龙溪大道</w:t>
      </w:r>
      <w:r>
        <w:rPr>
          <w:sz w:val="24"/>
          <w:u w:val="single"/>
        </w:rPr>
        <w:t>2</w:t>
      </w:r>
      <w:r>
        <w:rPr>
          <w:sz w:val="24"/>
          <w:u w:val="single"/>
        </w:rPr>
        <w:t>61</w:t>
      </w:r>
      <w:r>
        <w:rPr>
          <w:sz w:val="24"/>
          <w:u w:val="single"/>
        </w:rPr>
        <w:t>、</w:t>
      </w:r>
      <w:r>
        <w:rPr>
          <w:sz w:val="24"/>
          <w:u w:val="single"/>
        </w:rPr>
        <w:t>2</w:t>
      </w:r>
      <w:r>
        <w:rPr>
          <w:sz w:val="24"/>
          <w:u w:val="single"/>
        </w:rPr>
        <w:t>63</w:t>
      </w:r>
      <w:r>
        <w:rPr>
          <w:sz w:val="24"/>
          <w:u w:val="single"/>
        </w:rPr>
        <w:t>号广州中医药大学第三附属医院院内指定地点。</w:t>
      </w:r>
    </w:p>
    <w:p>
      <w:pPr>
        <w:pStyle w:val="null3"/>
        <w:ind w:firstLine="465"/>
        <w:jc w:val="both"/>
      </w:pPr>
      <w:r>
        <w:rPr>
          <w:sz w:val="24"/>
        </w:rPr>
        <w:t>（二）乙方按合同约定所提供的设备</w:t>
      </w:r>
      <w:r>
        <w:rPr>
          <w:sz w:val="24"/>
        </w:rPr>
        <w:t>生产日期须为到货时日期的</w:t>
      </w:r>
      <w:r>
        <w:rPr>
          <w:sz w:val="24"/>
          <w:u w:val="single"/>
        </w:rPr>
        <w:t xml:space="preserve"> </w:t>
      </w:r>
      <w:r>
        <w:rPr>
          <w:sz w:val="24"/>
          <w:u w:val="single"/>
        </w:rPr>
        <w:t xml:space="preserve">3 </w:t>
      </w:r>
      <w:r>
        <w:rPr>
          <w:sz w:val="24"/>
        </w:rPr>
        <w:t>个月内。</w:t>
      </w:r>
    </w:p>
    <w:p>
      <w:pPr>
        <w:pStyle w:val="null3"/>
        <w:ind w:firstLine="465"/>
        <w:jc w:val="both"/>
      </w:pPr>
      <w:r>
        <w:rPr>
          <w:sz w:val="24"/>
        </w:rPr>
        <w:t>（三）乙方负责本合同下所有设备的安装调试工作，安装调试中所涉费用由乙方自行承担。在安装调试期间所发生的乙方人员的交通费、食宿费用等由乙方自行承担。</w:t>
      </w:r>
    </w:p>
    <w:p>
      <w:pPr>
        <w:pStyle w:val="null3"/>
        <w:ind w:firstLine="465"/>
        <w:jc w:val="both"/>
      </w:pPr>
      <w:r>
        <w:rPr>
          <w:sz w:val="24"/>
        </w:rPr>
        <w:t>（四）乙方应派足够、技术熟练且具备相应资质的技术人员到现场进行设备安装调试工作。现场工作期间，乙方应</w:t>
      </w:r>
      <w:r>
        <w:rPr>
          <w:sz w:val="24"/>
        </w:rPr>
        <w:t>对安装现场的其他设备、设施有良好保护措施，如因乙方原因造成甲方安装场地或安装场地内其他设备、设施丢失或损坏的，乙方承担全部赔偿责任。</w:t>
      </w:r>
    </w:p>
    <w:p>
      <w:pPr>
        <w:pStyle w:val="null3"/>
        <w:ind w:firstLine="465"/>
        <w:jc w:val="both"/>
      </w:pPr>
      <w:r>
        <w:rPr>
          <w:sz w:val="24"/>
        </w:rPr>
        <w:t>（五）乙方在安装调试期间，应按甲方提供的合同履约进度计划（如有）或双方的约定配合完成工作。</w:t>
      </w:r>
    </w:p>
    <w:p>
      <w:pPr>
        <w:pStyle w:val="null3"/>
        <w:ind w:firstLine="465"/>
        <w:jc w:val="both"/>
      </w:pPr>
      <w:r>
        <w:rPr>
          <w:sz w:val="24"/>
        </w:rPr>
        <w:t>（六）乙方需在本合同设备送达甲方指定地点并完成安装调试后为甲方的相关操作人员提供设备操作、维护培训，以确保甲方相关操作人员能够正确、熟练掌握产品的</w:t>
      </w:r>
      <w:r>
        <w:rPr>
          <w:sz w:val="24"/>
        </w:rPr>
        <w:t>设备操作方法、日常维护知识及简单的故障排除</w:t>
      </w:r>
      <w:r>
        <w:rPr>
          <w:sz w:val="24"/>
        </w:rPr>
        <w:t>。培训的主要内容为设备的基本结构、性能、主要部件的构造及修理、日常使用保养与管理、常见故障的排除、紧急情况的处理等，培训地点主要在设备安装现场或由甲方安排。在培训期间所发生的乙方人员的交通费、食宿费用、培训及其他相关费用等已包含在合同设备总价内。</w:t>
      </w:r>
    </w:p>
    <w:p>
      <w:pPr>
        <w:pStyle w:val="null3"/>
        <w:ind w:firstLine="465"/>
        <w:jc w:val="both"/>
      </w:pPr>
      <w:r>
        <w:rPr>
          <w:sz w:val="24"/>
        </w:rPr>
        <w:t>（七）在设备安装调试过程中产生的垃圾、废弃物等的清理，由乙方按照国家及当地政府的有关规定妥善处置，以免造成环境污染或其他损害，清理费用等已包含在合同设备总价内。如因此造成环境污染、环境破坏或其他损害等产生的法律责任和全部费用由乙方承担</w:t>
      </w:r>
      <w:r>
        <w:rPr>
          <w:sz w:val="24"/>
        </w:rPr>
        <w:t>。</w:t>
      </w:r>
    </w:p>
    <w:p>
      <w:pPr>
        <w:pStyle w:val="null3"/>
        <w:ind w:firstLine="465"/>
        <w:jc w:val="both"/>
      </w:pPr>
      <w:r>
        <w:rPr>
          <w:sz w:val="24"/>
        </w:rPr>
        <w:t>（八）</w:t>
      </w:r>
      <w:r>
        <w:rPr>
          <w:sz w:val="24"/>
        </w:rPr>
        <w:t>乙方负责完成射线装置机房改造、动力电源电缆及配套电箱，乙方要保证设备、系统调试至甲方在实际工作中正常使用，符合使用科室要求，符合行业标准，且负责机房防护预评价、控评等报批工作，并协助甲方取得《辐射安全许可证》和《放射诊疗许可证》，相关费用已包含在合同总价中，甲方不再支付任何其他费用。</w:t>
      </w:r>
    </w:p>
    <w:p>
      <w:pPr>
        <w:pStyle w:val="null3"/>
        <w:ind w:firstLine="480"/>
        <w:jc w:val="both"/>
      </w:pPr>
      <w:r>
        <w:rPr>
          <w:sz w:val="24"/>
          <w:b/>
        </w:rPr>
        <w:t>四、合同验收</w:t>
      </w:r>
    </w:p>
    <w:p>
      <w:pPr>
        <w:pStyle w:val="null3"/>
        <w:ind w:firstLine="480"/>
        <w:jc w:val="both"/>
      </w:pPr>
      <w:r>
        <w:rPr>
          <w:sz w:val="24"/>
        </w:rPr>
        <w:t>（一）本合同验收由实物验收和调试验收两部分组成。</w:t>
      </w:r>
    </w:p>
    <w:p>
      <w:pPr>
        <w:pStyle w:val="null3"/>
        <w:ind w:firstLine="480"/>
        <w:jc w:val="both"/>
      </w:pPr>
      <w:r>
        <w:rPr>
          <w:sz w:val="24"/>
        </w:rPr>
        <w:t>（二）实物验收</w:t>
      </w:r>
    </w:p>
    <w:p>
      <w:pPr>
        <w:pStyle w:val="null3"/>
        <w:ind w:firstLine="480"/>
        <w:jc w:val="both"/>
      </w:pPr>
      <w:r>
        <w:rPr>
          <w:sz w:val="24"/>
        </w:rPr>
        <w:t>1.</w:t>
      </w:r>
      <w:r>
        <w:rPr>
          <w:sz w:val="24"/>
        </w:rPr>
        <w:t>乙方应在本合同签订之日起</w:t>
      </w:r>
      <w:r>
        <w:rPr>
          <w:sz w:val="24"/>
        </w:rPr>
        <w:t>30天内将合同设备送达甲方指定地点，甲方应及时组织相关人员进行设备实物的验收，如甲方认为必要时可引进第三方检测机构或邀请参与本项目的其他供应商或专家协助验收，相关的检测费用及专家咨询费用由乙方承担。</w:t>
      </w:r>
    </w:p>
    <w:p>
      <w:pPr>
        <w:pStyle w:val="null3"/>
        <w:ind w:firstLine="480"/>
        <w:jc w:val="both"/>
      </w:pPr>
      <w:r>
        <w:rPr>
          <w:sz w:val="24"/>
        </w:rPr>
        <w:t>2.乙方应保证所提供设备的包装是原厂包装并确保包装完整，且有良好的防湿、防锈、防潮、防雨、防腐及防碰撞等防护措施，对包装及防护有特殊要求的设备应满足相应要求且在设备外包装的显眼处明确标注。乙方所提供设备包装或防护不良的、不满足本合同第三条第（二）款关于设备生产日期要求的，甲方有权拒收并要求</w:t>
      </w:r>
      <w:r>
        <w:rPr>
          <w:sz w:val="24"/>
        </w:rPr>
        <w:t>乙方须在</w:t>
      </w:r>
      <w:r>
        <w:rPr>
          <w:sz w:val="24"/>
          <w:u w:val="single"/>
        </w:rPr>
        <w:t>3</w:t>
      </w:r>
      <w:r>
        <w:rPr>
          <w:sz w:val="24"/>
          <w:u w:val="single"/>
        </w:rPr>
        <w:t>0</w:t>
      </w:r>
      <w:r>
        <w:rPr>
          <w:sz w:val="24"/>
        </w:rPr>
        <w:t>天内予以更换；若乙方未能在</w:t>
      </w:r>
      <w:r>
        <w:rPr>
          <w:sz w:val="24"/>
          <w:u w:val="single"/>
        </w:rPr>
        <w:t>3</w:t>
      </w:r>
      <w:r>
        <w:rPr>
          <w:sz w:val="24"/>
          <w:u w:val="single"/>
        </w:rPr>
        <w:t>0</w:t>
      </w:r>
      <w:r>
        <w:rPr>
          <w:sz w:val="24"/>
        </w:rPr>
        <w:t>天内更换符合包装及防护要求的设备，将视同乙方无法履行本合同约定，甲方有权单方解除合同、要求乙方于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3.设备到达甲方指定地点后，甲乙双方</w:t>
      </w:r>
      <w:r>
        <w:rPr>
          <w:sz w:val="24"/>
        </w:rPr>
        <w:t>应共同就设备的数量、规格型号</w:t>
      </w:r>
      <w:r>
        <w:rPr>
          <w:sz w:val="24"/>
        </w:rPr>
        <w:t>、设备生产日期</w:t>
      </w:r>
      <w:r>
        <w:rPr>
          <w:sz w:val="24"/>
        </w:rPr>
        <w:t>等是否与本合同约定相符进行验收，</w:t>
      </w:r>
      <w:r>
        <w:rPr>
          <w:sz w:val="24"/>
        </w:rPr>
        <w:t>货物须为</w:t>
      </w:r>
      <w:r>
        <w:rPr>
          <w:sz w:val="24"/>
        </w:rPr>
        <w:t>原厂商</w:t>
      </w:r>
      <w:r>
        <w:rPr>
          <w:sz w:val="24"/>
        </w:rPr>
        <w:t>(制造商)未启封的全新包装，具有出厂合格证，序列号、包装箱号，并与出厂批号一致，且可追溯查阅。所有随设备的附件必须齐全。乙方应将关键主机设备的用户手册、保修手册、相关资料及配备件、随机工具等交付给甲方，且使用操作及安全须知等重要资料应附有中文说明,</w:t>
      </w:r>
      <w:r>
        <w:rPr>
          <w:sz w:val="24"/>
        </w:rPr>
        <w:t>并由双方签字盖章确认后实物验收完成。若乙方所提供的设备不符合本合同的约定，甲方有权拒收并要求乙方需在</w:t>
      </w:r>
      <w:r>
        <w:rPr>
          <w:sz w:val="24"/>
          <w:u w:val="single"/>
        </w:rPr>
        <w:t>3</w:t>
      </w:r>
      <w:r>
        <w:rPr>
          <w:sz w:val="24"/>
          <w:u w:val="single"/>
        </w:rPr>
        <w:t>0</w:t>
      </w:r>
      <w:r>
        <w:rPr>
          <w:sz w:val="24"/>
        </w:rPr>
        <w:t>天内予以更换；若乙方未能在</w:t>
      </w:r>
      <w:r>
        <w:rPr>
          <w:sz w:val="24"/>
          <w:u w:val="single"/>
        </w:rPr>
        <w:t>3</w:t>
      </w:r>
      <w:r>
        <w:rPr>
          <w:sz w:val="24"/>
          <w:u w:val="single"/>
        </w:rPr>
        <w:t>0</w:t>
      </w:r>
      <w:r>
        <w:rPr>
          <w:sz w:val="24"/>
        </w:rPr>
        <w:t>天内更换符合本合同约定的设备，将视同乙方无法履行本合同约定，甲方有权单方解除合同、要求乙方于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（三）调试验收</w:t>
      </w:r>
    </w:p>
    <w:p>
      <w:pPr>
        <w:pStyle w:val="null3"/>
        <w:ind w:firstLine="480"/>
        <w:jc w:val="both"/>
      </w:pPr>
      <w:r>
        <w:rPr>
          <w:sz w:val="24"/>
        </w:rPr>
        <w:t>1.乙方应保证在设备的实物验收合格后</w:t>
      </w:r>
      <w:r>
        <w:rPr>
          <w:sz w:val="24"/>
          <w:u w:val="single"/>
        </w:rPr>
        <w:t>10个工作日内</w:t>
      </w:r>
      <w:r>
        <w:rPr>
          <w:sz w:val="24"/>
        </w:rPr>
        <w:t>设备全部安装完毕，并自行将设备调试至正常运行的最佳状态。</w:t>
      </w:r>
    </w:p>
    <w:p>
      <w:pPr>
        <w:pStyle w:val="null3"/>
        <w:ind w:firstLine="480"/>
        <w:jc w:val="both"/>
      </w:pPr>
      <w:r>
        <w:rPr>
          <w:sz w:val="24"/>
        </w:rPr>
        <w:t>2</w:t>
      </w:r>
      <w:r>
        <w:rPr>
          <w:sz w:val="24"/>
        </w:rPr>
        <w:t>.</w:t>
      </w:r>
      <w:r>
        <w:rPr>
          <w:sz w:val="24"/>
        </w:rPr>
        <w:t>乙方应在设备安装调试完成并对甲方相关操作人员进行</w:t>
      </w:r>
      <w:r>
        <w:rPr>
          <w:sz w:val="24"/>
        </w:rPr>
        <w:t>设备操作、维护培训以使其能正常操作设备</w:t>
      </w:r>
      <w:r>
        <w:rPr>
          <w:sz w:val="24"/>
        </w:rPr>
        <w:t>后及时通知甲方进行调试验收，调试验收由甲乙双方相关人员共同参加，乙方应保证本合同下全部设备经安装调试后符合国家规定的相关质量标准、符合厂家的出厂标准、达到采购</w:t>
      </w:r>
      <w:r>
        <w:rPr>
          <w:sz w:val="24"/>
        </w:rPr>
        <w:t>/</w:t>
      </w:r>
      <w:r>
        <w:rPr>
          <w:sz w:val="24"/>
        </w:rPr>
        <w:t>招投标文件所述特殊要求同时符合甲乙双方约定的标准（如有），并能正常、无妨碍地使用，调试验收合格后由双方签字盖章确认。</w:t>
      </w:r>
    </w:p>
    <w:p>
      <w:pPr>
        <w:pStyle w:val="null3"/>
        <w:ind w:firstLine="482"/>
        <w:jc w:val="both"/>
      </w:pPr>
      <w:r>
        <w:rPr>
          <w:sz w:val="24"/>
          <w:b/>
        </w:rPr>
        <w:t>五、质量保证及售后服务</w:t>
      </w:r>
    </w:p>
    <w:p>
      <w:pPr>
        <w:pStyle w:val="null3"/>
        <w:ind w:firstLine="480"/>
        <w:jc w:val="both"/>
      </w:pPr>
      <w:r>
        <w:rPr>
          <w:sz w:val="24"/>
        </w:rPr>
        <w:t>（一）本合同下</w:t>
      </w:r>
      <w:r>
        <w:rPr>
          <w:sz w:val="24"/>
        </w:rPr>
        <w:t>高压发生器、球管组件、数字探测器、图像采集工作站（含软件）、限束器、遥控台、检查床、滤线栅、脚踏开关、成人铅衣、儿童铅衣、铅衣架、电动铅防护帘质保捌年，自设备调试验收合格并经甲、乙双方书面确认之日起计算。</w:t>
      </w:r>
    </w:p>
    <w:p>
      <w:pPr>
        <w:pStyle w:val="null3"/>
        <w:ind w:firstLine="480"/>
        <w:jc w:val="both"/>
      </w:pPr>
      <w:r>
        <w:rPr>
          <w:sz w:val="24"/>
        </w:rPr>
        <w:t>（二）甲乙双方应签订《医疗卫生机构医药产品廉洁购销合同》作为本合同的附件，就本合同下设备廉洁购销相关事项进行详细约定，乙方应签订《售后服务承诺书》就本合同下设备的售后服务相关事项进行详细约定。</w:t>
      </w:r>
    </w:p>
    <w:p>
      <w:pPr>
        <w:pStyle w:val="null3"/>
        <w:ind w:firstLine="480"/>
        <w:jc w:val="both"/>
      </w:pPr>
      <w:r>
        <w:rPr>
          <w:sz w:val="24"/>
        </w:rPr>
        <w:t>（三）设备质保期内，非因甲方原因致使本合同下设备出现产品质量问题或故障问题的，由乙方负责维修，甲方应在设备出现问题后向乙方发出维修通知，甲方维修通知发出后，视同该维修通知已到达乙方。乙方应在收到甲方的维修通知（包括但不限于电话、电子邮件等方式）后</w:t>
      </w:r>
      <w:r>
        <w:rPr>
          <w:sz w:val="21"/>
          <w:u w:val="single"/>
        </w:rPr>
        <w:t xml:space="preserve"> </w:t>
      </w:r>
      <w:r>
        <w:rPr>
          <w:sz w:val="21"/>
          <w:u w:val="single"/>
        </w:rPr>
        <w:t xml:space="preserve"> </w:t>
      </w:r>
      <w:r>
        <w:rPr>
          <w:sz w:val="24"/>
          <w:u w:val="single"/>
        </w:rPr>
        <w:t>1</w:t>
      </w:r>
      <w:r>
        <w:rPr>
          <w:sz w:val="21"/>
          <w:u w:val="single"/>
        </w:rPr>
        <w:t xml:space="preserve"> </w:t>
      </w:r>
      <w:r>
        <w:rPr>
          <w:sz w:val="21"/>
          <w:u w:val="single"/>
        </w:rPr>
        <w:t xml:space="preserve"> </w:t>
      </w:r>
      <w:r>
        <w:rPr>
          <w:sz w:val="24"/>
        </w:rPr>
        <w:t>小时内响应，</w:t>
      </w:r>
      <w:r>
        <w:rPr>
          <w:sz w:val="21"/>
          <w:u w:val="single"/>
        </w:rPr>
        <w:t xml:space="preserve">    </w:t>
      </w:r>
      <w:r>
        <w:rPr>
          <w:sz w:val="24"/>
        </w:rPr>
        <w:t>小时内派技术人员到达设备现场进行维修。原则上乙方应当自到达现场开始的</w:t>
      </w:r>
      <w:r>
        <w:rPr>
          <w:sz w:val="24"/>
        </w:rPr>
        <w:t>8个小时内完成维修工作，设备维修或更换零配件过程中所产生的一切费用已包含在合同设备总价内。若乙方无法在约定时间内履行上述约定，甲方有权自行请第三方公司对设备进行维修，相关维修费用及因设备停机导致的损失甲方有权从合同总价或履约保证金中扣除，不足部分甲方有权向乙方追索，同时甲方有权要求乙方承担违约责任。</w:t>
      </w:r>
    </w:p>
    <w:p>
      <w:pPr>
        <w:pStyle w:val="null3"/>
        <w:ind w:firstLine="480"/>
        <w:jc w:val="both"/>
      </w:pPr>
      <w:r>
        <w:rPr>
          <w:sz w:val="24"/>
        </w:rPr>
        <w:t>（四）</w:t>
      </w:r>
      <w:r>
        <w:rPr>
          <w:sz w:val="24"/>
        </w:rPr>
        <w:t>下列情况不属于乙方的质保范围：</w:t>
      </w:r>
    </w:p>
    <w:p>
      <w:pPr>
        <w:pStyle w:val="null3"/>
        <w:ind w:firstLine="480"/>
        <w:jc w:val="both"/>
      </w:pPr>
      <w:r>
        <w:rPr>
          <w:sz w:val="24"/>
        </w:rPr>
        <w:t>1.</w:t>
      </w:r>
      <w:r>
        <w:rPr>
          <w:sz w:val="24"/>
        </w:rPr>
        <w:t>甲方擅自改装设备；</w:t>
      </w:r>
    </w:p>
    <w:p>
      <w:pPr>
        <w:pStyle w:val="null3"/>
        <w:ind w:firstLine="480"/>
        <w:jc w:val="both"/>
      </w:pPr>
      <w:r>
        <w:rPr>
          <w:sz w:val="24"/>
        </w:rPr>
        <w:t>2.</w:t>
      </w:r>
      <w:r>
        <w:rPr>
          <w:sz w:val="24"/>
        </w:rPr>
        <w:t>因不可抗力导致的设备故障损坏。</w:t>
      </w:r>
    </w:p>
    <w:p>
      <w:pPr>
        <w:pStyle w:val="null3"/>
        <w:ind w:firstLine="480"/>
        <w:jc w:val="both"/>
      </w:pPr>
      <w:r>
        <w:rPr>
          <w:sz w:val="24"/>
        </w:rPr>
        <w:t>（五）自本合同下设备经甲乙双方共同调试验收合格之日起</w:t>
      </w:r>
      <w:r>
        <w:rPr>
          <w:sz w:val="24"/>
          <w:u w:val="single"/>
        </w:rPr>
        <w:t>180</w:t>
      </w:r>
      <w:r>
        <w:rPr>
          <w:sz w:val="24"/>
        </w:rPr>
        <w:t>天内，非因甲方原因致使本合同下设备或设备配件出现产品质量问题或故障问题的维修最多发生</w:t>
      </w:r>
      <w:r>
        <w:rPr>
          <w:sz w:val="24"/>
        </w:rPr>
        <w:t>2次，从第3次维修之日起乙方应在</w:t>
      </w:r>
      <w:r>
        <w:rPr>
          <w:sz w:val="24"/>
          <w:u w:val="single"/>
        </w:rPr>
        <w:t>3</w:t>
      </w:r>
      <w:r>
        <w:rPr>
          <w:sz w:val="24"/>
          <w:u w:val="single"/>
        </w:rPr>
        <w:t>0</w:t>
      </w:r>
      <w:r>
        <w:rPr>
          <w:sz w:val="24"/>
          <w:u w:val="single"/>
        </w:rPr>
        <w:t>天内</w:t>
      </w:r>
      <w:r>
        <w:rPr>
          <w:sz w:val="24"/>
        </w:rPr>
        <w:t>直接更换符合本合同</w:t>
      </w:r>
      <w:r>
        <w:rPr>
          <w:sz w:val="24"/>
        </w:rPr>
        <w:t>条款</w:t>
      </w:r>
      <w:r>
        <w:rPr>
          <w:sz w:val="24"/>
        </w:rPr>
        <w:t>约定的设备</w:t>
      </w:r>
      <w:r>
        <w:rPr>
          <w:sz w:val="24"/>
        </w:rPr>
        <w:t>，且承担由此产生的一切费用并赔偿甲方的全部损失。</w:t>
      </w:r>
    </w:p>
    <w:p>
      <w:pPr>
        <w:pStyle w:val="null3"/>
        <w:ind w:firstLine="475"/>
        <w:jc w:val="both"/>
      </w:pPr>
      <w:r>
        <w:rPr>
          <w:sz w:val="24"/>
        </w:rPr>
        <w:t>（六）</w:t>
      </w:r>
      <w:r>
        <w:rPr>
          <w:sz w:val="24"/>
        </w:rPr>
        <w:t>本合同中因质量问题而引发的争议，由乙方负责提供相应的书面质量检测报告并承担相关的检测费用，若为医疗设备其质量检测报告必须由甲方所在地国家药品监督管理局下属的医疗器械质量监督检验中心（检验所）出具，同时甲方保留自行委托第三方检验检测机构进行质量再检测的权利，甲方自行委托第三方检测机构再检测的费用由乙方承担。</w:t>
      </w:r>
      <w:r>
        <w:rPr>
          <w:sz w:val="24"/>
        </w:rPr>
        <w:t>因乙方所提供设备或设备安装调试不符合质量标准而引发质量问题的，由乙方承担由此给甲方、第三方造成的全部损失并在</w:t>
      </w:r>
      <w:r>
        <w:rPr>
          <w:sz w:val="24"/>
          <w:u w:val="single"/>
        </w:rPr>
        <w:t>30</w:t>
      </w:r>
      <w:r>
        <w:rPr>
          <w:sz w:val="24"/>
        </w:rPr>
        <w:t>天内为甲方</w:t>
      </w:r>
      <w:r>
        <w:rPr>
          <w:sz w:val="24"/>
        </w:rPr>
        <w:t>更换符合本合同</w:t>
      </w:r>
      <w:r>
        <w:rPr>
          <w:sz w:val="24"/>
        </w:rPr>
        <w:t>条款</w:t>
      </w:r>
      <w:r>
        <w:rPr>
          <w:sz w:val="24"/>
        </w:rPr>
        <w:t>约定的设备</w:t>
      </w:r>
      <w:r>
        <w:rPr>
          <w:sz w:val="24"/>
        </w:rPr>
        <w:t>，如乙方</w:t>
      </w:r>
      <w:r>
        <w:rPr>
          <w:sz w:val="24"/>
        </w:rPr>
        <w:t>更换符合本合同</w:t>
      </w:r>
      <w:r>
        <w:rPr>
          <w:sz w:val="24"/>
        </w:rPr>
        <w:t>条款</w:t>
      </w:r>
      <w:r>
        <w:rPr>
          <w:sz w:val="24"/>
        </w:rPr>
        <w:t>约定的设备</w:t>
      </w:r>
      <w:r>
        <w:rPr>
          <w:sz w:val="24"/>
        </w:rPr>
        <w:t>确存在困难的（需提供相关证明），乙方应在征得甲方书面同意后为其更换功能相同或相似的可替代设备（需附相应的证明材料）。</w:t>
      </w:r>
    </w:p>
    <w:p>
      <w:pPr>
        <w:pStyle w:val="null3"/>
        <w:ind w:firstLine="482"/>
        <w:jc w:val="both"/>
      </w:pPr>
      <w:r>
        <w:rPr>
          <w:sz w:val="24"/>
          <w:b/>
        </w:rPr>
        <w:t>六、合同履约保证金</w:t>
      </w:r>
    </w:p>
    <w:p>
      <w:pPr>
        <w:pStyle w:val="null3"/>
        <w:ind w:firstLine="480"/>
        <w:jc w:val="both"/>
      </w:pPr>
      <w:r>
        <w:rPr>
          <w:sz w:val="24"/>
        </w:rPr>
        <w:t>（一）合同履约保证金的收取：</w:t>
      </w:r>
    </w:p>
    <w:p>
      <w:pPr>
        <w:pStyle w:val="null3"/>
        <w:ind w:firstLine="480"/>
        <w:jc w:val="both"/>
      </w:pPr>
      <w:r>
        <w:rPr>
          <w:sz w:val="24"/>
        </w:rPr>
        <w:t>乙方应于签订合同后</w:t>
      </w:r>
      <w:r>
        <w:rPr>
          <w:sz w:val="24"/>
        </w:rPr>
        <w:t>14天内向甲方缴纳合同履约保证金，履约保证金形式包括通过银行转账支付或提供见索即付履约保函。合同履约保证金按本合同中双方约定的合同总价的5%（百分之五）计算缴纳，即：￥（大写：人民币），甲方在收到履约保证金后向乙方出具履约保证金收款凭据。若乙方未按期向甲方缴纳履约保证金，视为乙方违约，每超过一日甲方向乙方收取履约保证金1‰（千分之一）的违约金，直至履约保证金和履约保证金的违约金交齐后，甲方按合同约定付款；在合同履约过程中，履约保证金不满足合同约定金额时，乙方需在14日内补足履约保证金，否则，每超过一日收取履约保证金1‰（千分之一）的违约金。</w:t>
      </w:r>
    </w:p>
    <w:p>
      <w:pPr>
        <w:pStyle w:val="null3"/>
        <w:ind w:firstLine="480"/>
        <w:jc w:val="left"/>
      </w:pPr>
      <w:r>
        <w:rPr>
          <w:sz w:val="24"/>
        </w:rPr>
        <w:t>（二）合同履约保证金的退还</w:t>
      </w:r>
    </w:p>
    <w:p>
      <w:pPr>
        <w:pStyle w:val="null3"/>
        <w:ind w:firstLine="480"/>
        <w:jc w:val="left"/>
      </w:pPr>
      <w:r>
        <w:rPr>
          <w:sz w:val="24"/>
        </w:rPr>
        <w:t>分期退还：本合同的履约保证金于合同履约</w:t>
      </w:r>
      <w:r>
        <w:rPr>
          <w:sz w:val="24"/>
        </w:rPr>
        <w:t>满</w:t>
      </w:r>
      <w:r>
        <w:rPr>
          <w:sz w:val="24"/>
        </w:rPr>
        <w:t>一</w:t>
      </w:r>
      <w:r>
        <w:rPr>
          <w:sz w:val="24"/>
        </w:rPr>
        <w:t>年后</w:t>
      </w:r>
      <w:r>
        <w:rPr>
          <w:sz w:val="24"/>
          <w:u w:val="single"/>
        </w:rPr>
        <w:t>30</w:t>
      </w:r>
      <w:r>
        <w:rPr>
          <w:sz w:val="24"/>
        </w:rPr>
        <w:t>天内将履约保证金的</w:t>
      </w:r>
      <w:r>
        <w:rPr>
          <w:sz w:val="24"/>
          <w:u w:val="single"/>
        </w:rPr>
        <w:t>50</w:t>
      </w:r>
      <w:r>
        <w:rPr>
          <w:sz w:val="24"/>
        </w:rPr>
        <w:t>%</w:t>
      </w:r>
      <w:r>
        <w:rPr>
          <w:sz w:val="24"/>
        </w:rPr>
        <w:t>无息退还乙方</w:t>
      </w:r>
      <w:r>
        <w:rPr>
          <w:sz w:val="24"/>
        </w:rPr>
        <w:t>；</w:t>
      </w:r>
      <w:r>
        <w:rPr>
          <w:sz w:val="24"/>
        </w:rPr>
        <w:t>剩余的履约保证金</w:t>
      </w:r>
      <w:r>
        <w:rPr>
          <w:sz w:val="24"/>
        </w:rPr>
        <w:t>于合同履约期满并经甲方书面确认且扣除应扣款项后的余额在</w:t>
      </w:r>
      <w:r>
        <w:rPr>
          <w:sz w:val="24"/>
          <w:u w:val="single"/>
        </w:rPr>
        <w:t>30</w:t>
      </w:r>
      <w:r>
        <w:rPr>
          <w:sz w:val="24"/>
        </w:rPr>
        <w:t>天内</w:t>
      </w:r>
      <w:r>
        <w:rPr>
          <w:sz w:val="24"/>
        </w:rPr>
        <w:t>无息退还乙方。</w:t>
      </w:r>
    </w:p>
    <w:p>
      <w:pPr>
        <w:pStyle w:val="null3"/>
        <w:ind w:firstLine="480"/>
        <w:jc w:val="left"/>
      </w:pPr>
      <w:r>
        <w:rPr>
          <w:sz w:val="24"/>
        </w:rPr>
        <w:t>合同履行过程中，若乙方违反本合同及其附件约定的任何义务，甲方有权从履约保证金中直接扣除乙方应向甲方支付的违约金、损失赔偿额或其他可扣除款项等，若有不足的，由乙方另行承担赔偿责任。</w:t>
      </w:r>
    </w:p>
    <w:p>
      <w:pPr>
        <w:pStyle w:val="null3"/>
        <w:ind w:firstLine="480"/>
        <w:jc w:val="left"/>
      </w:pPr>
      <w:r>
        <w:rPr>
          <w:sz w:val="24"/>
        </w:rPr>
        <w:t>乙方未按照合同约定的条款和要求完成全部义务，甲方有权不予退还履约保证金。甲方逾期退还履约保证金的</w:t>
      </w:r>
      <w:r>
        <w:rPr>
          <w:sz w:val="24"/>
        </w:rPr>
        <w:t>,除应当退还履约保证金本金外,每超过一日向乙方支付履约保证金 5‰(千分之五)的违约金。</w:t>
      </w:r>
    </w:p>
    <w:p>
      <w:pPr>
        <w:pStyle w:val="null3"/>
        <w:ind w:firstLine="482"/>
        <w:jc w:val="both"/>
      </w:pPr>
      <w:r>
        <w:rPr>
          <w:sz w:val="24"/>
          <w:b/>
        </w:rPr>
        <w:t>七、合同款项支付</w:t>
      </w:r>
    </w:p>
    <w:p>
      <w:pPr>
        <w:pStyle w:val="null3"/>
        <w:ind w:firstLine="480"/>
        <w:jc w:val="both"/>
      </w:pPr>
      <w:r>
        <w:rPr>
          <w:sz w:val="24"/>
        </w:rPr>
        <w:t>（一）本合同中约定的每笔款项均以人民币支付。</w:t>
      </w:r>
    </w:p>
    <w:p>
      <w:pPr>
        <w:pStyle w:val="null3"/>
        <w:ind w:firstLine="480"/>
        <w:jc w:val="both"/>
      </w:pPr>
      <w:r>
        <w:rPr>
          <w:sz w:val="24"/>
        </w:rPr>
        <w:t>（二）本合同签订之日起</w:t>
      </w:r>
      <w:r>
        <w:rPr>
          <w:sz w:val="24"/>
          <w:u w:val="single"/>
        </w:rPr>
        <w:t>3</w:t>
      </w:r>
      <w:r>
        <w:rPr>
          <w:sz w:val="24"/>
          <w:u w:val="single"/>
        </w:rPr>
        <w:t>0</w:t>
      </w:r>
      <w:r>
        <w:rPr>
          <w:sz w:val="24"/>
        </w:rPr>
        <w:t>天内，甲方向乙方支付合同总价的</w:t>
      </w:r>
      <w:r>
        <w:rPr>
          <w:sz w:val="24"/>
          <w:u w:val="single"/>
        </w:rPr>
        <w:t>50%</w:t>
      </w:r>
      <w:r>
        <w:rPr>
          <w:sz w:val="24"/>
        </w:rPr>
        <w:t>作为合同预付款，即：￥</w:t>
      </w:r>
      <w:r>
        <w:rPr>
          <w:sz w:val="24"/>
        </w:rPr>
        <w:t xml:space="preserve">             </w:t>
      </w:r>
      <w:r>
        <w:rPr>
          <w:sz w:val="24"/>
        </w:rPr>
        <w:t>（大写：人民币</w:t>
      </w:r>
      <w:r>
        <w:rPr>
          <w:sz w:val="24"/>
        </w:rPr>
        <w:t xml:space="preserve">                         </w:t>
      </w:r>
      <w:r>
        <w:rPr>
          <w:sz w:val="24"/>
        </w:rPr>
        <w:t>）；付款前乙方应提供与合同预付款金额相等的见索即付银行保函（保函的有效期至设备调试验收合格后的一个月），并向甲方开具与合同预付款金额相等的并加盖乙方财务章或公章的预付款收款凭据，预付款在货物全部到货并验收合格后自动转为货款的一部分。</w:t>
      </w:r>
      <w:r>
        <w:rPr>
          <w:sz w:val="24"/>
        </w:rPr>
        <w:t>如乙方无法提供上述银行保函，可提供甲方认可的其他担保方式。</w:t>
      </w:r>
    </w:p>
    <w:p>
      <w:pPr>
        <w:pStyle w:val="null3"/>
        <w:ind w:firstLine="480"/>
        <w:jc w:val="both"/>
      </w:pPr>
      <w:r>
        <w:rPr>
          <w:sz w:val="24"/>
        </w:rPr>
        <w:t>（三）设备调试</w:t>
      </w:r>
      <w:r>
        <w:rPr>
          <w:sz w:val="24"/>
        </w:rPr>
        <w:t>验收合格后，乙方应</w:t>
      </w:r>
      <w:r>
        <w:rPr>
          <w:sz w:val="24"/>
        </w:rPr>
        <w:t>凭以下文件向甲方申请付款：</w:t>
      </w:r>
    </w:p>
    <w:p>
      <w:pPr>
        <w:pStyle w:val="null3"/>
        <w:ind w:firstLine="480"/>
        <w:jc w:val="both"/>
      </w:pPr>
      <w:r>
        <w:rPr>
          <w:sz w:val="24"/>
        </w:rPr>
        <w:t>1.</w:t>
      </w:r>
      <w:r>
        <w:rPr>
          <w:sz w:val="24"/>
        </w:rPr>
        <w:t>经双方签字盖章的本合同及附件</w:t>
      </w:r>
    </w:p>
    <w:p>
      <w:pPr>
        <w:pStyle w:val="null3"/>
        <w:ind w:firstLine="480"/>
        <w:jc w:val="both"/>
      </w:pPr>
      <w:r>
        <w:rPr>
          <w:sz w:val="24"/>
        </w:rPr>
        <w:t>2.</w:t>
      </w:r>
      <w:r>
        <w:rPr>
          <w:sz w:val="24"/>
        </w:rPr>
        <w:t>甲方收货证明</w:t>
      </w:r>
    </w:p>
    <w:p>
      <w:pPr>
        <w:pStyle w:val="null3"/>
        <w:ind w:firstLine="480"/>
        <w:jc w:val="both"/>
      </w:pPr>
      <w:r>
        <w:rPr>
          <w:sz w:val="24"/>
        </w:rPr>
        <w:t>3.</w:t>
      </w:r>
      <w:r>
        <w:rPr>
          <w:sz w:val="24"/>
        </w:rPr>
        <w:t>实物验收及调试验收书面确认书</w:t>
      </w:r>
    </w:p>
    <w:p>
      <w:pPr>
        <w:pStyle w:val="null3"/>
        <w:ind w:firstLine="480"/>
        <w:jc w:val="both"/>
      </w:pPr>
      <w:r>
        <w:rPr>
          <w:sz w:val="24"/>
        </w:rPr>
        <w:t>4.</w:t>
      </w:r>
      <w:r>
        <w:rPr>
          <w:sz w:val="24"/>
        </w:rPr>
        <w:t>乙方开具的合规的全额增值税普通发票</w:t>
      </w:r>
    </w:p>
    <w:p>
      <w:pPr>
        <w:pStyle w:val="null3"/>
        <w:ind w:firstLine="480"/>
        <w:jc w:val="both"/>
      </w:pPr>
      <w:r>
        <w:rPr>
          <w:sz w:val="24"/>
        </w:rPr>
        <w:t>5.</w:t>
      </w:r>
      <w:r>
        <w:rPr>
          <w:sz w:val="24"/>
        </w:rPr>
        <w:t>相应金额的请款书</w:t>
      </w:r>
    </w:p>
    <w:p>
      <w:pPr>
        <w:pStyle w:val="null3"/>
        <w:ind w:firstLine="465"/>
        <w:jc w:val="both"/>
      </w:pPr>
      <w:r>
        <w:rPr>
          <w:sz w:val="24"/>
        </w:rPr>
        <w:t>6.</w:t>
      </w:r>
      <w:r>
        <w:rPr>
          <w:sz w:val="24"/>
        </w:rPr>
        <w:t>设备相关操作人员培训记录</w:t>
      </w:r>
    </w:p>
    <w:p>
      <w:pPr>
        <w:pStyle w:val="null3"/>
        <w:ind w:firstLine="465"/>
        <w:jc w:val="both"/>
      </w:pPr>
      <w:r>
        <w:rPr>
          <w:sz w:val="24"/>
        </w:rPr>
        <w:t>7.</w:t>
      </w:r>
      <w:r>
        <w:rPr>
          <w:sz w:val="24"/>
        </w:rPr>
        <w:t>正式生效的《辐射安全许可证》及《放射诊疗许可证》复印件</w:t>
      </w:r>
    </w:p>
    <w:p>
      <w:pPr>
        <w:pStyle w:val="null3"/>
        <w:ind w:firstLine="465"/>
        <w:jc w:val="both"/>
      </w:pPr>
      <w:r>
        <w:rPr>
          <w:sz w:val="24"/>
        </w:rPr>
        <w:t>8</w:t>
      </w:r>
      <w:r>
        <w:rPr>
          <w:sz w:val="24"/>
        </w:rPr>
        <w:t>.</w:t>
      </w:r>
      <w:r>
        <w:rPr>
          <w:sz w:val="24"/>
        </w:rPr>
        <w:t>其他相关证明文件</w:t>
      </w:r>
    </w:p>
    <w:p>
      <w:pPr>
        <w:pStyle w:val="null3"/>
        <w:ind w:firstLine="477"/>
        <w:jc w:val="both"/>
      </w:pPr>
      <w:r>
        <w:rPr>
          <w:sz w:val="24"/>
        </w:rPr>
        <w:t>（四）甲方在收到乙方的付款申请文件</w:t>
      </w:r>
      <w:r>
        <w:rPr>
          <w:sz w:val="24"/>
          <w:u w:val="single"/>
        </w:rPr>
        <w:t>后</w:t>
      </w:r>
      <w:r>
        <w:rPr>
          <w:sz w:val="24"/>
          <w:u w:val="single"/>
        </w:rPr>
        <w:t>30</w:t>
      </w:r>
      <w:r>
        <w:rPr>
          <w:sz w:val="24"/>
          <w:u w:val="single"/>
        </w:rPr>
        <w:t>天内</w:t>
      </w:r>
      <w:r>
        <w:rPr>
          <w:sz w:val="24"/>
        </w:rPr>
        <w:t>向乙方支付合同总价的</w:t>
      </w:r>
      <w:r>
        <w:rPr>
          <w:sz w:val="24"/>
          <w:u w:val="single"/>
        </w:rPr>
        <w:t xml:space="preserve">50 </w:t>
      </w:r>
      <w:r>
        <w:rPr>
          <w:sz w:val="24"/>
        </w:rPr>
        <w:t>%</w:t>
      </w:r>
      <w:r>
        <w:rPr>
          <w:sz w:val="24"/>
        </w:rPr>
        <w:t>，即：￥</w:t>
      </w:r>
      <w:r>
        <w:rPr>
          <w:sz w:val="21"/>
          <w:u w:val="single"/>
        </w:rPr>
        <w:t xml:space="preserve">             </w:t>
      </w:r>
      <w:r>
        <w:rPr>
          <w:sz w:val="24"/>
        </w:rPr>
        <w:t>（大写：人民币</w:t>
      </w:r>
      <w:r>
        <w:rPr>
          <w:sz w:val="21"/>
          <w:u w:val="single"/>
        </w:rPr>
        <w:t xml:space="preserve">                         </w:t>
      </w:r>
      <w:r>
        <w:rPr>
          <w:sz w:val="24"/>
        </w:rPr>
        <w:t>）。</w:t>
      </w:r>
    </w:p>
    <w:p>
      <w:pPr>
        <w:pStyle w:val="null3"/>
        <w:ind w:firstLine="480"/>
        <w:jc w:val="both"/>
      </w:pPr>
      <w:r>
        <w:rPr>
          <w:sz w:val="24"/>
        </w:rPr>
        <w:t>（五）除本合同第二条中甲乙双方约定的合同总价外，甲方没有责任向乙方另行支付任何款项，包括但不限于乙方工作人员的交通费、食宿费用等，本合同中另有约定的除外。</w:t>
      </w:r>
    </w:p>
    <w:p>
      <w:pPr>
        <w:pStyle w:val="null3"/>
        <w:ind w:firstLine="480"/>
        <w:jc w:val="both"/>
      </w:pPr>
      <w:r>
        <w:rPr>
          <w:sz w:val="24"/>
        </w:rPr>
        <w:t>（六）乙方应充分理解甲方资金支付程序，甲方在前款规定的付款期限内办理完甲方的内部申请支付手续并向银行递交支付申请后，即视为甲方已经按期支付。</w:t>
      </w:r>
    </w:p>
    <w:p>
      <w:pPr>
        <w:pStyle w:val="null3"/>
        <w:jc w:val="both"/>
      </w:pPr>
      <w:r>
        <w:rPr>
          <w:sz w:val="24"/>
          <w:b/>
        </w:rPr>
        <w:t xml:space="preserve">    </w:t>
      </w:r>
      <w:r>
        <w:rPr>
          <w:sz w:val="24"/>
          <w:b/>
        </w:rPr>
        <w:t>八、双方权利义务</w:t>
      </w:r>
    </w:p>
    <w:p>
      <w:pPr>
        <w:pStyle w:val="null3"/>
        <w:ind w:firstLine="465"/>
        <w:jc w:val="both"/>
      </w:pPr>
      <w:r>
        <w:rPr>
          <w:sz w:val="24"/>
        </w:rPr>
        <w:t>（一）甲方权利义务</w:t>
      </w:r>
    </w:p>
    <w:p>
      <w:pPr>
        <w:pStyle w:val="null3"/>
        <w:ind w:firstLine="465"/>
        <w:jc w:val="both"/>
      </w:pPr>
      <w:r>
        <w:rPr>
          <w:sz w:val="24"/>
        </w:rPr>
        <w:t>1.按照本合同的约定及时收货、验收，同时按时、足额支付约定款项。</w:t>
      </w:r>
    </w:p>
    <w:p>
      <w:pPr>
        <w:pStyle w:val="null3"/>
        <w:ind w:firstLine="465"/>
        <w:jc w:val="both"/>
      </w:pPr>
      <w:r>
        <w:rPr>
          <w:sz w:val="24"/>
        </w:rPr>
        <w:t>2.向乙方提供安全可行的设备安装工作环境，</w:t>
      </w:r>
      <w:r>
        <w:rPr>
          <w:sz w:val="24"/>
        </w:rPr>
        <w:t>根据乙方相关技术人员的要求采取安全防范措施（如有必要），并尽力配合乙方完成设备安装调试。</w:t>
      </w:r>
    </w:p>
    <w:p>
      <w:pPr>
        <w:pStyle w:val="null3"/>
        <w:ind w:firstLine="465"/>
        <w:jc w:val="both"/>
      </w:pPr>
      <w:r>
        <w:rPr>
          <w:sz w:val="24"/>
        </w:rPr>
        <w:t>3.乙方应按照甲方要求的时间及时运走需要更换的设备，否则甲方有权进行处置且不承担任何赔偿责任。</w:t>
      </w:r>
    </w:p>
    <w:p>
      <w:pPr>
        <w:pStyle w:val="null3"/>
        <w:ind w:firstLine="465"/>
        <w:jc w:val="both"/>
      </w:pPr>
      <w:r>
        <w:rPr>
          <w:sz w:val="24"/>
        </w:rPr>
        <w:t>4.</w:t>
      </w:r>
      <w:r>
        <w:rPr>
          <w:sz w:val="24"/>
        </w:rPr>
        <w:t>双方约定的其它权利义务。</w:t>
      </w:r>
    </w:p>
    <w:p>
      <w:pPr>
        <w:pStyle w:val="null3"/>
        <w:ind w:firstLine="465"/>
        <w:jc w:val="both"/>
      </w:pPr>
      <w:r>
        <w:rPr>
          <w:sz w:val="24"/>
        </w:rPr>
        <w:t>（二）乙方权利义务</w:t>
      </w:r>
    </w:p>
    <w:p>
      <w:pPr>
        <w:pStyle w:val="null3"/>
        <w:ind w:firstLine="465"/>
        <w:jc w:val="both"/>
      </w:pPr>
      <w:r>
        <w:rPr>
          <w:sz w:val="24"/>
        </w:rPr>
        <w:t>1.乙方应按照本合同约定按时、保质、保量提供设备，并保证所提供设备为全新且包装完整，同时保证设备质量、规格及技术特征符合相关要求。</w:t>
      </w:r>
    </w:p>
    <w:p>
      <w:pPr>
        <w:pStyle w:val="null3"/>
        <w:ind w:firstLine="465"/>
        <w:jc w:val="both"/>
      </w:pPr>
      <w:r>
        <w:rPr>
          <w:sz w:val="24"/>
        </w:rPr>
        <w:t>2.乙方在设备安装调试期间，自觉遵守甲方安装现场的出入检查、现场管理等相关规章制度。</w:t>
      </w:r>
    </w:p>
    <w:p>
      <w:pPr>
        <w:pStyle w:val="null3"/>
        <w:ind w:firstLine="465"/>
        <w:jc w:val="both"/>
      </w:pPr>
      <w:r>
        <w:rPr>
          <w:sz w:val="24"/>
        </w:rPr>
        <w:t>3.按时完成设备安装调试工作，并确保设备安装完成后符合相关质量标准，并能正常、无妨碍地使用。</w:t>
      </w:r>
    </w:p>
    <w:p>
      <w:pPr>
        <w:pStyle w:val="null3"/>
        <w:ind w:firstLine="465"/>
        <w:jc w:val="both"/>
      </w:pPr>
      <w:r>
        <w:rPr>
          <w:sz w:val="24"/>
        </w:rPr>
        <w:t>4.乙方保证其所提供的设备及设备所装载的软件不侵犯任何第三方的所有权、知识产权等合法权益。如有第三方对设备提出权利请求的，甲方不涉入任何此等纠纷，由乙方负责解决并承担全部责任以及赔偿由此给甲方造成的一切损失。</w:t>
      </w:r>
    </w:p>
    <w:p>
      <w:pPr>
        <w:pStyle w:val="null3"/>
        <w:ind w:firstLine="465"/>
        <w:jc w:val="both"/>
      </w:pPr>
      <w:r>
        <w:rPr>
          <w:sz w:val="24"/>
        </w:rPr>
        <w:t>5.</w:t>
      </w:r>
      <w:r>
        <w:rPr>
          <w:sz w:val="24"/>
        </w:rPr>
        <w:t>如有关法院、仲裁机构或行政机关禁止甲方继续使用本合同下设备的部分或全部，乙方应按甲方要求采取以下措施之一：（涉及相关费用包含在合同总价中）</w:t>
      </w:r>
    </w:p>
    <w:p>
      <w:pPr>
        <w:pStyle w:val="null3"/>
        <w:ind w:firstLine="480"/>
        <w:jc w:val="both"/>
      </w:pPr>
      <w:r>
        <w:rPr>
          <w:sz w:val="24"/>
        </w:rPr>
        <w:t>（</w:t>
      </w:r>
      <w:r>
        <w:rPr>
          <w:sz w:val="24"/>
        </w:rPr>
        <w:t>1</w:t>
      </w:r>
      <w:r>
        <w:rPr>
          <w:sz w:val="24"/>
        </w:rPr>
        <w:t>）</w:t>
      </w:r>
      <w:r>
        <w:rPr>
          <w:sz w:val="24"/>
          <w:u w:val="single"/>
        </w:rPr>
        <w:t>7</w:t>
      </w:r>
      <w:r>
        <w:rPr>
          <w:sz w:val="24"/>
        </w:rPr>
        <w:t>天内使甲方重新获得使用上述设备的权利。</w:t>
      </w:r>
    </w:p>
    <w:p>
      <w:pPr>
        <w:pStyle w:val="null3"/>
        <w:ind w:firstLine="480"/>
        <w:jc w:val="both"/>
      </w:pPr>
      <w:r>
        <w:rPr>
          <w:sz w:val="24"/>
        </w:rPr>
        <w:t>（</w:t>
      </w:r>
      <w:r>
        <w:rPr>
          <w:sz w:val="24"/>
        </w:rPr>
        <w:t>2</w:t>
      </w:r>
      <w:r>
        <w:rPr>
          <w:sz w:val="24"/>
        </w:rPr>
        <w:t>）</w:t>
      </w:r>
      <w:r>
        <w:rPr>
          <w:sz w:val="24"/>
          <w:u w:val="single"/>
        </w:rPr>
        <w:t>7</w:t>
      </w:r>
      <w:r>
        <w:rPr>
          <w:sz w:val="24"/>
        </w:rPr>
        <w:t>天内更换与原设备相同或可替代的设备。</w:t>
      </w:r>
    </w:p>
    <w:p>
      <w:pPr>
        <w:pStyle w:val="null3"/>
        <w:ind w:firstLine="480"/>
        <w:jc w:val="both"/>
      </w:pPr>
      <w:r>
        <w:rPr>
          <w:sz w:val="24"/>
        </w:rPr>
        <w:t>乙方采取上述措施不能免除乙方就甲方因此遭受的一切损失进行赔偿的义务，乙方仍应承担甲方由此遭受一切损失的赔偿责任。</w:t>
      </w:r>
    </w:p>
    <w:p>
      <w:pPr>
        <w:pStyle w:val="null3"/>
        <w:ind w:firstLine="480"/>
        <w:jc w:val="both"/>
      </w:pPr>
      <w:r>
        <w:rPr>
          <w:sz w:val="24"/>
        </w:rPr>
        <w:t>6.</w:t>
      </w:r>
      <w:r>
        <w:rPr>
          <w:sz w:val="24"/>
        </w:rPr>
        <w:t>双方约定的其它权利义务。</w:t>
      </w:r>
    </w:p>
    <w:p>
      <w:pPr>
        <w:pStyle w:val="null3"/>
        <w:ind w:firstLine="482"/>
        <w:jc w:val="both"/>
      </w:pPr>
      <w:r>
        <w:rPr>
          <w:sz w:val="24"/>
          <w:b/>
        </w:rPr>
        <w:t>九、违约责任</w:t>
      </w:r>
    </w:p>
    <w:p>
      <w:pPr>
        <w:pStyle w:val="null3"/>
        <w:ind w:firstLine="465"/>
        <w:jc w:val="both"/>
      </w:pPr>
      <w:r>
        <w:rPr>
          <w:sz w:val="24"/>
        </w:rPr>
        <w:t>（一）</w:t>
      </w:r>
      <w:r>
        <w:rPr>
          <w:sz w:val="24"/>
        </w:rPr>
        <w:t>不可抗力</w:t>
      </w:r>
    </w:p>
    <w:p>
      <w:pPr>
        <w:pStyle w:val="null3"/>
        <w:ind w:firstLine="480"/>
        <w:jc w:val="both"/>
      </w:pPr>
      <w:r>
        <w:rPr>
          <w:sz w:val="24"/>
        </w:rPr>
        <w:t>1.</w:t>
      </w:r>
      <w:r>
        <w:rPr>
          <w:sz w:val="24"/>
        </w:rPr>
        <w:t>本合同所指不可抗力是指战争、火灾、洪水、台风、地震等及其它不能预见、不能避免并不能克服且经双方认定的客观事项或情况。</w:t>
      </w:r>
    </w:p>
    <w:p>
      <w:pPr>
        <w:pStyle w:val="null3"/>
        <w:ind w:firstLine="480"/>
        <w:jc w:val="both"/>
      </w:pPr>
      <w:r>
        <w:rPr>
          <w:sz w:val="24"/>
        </w:rPr>
        <w:t>2.</w:t>
      </w:r>
      <w:r>
        <w:rPr>
          <w:sz w:val="24"/>
        </w:rPr>
        <w:t>甲乙双方中任何一方由于不可抗力影响合同约定的履行时，应在</w:t>
      </w:r>
      <w:r>
        <w:rPr>
          <w:sz w:val="24"/>
        </w:rPr>
        <w:t>3</w:t>
      </w:r>
      <w:r>
        <w:rPr>
          <w:sz w:val="24"/>
        </w:rPr>
        <w:t>个工作日内以书面形式将不可抗力的事实、原因等通知另一方，并应同时提交相关的证明文件。</w:t>
      </w:r>
    </w:p>
    <w:p>
      <w:pPr>
        <w:pStyle w:val="null3"/>
        <w:ind w:firstLine="480"/>
        <w:jc w:val="both"/>
      </w:pPr>
      <w:r>
        <w:rPr>
          <w:sz w:val="24"/>
        </w:rPr>
        <w:t>3.</w:t>
      </w:r>
      <w:r>
        <w:rPr>
          <w:sz w:val="24"/>
        </w:rPr>
        <w:t>受不可抗力影响一方仍然有责任采取必要的措施防止损失扩大，否则应就扩大的损失承担赔偿责任；且仍应按时履行本合同的约定，同时双方应就继续履行本合同约定进行协商，并约定自提交不可抗力书面证明文件起</w:t>
      </w:r>
      <w:r>
        <w:rPr>
          <w:sz w:val="24"/>
          <w:u w:val="single"/>
        </w:rPr>
        <w:t>30</w:t>
      </w:r>
      <w:r>
        <w:rPr>
          <w:sz w:val="24"/>
        </w:rPr>
        <w:t>天内本合同下所有约定应履行完毕。</w:t>
      </w:r>
    </w:p>
    <w:p>
      <w:pPr>
        <w:pStyle w:val="null3"/>
        <w:ind w:firstLine="480"/>
        <w:jc w:val="both"/>
      </w:pPr>
      <w:r>
        <w:rPr>
          <w:sz w:val="24"/>
        </w:rPr>
        <w:t>4.</w:t>
      </w:r>
      <w:r>
        <w:rPr>
          <w:sz w:val="24"/>
        </w:rPr>
        <w:t>确因不可抗力致使本合同目的无法实现的，经甲乙双方协商一致，可以解除本合同，由此造成的全部损失由甲乙双方协商承担。</w:t>
      </w:r>
    </w:p>
    <w:p>
      <w:pPr>
        <w:pStyle w:val="null3"/>
        <w:ind w:firstLine="480"/>
        <w:jc w:val="both"/>
      </w:pPr>
      <w:r>
        <w:rPr>
          <w:sz w:val="24"/>
        </w:rPr>
        <w:t>5.</w:t>
      </w:r>
      <w:r>
        <w:rPr>
          <w:sz w:val="24"/>
        </w:rPr>
        <w:t>除双方另有约定外，在不可抗力消除后，甲乙双方应继续履行本合同约定。</w:t>
      </w:r>
    </w:p>
    <w:p>
      <w:pPr>
        <w:pStyle w:val="null3"/>
        <w:ind w:firstLine="480"/>
        <w:jc w:val="both"/>
      </w:pPr>
      <w:r>
        <w:rPr>
          <w:sz w:val="24"/>
        </w:rPr>
        <w:t>（二）甲方违约责任</w:t>
      </w:r>
    </w:p>
    <w:p>
      <w:pPr>
        <w:pStyle w:val="null3"/>
        <w:ind w:firstLine="465"/>
        <w:jc w:val="both"/>
      </w:pPr>
      <w:r>
        <w:rPr>
          <w:sz w:val="24"/>
        </w:rPr>
        <w:t>1.甲方无正当理由拒收乙方所提供的设备的，</w:t>
      </w:r>
      <w:r>
        <w:rPr>
          <w:sz w:val="24"/>
        </w:rPr>
        <w:t>视同甲方违约，甲方应向乙方支付本合同总价的</w:t>
      </w:r>
      <w:r>
        <w:rPr>
          <w:sz w:val="24"/>
          <w:u w:val="single"/>
        </w:rPr>
        <w:t>5</w:t>
      </w:r>
      <w:r>
        <w:rPr>
          <w:sz w:val="24"/>
        </w:rPr>
        <w:t>‰（千分之五）</w:t>
      </w:r>
      <w:r>
        <w:rPr>
          <w:sz w:val="24"/>
        </w:rPr>
        <w:t>作为违约金。</w:t>
      </w:r>
    </w:p>
    <w:p>
      <w:pPr>
        <w:pStyle w:val="null3"/>
        <w:ind w:left="450"/>
        <w:jc w:val="both"/>
      </w:pPr>
      <w:r>
        <w:rPr>
          <w:sz w:val="24"/>
        </w:rPr>
        <w:t>2.</w:t>
      </w:r>
      <w:r>
        <w:rPr>
          <w:sz w:val="24"/>
        </w:rPr>
        <w:t>甲方应在本合同约定时间内足额向乙方支付设备款项，无</w:t>
      </w:r>
      <w:r>
        <w:rPr>
          <w:sz w:val="24"/>
        </w:rPr>
        <w:t>正当理由</w:t>
      </w:r>
      <w:r>
        <w:rPr>
          <w:sz w:val="24"/>
        </w:rPr>
        <w:t>逾期支付的，每逾期</w:t>
      </w:r>
      <w:r>
        <w:rPr>
          <w:sz w:val="24"/>
          <w:u w:val="single"/>
        </w:rPr>
        <w:t>30</w:t>
      </w:r>
      <w:r>
        <w:rPr>
          <w:sz w:val="24"/>
        </w:rPr>
        <w:t>天，应向乙方支付逾期支付设备款项的</w:t>
      </w:r>
      <w:r>
        <w:rPr>
          <w:sz w:val="24"/>
          <w:u w:val="single"/>
        </w:rPr>
        <w:t>5</w:t>
      </w:r>
      <w:r>
        <w:rPr>
          <w:sz w:val="24"/>
        </w:rPr>
        <w:t>‰（千分之五）作为违约金，违约金累计不超过本合同总价的</w:t>
      </w:r>
      <w:r>
        <w:rPr>
          <w:sz w:val="24"/>
          <w:u w:val="single"/>
        </w:rPr>
        <w:t>1</w:t>
      </w:r>
      <w:r>
        <w:rPr>
          <w:sz w:val="24"/>
        </w:rPr>
        <w:t>%（百分之一）；</w:t>
      </w:r>
      <w:r>
        <w:rPr>
          <w:sz w:val="24"/>
        </w:rPr>
        <w:t>因乙方未能按时、完整提交请款文件等原因而致甲方逾期付款的，不视为甲方违约。</w:t>
      </w:r>
    </w:p>
    <w:p>
      <w:pPr>
        <w:pStyle w:val="null3"/>
        <w:ind w:firstLine="480"/>
        <w:jc w:val="both"/>
      </w:pPr>
      <w:r>
        <w:rPr>
          <w:sz w:val="24"/>
        </w:rPr>
        <w:t>（三）乙方违约责任</w:t>
      </w:r>
    </w:p>
    <w:p>
      <w:pPr>
        <w:pStyle w:val="null3"/>
        <w:ind w:firstLine="465"/>
        <w:jc w:val="both"/>
      </w:pPr>
      <w:r>
        <w:rPr>
          <w:sz w:val="24"/>
        </w:rPr>
        <w:t>1.乙方未能按本合同约定按时提供设备或按时进行设备安装调试的，</w:t>
      </w:r>
      <w:r>
        <w:rPr>
          <w:sz w:val="24"/>
        </w:rPr>
        <w:t>每逾期</w:t>
      </w:r>
      <w:r>
        <w:rPr>
          <w:sz w:val="24"/>
        </w:rPr>
        <w:t>1</w:t>
      </w:r>
      <w:r>
        <w:rPr>
          <w:sz w:val="24"/>
        </w:rPr>
        <w:t>天，应向甲方支付本合同总价的</w:t>
      </w:r>
      <w:r>
        <w:rPr>
          <w:sz w:val="24"/>
          <w:u w:val="single"/>
        </w:rPr>
        <w:t>5</w:t>
      </w:r>
      <w:r>
        <w:rPr>
          <w:sz w:val="24"/>
        </w:rPr>
        <w:t>‰（千分之五）</w:t>
      </w:r>
      <w:r>
        <w:rPr>
          <w:sz w:val="24"/>
        </w:rPr>
        <w:t>作为违约金；逾期时间超过</w:t>
      </w:r>
      <w:r>
        <w:rPr>
          <w:sz w:val="24"/>
          <w:u w:val="single"/>
        </w:rPr>
        <w:t>30</w:t>
      </w:r>
      <w:r>
        <w:rPr>
          <w:sz w:val="24"/>
        </w:rPr>
        <w:t>天的，甲方有权单方解除合同并另向第三方进行采购，且甲方不承担任何违约责任。乙方应于合同解除后</w:t>
      </w:r>
      <w:r>
        <w:rPr>
          <w:sz w:val="24"/>
        </w:rPr>
        <w:t>7</w:t>
      </w:r>
      <w:r>
        <w:rPr>
          <w:sz w:val="24"/>
        </w:rPr>
        <w:t xml:space="preserve">天内返回甲方已支付的设备款项，并赔偿因此给甲方造成的其他损失，若其向甲方支付的违约金不足以弥补的，乙方应另行赔偿，同时甲方有权收取乙方本合同总价的 </w:t>
      </w:r>
      <w:r>
        <w:rPr>
          <w:sz w:val="24"/>
        </w:rPr>
        <w:t>5 %</w:t>
      </w:r>
      <w:r>
        <w:rPr>
          <w:sz w:val="24"/>
        </w:rPr>
        <w:t>（百分之五）作为违约金，甲方可直接在履约保证金中扣除。</w:t>
      </w:r>
    </w:p>
    <w:p>
      <w:pPr>
        <w:pStyle w:val="null3"/>
        <w:ind w:firstLine="480"/>
        <w:jc w:val="both"/>
      </w:pPr>
      <w:r>
        <w:rPr>
          <w:sz w:val="24"/>
        </w:rPr>
        <w:t>2.乙方向甲方提供的设备不符合本合同下的相关规定，乙方应于</w:t>
      </w:r>
      <w:r>
        <w:rPr>
          <w:sz w:val="24"/>
          <w:u w:val="single"/>
        </w:rPr>
        <w:t>30</w:t>
      </w:r>
      <w:r>
        <w:rPr>
          <w:sz w:val="24"/>
        </w:rPr>
        <w:t>天内更换符合的设备。甲方要求更换后仍不符合的或乙方未在约定的时间内更换的，甲方有权单方解除合同，同时乙方于</w:t>
      </w:r>
      <w:r>
        <w:rPr>
          <w:sz w:val="24"/>
          <w:u w:val="single"/>
        </w:rPr>
        <w:t>7</w:t>
      </w:r>
      <w:r>
        <w:rPr>
          <w:sz w:val="24"/>
        </w:rPr>
        <w:t>天内退还全部的设备款，并由乙方承担由此而产生的一切费用并赔偿甲方的全部损失</w:t>
      </w:r>
      <w:r>
        <w:rPr>
          <w:sz w:val="24"/>
        </w:rPr>
        <w:t>，同时甲方有权收取乙方本合同总价的</w:t>
      </w:r>
      <w:r>
        <w:rPr>
          <w:sz w:val="24"/>
        </w:rPr>
        <w:t>5 %</w:t>
      </w:r>
      <w:r>
        <w:rPr>
          <w:sz w:val="24"/>
        </w:rPr>
        <w:t>（百分之五）作为违约金，甲方可直接在履约保证金中扣除。</w:t>
      </w:r>
    </w:p>
    <w:p>
      <w:pPr>
        <w:pStyle w:val="null3"/>
        <w:ind w:firstLine="480"/>
        <w:jc w:val="both"/>
      </w:pPr>
      <w:r>
        <w:rPr>
          <w:sz w:val="24"/>
        </w:rPr>
        <w:t>3.乙方</w:t>
      </w:r>
      <w:r>
        <w:rPr>
          <w:sz w:val="24"/>
        </w:rPr>
        <w:t>应保证本合同下全部设备经安装调试后符合国家规定的相关质量标准、符合厂家的出厂标准、达到采购</w:t>
      </w:r>
      <w:r>
        <w:rPr>
          <w:sz w:val="24"/>
        </w:rPr>
        <w:t>/</w:t>
      </w:r>
      <w:r>
        <w:rPr>
          <w:sz w:val="24"/>
        </w:rPr>
        <w:t>招投标文件所述特殊要求同时符合甲乙双方约定的标准（如有），并能正常、无妨碍地使用，否则视同乙方违约，甲方有权单方解除本合同，乙方应在</w:t>
      </w:r>
      <w:r>
        <w:rPr>
          <w:sz w:val="24"/>
        </w:rPr>
        <w:t>本合同解除后</w:t>
      </w:r>
      <w:r>
        <w:rPr>
          <w:sz w:val="24"/>
          <w:u w:val="single"/>
        </w:rPr>
        <w:t>7</w:t>
      </w:r>
      <w:r>
        <w:rPr>
          <w:sz w:val="24"/>
        </w:rPr>
        <w:t>天内</w:t>
      </w:r>
      <w:r>
        <w:rPr>
          <w:sz w:val="24"/>
        </w:rPr>
        <w:t>退还</w:t>
      </w:r>
      <w:r>
        <w:rPr>
          <w:sz w:val="24"/>
        </w:rPr>
        <w:t>甲方已支付的款项，并按本合同总价的</w:t>
      </w:r>
      <w:r>
        <w:rPr>
          <w:sz w:val="24"/>
          <w:u w:val="single"/>
        </w:rPr>
        <w:t>20</w:t>
      </w:r>
      <w:r>
        <w:rPr>
          <w:sz w:val="24"/>
        </w:rPr>
        <w:t>%（百分之二十）向甲方支付违约金，</w:t>
      </w:r>
      <w:r>
        <w:rPr>
          <w:sz w:val="24"/>
        </w:rPr>
        <w:t>甲方可直接在履约保证金中扣除，</w:t>
      </w:r>
      <w:r>
        <w:rPr>
          <w:sz w:val="24"/>
        </w:rPr>
        <w:t>同时乙方承担由此给甲方造成的一切损失的赔偿责任。</w:t>
      </w:r>
    </w:p>
    <w:p>
      <w:pPr>
        <w:pStyle w:val="null3"/>
        <w:ind w:firstLine="465"/>
        <w:jc w:val="both"/>
      </w:pPr>
      <w:r>
        <w:rPr>
          <w:sz w:val="24"/>
        </w:rPr>
        <w:t>4.乙方未按本合同约定为甲方提供设备操作、维护培训的，</w:t>
      </w:r>
      <w:r>
        <w:rPr>
          <w:sz w:val="24"/>
        </w:rPr>
        <w:t>应向甲方支付本合同总价的</w:t>
      </w:r>
      <w:r>
        <w:rPr>
          <w:sz w:val="24"/>
          <w:u w:val="single"/>
        </w:rPr>
        <w:t>5</w:t>
      </w:r>
      <w:r>
        <w:rPr>
          <w:sz w:val="24"/>
        </w:rPr>
        <w:t>‰（千分之五）</w:t>
      </w:r>
      <w:r>
        <w:rPr>
          <w:sz w:val="24"/>
        </w:rPr>
        <w:t>作为违约金，甲方可直接在履约保证金中扣除。</w:t>
      </w:r>
    </w:p>
    <w:p>
      <w:pPr>
        <w:pStyle w:val="null3"/>
        <w:ind w:firstLine="480"/>
        <w:jc w:val="both"/>
      </w:pPr>
      <w:r>
        <w:rPr>
          <w:sz w:val="24"/>
        </w:rPr>
        <w:t>5.如乙方不履行本合同下质量保证及售后服务相关条款以及《售后服务承诺书》中的部分或全部约定，</w:t>
      </w:r>
      <w:r>
        <w:rPr>
          <w:sz w:val="24"/>
        </w:rPr>
        <w:t>应向甲方支付本合同总价的</w:t>
      </w:r>
      <w:r>
        <w:rPr>
          <w:sz w:val="24"/>
          <w:u w:val="single"/>
        </w:rPr>
        <w:t>5</w:t>
      </w:r>
      <w:r>
        <w:rPr>
          <w:sz w:val="24"/>
        </w:rPr>
        <w:t>‰（千分之五）</w:t>
      </w:r>
      <w:r>
        <w:rPr>
          <w:sz w:val="24"/>
        </w:rPr>
        <w:t>作为违约金</w:t>
      </w:r>
      <w:r>
        <w:rPr>
          <w:sz w:val="24"/>
        </w:rPr>
        <w:t>，</w:t>
      </w:r>
      <w:r>
        <w:rPr>
          <w:sz w:val="24"/>
        </w:rPr>
        <w:t>甲方可直接在履约保证金中扣除，</w:t>
      </w:r>
      <w:r>
        <w:rPr>
          <w:sz w:val="24"/>
        </w:rPr>
        <w:t>且应由乙方赔偿由此给甲方造成的一切损失。</w:t>
      </w:r>
    </w:p>
    <w:p>
      <w:pPr>
        <w:pStyle w:val="null3"/>
        <w:ind w:firstLine="480"/>
        <w:jc w:val="both"/>
      </w:pPr>
      <w:r>
        <w:rPr>
          <w:sz w:val="24"/>
        </w:rPr>
        <w:t>6. 乙方应保证其所提供的全部资料和证明文件合法、真实、有效，否则，乙方应按</w:t>
      </w:r>
      <w:r>
        <w:rPr>
          <w:sz w:val="24"/>
        </w:rPr>
        <w:t>本合同总价的</w:t>
      </w:r>
      <w:r>
        <w:rPr>
          <w:sz w:val="24"/>
          <w:u w:val="single"/>
        </w:rPr>
        <w:t>10</w:t>
      </w:r>
      <w:r>
        <w:rPr>
          <w:sz w:val="24"/>
        </w:rPr>
        <w:t>‰（千分之十）向甲方支付违约金，</w:t>
      </w:r>
      <w:r>
        <w:rPr>
          <w:sz w:val="24"/>
        </w:rPr>
        <w:t>甲方可直接在履约保证金中扣除。</w:t>
      </w:r>
      <w:r>
        <w:rPr>
          <w:sz w:val="24"/>
        </w:rPr>
        <w:t>同时由乙方赔偿由此给甲方造成的一切损失。</w:t>
      </w:r>
    </w:p>
    <w:p>
      <w:pPr>
        <w:pStyle w:val="null3"/>
        <w:ind w:firstLine="480"/>
        <w:jc w:val="both"/>
      </w:pPr>
      <w:r>
        <w:rPr>
          <w:sz w:val="24"/>
        </w:rPr>
        <w:t>7.未经甲方书面同意，乙方不得将本合同下的全部或部分权利、义务转让给任何第三方，否则甲方有权单方面解除本合同，乙方应在本合同解除后</w:t>
      </w:r>
      <w:r>
        <w:rPr>
          <w:sz w:val="24"/>
          <w:u w:val="single"/>
        </w:rPr>
        <w:t>7</w:t>
      </w:r>
      <w:r>
        <w:rPr>
          <w:sz w:val="24"/>
        </w:rPr>
        <w:t>天内退还甲方已支付的款项，并按本合同总价的</w:t>
      </w:r>
      <w:r>
        <w:rPr>
          <w:sz w:val="24"/>
          <w:u w:val="single"/>
        </w:rPr>
        <w:t>10</w:t>
      </w:r>
      <w:r>
        <w:rPr>
          <w:sz w:val="24"/>
        </w:rPr>
        <w:t>%（百分之十）向甲方支付违约金，</w:t>
      </w:r>
      <w:r>
        <w:rPr>
          <w:sz w:val="24"/>
        </w:rPr>
        <w:t>甲方可直接在履约保证金中扣除，</w:t>
      </w:r>
      <w:r>
        <w:rPr>
          <w:sz w:val="24"/>
        </w:rPr>
        <w:t>同时乙方仍应承担由此给甲方造成的一切损失的赔偿责任。</w:t>
      </w:r>
    </w:p>
    <w:p>
      <w:pPr>
        <w:pStyle w:val="null3"/>
        <w:ind w:firstLine="480"/>
        <w:jc w:val="both"/>
      </w:pPr>
      <w:r>
        <w:rPr>
          <w:sz w:val="24"/>
        </w:rPr>
        <w:t>8</w:t>
      </w:r>
      <w:r>
        <w:rPr>
          <w:sz w:val="24"/>
        </w:rPr>
        <w:t>.</w:t>
      </w:r>
      <w:r>
        <w:rPr>
          <w:sz w:val="24"/>
        </w:rPr>
        <w:t>如乙方被证实以非法手段获得合同标的的（包括但不限于利用关联关系、行贿、串通投标、弄虚作假等），乙方承担法律责任和违约责任，履约保证金不予退还，并按本合同总价的</w:t>
      </w:r>
      <w:r>
        <w:rPr>
          <w:sz w:val="24"/>
        </w:rPr>
        <w:t>10%（百分之十）向甲方支付违约金，同时承担由此给甲方造成的一切损失的赔偿责任。</w:t>
      </w:r>
    </w:p>
    <w:p>
      <w:pPr>
        <w:pStyle w:val="null3"/>
        <w:jc w:val="both"/>
      </w:pPr>
      <w:r>
        <w:rPr>
          <w:sz w:val="24"/>
        </w:rPr>
        <w:t xml:space="preserve">    </w:t>
      </w:r>
      <w:r>
        <w:rPr>
          <w:sz w:val="24"/>
        </w:rPr>
        <w:t>（四）本合同下的所有违约金以及损失赔偿款等，甲方均有权从本合同总价或履约保证金中直接扣除，同时甲方有权根据本合同的相关约定向乙方提出不足部分的赔偿。</w:t>
      </w:r>
    </w:p>
    <w:p>
      <w:pPr>
        <w:pStyle w:val="null3"/>
        <w:ind w:firstLine="480"/>
        <w:jc w:val="both"/>
      </w:pPr>
      <w:r>
        <w:rPr>
          <w:sz w:val="24"/>
        </w:rPr>
        <w:t>（五）合同双方中的任何一方不能履行其它义务，经守约方书面催告后仍不能在合理期限内作符合约定的改正或补救的，守约方有权要求违约方按本合同总额的</w:t>
      </w:r>
      <w:r>
        <w:rPr>
          <w:sz w:val="24"/>
          <w:u w:val="single"/>
        </w:rPr>
        <w:t>10</w:t>
      </w:r>
      <w:r>
        <w:rPr>
          <w:sz w:val="24"/>
        </w:rPr>
        <w:t>%（百分之十）支付违约金，并赔偿己方由此遭受的损失，且守约方有权单方书面通知违约方解除本合同。</w:t>
      </w:r>
    </w:p>
    <w:p>
      <w:pPr>
        <w:pStyle w:val="null3"/>
        <w:ind w:firstLine="465"/>
        <w:jc w:val="left"/>
      </w:pPr>
      <w:r>
        <w:rPr>
          <w:sz w:val="24"/>
        </w:rPr>
        <w:t>（六）本合同中约定的违约金如不足以偿付守约方因违约方的违约行为所遭受的损失的，违约方应当负责偿付守约方的损失（包括直接损失和间接损失），包括但不限于财产损失、第三方索赔、财产保全费用、律师费、诉讼费等（除另有说明外，本合同下所指损失均作此解释）。</w:t>
      </w:r>
    </w:p>
    <w:p>
      <w:pPr>
        <w:pStyle w:val="null3"/>
        <w:ind w:firstLine="482"/>
        <w:jc w:val="both"/>
      </w:pPr>
      <w:r>
        <w:rPr>
          <w:sz w:val="24"/>
          <w:b/>
        </w:rPr>
        <w:t>十、合同终止与解除</w:t>
      </w:r>
    </w:p>
    <w:p>
      <w:pPr>
        <w:pStyle w:val="null3"/>
        <w:ind w:firstLine="480"/>
        <w:jc w:val="both"/>
      </w:pPr>
      <w:r>
        <w:rPr>
          <w:sz w:val="24"/>
        </w:rPr>
        <w:t>（一）有以下情形之一的，本合同终止：</w:t>
      </w:r>
    </w:p>
    <w:p>
      <w:pPr>
        <w:pStyle w:val="null3"/>
        <w:ind w:firstLine="480"/>
        <w:jc w:val="both"/>
      </w:pPr>
      <w:r>
        <w:rPr>
          <w:sz w:val="24"/>
        </w:rPr>
        <w:t>1.</w:t>
      </w:r>
      <w:r>
        <w:rPr>
          <w:sz w:val="24"/>
        </w:rPr>
        <w:t>本合同下所有约定已履行完毕的；</w:t>
      </w:r>
    </w:p>
    <w:p>
      <w:pPr>
        <w:pStyle w:val="null3"/>
        <w:ind w:firstLine="480"/>
        <w:jc w:val="both"/>
      </w:pPr>
      <w:r>
        <w:rPr>
          <w:sz w:val="24"/>
        </w:rPr>
        <w:t>2.</w:t>
      </w:r>
      <w:r>
        <w:rPr>
          <w:sz w:val="24"/>
        </w:rPr>
        <w:t>一方违反本合同约定，并在收到另一方的书面违约通知书后</w:t>
      </w:r>
      <w:r>
        <w:rPr>
          <w:sz w:val="24"/>
        </w:rPr>
        <w:t>30</w:t>
      </w:r>
      <w:r>
        <w:rPr>
          <w:sz w:val="24"/>
        </w:rPr>
        <w:t>天内仍未改正的；</w:t>
      </w:r>
    </w:p>
    <w:p>
      <w:pPr>
        <w:pStyle w:val="null3"/>
        <w:ind w:firstLine="480"/>
        <w:jc w:val="both"/>
      </w:pPr>
      <w:r>
        <w:rPr>
          <w:sz w:val="24"/>
        </w:rPr>
        <w:t>3.</w:t>
      </w:r>
      <w:r>
        <w:rPr>
          <w:sz w:val="24"/>
        </w:rPr>
        <w:t>一方经人民法院宣告破产且已无履约能力的；</w:t>
      </w:r>
    </w:p>
    <w:p>
      <w:pPr>
        <w:pStyle w:val="null3"/>
        <w:ind w:firstLine="480"/>
        <w:jc w:val="both"/>
      </w:pPr>
      <w:r>
        <w:rPr>
          <w:sz w:val="24"/>
        </w:rPr>
        <w:t>4.</w:t>
      </w:r>
      <w:r>
        <w:rPr>
          <w:sz w:val="21"/>
        </w:rPr>
        <w:t xml:space="preserve"> </w:t>
      </w:r>
      <w:r>
        <w:rPr>
          <w:sz w:val="24"/>
        </w:rPr>
        <w:t>乙方被证实以违法或不正当手段获得合同标的的（包括但不限于利用关联关系、行贿、串通投标、弄虚作假等）。</w:t>
      </w:r>
    </w:p>
    <w:p>
      <w:pPr>
        <w:pStyle w:val="null3"/>
        <w:ind w:firstLine="480"/>
        <w:jc w:val="both"/>
      </w:pPr>
      <w:r>
        <w:rPr>
          <w:sz w:val="24"/>
        </w:rPr>
        <w:t>5.</w:t>
      </w:r>
      <w:r>
        <w:rPr>
          <w:sz w:val="24"/>
        </w:rPr>
        <w:t>相关法律规定的其他情形。</w:t>
      </w:r>
    </w:p>
    <w:p>
      <w:pPr>
        <w:pStyle w:val="null3"/>
        <w:ind w:firstLine="480"/>
        <w:jc w:val="both"/>
      </w:pPr>
      <w:r>
        <w:rPr>
          <w:sz w:val="24"/>
        </w:rPr>
        <w:t>（二）有以下情形之一的，经甲乙双方协商一致，可以解除本合同：</w:t>
      </w:r>
    </w:p>
    <w:p>
      <w:pPr>
        <w:pStyle w:val="null3"/>
        <w:ind w:firstLine="480"/>
        <w:jc w:val="both"/>
      </w:pPr>
      <w:r>
        <w:rPr>
          <w:sz w:val="24"/>
        </w:rPr>
        <w:t>1.</w:t>
      </w:r>
      <w:r>
        <w:rPr>
          <w:sz w:val="24"/>
        </w:rPr>
        <w:t>因不可抗力致使本合同目的无法实现；</w:t>
      </w:r>
    </w:p>
    <w:p>
      <w:pPr>
        <w:pStyle w:val="null3"/>
        <w:ind w:firstLine="480"/>
        <w:jc w:val="both"/>
      </w:pPr>
      <w:r>
        <w:rPr>
          <w:sz w:val="24"/>
        </w:rPr>
        <w:t>2.</w:t>
      </w:r>
      <w:r>
        <w:rPr>
          <w:sz w:val="24"/>
        </w:rPr>
        <w:t>本合同履行期间，一方明确表示或以其行为表明不履行本合同约定；</w:t>
      </w:r>
    </w:p>
    <w:p>
      <w:pPr>
        <w:pStyle w:val="null3"/>
        <w:ind w:firstLine="480"/>
        <w:jc w:val="both"/>
      </w:pPr>
      <w:r>
        <w:rPr>
          <w:sz w:val="24"/>
        </w:rPr>
        <w:t>3.</w:t>
      </w:r>
      <w:r>
        <w:rPr>
          <w:sz w:val="24"/>
        </w:rPr>
        <w:t>一方迟延履行本合同约定，经催告在双方约定的合理期限内仍未履行；</w:t>
      </w:r>
    </w:p>
    <w:p>
      <w:pPr>
        <w:pStyle w:val="null3"/>
        <w:ind w:firstLine="480"/>
        <w:jc w:val="both"/>
      </w:pPr>
      <w:r>
        <w:rPr>
          <w:sz w:val="24"/>
        </w:rPr>
        <w:t>4.</w:t>
      </w:r>
      <w:r>
        <w:rPr>
          <w:sz w:val="24"/>
        </w:rPr>
        <w:t>因一方迟延履行本合同约定或有其他违约行为致使本合同目的无法实现；</w:t>
      </w:r>
    </w:p>
    <w:p>
      <w:pPr>
        <w:pStyle w:val="null3"/>
        <w:ind w:firstLine="480"/>
        <w:jc w:val="both"/>
      </w:pPr>
      <w:r>
        <w:rPr>
          <w:sz w:val="24"/>
        </w:rPr>
        <w:t>5.</w:t>
      </w:r>
      <w:r>
        <w:rPr>
          <w:sz w:val="24"/>
        </w:rPr>
        <w:t>相关法律规定及本合同前述约定的其他情形。</w:t>
      </w:r>
    </w:p>
    <w:p>
      <w:pPr>
        <w:pStyle w:val="null3"/>
        <w:ind w:firstLine="480"/>
        <w:jc w:val="both"/>
      </w:pPr>
      <w:r>
        <w:rPr>
          <w:sz w:val="24"/>
        </w:rPr>
        <w:t>（三）本合同终止或解除后，本合同约定中未完事项的履行由甲乙双方另行约定。</w:t>
      </w:r>
    </w:p>
    <w:p>
      <w:pPr>
        <w:pStyle w:val="null3"/>
        <w:ind w:firstLine="482"/>
        <w:jc w:val="both"/>
      </w:pPr>
      <w:r>
        <w:rPr>
          <w:sz w:val="24"/>
          <w:b/>
        </w:rPr>
        <w:t>十一、税收政策：</w:t>
      </w:r>
    </w:p>
    <w:p>
      <w:pPr>
        <w:pStyle w:val="null3"/>
        <w:ind w:firstLine="480"/>
        <w:jc w:val="both"/>
      </w:pPr>
      <w:r>
        <w:rPr>
          <w:sz w:val="24"/>
        </w:rPr>
        <w:t>在合同执行过程中，若乙方因适用税收优惠、税率政策调整等原因导致实际税负下降，合同含税总价应同步下调，调整公式为：新合同含税总价</w:t>
      </w:r>
      <w:r>
        <w:rPr>
          <w:sz w:val="24"/>
        </w:rPr>
        <w:t xml:space="preserve">= </w:t>
      </w:r>
      <w:r>
        <w:rPr>
          <w:sz w:val="24"/>
        </w:rPr>
        <w:t>原不含税价 ×（</w:t>
      </w:r>
      <w:r>
        <w:rPr>
          <w:sz w:val="24"/>
        </w:rPr>
        <w:t>1+</w:t>
      </w:r>
      <w:r>
        <w:rPr>
          <w:sz w:val="24"/>
        </w:rPr>
        <w:t>新税率）。</w:t>
      </w:r>
    </w:p>
    <w:p>
      <w:pPr>
        <w:pStyle w:val="null3"/>
        <w:ind w:firstLine="482"/>
        <w:jc w:val="both"/>
      </w:pPr>
      <w:r>
        <w:rPr>
          <w:sz w:val="24"/>
          <w:b/>
        </w:rPr>
        <w:t>十二、争议解决</w:t>
      </w:r>
    </w:p>
    <w:p>
      <w:pPr>
        <w:pStyle w:val="null3"/>
        <w:ind w:firstLine="480"/>
        <w:jc w:val="both"/>
      </w:pPr>
      <w:r>
        <w:rPr>
          <w:sz w:val="24"/>
        </w:rPr>
        <w:t>甲乙双方在履行本合同约定事项时发生的一切争执和分歧应由双方通过友好协商解决，协商不成的，任一方应依法向甲方所在地人民法院提起诉讼。诉讼受理期间，双方应继续履行本合同无争议的其余部分。</w:t>
      </w:r>
    </w:p>
    <w:p>
      <w:pPr>
        <w:pStyle w:val="null3"/>
        <w:ind w:firstLine="482"/>
        <w:jc w:val="both"/>
      </w:pPr>
      <w:r>
        <w:rPr>
          <w:sz w:val="24"/>
          <w:b/>
        </w:rPr>
        <w:t>十三、其他</w:t>
      </w:r>
    </w:p>
    <w:p>
      <w:pPr>
        <w:pStyle w:val="null3"/>
        <w:ind w:left="105" w:firstLine="360"/>
        <w:jc w:val="both"/>
      </w:pPr>
      <w:r>
        <w:rPr>
          <w:sz w:val="24"/>
        </w:rPr>
        <w:t>（一）乙方指定</w:t>
      </w:r>
      <w:r>
        <w:rPr>
          <w:sz w:val="21"/>
          <w:u w:val="single"/>
        </w:rPr>
        <w:t xml:space="preserve"> </w:t>
      </w:r>
      <w:r>
        <w:rPr>
          <w:sz w:val="21"/>
          <w:u w:val="single"/>
        </w:rPr>
        <w:t xml:space="preserve">        </w:t>
      </w:r>
      <w:r>
        <w:rPr>
          <w:sz w:val="24"/>
        </w:rPr>
        <w:t>作为乙方授权代表和本合同履行期间的联系人（职务为</w:t>
      </w:r>
      <w:r>
        <w:rPr>
          <w:sz w:val="21"/>
          <w:u w:val="single"/>
        </w:rPr>
        <w:t xml:space="preserve"> </w:t>
      </w:r>
      <w:r>
        <w:rPr>
          <w:sz w:val="21"/>
          <w:u w:val="single"/>
        </w:rPr>
        <w:t xml:space="preserve">        </w:t>
      </w:r>
      <w:r>
        <w:rPr>
          <w:sz w:val="24"/>
        </w:rPr>
        <w:t>、联系电话</w:t>
      </w:r>
      <w:r>
        <w:rPr>
          <w:sz w:val="21"/>
          <w:u w:val="single"/>
        </w:rPr>
        <w:t xml:space="preserve"> </w:t>
      </w:r>
      <w:r>
        <w:rPr>
          <w:sz w:val="21"/>
          <w:u w:val="single"/>
        </w:rPr>
        <w:t xml:space="preserve">        </w:t>
      </w:r>
      <w:r>
        <w:rPr>
          <w:sz w:val="24"/>
        </w:rPr>
        <w:t>、电子邮箱</w:t>
      </w:r>
      <w:r>
        <w:rPr>
          <w:sz w:val="21"/>
          <w:u w:val="single"/>
        </w:rPr>
        <w:t xml:space="preserve"> </w:t>
      </w:r>
      <w:r>
        <w:rPr>
          <w:sz w:val="21"/>
          <w:u w:val="single"/>
        </w:rPr>
        <w:t xml:space="preserve">        </w:t>
      </w:r>
      <w:r>
        <w:rPr>
          <w:sz w:val="24"/>
        </w:rPr>
        <w:t>），在本合同履行期间全权负责与甲方的接洽事务，该授权代表（联系人）的行为、意思表示及对甲方所作的任何承诺、通知等均对乙方具有直接约束力；甲方可通过电子邮件、系统通知等电子方式送达通知，发送成功即视为送达；甲方通知送达该联系人（授权代表）时，即视为通知送达乙方。</w:t>
      </w:r>
    </w:p>
    <w:p>
      <w:pPr>
        <w:pStyle w:val="null3"/>
        <w:ind w:firstLine="480"/>
        <w:jc w:val="both"/>
      </w:pPr>
      <w:r>
        <w:rPr>
          <w:sz w:val="24"/>
        </w:rPr>
        <w:t>（二）乙方的指定联系人、授权代表的任何信息发生变化的，应提前</w:t>
      </w:r>
      <w:r>
        <w:rPr>
          <w:sz w:val="24"/>
        </w:rPr>
        <w:t>5</w:t>
      </w:r>
      <w:r>
        <w:rPr>
          <w:sz w:val="24"/>
        </w:rPr>
        <w:t>个工作日书面通知甲方，否则相关送达的不利后果及责任，由乙方自行承担。</w:t>
      </w:r>
    </w:p>
    <w:p>
      <w:pPr>
        <w:pStyle w:val="null3"/>
        <w:ind w:firstLine="480"/>
        <w:jc w:val="both"/>
      </w:pPr>
      <w:r>
        <w:rPr>
          <w:sz w:val="24"/>
        </w:rPr>
        <w:t>（三）如无特殊说明，本合同中所指天数为自然日。</w:t>
      </w:r>
    </w:p>
    <w:p>
      <w:pPr>
        <w:pStyle w:val="null3"/>
        <w:ind w:firstLine="480"/>
        <w:jc w:val="both"/>
      </w:pPr>
      <w:r>
        <w:rPr>
          <w:sz w:val="24"/>
        </w:rPr>
        <w:t>（四）本合同所涉项目下所有采购</w:t>
      </w:r>
      <w:r>
        <w:rPr>
          <w:sz w:val="24"/>
        </w:rPr>
        <w:t>/</w:t>
      </w:r>
      <w:r>
        <w:rPr>
          <w:sz w:val="24"/>
        </w:rPr>
        <w:t>招投标文件、</w:t>
      </w:r>
      <w:r>
        <w:rPr>
          <w:sz w:val="24"/>
        </w:rPr>
        <w:t>会议纪要、协议、澄清等以及本合同附件（如有）均为本合同不可分割的组成部分</w:t>
      </w:r>
      <w:r>
        <w:rPr>
          <w:sz w:val="24"/>
        </w:rPr>
        <w:t>，与本合同具有同等法律效力。</w:t>
      </w:r>
      <w:r>
        <w:rPr>
          <w:sz w:val="24"/>
        </w:rPr>
        <w:t>如上述文件与本合同存在冲突的，以本合同为准。</w:t>
      </w:r>
    </w:p>
    <w:p>
      <w:pPr>
        <w:pStyle w:val="null3"/>
        <w:ind w:firstLine="480"/>
        <w:jc w:val="both"/>
      </w:pPr>
      <w:r>
        <w:rPr>
          <w:sz w:val="24"/>
        </w:rPr>
        <w:t>（五）</w:t>
      </w:r>
      <w:r>
        <w:rPr>
          <w:sz w:val="24"/>
        </w:rPr>
        <w:t>本合同正本一式</w:t>
      </w:r>
      <w:r>
        <w:rPr>
          <w:sz w:val="24"/>
          <w:u w:val="single"/>
        </w:rPr>
        <w:t>陆</w:t>
      </w:r>
      <w:r>
        <w:rPr>
          <w:sz w:val="24"/>
        </w:rPr>
        <w:t>份，具有同等法律效力，甲方执</w:t>
      </w:r>
      <w:r>
        <w:rPr>
          <w:sz w:val="24"/>
          <w:u w:val="single"/>
        </w:rPr>
        <w:t>伍</w:t>
      </w:r>
      <w:r>
        <w:rPr>
          <w:sz w:val="24"/>
        </w:rPr>
        <w:t>份，乙方执</w:t>
      </w:r>
      <w:r>
        <w:rPr>
          <w:sz w:val="24"/>
          <w:u w:val="single"/>
        </w:rPr>
        <w:t>壹</w:t>
      </w:r>
      <w:r>
        <w:rPr>
          <w:sz w:val="24"/>
        </w:rPr>
        <w:t>份。本合同自甲乙双方签字盖章之日起生效。</w:t>
      </w:r>
    </w:p>
    <w:p>
      <w:pPr>
        <w:pStyle w:val="null3"/>
        <w:ind w:firstLine="480"/>
        <w:jc w:val="both"/>
      </w:pPr>
      <w:r>
        <w:rPr>
          <w:sz w:val="24"/>
        </w:rPr>
        <w:t>（六）</w:t>
      </w:r>
      <w:r>
        <w:rPr>
          <w:sz w:val="24"/>
        </w:rPr>
        <w:t>本合同未尽事宜，由甲、乙双方通过书面补充协议协商解决。补充协议与本合同具有同等法律效力，若补充协议存在与本合同相冲突的条款，以甲、乙双方的最新约定为准。</w:t>
      </w:r>
    </w:p>
    <w:p>
      <w:pPr>
        <w:pStyle w:val="null3"/>
        <w:jc w:val="both"/>
      </w:pPr>
      <w:r>
        <w:rPr>
          <w:sz w:val="21"/>
        </w:rPr>
        <w:t>附件</w:t>
      </w:r>
      <w:r>
        <w:rPr>
          <w:sz w:val="21"/>
        </w:rPr>
        <w:t>1</w:t>
      </w:r>
      <w:r>
        <w:rPr>
          <w:sz w:val="21"/>
        </w:rPr>
        <w:t>：</w:t>
      </w:r>
      <w:r>
        <w:rPr>
          <w:sz w:val="24"/>
        </w:rPr>
        <w:t>《售后服务承诺书》</w:t>
      </w:r>
    </w:p>
    <w:p>
      <w:pPr>
        <w:pStyle w:val="null3"/>
        <w:jc w:val="both"/>
      </w:pPr>
      <w:r>
        <w:rPr>
          <w:sz w:val="24"/>
        </w:rPr>
        <w:t>附件</w:t>
      </w:r>
      <w:r>
        <w:rPr>
          <w:sz w:val="24"/>
        </w:rPr>
        <w:t>2：《医疗卫生机构医药产品廉洁购销协议》</w:t>
      </w:r>
    </w:p>
    <w:p>
      <w:pPr>
        <w:pStyle w:val="null3"/>
        <w:jc w:val="both"/>
      </w:pPr>
      <w:r>
        <w:rPr>
          <w:sz w:val="24"/>
        </w:rPr>
        <w:t>（以下无正文，本页为合同签署页）</w:t>
      </w:r>
    </w:p>
    <w:tbl>
      <w:tblPr>
        <w:tblW w:w="0" w:type="auto"/>
        <w:tblBorders>
          <w:top w:val="none" w:color="000000" w:sz="4"/>
          <w:left w:val="none" w:color="000000" w:sz="4"/>
          <w:bottom w:val="none" w:color="000000" w:sz="4"/>
          <w:right w:val="none" w:color="000000" w:sz="4"/>
          <w:insideH w:val="none"/>
          <w:insideV w:val="none"/>
        </w:tblBorders>
      </w:tblPr>
      <w:tblGrid>
        <w:gridCol w:w="4067"/>
        <w:gridCol w:w="4226"/>
      </w:tblGrid>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甲方（盖章）：广州中医药大学第三附属医院</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乙方（盖章）：</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法定代表人：</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法定代表人：</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地址：</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705"/>
              <w:jc w:val="left"/>
            </w:pPr>
            <w:r>
              <w:rPr>
                <w:sz w:val="24"/>
                <w:b/>
              </w:rPr>
              <w:t>地址：</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电话：</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电话：</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传真：</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传真：</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8293"/>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签约地点：</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开户银行：</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170"/>
              <w:jc w:val="left"/>
            </w:pPr>
            <w:r>
              <w:rPr>
                <w:sz w:val="24"/>
                <w:b/>
              </w:rPr>
              <w:t>开户银行：</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账号：</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账号</w:t>
            </w:r>
            <w:r>
              <w:rPr>
                <w:sz w:val="21"/>
                <w:b/>
              </w:rPr>
              <w:t>：</w:t>
            </w:r>
          </w:p>
        </w:tc>
      </w:tr>
    </w:tbl>
    <w:p>
      <w:pPr>
        <w:pStyle w:val="null3"/>
        <w:ind w:firstLine="420"/>
        <w:jc w:val="left"/>
      </w:pPr>
      <w:r>
        <w:rPr>
          <w:sz w:val="24"/>
        </w:rPr>
        <w:t>附件一：</w:t>
      </w:r>
    </w:p>
    <w:p>
      <w:pPr>
        <w:pStyle w:val="null3"/>
      </w:pPr>
      <w:r>
        <w:rPr/>
        <w:t xml:space="preserve"> </w:t>
      </w:r>
    </w:p>
    <w:p>
      <w:pPr>
        <w:pStyle w:val="null3"/>
        <w:ind w:firstLine="420"/>
        <w:jc w:val="center"/>
      </w:pPr>
      <w:r>
        <w:rPr>
          <w:sz w:val="24"/>
        </w:rPr>
        <w:t>售后服务承诺书</w:t>
      </w:r>
    </w:p>
    <w:p>
      <w:pPr>
        <w:pStyle w:val="null3"/>
        <w:ind w:firstLine="360"/>
      </w:pPr>
      <w:r>
        <w:rPr>
          <w:sz w:val="24"/>
        </w:rPr>
        <w:t>乙方对甲方招标编号为</w:t>
      </w:r>
      <w:r>
        <w:rPr>
          <w:u w:val="single"/>
        </w:rPr>
        <w:t xml:space="preserve">           </w:t>
      </w:r>
      <w:r>
        <w:rPr>
          <w:sz w:val="24"/>
        </w:rPr>
        <w:t>的</w:t>
      </w:r>
      <w:r>
        <w:rPr>
          <w:u w:val="single"/>
        </w:rPr>
        <w:t xml:space="preserve">           </w:t>
      </w:r>
      <w:r>
        <w:rPr>
          <w:sz w:val="24"/>
        </w:rPr>
        <w:t>招标项目，做出如下售后服务承诺书：</w:t>
      </w:r>
    </w:p>
    <w:p>
      <w:pPr>
        <w:pStyle w:val="null3"/>
        <w:ind w:firstLine="360"/>
      </w:pPr>
      <w:r>
        <w:rPr>
          <w:sz w:val="24"/>
        </w:rPr>
        <w:t>1、所投货物具有合法来源，并且是从未使用的全新货物。并严格按照国家相关产品的技术标准进行生产、安装及售后服务，确保产品质量。</w:t>
      </w:r>
    </w:p>
    <w:p>
      <w:pPr>
        <w:pStyle w:val="null3"/>
        <w:ind w:firstLine="360"/>
      </w:pPr>
      <w:r>
        <w:rPr>
          <w:sz w:val="24"/>
        </w:rPr>
        <w:t>2</w:t>
      </w:r>
      <w:r>
        <w:rPr>
          <w:sz w:val="24"/>
        </w:rPr>
        <w:t>、对产品验收时，发现严重的质量问题或产品的型号与投标产品不相符，可给予退货或更换。</w:t>
      </w:r>
    </w:p>
    <w:p>
      <w:pPr>
        <w:pStyle w:val="null3"/>
        <w:ind w:firstLine="360"/>
      </w:pPr>
      <w:r>
        <w:rPr>
          <w:sz w:val="24"/>
        </w:rPr>
        <w:t>3</w:t>
      </w:r>
      <w:r>
        <w:rPr>
          <w:sz w:val="24"/>
        </w:rPr>
        <w:t>、</w:t>
      </w:r>
      <w:r>
        <w:rPr>
          <w:sz w:val="24"/>
        </w:rPr>
        <w:t>质保期外，零配件价格在市场价格基础上进行下浮，下浮率及下浮后最终价格如下表（此表应与响应文件一致，若有不一致，按有利于甲方执行）：</w:t>
      </w:r>
    </w:p>
    <w:tbl>
      <w:tblPr>
        <w:tblW w:w="0" w:type="auto"/>
        <w:tblBorders>
          <w:top w:val="none" w:color="000000" w:sz="4"/>
          <w:left w:val="none" w:color="000000" w:sz="4"/>
          <w:bottom w:val="none" w:color="000000" w:sz="4"/>
          <w:right w:val="none" w:color="000000" w:sz="4"/>
          <w:insideH w:val="none"/>
          <w:insideV w:val="none"/>
        </w:tblBorders>
      </w:tblPr>
      <w:tblGrid>
        <w:gridCol w:w="823"/>
        <w:gridCol w:w="1632"/>
        <w:gridCol w:w="1514"/>
        <w:gridCol w:w="2220"/>
        <w:gridCol w:w="2117"/>
      </w:tblGrid>
      <w:tr>
        <w:tc>
          <w:tcPr>
            <w:tcW w:type="dxa" w:w="823"/>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序号</w:t>
            </w:r>
          </w:p>
        </w:tc>
        <w:tc>
          <w:tcPr>
            <w:tcW w:type="dxa" w:w="1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零配件名称</w:t>
            </w:r>
          </w:p>
        </w:tc>
        <w:tc>
          <w:tcPr>
            <w:tcW w:type="dxa" w:w="1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下浮率</w:t>
            </w:r>
          </w:p>
        </w:tc>
        <w:tc>
          <w:tcPr>
            <w:tcW w:type="dxa" w:w="2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下浮后最终价格</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球管</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rPr>
        <w:t>4、</w:t>
      </w:r>
      <w:r>
        <w:rPr>
          <w:sz w:val="24"/>
        </w:rPr>
        <w:t>其他承诺内容（维护保养方案、售后服务方案等）</w:t>
      </w:r>
      <w:r>
        <w:rPr>
          <w:sz w:val="24"/>
        </w:rPr>
        <w:t>，当乙方承诺与厂家承诺不一致时，以有利于甲方的原则执行：</w:t>
      </w:r>
      <w:r>
        <w:rPr>
          <w:sz w:val="20"/>
        </w:rPr>
        <w:t xml:space="preserve"> </w:t>
      </w:r>
    </w:p>
    <w:p>
      <w:pPr>
        <w:pStyle w:val="null3"/>
        <w:jc w:val="right"/>
      </w:pPr>
      <w:r>
        <w:rPr>
          <w:sz w:val="24"/>
          <w:b/>
        </w:rPr>
        <w:t xml:space="preserve">                          </w:t>
      </w:r>
      <w:r>
        <w:rPr>
          <w:sz w:val="24"/>
          <w:b/>
        </w:rPr>
        <w:t>乙方（盖章）：</w:t>
      </w:r>
    </w:p>
    <w:p>
      <w:pPr>
        <w:pStyle w:val="null3"/>
        <w:jc w:val="right"/>
      </w:pPr>
      <w:r>
        <w:rPr>
          <w:sz w:val="24"/>
          <w:b/>
        </w:rPr>
        <w:t xml:space="preserve">                  </w:t>
      </w:r>
      <w:r>
        <w:rPr>
          <w:sz w:val="24"/>
          <w:b/>
        </w:rPr>
        <w:t>法定代表人（负责人）：</w:t>
      </w:r>
    </w:p>
    <w:p>
      <w:pPr>
        <w:pStyle w:val="null3"/>
        <w:ind w:firstLine="723"/>
        <w:jc w:val="right"/>
      </w:pP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left"/>
      </w:pPr>
      <w:r>
        <w:rPr>
          <w:sz w:val="24"/>
        </w:rPr>
        <w:t>附件二：</w:t>
      </w:r>
    </w:p>
    <w:p>
      <w:pPr>
        <w:pStyle w:val="null3"/>
      </w:pPr>
      <w:r>
        <w:rPr/>
        <w:t xml:space="preserve"> </w:t>
      </w:r>
    </w:p>
    <w:p>
      <w:pPr>
        <w:pStyle w:val="null3"/>
        <w:jc w:val="center"/>
      </w:pPr>
      <w:r>
        <w:rPr>
          <w:sz w:val="44"/>
          <w:b/>
        </w:rPr>
        <w:t>医疗卫生机构医药产品廉洁购销合同</w:t>
      </w:r>
    </w:p>
    <w:p>
      <w:pPr>
        <w:pStyle w:val="null3"/>
        <w:jc w:val="both"/>
      </w:pPr>
      <w:r>
        <w:rPr>
          <w:sz w:val="28"/>
          <w:b/>
        </w:rPr>
        <w:t>甲方</w:t>
      </w:r>
      <w:r>
        <w:rPr>
          <w:sz w:val="28"/>
        </w:rPr>
        <w:t>：</w:t>
      </w:r>
    </w:p>
    <w:p>
      <w:pPr>
        <w:pStyle w:val="null3"/>
        <w:jc w:val="both"/>
      </w:pPr>
      <w:r>
        <w:rPr>
          <w:sz w:val="28"/>
          <w:b/>
        </w:rPr>
        <w:t>乙方</w:t>
      </w:r>
      <w:r>
        <w:rPr>
          <w:sz w:val="28"/>
        </w:rPr>
        <w:t>：</w:t>
      </w:r>
    </w:p>
    <w:p>
      <w:pPr>
        <w:pStyle w:val="null3"/>
        <w:ind w:firstLine="560"/>
        <w:jc w:val="both"/>
      </w:pPr>
      <w:r>
        <w:rPr>
          <w:sz w:val="28"/>
        </w:rPr>
        <w:t>为进一步加强医疗卫生行风建设，规范医疗卫生机构医药购销行为，有效防范商业贿赂行为，营造公平交易、诚实守信的购销环境，经甲、乙双方协商，同意签订本合同，并共同遵守：</w:t>
      </w:r>
    </w:p>
    <w:p>
      <w:pPr>
        <w:pStyle w:val="null3"/>
        <w:ind w:firstLine="560"/>
        <w:jc w:val="both"/>
      </w:pPr>
      <w:r>
        <w:rPr>
          <w:sz w:val="28"/>
        </w:rPr>
        <w:t>一、甲乙双方按照《中华人民共和国民法典》及医药产品购销合同约定购销药品、医用设备、医用耗材等医药产品。</w:t>
      </w:r>
    </w:p>
    <w:p>
      <w:pPr>
        <w:pStyle w:val="null3"/>
        <w:ind w:firstLine="560"/>
        <w:jc w:val="both"/>
      </w:pPr>
      <w:r>
        <w:rPr>
          <w:sz w:val="28"/>
        </w:rPr>
        <w:t>二、甲方应当严格执行医药产品购销合同验收、入库制度，对采购医药产品及发票进行查验，不得违反有关规定合同外采购、违价采购或从非规定渠道采购。</w:t>
      </w:r>
    </w:p>
    <w:p>
      <w:pPr>
        <w:pStyle w:val="null3"/>
        <w:ind w:firstLine="560"/>
        <w:jc w:val="both"/>
      </w:pPr>
      <w:r>
        <w:rPr>
          <w:sz w:val="28"/>
        </w:rPr>
        <w:t>三、甲方严禁接受乙方以任何名义、形式给予的回  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560"/>
        <w:jc w:val="both"/>
      </w:pPr>
      <w:r>
        <w:rPr>
          <w:sz w:val="28"/>
        </w:rPr>
        <w:t>四、严禁甲方工作人员利用任何途径和方式，为乙方统计医师个人及临床科室有关医药产品用量信息，或为乙方统计提供便利。</w:t>
      </w:r>
    </w:p>
    <w:p>
      <w:pPr>
        <w:pStyle w:val="null3"/>
        <w:ind w:firstLine="560"/>
        <w:jc w:val="both"/>
      </w:pPr>
      <w:r>
        <w:rPr>
          <w:sz w:val="28"/>
        </w:rPr>
        <w:t>五、乙方不得以回  扣、宴请等方式影响甲方工作人员采购或使用医药产品的选择权，不得在学术活动中提供旅游、超标准支付食宿费用。</w:t>
      </w:r>
    </w:p>
    <w:p>
      <w:pPr>
        <w:pStyle w:val="null3"/>
        <w:ind w:firstLine="560"/>
        <w:jc w:val="both"/>
      </w:pPr>
      <w:r>
        <w:rPr>
          <w:sz w:val="28"/>
        </w:rPr>
        <w:t>六、乙方指定</w:t>
      </w:r>
      <w:r>
        <w:rPr>
          <w:sz w:val="28"/>
          <w:u w:val="single"/>
        </w:rPr>
        <w:t>（身份证：</w:t>
      </w:r>
      <w:r>
        <w:rPr>
          <w:sz w:val="28"/>
          <w:u w:val="single"/>
        </w:rPr>
        <w:t>）</w:t>
      </w:r>
      <w:r>
        <w:rPr>
          <w:sz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560"/>
        <w:jc w:val="both"/>
      </w:pPr>
      <w:r>
        <w:rPr>
          <w:sz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8"/>
        </w:rPr>
        <w:t>2013</w:t>
      </w:r>
      <w:r>
        <w:rPr>
          <w:sz w:val="28"/>
        </w:rPr>
        <w:t>〕</w:t>
      </w:r>
      <w:r>
        <w:rPr>
          <w:sz w:val="28"/>
        </w:rPr>
        <w:t>50</w:t>
      </w:r>
      <w:r>
        <w:rPr>
          <w:sz w:val="28"/>
        </w:rPr>
        <w:t>号）相关规定处理。</w:t>
      </w:r>
    </w:p>
    <w:p>
      <w:pPr>
        <w:pStyle w:val="null3"/>
        <w:ind w:firstLine="560"/>
        <w:jc w:val="both"/>
      </w:pPr>
      <w:r>
        <w:rPr>
          <w:sz w:val="28"/>
        </w:rPr>
        <w:t>八、本合同作为医药产品购销合同的重要组成部分，与购销合同一并执行，具有同等的法律效力。</w:t>
      </w:r>
    </w:p>
    <w:p>
      <w:pPr>
        <w:pStyle w:val="null3"/>
        <w:ind w:firstLine="560"/>
        <w:jc w:val="both"/>
      </w:pPr>
      <w:r>
        <w:rPr>
          <w:sz w:val="28"/>
        </w:rPr>
        <w:t>九、本合同壹式叁份，具有同等法律效力，甲、乙双方各执壹份，甲方纪检监察部门（基层医疗卫生机构上报上级卫生计生行政部门）执壹份，并从签订之日起生效。</w:t>
      </w:r>
    </w:p>
    <w:p>
      <w:pPr>
        <w:pStyle w:val="null3"/>
        <w:ind w:firstLine="560"/>
        <w:jc w:val="both"/>
      </w:pPr>
      <w:r>
        <w:rPr>
          <w:sz w:val="28"/>
          <w:b/>
        </w:rPr>
        <w:t>甲方（盖章）：</w:t>
      </w:r>
      <w:r>
        <w:rPr>
          <w:sz w:val="21"/>
          <w:b/>
        </w:rPr>
        <w:t xml:space="preserve">                   </w:t>
      </w:r>
      <w:r>
        <w:rPr>
          <w:sz w:val="28"/>
          <w:b/>
        </w:rPr>
        <w:t>乙方（盖章）：</w:t>
      </w:r>
    </w:p>
    <w:p>
      <w:pPr>
        <w:pStyle w:val="null3"/>
        <w:jc w:val="both"/>
      </w:pPr>
      <w:r>
        <w:rPr>
          <w:sz w:val="28"/>
          <w:b/>
        </w:rPr>
        <w:t>法定代表人（负责人）：</w:t>
      </w:r>
      <w:r>
        <w:rPr>
          <w:sz w:val="21"/>
          <w:b/>
        </w:rPr>
        <w:t xml:space="preserve">          </w:t>
      </w:r>
      <w:r>
        <w:rPr>
          <w:sz w:val="28"/>
          <w:b/>
        </w:rPr>
        <w:t xml:space="preserve"> </w:t>
      </w:r>
      <w:r>
        <w:rPr>
          <w:sz w:val="28"/>
          <w:b/>
        </w:rPr>
        <w:t>法定代表人（负责人）：</w:t>
      </w:r>
    </w:p>
    <w:p>
      <w:pPr>
        <w:pStyle w:val="null3"/>
        <w:jc w:val="both"/>
      </w:pPr>
      <w:r>
        <w:rPr>
          <w:sz w:val="28"/>
          <w:b/>
        </w:rPr>
        <w:t>2026年  月  日</w:t>
      </w:r>
      <w:r>
        <w:rPr>
          <w:sz w:val="21"/>
          <w:b/>
        </w:rPr>
        <w:t xml:space="preserve">                  </w:t>
      </w:r>
      <w:r>
        <w:rPr>
          <w:sz w:val="28"/>
          <w:b/>
        </w:rPr>
        <w:t>2026年  月</w:t>
      </w:r>
      <w:r>
        <w:rPr>
          <w:sz w:val="21"/>
          <w:b/>
        </w:rPr>
        <w:t xml:space="preserve"> </w:t>
      </w:r>
      <w:r>
        <w:rPr>
          <w:sz w:val="28"/>
          <w:b/>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440001-2026-13441</w:t>
      </w:r>
    </w:p>
    <w:p>
      <w:pPr>
        <w:pStyle w:val="null3"/>
        <w:jc w:val="center"/>
        <w:outlineLvl w:val="3"/>
      </w:pPr>
      <w:r>
        <w:rPr>
          <w:sz w:val="24"/>
          <w:b/>
        </w:rPr>
        <w:t>采购项目编号：</w:t>
      </w:r>
      <w:r>
        <w:rPr>
          <w:sz w:val="24"/>
          <w:b/>
        </w:rPr>
        <w:t>0724-2631Z3582356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广州中医药大学第三附属医院数字化医用X射线透视摄影系统采购项目</w:t>
      </w:r>
      <w:r>
        <w:rPr>
          <w:u w:val="single"/>
        </w:rPr>
        <w:t>”</w:t>
      </w:r>
      <w:r>
        <w:rPr/>
        <w:t>项目的招标[采购项目编号为：</w:t>
      </w:r>
      <w:r>
        <w:rPr>
          <w:u w:val="single"/>
        </w:rPr>
        <w:t>0724-2631Z3582356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广州中医药大学第三附属医院数字化医用X射线透视摄影系统采购项目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广州中医药大学第三附属医院数字化医用X射线透视摄影系统采购项目</w:t>
      </w:r>
      <w:r>
        <w:rPr/>
        <w:t>”项目采购[采购项目编号为</w:t>
      </w:r>
      <w:r>
        <w:rPr/>
        <w:t>0724-2631Z3582356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广州中医药大学第三附属医院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广州中医药大学第三附属医院数字化医用X射线透视摄影系统采购项目</w:t>
      </w:r>
      <w:r>
        <w:rPr/>
        <w:t>招标中获中标（采购项目编号：</w:t>
      </w:r>
      <w:r>
        <w:rPr/>
        <w:t>0724-2631Z3582356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广州中医药大学第三附属医院数字化医用X射线透视摄影系统采购项目</w:t>
      </w:r>
      <w:r>
        <w:rPr/>
        <w:t>”项目（采购项目编号：</w:t>
      </w:r>
      <w:r>
        <w:rPr/>
        <w:t>0724-2631Z3582356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