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FAFE77">
      <w:pPr>
        <w:tabs>
          <w:tab w:val="left" w:pos="720"/>
        </w:tabs>
        <w:spacing w:line="36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3EDB9420">
      <w:pPr>
        <w:tabs>
          <w:tab w:val="left" w:pos="720"/>
        </w:tabs>
        <w:spacing w:line="36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52B7E442">
      <w:pPr>
        <w:tabs>
          <w:tab w:val="left" w:pos="720"/>
        </w:tabs>
        <w:spacing w:line="36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7B6628E0">
      <w:pPr>
        <w:tabs>
          <w:tab w:val="left" w:pos="720"/>
        </w:tabs>
        <w:spacing w:line="36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0C687360">
      <w:pPr>
        <w:tabs>
          <w:tab w:val="left" w:pos="720"/>
        </w:tabs>
        <w:spacing w:line="36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6D040CF9">
      <w:pPr>
        <w:tabs>
          <w:tab w:val="left" w:pos="720"/>
        </w:tabs>
        <w:spacing w:line="36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04234820">
      <w:pPr>
        <w:tabs>
          <w:tab w:val="left" w:pos="720"/>
        </w:tabs>
        <w:spacing w:line="360" w:lineRule="auto"/>
        <w:jc w:val="center"/>
        <w:rPr>
          <w:rFonts w:ascii="宋体" w:hAnsi="宋体"/>
          <w:b/>
          <w:color w:val="000000" w:themeColor="text1"/>
          <w:sz w:val="48"/>
          <w:szCs w:val="48"/>
          <w:highlight w:val="none"/>
          <w14:textFill>
            <w14:solidFill>
              <w14:schemeClr w14:val="tx1"/>
            </w14:solidFill>
          </w14:textFill>
        </w:rPr>
      </w:pPr>
      <w:r>
        <w:rPr>
          <w:rFonts w:hint="eastAsia" w:ascii="宋体" w:hAnsi="宋体"/>
          <w:b/>
          <w:color w:val="000000" w:themeColor="text1"/>
          <w:sz w:val="48"/>
          <w:szCs w:val="48"/>
          <w:highlight w:val="none"/>
          <w:lang w:val="en-US" w:eastAsia="zh-CN"/>
          <w14:textFill>
            <w14:solidFill>
              <w14:schemeClr w14:val="tx1"/>
            </w14:solidFill>
          </w14:textFill>
        </w:rPr>
        <w:t>第一部分</w:t>
      </w:r>
      <w:r>
        <w:rPr>
          <w:rFonts w:hint="eastAsia" w:ascii="宋体" w:hAnsi="宋体"/>
          <w:b/>
          <w:color w:val="000000" w:themeColor="text1"/>
          <w:sz w:val="48"/>
          <w:szCs w:val="48"/>
          <w:highlight w:val="none"/>
          <w14:textFill>
            <w14:solidFill>
              <w14:schemeClr w14:val="tx1"/>
            </w14:solidFill>
          </w14:textFill>
        </w:rPr>
        <w:t>、用户需求书</w:t>
      </w:r>
    </w:p>
    <w:p w14:paraId="6BDBEBB7">
      <w:pPr>
        <w:tabs>
          <w:tab w:val="left" w:pos="720"/>
        </w:tabs>
        <w:spacing w:line="360" w:lineRule="auto"/>
        <w:rPr>
          <w:rFonts w:ascii="宋体" w:hAnsi="宋体"/>
          <w:b/>
          <w:color w:val="000000" w:themeColor="text1"/>
          <w:sz w:val="48"/>
          <w:szCs w:val="48"/>
          <w:highlight w:val="none"/>
          <w14:textFill>
            <w14:solidFill>
              <w14:schemeClr w14:val="tx1"/>
            </w14:solidFill>
          </w14:textFill>
        </w:rPr>
      </w:pPr>
    </w:p>
    <w:p w14:paraId="69D19EB4">
      <w:pPr>
        <w:spacing w:line="300" w:lineRule="auto"/>
        <w:rPr>
          <w:rFonts w:ascii="宋体" w:hAnsi="宋体"/>
          <w:b/>
          <w:color w:val="000000" w:themeColor="text1"/>
          <w:sz w:val="24"/>
          <w:szCs w:val="24"/>
          <w:highlight w:val="none"/>
          <w14:textFill>
            <w14:solidFill>
              <w14:schemeClr w14:val="tx1"/>
            </w14:solidFill>
          </w14:textFill>
        </w:rPr>
      </w:pPr>
      <w:r>
        <w:rPr>
          <w:rFonts w:ascii="宋体" w:hAnsi="宋体"/>
          <w:b/>
          <w:color w:val="000000" w:themeColor="text1"/>
          <w:sz w:val="24"/>
          <w:szCs w:val="24"/>
          <w:highlight w:val="none"/>
          <w14:textFill>
            <w14:solidFill>
              <w14:schemeClr w14:val="tx1"/>
            </w14:solidFill>
          </w14:textFill>
        </w:rPr>
        <w:br w:type="page"/>
      </w:r>
    </w:p>
    <w:p w14:paraId="3EDC9BCD">
      <w:pPr>
        <w:numPr>
          <w:ilvl w:val="0"/>
          <w:numId w:val="0"/>
        </w:numPr>
        <w:spacing w:line="300" w:lineRule="auto"/>
        <w:jc w:val="center"/>
        <w:rPr>
          <w:rFonts w:hint="eastAsia" w:ascii="宋体" w:hAnsi="宋体"/>
          <w:b/>
          <w:bCs/>
          <w:color w:val="000000" w:themeColor="text1"/>
          <w:spacing w:val="10"/>
          <w:kern w:val="0"/>
          <w:sz w:val="28"/>
          <w:szCs w:val="28"/>
          <w:highlight w:val="none"/>
          <w:lang w:val="en-US" w:eastAsia="zh-CN"/>
          <w14:textFill>
            <w14:solidFill>
              <w14:schemeClr w14:val="tx1"/>
            </w14:solidFill>
          </w14:textFill>
        </w:rPr>
      </w:pPr>
      <w:r>
        <w:rPr>
          <w:rFonts w:hint="eastAsia" w:ascii="宋体" w:hAnsi="宋体"/>
          <w:b/>
          <w:bCs/>
          <w:color w:val="000000" w:themeColor="text1"/>
          <w:spacing w:val="10"/>
          <w:kern w:val="0"/>
          <w:sz w:val="28"/>
          <w:szCs w:val="28"/>
          <w:highlight w:val="none"/>
          <w:lang w:val="en-US" w:eastAsia="zh-CN"/>
          <w14:textFill>
            <w14:solidFill>
              <w14:schemeClr w14:val="tx1"/>
            </w14:solidFill>
          </w14:textFill>
        </w:rPr>
        <w:t>用户需求书</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3296"/>
        <w:gridCol w:w="658"/>
        <w:gridCol w:w="1646"/>
      </w:tblGrid>
      <w:tr w14:paraId="5D2B7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6DD696B5">
            <w:pPr>
              <w:spacing w:after="0" w:line="240" w:lineRule="auto"/>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包号</w:t>
            </w:r>
          </w:p>
        </w:tc>
        <w:tc>
          <w:tcPr>
            <w:tcW w:w="0" w:type="auto"/>
            <w:vAlign w:val="center"/>
          </w:tcPr>
          <w:p w14:paraId="5C607EDC">
            <w:pPr>
              <w:spacing w:after="0" w:line="240" w:lineRule="auto"/>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标的名称</w:t>
            </w:r>
          </w:p>
        </w:tc>
        <w:tc>
          <w:tcPr>
            <w:tcW w:w="0" w:type="auto"/>
            <w:vAlign w:val="center"/>
          </w:tcPr>
          <w:p w14:paraId="7CEFA758">
            <w:pPr>
              <w:spacing w:after="0" w:line="240" w:lineRule="auto"/>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数量</w:t>
            </w:r>
          </w:p>
        </w:tc>
        <w:tc>
          <w:tcPr>
            <w:tcW w:w="0" w:type="auto"/>
            <w:vAlign w:val="center"/>
          </w:tcPr>
          <w:p w14:paraId="10F3CA9D">
            <w:pPr>
              <w:spacing w:after="0" w:line="240" w:lineRule="auto"/>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采购预算</w:t>
            </w:r>
          </w:p>
          <w:p w14:paraId="73B0B562">
            <w:pPr>
              <w:spacing w:after="0" w:line="240" w:lineRule="auto"/>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（人民币）</w:t>
            </w:r>
          </w:p>
        </w:tc>
      </w:tr>
      <w:tr w14:paraId="57798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671A7A94">
            <w:pPr>
              <w:spacing w:after="0"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p>
        </w:tc>
        <w:tc>
          <w:tcPr>
            <w:tcW w:w="0" w:type="auto"/>
            <w:vAlign w:val="center"/>
          </w:tcPr>
          <w:p w14:paraId="7DDD6537">
            <w:pPr>
              <w:spacing w:after="0" w:line="240" w:lineRule="auto"/>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干细胞分离机（血细胞分离机）</w:t>
            </w:r>
          </w:p>
        </w:tc>
        <w:tc>
          <w:tcPr>
            <w:tcW w:w="0" w:type="auto"/>
            <w:vAlign w:val="center"/>
          </w:tcPr>
          <w:p w14:paraId="3180ECF0">
            <w:pPr>
              <w:spacing w:after="0" w:line="240" w:lineRule="auto"/>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hAnsi="宋体" w:cs="宋体"/>
                <w:color w:val="000000" w:themeColor="text1"/>
                <w:szCs w:val="21"/>
                <w:highlight w:val="none"/>
                <w:lang w:val="en-US" w:eastAsia="zh-CN"/>
                <w14:textFill>
                  <w14:solidFill>
                    <w14:schemeClr w14:val="tx1"/>
                  </w14:solidFill>
                </w14:textFill>
              </w:rPr>
              <w:t>台</w:t>
            </w:r>
          </w:p>
        </w:tc>
        <w:tc>
          <w:tcPr>
            <w:tcW w:w="0" w:type="auto"/>
            <w:vAlign w:val="center"/>
          </w:tcPr>
          <w:p w14:paraId="3A0E73B4">
            <w:pPr>
              <w:spacing w:after="0"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¥420,000.00</w:t>
            </w:r>
          </w:p>
        </w:tc>
      </w:tr>
      <w:tr w14:paraId="5D9E9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6BA0A353">
            <w:pPr>
              <w:spacing w:after="0"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p>
        </w:tc>
        <w:tc>
          <w:tcPr>
            <w:tcW w:w="0" w:type="auto"/>
            <w:shd w:val="clear" w:color="auto" w:fill="auto"/>
            <w:vAlign w:val="center"/>
          </w:tcPr>
          <w:p w14:paraId="0CA69035">
            <w:pPr>
              <w:spacing w:after="0"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皮秒激光治疗仪</w:t>
            </w:r>
          </w:p>
        </w:tc>
        <w:tc>
          <w:tcPr>
            <w:tcW w:w="0" w:type="auto"/>
            <w:vAlign w:val="center"/>
          </w:tcPr>
          <w:p w14:paraId="6CF6E7D7">
            <w:pPr>
              <w:spacing w:after="0"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1套</w:t>
            </w:r>
          </w:p>
        </w:tc>
        <w:tc>
          <w:tcPr>
            <w:tcW w:w="0" w:type="auto"/>
            <w:vAlign w:val="center"/>
          </w:tcPr>
          <w:p w14:paraId="572911D9">
            <w:pPr>
              <w:spacing w:after="0"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¥3,000,000.00</w:t>
            </w:r>
          </w:p>
        </w:tc>
      </w:tr>
      <w:tr w14:paraId="727C4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2912F81F">
            <w:pPr>
              <w:spacing w:after="0"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p>
        </w:tc>
        <w:tc>
          <w:tcPr>
            <w:tcW w:w="0" w:type="auto"/>
            <w:vAlign w:val="center"/>
          </w:tcPr>
          <w:p w14:paraId="57C578AE">
            <w:pPr>
              <w:spacing w:after="0"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高清电子内窥镜系统</w:t>
            </w:r>
          </w:p>
        </w:tc>
        <w:tc>
          <w:tcPr>
            <w:tcW w:w="0" w:type="auto"/>
            <w:vAlign w:val="center"/>
          </w:tcPr>
          <w:p w14:paraId="4DB3869F">
            <w:pPr>
              <w:spacing w:after="0"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1套</w:t>
            </w:r>
          </w:p>
        </w:tc>
        <w:tc>
          <w:tcPr>
            <w:tcW w:w="0" w:type="auto"/>
            <w:vAlign w:val="center"/>
          </w:tcPr>
          <w:p w14:paraId="7B4072AD">
            <w:pPr>
              <w:spacing w:after="0"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¥6,000,000.00</w:t>
            </w:r>
          </w:p>
        </w:tc>
      </w:tr>
    </w:tbl>
    <w:p w14:paraId="259A9144">
      <w:pPr>
        <w:spacing w:after="0" w:line="240" w:lineRule="auto"/>
        <w:ind w:firstLine="44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详细技术规范请参阅招标文件中的用户需求书。投标人必须对所投包号的全部内容进行投标报价，如有缺漏或报价超出所投包号的采购预算，将导致投标无效。</w:t>
      </w:r>
    </w:p>
    <w:p w14:paraId="35C393E1">
      <w:pPr>
        <w:spacing w:after="0" w:line="240" w:lineRule="auto"/>
        <w:ind w:firstLine="44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项目经政府采购管理部门同意，采购本国产品或不属于国家法律法规政策明确规定限制的进口产品。（注：进口产品是指通过中国海关报关验放进入中国境内且产自关境外的产品，含已进入中国境内并在国内市场有销售的进口产品）。</w:t>
      </w:r>
    </w:p>
    <w:p w14:paraId="1160DCBA">
      <w:pPr>
        <w:pStyle w:val="69"/>
        <w:spacing w:line="240" w:lineRule="auto"/>
        <w:rPr>
          <w:rFonts w:hint="eastAsia" w:ascii="宋体" w:hAnsi="宋体" w:eastAsia="宋体" w:cs="宋体"/>
          <w:b/>
          <w:color w:val="000000"/>
          <w:sz w:val="21"/>
          <w:szCs w:val="21"/>
        </w:rPr>
      </w:pPr>
    </w:p>
    <w:p w14:paraId="7DF95EE7">
      <w:pPr>
        <w:pStyle w:val="69"/>
        <w:spacing w:line="240" w:lineRule="auto"/>
        <w:rPr>
          <w:rFonts w:hint="eastAsia" w:ascii="宋体" w:hAnsi="宋体" w:eastAsia="宋体" w:cs="宋体"/>
          <w:sz w:val="21"/>
          <w:szCs w:val="21"/>
        </w:rPr>
      </w:pPr>
      <w:r>
        <w:rPr>
          <w:rFonts w:hint="eastAsia" w:ascii="宋体" w:hAnsi="宋体" w:eastAsia="宋体" w:cs="宋体"/>
          <w:b/>
          <w:color w:val="000000"/>
          <w:sz w:val="21"/>
          <w:szCs w:val="21"/>
        </w:rPr>
        <w:t>说明：打“★”号条款为实质性条款，若有任何一条负偏离或不满足则导致投标（响应）无效。</w:t>
      </w:r>
    </w:p>
    <w:p w14:paraId="0D6C2064">
      <w:pPr>
        <w:pStyle w:val="69"/>
        <w:spacing w:line="240" w:lineRule="auto"/>
        <w:rPr>
          <w:rFonts w:hint="eastAsia" w:ascii="宋体" w:hAnsi="宋体" w:eastAsia="宋体" w:cs="宋体"/>
          <w:sz w:val="21"/>
          <w:szCs w:val="21"/>
        </w:rPr>
      </w:pPr>
      <w:r>
        <w:rPr>
          <w:rFonts w:hint="eastAsia" w:ascii="宋体" w:hAnsi="宋体" w:eastAsia="宋体" w:cs="宋体"/>
          <w:b/>
          <w:color w:val="000000"/>
          <w:sz w:val="21"/>
          <w:szCs w:val="21"/>
        </w:rPr>
        <w:t>打“▲”号条款为重要技术参数（如有），若有部分“▲”条款未响应或不满足，将根据评审要求影响其得分，但不作为无效投标（响应）条款。</w:t>
      </w:r>
    </w:p>
    <w:p w14:paraId="5325B2FA">
      <w:pPr>
        <w:spacing w:line="240" w:lineRule="auto"/>
        <w:rPr>
          <w:rFonts w:hint="eastAsia" w:ascii="宋体" w:hAnsi="宋体" w:eastAsia="宋体" w:cs="宋体"/>
          <w:sz w:val="21"/>
          <w:szCs w:val="21"/>
        </w:rPr>
      </w:pPr>
    </w:p>
    <w:p w14:paraId="4F5786C7">
      <w:pPr>
        <w:spacing w:line="240" w:lineRule="auto"/>
        <w:jc w:val="center"/>
        <w:rPr>
          <w:rFonts w:hint="eastAsia" w:ascii="宋体" w:hAnsi="宋体" w:eastAsia="宋体" w:cs="宋体"/>
          <w:b/>
          <w:bCs/>
          <w:sz w:val="21"/>
          <w:szCs w:val="21"/>
        </w:rPr>
      </w:pPr>
    </w:p>
    <w:p w14:paraId="0E43034E">
      <w:pPr>
        <w:spacing w:after="0" w:line="240" w:lineRule="auto"/>
        <w:ind w:firstLine="442" w:firstLineChars="200"/>
        <w:jc w:val="center"/>
        <w:rPr>
          <w:rFonts w:hint="eastAsia" w:ascii="宋体" w:hAnsi="宋体" w:eastAsia="宋体" w:cs="宋体"/>
          <w:b/>
          <w:bCs/>
          <w:color w:val="000000" w:themeColor="text1"/>
          <w:szCs w:val="21"/>
          <w:highlight w:val="none"/>
          <w:lang w:eastAsia="zh-CN"/>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包1：</w:t>
      </w:r>
      <w:r>
        <w:rPr>
          <w:rFonts w:hint="eastAsia" w:ascii="宋体" w:hAnsi="宋体" w:eastAsia="宋体" w:cs="宋体"/>
          <w:b/>
          <w:bCs/>
          <w:color w:val="000000" w:themeColor="text1"/>
          <w:szCs w:val="21"/>
          <w:highlight w:val="none"/>
          <w:lang w:eastAsia="zh-CN"/>
          <w14:textFill>
            <w14:solidFill>
              <w14:schemeClr w14:val="tx1"/>
            </w14:solidFill>
          </w14:textFill>
        </w:rPr>
        <w:t>干细胞分离机（血细胞分离机）</w:t>
      </w:r>
    </w:p>
    <w:p w14:paraId="3BE28347">
      <w:pPr>
        <w:spacing w:after="0" w:line="240" w:lineRule="auto"/>
        <w:jc w:val="lef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一、采购需求</w:t>
      </w:r>
    </w:p>
    <w:tbl>
      <w:tblPr>
        <w:tblStyle w:val="23"/>
        <w:tblW w:w="7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5"/>
        <w:gridCol w:w="827"/>
        <w:gridCol w:w="874"/>
        <w:gridCol w:w="1238"/>
        <w:gridCol w:w="2014"/>
      </w:tblGrid>
      <w:tr w14:paraId="11E3C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155" w:type="dxa"/>
            <w:vAlign w:val="center"/>
          </w:tcPr>
          <w:p w14:paraId="6D9747D4">
            <w:pPr>
              <w:spacing w:after="0"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标的名称</w:t>
            </w:r>
          </w:p>
        </w:tc>
        <w:tc>
          <w:tcPr>
            <w:tcW w:w="827" w:type="dxa"/>
            <w:vAlign w:val="center"/>
          </w:tcPr>
          <w:p w14:paraId="5FAB88B9">
            <w:pPr>
              <w:spacing w:after="0"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单位</w:t>
            </w:r>
          </w:p>
        </w:tc>
        <w:tc>
          <w:tcPr>
            <w:tcW w:w="874" w:type="dxa"/>
            <w:vAlign w:val="center"/>
          </w:tcPr>
          <w:p w14:paraId="52A91306">
            <w:pPr>
              <w:spacing w:after="0"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数量</w:t>
            </w:r>
          </w:p>
        </w:tc>
        <w:tc>
          <w:tcPr>
            <w:tcW w:w="1238" w:type="dxa"/>
            <w:vAlign w:val="center"/>
          </w:tcPr>
          <w:p w14:paraId="3B4BA3A6">
            <w:pPr>
              <w:spacing w:after="0"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最高限价（万元）</w:t>
            </w:r>
          </w:p>
        </w:tc>
        <w:tc>
          <w:tcPr>
            <w:tcW w:w="2014" w:type="dxa"/>
            <w:vAlign w:val="center"/>
          </w:tcPr>
          <w:p w14:paraId="5FD1E24E">
            <w:pPr>
              <w:spacing w:after="0"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备注</w:t>
            </w:r>
          </w:p>
        </w:tc>
      </w:tr>
      <w:tr w14:paraId="5825E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155" w:type="dxa"/>
            <w:vAlign w:val="center"/>
          </w:tcPr>
          <w:p w14:paraId="2A24D12D">
            <w:pPr>
              <w:spacing w:after="0" w:line="240" w:lineRule="auto"/>
              <w:jc w:val="center"/>
              <w:rPr>
                <w:rFonts w:hint="eastAsia" w:ascii="宋体" w:hAnsi="宋体" w:eastAsia="宋体" w:cs="宋体"/>
                <w:color w:val="000000" w:themeColor="text1"/>
                <w:szCs w:val="21"/>
                <w:highlight w:val="none"/>
                <w14:textFill>
                  <w14:solidFill>
                    <w14:schemeClr w14:val="tx1"/>
                  </w14:solidFill>
                </w14:textFill>
              </w:rPr>
            </w:pPr>
            <w:bookmarkStart w:id="0" w:name="OLE_LINK1"/>
            <w:r>
              <w:rPr>
                <w:rFonts w:hint="eastAsia" w:ascii="宋体" w:hAnsi="宋体" w:eastAsia="宋体" w:cs="宋体"/>
                <w:color w:val="000000" w:themeColor="text1"/>
                <w:szCs w:val="21"/>
                <w:highlight w:val="none"/>
                <w14:textFill>
                  <w14:solidFill>
                    <w14:schemeClr w14:val="tx1"/>
                  </w14:solidFill>
                </w14:textFill>
              </w:rPr>
              <w:t>干细胞分离机</w:t>
            </w:r>
            <w:bookmarkEnd w:id="0"/>
            <w:r>
              <w:rPr>
                <w:rFonts w:hint="eastAsia" w:ascii="宋体" w:hAnsi="宋体" w:eastAsia="宋体" w:cs="宋体"/>
                <w:color w:val="000000" w:themeColor="text1"/>
                <w:szCs w:val="21"/>
                <w:highlight w:val="none"/>
                <w14:textFill>
                  <w14:solidFill>
                    <w14:schemeClr w14:val="tx1"/>
                  </w14:solidFill>
                </w14:textFill>
              </w:rPr>
              <w:t>（血细胞分离机）</w:t>
            </w:r>
          </w:p>
        </w:tc>
        <w:tc>
          <w:tcPr>
            <w:tcW w:w="827" w:type="dxa"/>
            <w:vAlign w:val="center"/>
          </w:tcPr>
          <w:p w14:paraId="0CDDA0C9">
            <w:pPr>
              <w:spacing w:after="0"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台</w:t>
            </w:r>
          </w:p>
        </w:tc>
        <w:tc>
          <w:tcPr>
            <w:tcW w:w="874" w:type="dxa"/>
            <w:vAlign w:val="center"/>
          </w:tcPr>
          <w:p w14:paraId="2D6E0647">
            <w:pPr>
              <w:spacing w:after="0"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p>
        </w:tc>
        <w:tc>
          <w:tcPr>
            <w:tcW w:w="1238" w:type="dxa"/>
            <w:vAlign w:val="center"/>
          </w:tcPr>
          <w:p w14:paraId="70F3A1AA">
            <w:pPr>
              <w:spacing w:after="0"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42</w:t>
            </w:r>
          </w:p>
        </w:tc>
        <w:tc>
          <w:tcPr>
            <w:tcW w:w="2014" w:type="dxa"/>
            <w:vAlign w:val="center"/>
          </w:tcPr>
          <w:p w14:paraId="4D8DE8B9">
            <w:pPr>
              <w:spacing w:after="0"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A02322400手术室设备及附件</w:t>
            </w:r>
          </w:p>
        </w:tc>
      </w:tr>
    </w:tbl>
    <w:p w14:paraId="40E95AAB">
      <w:pPr>
        <w:pStyle w:val="2"/>
        <w:spacing w:after="0" w:line="240" w:lineRule="auto"/>
        <w:ind w:firstLine="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报价包含各项税费、交通运输费、保险、装卸费、安装等合同实施过程中应预见或不可预见费用等所有费用。</w:t>
      </w:r>
    </w:p>
    <w:p w14:paraId="534821C5">
      <w:pPr>
        <w:widowControl/>
        <w:spacing w:after="0" w:line="24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lang w:bidi="ar"/>
          <w14:textFill>
            <w14:solidFill>
              <w14:schemeClr w14:val="tx1"/>
            </w14:solidFill>
          </w14:textFill>
        </w:rPr>
        <w:t xml:space="preserve">（一）项目需执行的国家相关标准、行业标准、地方标准或者其他标准、规范： </w:t>
      </w:r>
    </w:p>
    <w:p w14:paraId="11445FA1">
      <w:pPr>
        <w:widowControl/>
        <w:spacing w:after="0" w:line="24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包含且不限于《医疗器械注册管理办法》、《医疗器械唯一标识系统规则》。</w:t>
      </w:r>
    </w:p>
    <w:p w14:paraId="07156DE5">
      <w:pPr>
        <w:spacing w:after="0" w:line="24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（二）项目基本概况介绍</w:t>
      </w:r>
      <w:r>
        <w:rPr>
          <w:rFonts w:hint="eastAsia" w:ascii="宋体" w:hAnsi="宋体" w:eastAsia="宋体" w:cs="宋体"/>
          <w:color w:val="000000" w:themeColor="text1"/>
          <w:szCs w:val="21"/>
          <w:highlight w:val="none"/>
          <w14:textFill>
            <w14:solidFill>
              <w14:schemeClr w14:val="tx1"/>
            </w14:solidFill>
          </w14:textFill>
        </w:rPr>
        <w:t xml:space="preserve"> </w:t>
      </w:r>
    </w:p>
    <w:p w14:paraId="5C25ABD4">
      <w:pPr>
        <w:widowControl/>
        <w:spacing w:after="0" w:line="240" w:lineRule="auto"/>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本项目</w:t>
      </w:r>
      <w:r>
        <w:rPr>
          <w:rFonts w:hint="eastAsia" w:ascii="宋体" w:hAnsi="宋体" w:eastAsia="宋体" w:cs="宋体"/>
          <w:color w:val="000000" w:themeColor="text1"/>
          <w:kern w:val="0"/>
          <w:szCs w:val="21"/>
          <w:highlight w:val="none"/>
          <w14:textFill>
            <w14:solidFill>
              <w14:schemeClr w14:val="tx1"/>
            </w14:solidFill>
          </w14:textFill>
        </w:rPr>
        <w:t>用于单个核细胞采集、白细胞去除、血小板去除、红细胞置换和去除、血浆置换。</w:t>
      </w:r>
    </w:p>
    <w:p w14:paraId="2C3DC25A">
      <w:pPr>
        <w:spacing w:after="0" w:line="24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（三）参数要求</w:t>
      </w:r>
    </w:p>
    <w:p w14:paraId="5855C478">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1.双针/单针式，可持续式梯度密度离心分离系统。</w:t>
      </w:r>
    </w:p>
    <w:p w14:paraId="6D5F1E43">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2.运作模式：全自动。具备全自动</w:t>
      </w:r>
      <w:r>
        <w:rPr>
          <w:rFonts w:hint="eastAsia" w:ascii="宋体" w:hAnsi="宋体" w:eastAsia="宋体" w:cs="宋体"/>
          <w:color w:val="000000" w:themeColor="text1"/>
          <w:szCs w:val="21"/>
          <w:highlight w:val="none"/>
          <w:lang w:val="en-US" w:eastAsia="zh-CN"/>
          <w14:textFill>
            <w14:solidFill>
              <w14:schemeClr w14:val="tx1"/>
            </w14:solidFill>
          </w14:textFill>
        </w:rPr>
        <w:t>专业</w:t>
      </w:r>
      <w:r>
        <w:rPr>
          <w:rFonts w:hint="eastAsia" w:ascii="宋体" w:hAnsi="宋体" w:eastAsia="宋体" w:cs="宋体"/>
          <w:color w:val="000000" w:themeColor="text1"/>
          <w:szCs w:val="21"/>
          <w:highlight w:val="none"/>
          <w14:textFill>
            <w14:solidFill>
              <w14:schemeClr w14:val="tx1"/>
            </w14:solidFill>
          </w14:textFill>
        </w:rPr>
        <w:t>血液分离界面管理系统，包含一个高清摄像头以及图片解析芯片。通过高清摄像头拍摄界面，经过芯片处理拍摄图像后，系统将自动调整采集参数，起到稳定界面最大优化采集效率的目的。</w:t>
      </w:r>
    </w:p>
    <w:p w14:paraId="54B1E5A1">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3.操作界面：中文全彩触摸屏，实时显示数据，可自由更改程序参数。</w:t>
      </w:r>
    </w:p>
    <w:p w14:paraId="47C33B36">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w:t>
      </w:r>
      <w:bookmarkStart w:id="1" w:name="OLE_LINK2"/>
      <w:r>
        <w:rPr>
          <w:rFonts w:hint="eastAsia" w:ascii="宋体" w:hAnsi="宋体" w:eastAsia="宋体" w:cs="宋体"/>
          <w:color w:val="000000" w:themeColor="text1"/>
          <w:szCs w:val="21"/>
          <w:highlight w:val="none"/>
          <w14:textFill>
            <w14:solidFill>
              <w14:schemeClr w14:val="tx1"/>
            </w14:solidFill>
          </w14:textFill>
        </w:rPr>
        <w:t>离心机最大转速：≥3000rpm</w:t>
      </w:r>
      <w:bookmarkEnd w:id="1"/>
      <w:r>
        <w:rPr>
          <w:rFonts w:hint="eastAsia" w:ascii="宋体" w:hAnsi="宋体" w:eastAsia="宋体" w:cs="宋体"/>
          <w:color w:val="000000" w:themeColor="text1"/>
          <w:szCs w:val="21"/>
          <w:highlight w:val="none"/>
          <w14:textFill>
            <w14:solidFill>
              <w14:schemeClr w14:val="tx1"/>
            </w14:solidFill>
          </w14:textFill>
        </w:rPr>
        <w:t>。</w:t>
      </w:r>
    </w:p>
    <w:p w14:paraId="27C36BC6">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▲5.全血流速可调：采集程序最大流速≥120ml/min，置换程序最大流速≥140ml/min。最低流速≤5ml/min，以应对儿童采集</w:t>
      </w:r>
      <w:r>
        <w:rPr>
          <w:rFonts w:hint="eastAsia"/>
          <w:color w:val="000000" w:themeColor="text1"/>
          <w:highlight w:val="none"/>
          <w14:textFill>
            <w14:solidFill>
              <w14:schemeClr w14:val="tx1"/>
            </w14:solidFill>
          </w14:textFill>
        </w:rPr>
        <w:t>（投标文件中需提供说明书并加盖投标人公章，作为证明材料）</w:t>
      </w:r>
      <w:r>
        <w:rPr>
          <w:rFonts w:hint="eastAsia" w:ascii="宋体" w:hAnsi="宋体" w:eastAsia="宋体" w:cs="宋体"/>
          <w:color w:val="000000" w:themeColor="text1"/>
          <w:szCs w:val="21"/>
          <w:highlight w:val="none"/>
          <w14:textFill>
            <w14:solidFill>
              <w14:schemeClr w14:val="tx1"/>
            </w14:solidFill>
          </w14:textFill>
        </w:rPr>
        <w:t>。</w:t>
      </w:r>
    </w:p>
    <w:p w14:paraId="18451F3B">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6.≥五泵系统：</w:t>
      </w:r>
      <w:r>
        <w:rPr>
          <w:rFonts w:hint="eastAsia"/>
          <w:color w:val="000000" w:themeColor="text1"/>
          <w:highlight w:val="none"/>
          <w14:textFill>
            <w14:solidFill>
              <w14:schemeClr w14:val="tx1"/>
            </w14:solidFill>
          </w14:textFill>
        </w:rPr>
        <w:t>至少包含</w:t>
      </w:r>
      <w:r>
        <w:rPr>
          <w:rFonts w:hint="eastAsia" w:ascii="宋体" w:hAnsi="宋体" w:eastAsia="宋体" w:cs="宋体"/>
          <w:color w:val="000000" w:themeColor="text1"/>
          <w:szCs w:val="21"/>
          <w:highlight w:val="none"/>
          <w14:textFill>
            <w14:solidFill>
              <w14:schemeClr w14:val="tx1"/>
            </w14:solidFill>
          </w14:textFill>
        </w:rPr>
        <w:t>采血泵，回输泵，抗凝剂泵，血浆泵，置换/采集泵。</w:t>
      </w:r>
    </w:p>
    <w:p w14:paraId="20E9A432">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7.独立可调抗凝剂泵。系统具备自动抗凝剂控制和计算功能。</w:t>
      </w:r>
    </w:p>
    <w:p w14:paraId="3E4CDAFF">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▲7.1（抗凝剂/全血）比例可调范围：最小≤1:5，最大≥1:30。</w:t>
      </w:r>
    </w:p>
    <w:p w14:paraId="257A3165">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7.2抗凝剂灌注率可调范围：0.2~2.5 ml/kg/min （超过1.2ml/kg/min机器将会提出警示）。</w:t>
      </w:r>
    </w:p>
    <w:p w14:paraId="5BC5B17A">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8.管路及安装：</w:t>
      </w:r>
    </w:p>
    <w:p w14:paraId="4A368197">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8.1卡匣式一体化管路，方便安装。</w:t>
      </w:r>
    </w:p>
    <w:p w14:paraId="281669C1">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8.2设备自动装载并预充管路。</w:t>
      </w:r>
    </w:p>
    <w:p w14:paraId="7EE3DA2A">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8.3系统屏幕实时显示图像和文字教程指引用户安装/卸载管路。</w:t>
      </w:r>
    </w:p>
    <w:p w14:paraId="343FAD07">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9</w:t>
      </w:r>
      <w:r>
        <w:rPr>
          <w:rFonts w:hint="eastAsia" w:ascii="宋体" w:hAnsi="宋体" w:eastAsia="宋体" w:cs="宋体"/>
          <w:color w:val="000000" w:themeColor="text1"/>
          <w:szCs w:val="21"/>
          <w:highlight w:val="none"/>
          <w14:textFill>
            <w14:solidFill>
              <w14:schemeClr w14:val="tx1"/>
            </w14:solidFill>
          </w14:textFill>
        </w:rPr>
        <w:t>.数据管理：机器拥有与电脑连接的功能，可以将详细采集数据存入电脑。设备可保存≥100条采集记录且关机后再开机采集数据仍可调出。</w:t>
      </w:r>
    </w:p>
    <w:p w14:paraId="09DDBE43">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val="en-US" w:eastAsia="zh-CN"/>
          <w14:textFill>
            <w14:solidFill>
              <w14:schemeClr w14:val="tx1"/>
            </w14:solidFill>
          </w14:textFill>
        </w:rPr>
        <w:t>0</w:t>
      </w:r>
      <w:r>
        <w:rPr>
          <w:rFonts w:hint="eastAsia" w:ascii="宋体" w:hAnsi="宋体" w:eastAsia="宋体" w:cs="宋体"/>
          <w:color w:val="000000" w:themeColor="text1"/>
          <w:szCs w:val="21"/>
          <w:highlight w:val="none"/>
          <w14:textFill>
            <w14:solidFill>
              <w14:schemeClr w14:val="tx1"/>
            </w14:solidFill>
          </w14:textFill>
        </w:rPr>
        <w:t>.设备安全性：</w:t>
      </w:r>
    </w:p>
    <w:p w14:paraId="1AD8C637">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val="en-US" w:eastAsia="zh-CN"/>
          <w14:textFill>
            <w14:solidFill>
              <w14:schemeClr w14:val="tx1"/>
            </w14:solidFill>
          </w14:textFill>
        </w:rPr>
        <w:t>0</w:t>
      </w:r>
      <w:r>
        <w:rPr>
          <w:rFonts w:hint="eastAsia" w:ascii="宋体" w:hAnsi="宋体" w:eastAsia="宋体" w:cs="宋体"/>
          <w:color w:val="000000" w:themeColor="text1"/>
          <w:szCs w:val="21"/>
          <w:highlight w:val="none"/>
          <w14:textFill>
            <w14:solidFill>
              <w14:schemeClr w14:val="tx1"/>
            </w14:solidFill>
          </w14:textFill>
        </w:rPr>
        <w:t>.1带有颜色标识的卡匣式管路，避免抗凝剂盐水连接错误的可能性。</w:t>
      </w:r>
    </w:p>
    <w:p w14:paraId="6953D578">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val="en-US" w:eastAsia="zh-CN"/>
          <w14:textFill>
            <w14:solidFill>
              <w14:schemeClr w14:val="tx1"/>
            </w14:solidFill>
          </w14:textFill>
        </w:rPr>
        <w:t>0</w:t>
      </w:r>
      <w:r>
        <w:rPr>
          <w:rFonts w:hint="eastAsia" w:ascii="宋体" w:hAnsi="宋体" w:eastAsia="宋体" w:cs="宋体"/>
          <w:color w:val="000000" w:themeColor="text1"/>
          <w:szCs w:val="21"/>
          <w:highlight w:val="none"/>
          <w14:textFill>
            <w14:solidFill>
              <w14:schemeClr w14:val="tx1"/>
            </w14:solidFill>
          </w14:textFill>
        </w:rPr>
        <w:t>.2程序报错时系统屏幕实时提供故障排除方案。</w:t>
      </w:r>
    </w:p>
    <w:p w14:paraId="50315D2C">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val="en-US" w:eastAsia="zh-CN"/>
          <w14:textFill>
            <w14:solidFill>
              <w14:schemeClr w14:val="tx1"/>
            </w14:solidFill>
          </w14:textFill>
        </w:rPr>
        <w:t>0</w:t>
      </w:r>
      <w:r>
        <w:rPr>
          <w:rFonts w:hint="eastAsia" w:ascii="宋体" w:hAnsi="宋体" w:eastAsia="宋体" w:cs="宋体"/>
          <w:color w:val="000000" w:themeColor="text1"/>
          <w:szCs w:val="21"/>
          <w:highlight w:val="none"/>
          <w14:textFill>
            <w14:solidFill>
              <w14:schemeClr w14:val="tx1"/>
            </w14:solidFill>
          </w14:textFill>
        </w:rPr>
        <w:t>.3在采集过程中屏幕可实时显示高清摄像头拍摄到的图像。</w:t>
      </w:r>
    </w:p>
    <w:p w14:paraId="10D02F23">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val="en-US" w:eastAsia="zh-CN"/>
          <w14:textFill>
            <w14:solidFill>
              <w14:schemeClr w14:val="tx1"/>
            </w14:solidFill>
          </w14:textFill>
        </w:rPr>
        <w:t>0</w:t>
      </w:r>
      <w:r>
        <w:rPr>
          <w:rFonts w:hint="eastAsia" w:ascii="宋体" w:hAnsi="宋体" w:eastAsia="宋体" w:cs="宋体"/>
          <w:color w:val="000000" w:themeColor="text1"/>
          <w:szCs w:val="21"/>
          <w:highlight w:val="none"/>
          <w14:textFill>
            <w14:solidFill>
              <w14:schemeClr w14:val="tx1"/>
            </w14:solidFill>
          </w14:textFill>
        </w:rPr>
        <w:t>.4文件记录程序过程中每个细节，可后期追溯分析以及优化程序提供数据。</w:t>
      </w:r>
    </w:p>
    <w:p w14:paraId="1DAD1680">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val="en-US" w:eastAsia="zh-CN"/>
          <w14:textFill>
            <w14:solidFill>
              <w14:schemeClr w14:val="tx1"/>
            </w14:solidFill>
          </w14:textFill>
        </w:rPr>
        <w:t>0</w:t>
      </w:r>
      <w:r>
        <w:rPr>
          <w:rFonts w:hint="eastAsia" w:ascii="宋体" w:hAnsi="宋体" w:eastAsia="宋体" w:cs="宋体"/>
          <w:color w:val="000000" w:themeColor="text1"/>
          <w:szCs w:val="21"/>
          <w:highlight w:val="none"/>
          <w14:textFill>
            <w14:solidFill>
              <w14:schemeClr w14:val="tx1"/>
            </w14:solidFill>
          </w14:textFill>
        </w:rPr>
        <w:t>.5采集前系统自动进行全面检测（包括管路与程序），以最大限度的确保采集者的安全。</w:t>
      </w:r>
    </w:p>
    <w:p w14:paraId="1444FC9A">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val="en-US" w:eastAsia="zh-CN"/>
          <w14:textFill>
            <w14:solidFill>
              <w14:schemeClr w14:val="tx1"/>
            </w14:solidFill>
          </w14:textFill>
        </w:rPr>
        <w:t>0</w:t>
      </w:r>
      <w:r>
        <w:rPr>
          <w:rFonts w:hint="eastAsia" w:ascii="宋体" w:hAnsi="宋体" w:eastAsia="宋体" w:cs="宋体"/>
          <w:color w:val="000000" w:themeColor="text1"/>
          <w:szCs w:val="21"/>
          <w:highlight w:val="none"/>
          <w14:textFill>
            <w14:solidFill>
              <w14:schemeClr w14:val="tx1"/>
            </w14:solidFill>
          </w14:textFill>
        </w:rPr>
        <w:t>.6个体差异化的抗凝剂管理，设备根据各人不同的全血容量，自动调整泵的速度。</w:t>
      </w:r>
    </w:p>
    <w:p w14:paraId="359B5A17">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val="en-US" w:eastAsia="zh-CN"/>
          <w14:textFill>
            <w14:solidFill>
              <w14:schemeClr w14:val="tx1"/>
            </w14:solidFill>
          </w14:textFill>
        </w:rPr>
        <w:t>0</w:t>
      </w:r>
      <w:r>
        <w:rPr>
          <w:rFonts w:hint="eastAsia" w:ascii="宋体" w:hAnsi="宋体" w:eastAsia="宋体" w:cs="宋体"/>
          <w:color w:val="000000" w:themeColor="text1"/>
          <w:szCs w:val="21"/>
          <w:highlight w:val="none"/>
          <w14:textFill>
            <w14:solidFill>
              <w14:schemeClr w14:val="tx1"/>
            </w14:solidFill>
          </w14:textFill>
        </w:rPr>
        <w:t>.7支持最低体重2KG，最小全血容量300ml的患者接受治疗</w:t>
      </w:r>
      <w:r>
        <w:rPr>
          <w:rFonts w:hint="eastAsia"/>
          <w:color w:val="000000" w:themeColor="text1"/>
          <w:highlight w:val="none"/>
          <w14:textFill>
            <w14:solidFill>
              <w14:schemeClr w14:val="tx1"/>
            </w14:solidFill>
          </w14:textFill>
        </w:rPr>
        <w:t>（投标文件中需提供说明书并加盖投标人公章，作为证明材料）</w:t>
      </w:r>
      <w:r>
        <w:rPr>
          <w:rFonts w:hint="eastAsia" w:ascii="宋体" w:hAnsi="宋体" w:eastAsia="宋体" w:cs="宋体"/>
          <w:color w:val="000000" w:themeColor="text1"/>
          <w:szCs w:val="21"/>
          <w:highlight w:val="none"/>
          <w14:textFill>
            <w14:solidFill>
              <w14:schemeClr w14:val="tx1"/>
            </w14:solidFill>
          </w14:textFill>
        </w:rPr>
        <w:t>。</w:t>
      </w:r>
    </w:p>
    <w:p w14:paraId="496E98F1">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val="en-US" w:eastAsia="zh-CN"/>
          <w14:textFill>
            <w14:solidFill>
              <w14:schemeClr w14:val="tx1"/>
            </w14:solidFill>
          </w14:textFill>
        </w:rPr>
        <w:t>0</w:t>
      </w:r>
      <w:r>
        <w:rPr>
          <w:rFonts w:hint="eastAsia" w:ascii="宋体" w:hAnsi="宋体" w:eastAsia="宋体" w:cs="宋体"/>
          <w:color w:val="000000" w:themeColor="text1"/>
          <w:szCs w:val="21"/>
          <w:highlight w:val="none"/>
          <w14:textFill>
            <w14:solidFill>
              <w14:schemeClr w14:val="tx1"/>
            </w14:solidFill>
          </w14:textFill>
        </w:rPr>
        <w:t>.8具备采集/回输压力感应器、具备空气感应器，以防形成空气栓塞、具备离心仓漏液探测器、机器自带红细胞污染监控，能够在进行血浆置换程序时监控并预防可能发生的红细胞污染。</w:t>
      </w:r>
    </w:p>
    <w:p w14:paraId="32EE1EC2">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val="en-US" w:eastAsia="zh-CN"/>
          <w14:textFill>
            <w14:solidFill>
              <w14:schemeClr w14:val="tx1"/>
            </w14:solidFill>
          </w14:textFill>
        </w:rPr>
        <w:t>0</w:t>
      </w:r>
      <w:r>
        <w:rPr>
          <w:rFonts w:hint="eastAsia" w:ascii="宋体" w:hAnsi="宋体" w:eastAsia="宋体" w:cs="宋体"/>
          <w:color w:val="000000" w:themeColor="text1"/>
          <w:szCs w:val="21"/>
          <w:highlight w:val="none"/>
          <w14:textFill>
            <w14:solidFill>
              <w14:schemeClr w14:val="tx1"/>
            </w14:solidFill>
          </w14:textFill>
        </w:rPr>
        <w:t>.9视听双模式报警。</w:t>
      </w:r>
    </w:p>
    <w:p w14:paraId="741EBDB5">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.单个核细胞采集程序：</w:t>
      </w:r>
    </w:p>
    <w:p w14:paraId="5A60C2A9">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.1全自动细胞采集模式，同时也可根据需求切换为半自动模式。</w:t>
      </w:r>
    </w:p>
    <w:p w14:paraId="4D18BB9D">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.2用于造血干细胞移植治疗时，终产品红细胞混入率≤3.2%。</w:t>
      </w:r>
    </w:p>
    <w:p w14:paraId="48E2574B">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.3采干过程中可设置分离的血浆的走向，可收集到血浆袋，也可收集到MNC细胞袋。</w:t>
      </w:r>
    </w:p>
    <w:p w14:paraId="2E3BA93F">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.治疗性血浆置换（TPE）程序：</w:t>
      </w:r>
    </w:p>
    <w:p w14:paraId="41D896ED">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.1血浆移除效率（PRE）≥85%。</w:t>
      </w:r>
    </w:p>
    <w:p w14:paraId="2D22CF0D">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▲13.2机器自动监测液体平衡，无需人工计算。液体平衡可设置范围最小≤75%，最大≥200%。需提供说明书佐证。</w:t>
      </w:r>
    </w:p>
    <w:p w14:paraId="2B6DEE1B">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.3根据置换液类型自动调整抗凝剂用量。</w:t>
      </w:r>
    </w:p>
    <w:p w14:paraId="3354471E">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.4具备血小板回输功能，血小板损失率≤1%。</w:t>
      </w:r>
    </w:p>
    <w:p w14:paraId="43392469">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.5设置有单针转换按键，可以实现程序全程单针或者中途由双针转单针运行。</w:t>
      </w:r>
    </w:p>
    <w:p w14:paraId="0236BA2C">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.红细胞置换（RBCX）程序：</w:t>
      </w:r>
    </w:p>
    <w:p w14:paraId="0890DE4A">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.1可设定去除后目标红细胞压积。</w:t>
      </w:r>
    </w:p>
    <w:p w14:paraId="38AC681F">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.2自动计算红细胞去除量。</w:t>
      </w:r>
    </w:p>
    <w:p w14:paraId="49233050">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.具备≥4个万向轮，可床旁操作。</w:t>
      </w:r>
    </w:p>
    <w:p w14:paraId="66014D6B">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.具备红细胞探测功能：</w:t>
      </w:r>
    </w:p>
    <w:p w14:paraId="5B03F256">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.1在置换程序时能探测血浆管内的红细胞。</w:t>
      </w:r>
    </w:p>
    <w:p w14:paraId="4174BFBC">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.2在进行采集程序时可以探测采集管内的红细胞。</w:t>
      </w:r>
    </w:p>
    <w:p w14:paraId="36EC57C1">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.具备离心机防护措施。</w:t>
      </w:r>
    </w:p>
    <w:p w14:paraId="23EF5364">
      <w:pPr>
        <w:widowControl/>
        <w:spacing w:after="0" w:line="240" w:lineRule="auto"/>
        <w:jc w:val="left"/>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b/>
          <w:bCs/>
          <w:color w:val="000000" w:themeColor="text1"/>
          <w:kern w:val="0"/>
          <w:szCs w:val="21"/>
          <w:highlight w:val="none"/>
          <w:lang w:bidi="ar"/>
          <w14:textFill>
            <w14:solidFill>
              <w14:schemeClr w14:val="tx1"/>
            </w14:solidFill>
          </w14:textFill>
        </w:rPr>
        <w:t>（四）配置清单</w:t>
      </w:r>
      <w:r>
        <w:rPr>
          <w:rFonts w:hint="eastAsia" w:ascii="宋体" w:hAnsi="宋体" w:eastAsia="宋体" w:cs="宋体"/>
          <w:color w:val="000000" w:themeColor="text1"/>
          <w:kern w:val="0"/>
          <w:szCs w:val="21"/>
          <w:highlight w:val="none"/>
          <w:lang w:bidi="ar"/>
          <w14:textFill>
            <w14:solidFill>
              <w14:schemeClr w14:val="tx1"/>
            </w14:solidFill>
          </w14:textFill>
        </w:rPr>
        <w:t xml:space="preserve"> </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2636"/>
        <w:gridCol w:w="656"/>
        <w:gridCol w:w="656"/>
      </w:tblGrid>
      <w:tr w14:paraId="16B69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0" w:type="auto"/>
            <w:vAlign w:val="center"/>
          </w:tcPr>
          <w:p w14:paraId="2F5EF9B9">
            <w:pPr>
              <w:widowControl/>
              <w:spacing w:after="0" w:line="240" w:lineRule="auto"/>
              <w:jc w:val="center"/>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序号</w:t>
            </w:r>
          </w:p>
        </w:tc>
        <w:tc>
          <w:tcPr>
            <w:tcW w:w="0" w:type="auto"/>
            <w:vAlign w:val="center"/>
          </w:tcPr>
          <w:p w14:paraId="699EF23D">
            <w:pPr>
              <w:widowControl/>
              <w:spacing w:after="0" w:line="240" w:lineRule="auto"/>
              <w:jc w:val="center"/>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配置名称</w:t>
            </w:r>
          </w:p>
        </w:tc>
        <w:tc>
          <w:tcPr>
            <w:tcW w:w="0" w:type="auto"/>
            <w:vAlign w:val="center"/>
          </w:tcPr>
          <w:p w14:paraId="11C00BAB">
            <w:pPr>
              <w:widowControl/>
              <w:spacing w:after="0" w:line="240" w:lineRule="auto"/>
              <w:jc w:val="center"/>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数量</w:t>
            </w:r>
          </w:p>
        </w:tc>
        <w:tc>
          <w:tcPr>
            <w:tcW w:w="0" w:type="auto"/>
            <w:vAlign w:val="center"/>
          </w:tcPr>
          <w:p w14:paraId="0F8C5C1E">
            <w:pPr>
              <w:widowControl/>
              <w:spacing w:after="0" w:line="240" w:lineRule="auto"/>
              <w:jc w:val="center"/>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单位</w:t>
            </w:r>
          </w:p>
        </w:tc>
      </w:tr>
      <w:tr w14:paraId="06B22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0" w:type="auto"/>
            <w:vAlign w:val="center"/>
          </w:tcPr>
          <w:p w14:paraId="7611E41D">
            <w:pPr>
              <w:widowControl/>
              <w:spacing w:after="0" w:line="240" w:lineRule="auto"/>
              <w:jc w:val="center"/>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0" w:type="auto"/>
            <w:vAlign w:val="center"/>
          </w:tcPr>
          <w:p w14:paraId="27692A57">
            <w:pPr>
              <w:widowControl/>
              <w:spacing w:after="0" w:line="240" w:lineRule="auto"/>
              <w:jc w:val="center"/>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血液成分分离机</w:t>
            </w:r>
          </w:p>
        </w:tc>
        <w:tc>
          <w:tcPr>
            <w:tcW w:w="0" w:type="auto"/>
            <w:vAlign w:val="center"/>
          </w:tcPr>
          <w:p w14:paraId="088A248D">
            <w:pPr>
              <w:widowControl/>
              <w:spacing w:after="0" w:line="240" w:lineRule="auto"/>
              <w:jc w:val="center"/>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0" w:type="auto"/>
            <w:vAlign w:val="center"/>
          </w:tcPr>
          <w:p w14:paraId="36A8D9A4">
            <w:pPr>
              <w:widowControl/>
              <w:spacing w:after="0" w:line="240" w:lineRule="auto"/>
              <w:jc w:val="center"/>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台</w:t>
            </w:r>
          </w:p>
        </w:tc>
      </w:tr>
      <w:tr w14:paraId="13609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0" w:type="auto"/>
            <w:vAlign w:val="center"/>
          </w:tcPr>
          <w:p w14:paraId="7B834464">
            <w:pPr>
              <w:widowControl/>
              <w:spacing w:after="0" w:line="240" w:lineRule="auto"/>
              <w:jc w:val="center"/>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w:t>
            </w:r>
          </w:p>
        </w:tc>
        <w:tc>
          <w:tcPr>
            <w:tcW w:w="0" w:type="auto"/>
            <w:vAlign w:val="center"/>
          </w:tcPr>
          <w:p w14:paraId="75E3A656">
            <w:pPr>
              <w:widowControl/>
              <w:spacing w:after="0" w:line="240" w:lineRule="auto"/>
              <w:jc w:val="center"/>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一次性使用血细胞分离器</w:t>
            </w:r>
          </w:p>
        </w:tc>
        <w:tc>
          <w:tcPr>
            <w:tcW w:w="0" w:type="auto"/>
            <w:vAlign w:val="center"/>
          </w:tcPr>
          <w:p w14:paraId="397134BE">
            <w:pPr>
              <w:widowControl/>
              <w:spacing w:after="0" w:line="240" w:lineRule="auto"/>
              <w:jc w:val="center"/>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0" w:type="auto"/>
            <w:vAlign w:val="center"/>
          </w:tcPr>
          <w:p w14:paraId="47012E78">
            <w:pPr>
              <w:widowControl/>
              <w:spacing w:after="0" w:line="240" w:lineRule="auto"/>
              <w:jc w:val="center"/>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套</w:t>
            </w:r>
          </w:p>
        </w:tc>
      </w:tr>
      <w:tr w14:paraId="5B41E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0" w:type="auto"/>
            <w:vAlign w:val="center"/>
          </w:tcPr>
          <w:p w14:paraId="7C5E75A3">
            <w:pPr>
              <w:widowControl/>
              <w:spacing w:after="0" w:line="240" w:lineRule="auto"/>
              <w:jc w:val="center"/>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3</w:t>
            </w:r>
          </w:p>
        </w:tc>
        <w:tc>
          <w:tcPr>
            <w:tcW w:w="0" w:type="auto"/>
            <w:vAlign w:val="center"/>
          </w:tcPr>
          <w:p w14:paraId="4ED3DF35">
            <w:pPr>
              <w:widowControl/>
              <w:spacing w:after="0" w:line="240" w:lineRule="auto"/>
              <w:jc w:val="center"/>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电源线</w:t>
            </w:r>
          </w:p>
        </w:tc>
        <w:tc>
          <w:tcPr>
            <w:tcW w:w="0" w:type="auto"/>
            <w:vAlign w:val="center"/>
          </w:tcPr>
          <w:p w14:paraId="3126CACC">
            <w:pPr>
              <w:widowControl/>
              <w:spacing w:after="0" w:line="240" w:lineRule="auto"/>
              <w:jc w:val="center"/>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0" w:type="auto"/>
            <w:vAlign w:val="center"/>
          </w:tcPr>
          <w:p w14:paraId="383EC615">
            <w:pPr>
              <w:widowControl/>
              <w:spacing w:after="0" w:line="240" w:lineRule="auto"/>
              <w:jc w:val="center"/>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根</w:t>
            </w:r>
          </w:p>
        </w:tc>
      </w:tr>
      <w:tr w14:paraId="5906C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0" w:type="auto"/>
            <w:vAlign w:val="center"/>
          </w:tcPr>
          <w:p w14:paraId="099C3927">
            <w:pPr>
              <w:widowControl/>
              <w:spacing w:after="0" w:line="240" w:lineRule="auto"/>
              <w:jc w:val="center"/>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4</w:t>
            </w:r>
          </w:p>
        </w:tc>
        <w:tc>
          <w:tcPr>
            <w:tcW w:w="0" w:type="auto"/>
            <w:vAlign w:val="center"/>
          </w:tcPr>
          <w:p w14:paraId="4949340E">
            <w:pPr>
              <w:widowControl/>
              <w:spacing w:after="0"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操作手册</w:t>
            </w:r>
          </w:p>
        </w:tc>
        <w:tc>
          <w:tcPr>
            <w:tcW w:w="0" w:type="auto"/>
            <w:vAlign w:val="center"/>
          </w:tcPr>
          <w:p w14:paraId="185EE158">
            <w:pPr>
              <w:widowControl/>
              <w:spacing w:after="0" w:line="240" w:lineRule="auto"/>
              <w:jc w:val="center"/>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0" w:type="auto"/>
            <w:vAlign w:val="center"/>
          </w:tcPr>
          <w:p w14:paraId="0AF7A1CC">
            <w:pPr>
              <w:widowControl/>
              <w:spacing w:after="0" w:line="240" w:lineRule="auto"/>
              <w:jc w:val="center"/>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本</w:t>
            </w:r>
          </w:p>
        </w:tc>
      </w:tr>
      <w:tr w14:paraId="279AA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0" w:type="auto"/>
            <w:vAlign w:val="center"/>
          </w:tcPr>
          <w:p w14:paraId="73B72269">
            <w:pPr>
              <w:widowControl/>
              <w:spacing w:after="0" w:line="240" w:lineRule="auto"/>
              <w:jc w:val="center"/>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5</w:t>
            </w:r>
          </w:p>
        </w:tc>
        <w:tc>
          <w:tcPr>
            <w:tcW w:w="0" w:type="auto"/>
            <w:vAlign w:val="center"/>
          </w:tcPr>
          <w:p w14:paraId="53B0117A">
            <w:pPr>
              <w:widowControl/>
              <w:spacing w:after="0"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比色卡</w:t>
            </w:r>
          </w:p>
        </w:tc>
        <w:tc>
          <w:tcPr>
            <w:tcW w:w="0" w:type="auto"/>
            <w:vAlign w:val="center"/>
          </w:tcPr>
          <w:p w14:paraId="249B4E90">
            <w:pPr>
              <w:widowControl/>
              <w:spacing w:after="0" w:line="240" w:lineRule="auto"/>
              <w:jc w:val="center"/>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0" w:type="auto"/>
            <w:vAlign w:val="center"/>
          </w:tcPr>
          <w:p w14:paraId="7521AA99">
            <w:pPr>
              <w:widowControl/>
              <w:spacing w:after="0" w:line="240" w:lineRule="auto"/>
              <w:jc w:val="center"/>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张</w:t>
            </w:r>
          </w:p>
        </w:tc>
      </w:tr>
    </w:tbl>
    <w:p w14:paraId="73764DDA">
      <w:pPr>
        <w:spacing w:after="0" w:line="240" w:lineRule="auto"/>
        <w:jc w:val="lef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（五）质保期及售后服务要求</w:t>
      </w:r>
    </w:p>
    <w:p w14:paraId="1C959317">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▲1.整机提供至少10年的免费质保服务，终身免费维护，包括设备故障维修、软件升级等。</w:t>
      </w:r>
    </w:p>
    <w:p w14:paraId="66426237">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2.中标后设立24小时客服热线，确保在设备使用过程中能够及时解决各类问题。</w:t>
      </w:r>
    </w:p>
    <w:p w14:paraId="1BBEC2C1">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3.提供每季度至少一次的设备巡检和维护服务，确保设备长期稳定运行。</w:t>
      </w:r>
    </w:p>
    <w:p w14:paraId="004239BD">
      <w:pPr>
        <w:spacing w:after="0" w:line="240" w:lineRule="auto"/>
        <w:rPr>
          <w:rFonts w:hint="eastAsia" w:ascii="宋体" w:hAnsi="宋体" w:eastAsia="宋体" w:cs="宋体"/>
          <w:color w:val="000000" w:themeColor="text1"/>
          <w:szCs w:val="21"/>
          <w:highlight w:val="none"/>
          <w:shd w:val="clear" w:color="auto" w:fill="FDFDF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4.提供完善的培训和技术支持服务，确保医护人员能够熟练掌握设备操作。</w:t>
      </w:r>
    </w:p>
    <w:p w14:paraId="07ADB00D">
      <w:pPr>
        <w:widowControl/>
        <w:tabs>
          <w:tab w:val="left" w:pos="420"/>
        </w:tabs>
        <w:spacing w:after="0" w:line="240" w:lineRule="auto"/>
        <w:rPr>
          <w:rStyle w:val="26"/>
          <w:rFonts w:hint="eastAsia" w:ascii="宋体" w:hAnsi="宋体" w:eastAsia="宋体" w:cs="宋体"/>
          <w:color w:val="000000" w:themeColor="text1"/>
          <w:szCs w:val="21"/>
          <w:highlight w:val="none"/>
          <w:shd w:val="clear" w:color="auto" w:fill="FDFDF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（六）</w:t>
      </w:r>
      <w:r>
        <w:rPr>
          <w:rStyle w:val="26"/>
          <w:rFonts w:hint="eastAsia" w:ascii="宋体" w:hAnsi="宋体" w:eastAsia="宋体" w:cs="宋体"/>
          <w:color w:val="000000" w:themeColor="text1"/>
          <w:szCs w:val="21"/>
          <w:highlight w:val="none"/>
          <w:shd w:val="clear" w:color="auto" w:fill="FDFDFE"/>
          <w14:textFill>
            <w14:solidFill>
              <w14:schemeClr w14:val="tx1"/>
            </w14:solidFill>
          </w14:textFill>
        </w:rPr>
        <w:t>基本要求</w:t>
      </w:r>
    </w:p>
    <w:p w14:paraId="2D479288">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★1.所投设备具有有效的医疗器械注册证明（如国家另有规定，则适用其规定）。</w:t>
      </w:r>
    </w:p>
    <w:p w14:paraId="2DCD28EA">
      <w:pPr>
        <w:spacing w:after="0" w:line="240" w:lineRule="auto"/>
        <w:rPr>
          <w:rFonts w:hint="eastAsia" w:ascii="宋体" w:hAnsi="宋体" w:eastAsia="宋体" w:cs="宋体"/>
          <w:color w:val="000000" w:themeColor="text1"/>
          <w:szCs w:val="21"/>
          <w:highlight w:val="none"/>
          <w:shd w:val="clear" w:color="auto" w:fill="FDFDF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▲2.如投标人为代理经销商，应提供制造商对所投产品的合法授权函。</w:t>
      </w:r>
    </w:p>
    <w:p w14:paraId="619B8E5B">
      <w:pPr>
        <w:spacing w:after="0" w:line="240" w:lineRule="auto"/>
        <w:jc w:val="lef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（七）其他要求</w:t>
      </w:r>
    </w:p>
    <w:p w14:paraId="2C5EFA3B">
      <w:pPr>
        <w:spacing w:after="0" w:line="240" w:lineRule="auto"/>
        <w:jc w:val="lef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val="0"/>
          <w:bCs w:val="0"/>
          <w:color w:val="000000" w:themeColor="text1"/>
          <w:szCs w:val="21"/>
          <w:highlight w:val="none"/>
          <w14:textFill>
            <w14:solidFill>
              <w14:schemeClr w14:val="tx1"/>
            </w14:solidFill>
          </w14:textFill>
        </w:rPr>
        <w:t>投标文件中应提供项目实施方案、售后服务方案、培训方案等。</w:t>
      </w:r>
    </w:p>
    <w:p w14:paraId="581DB0D0">
      <w:pPr>
        <w:pStyle w:val="2"/>
        <w:rPr>
          <w:rFonts w:hint="eastAsia"/>
        </w:rPr>
      </w:pPr>
    </w:p>
    <w:p w14:paraId="5B5FA26A">
      <w:pPr>
        <w:spacing w:after="0" w:line="240" w:lineRule="auto"/>
        <w:jc w:val="lef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二、交货要求</w:t>
      </w:r>
    </w:p>
    <w:p w14:paraId="7EE6A464">
      <w:pPr>
        <w:spacing w:after="0" w:line="24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（一）交货期：合同签订后，成交供应商收到采购人供货通知后10日历天内交货、安装、调试和验收。</w:t>
      </w:r>
    </w:p>
    <w:p w14:paraId="713D9DCA">
      <w:pPr>
        <w:spacing w:after="0" w:line="24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（二）交货地点：采购人指定地点。中标人需按有关标准提供货物的包装，并采用恰当的方式将货物运抵交货地点。</w:t>
      </w:r>
    </w:p>
    <w:p w14:paraId="63DB4C30">
      <w:pPr>
        <w:spacing w:after="0" w:line="240" w:lineRule="auto"/>
        <w:jc w:val="left"/>
        <w:rPr>
          <w:rFonts w:hint="eastAsia" w:ascii="宋体" w:hAnsi="宋体" w:eastAsia="宋体" w:cs="宋体"/>
          <w:b/>
          <w:bCs/>
          <w:color w:val="000000" w:themeColor="text1"/>
          <w:szCs w:val="21"/>
          <w:highlight w:val="none"/>
          <w14:textFill>
            <w14:solidFill>
              <w14:schemeClr w14:val="tx1"/>
            </w14:solidFill>
          </w14:textFill>
        </w:rPr>
      </w:pPr>
    </w:p>
    <w:p w14:paraId="6F06A660">
      <w:pPr>
        <w:spacing w:after="0" w:line="240" w:lineRule="auto"/>
        <w:jc w:val="lef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三、包装、运输及到货检验</w:t>
      </w:r>
    </w:p>
    <w:p w14:paraId="6D29A204">
      <w:pPr>
        <w:spacing w:after="0" w:line="24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1.设备需由原厂包装，包装箱内需有下列随箱资料：产品合格证（包括出厂试验数据）、产品使用说明书、随箱清单等。</w:t>
      </w:r>
    </w:p>
    <w:p w14:paraId="71395814">
      <w:pPr>
        <w:spacing w:after="0" w:line="24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2.成交供应商负责所有设备从出厂到安装现场的运输。</w:t>
      </w:r>
    </w:p>
    <w:p w14:paraId="3FF4F55F">
      <w:pPr>
        <w:spacing w:after="0" w:line="24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双方将依据有关规定，对到货的规格、数量等进行检验。成交供应商需对其全部产品、零件、配件、介质造册登记，并与装箱单对比，如有出入需立即书面记录，由成交供应商解决，如影响安装则按合同有关条款处理。登记册作为验收文档之一。</w:t>
      </w:r>
    </w:p>
    <w:p w14:paraId="33760BF6">
      <w:pPr>
        <w:spacing w:after="0" w:line="240" w:lineRule="auto"/>
        <w:jc w:val="left"/>
        <w:rPr>
          <w:rFonts w:hint="eastAsia" w:ascii="宋体" w:hAnsi="宋体" w:eastAsia="宋体" w:cs="宋体"/>
          <w:b/>
          <w:bCs/>
          <w:color w:val="000000" w:themeColor="text1"/>
          <w:szCs w:val="21"/>
          <w:highlight w:val="none"/>
          <w14:textFill>
            <w14:solidFill>
              <w14:schemeClr w14:val="tx1"/>
            </w14:solidFill>
          </w14:textFill>
        </w:rPr>
      </w:pPr>
    </w:p>
    <w:p w14:paraId="52B5BD06">
      <w:pPr>
        <w:spacing w:after="0" w:line="240" w:lineRule="auto"/>
        <w:jc w:val="lef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四、安装调试要求</w:t>
      </w:r>
    </w:p>
    <w:p w14:paraId="21217529">
      <w:pPr>
        <w:spacing w:after="0" w:line="24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1.安装和调试应由具备厂家培训证书的专业技术人员执行，确保设备的正确安装和功能的正常发挥。</w:t>
      </w:r>
    </w:p>
    <w:p w14:paraId="1B98618A">
      <w:pPr>
        <w:spacing w:after="0" w:line="24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2.安装前应确保产品名称、型号、规格、生产企业信息、医疗器械注册证编号等信息明确无误。</w:t>
      </w:r>
    </w:p>
    <w:p w14:paraId="3FE2B516">
      <w:pPr>
        <w:spacing w:after="0" w:line="24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3.在安装和调试过程中，必须遵守相应的操作规程和标准，以确保过程的准确性和可靠性。</w:t>
      </w:r>
    </w:p>
    <w:p w14:paraId="7749F18B">
      <w:pPr>
        <w:spacing w:after="0" w:line="24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4.在验收过程中，应有详细的报告记录测试和调试的结果，确保所有功能都符合规定的要求。</w:t>
      </w:r>
    </w:p>
    <w:p w14:paraId="6AC4588E">
      <w:pPr>
        <w:spacing w:after="0" w:line="240" w:lineRule="auto"/>
        <w:jc w:val="left"/>
        <w:rPr>
          <w:rFonts w:hint="eastAsia" w:ascii="宋体" w:hAnsi="宋体" w:eastAsia="宋体" w:cs="宋体"/>
          <w:b/>
          <w:bCs/>
          <w:color w:val="000000" w:themeColor="text1"/>
          <w:szCs w:val="21"/>
          <w:highlight w:val="none"/>
          <w14:textFill>
            <w14:solidFill>
              <w14:schemeClr w14:val="tx1"/>
            </w14:solidFill>
          </w14:textFill>
        </w:rPr>
      </w:pPr>
    </w:p>
    <w:p w14:paraId="0986318E">
      <w:pPr>
        <w:spacing w:after="0" w:line="240" w:lineRule="auto"/>
        <w:jc w:val="left"/>
        <w:rPr>
          <w:rFonts w:hint="eastAsia" w:ascii="宋体" w:hAnsi="宋体" w:eastAsia="宋体" w:cs="宋体"/>
          <w:b/>
          <w:bCs/>
          <w:color w:val="000000" w:themeColor="text1"/>
          <w:szCs w:val="21"/>
          <w:highlight w:val="none"/>
          <w:shd w:val="clear" w:color="auto" w:fill="FDFDF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五、验收要求和验收标准</w:t>
      </w:r>
    </w:p>
    <w:p w14:paraId="7C27D2B3">
      <w:pPr>
        <w:spacing w:after="0" w:line="240" w:lineRule="auto"/>
        <w:jc w:val="left"/>
        <w:rPr>
          <w:rFonts w:hint="eastAsia" w:ascii="宋体" w:hAnsi="宋体" w:eastAsia="宋体" w:cs="宋体"/>
          <w:color w:val="000000" w:themeColor="text1"/>
          <w:szCs w:val="21"/>
          <w:highlight w:val="none"/>
          <w:shd w:val="clear" w:color="auto" w:fill="FDFDF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设备到货后依照招标文件及中标人投标文件响应内容中关于货物的技术规格要求和质量标准进行验收，必须免费安装调试至能正常使用，并免费培训操作。</w:t>
      </w:r>
    </w:p>
    <w:p w14:paraId="1ECB0D1F">
      <w:pPr>
        <w:spacing w:after="0" w:line="240" w:lineRule="auto"/>
        <w:jc w:val="left"/>
        <w:rPr>
          <w:rFonts w:hint="eastAsia" w:ascii="宋体" w:hAnsi="宋体" w:eastAsia="宋体" w:cs="宋体"/>
          <w:b/>
          <w:bCs/>
          <w:color w:val="000000" w:themeColor="text1"/>
          <w:szCs w:val="21"/>
          <w:highlight w:val="none"/>
          <w14:textFill>
            <w14:solidFill>
              <w14:schemeClr w14:val="tx1"/>
            </w14:solidFill>
          </w14:textFill>
        </w:rPr>
      </w:pPr>
    </w:p>
    <w:p w14:paraId="6EC32DE8">
      <w:pPr>
        <w:spacing w:after="0" w:line="240" w:lineRule="auto"/>
        <w:jc w:val="lef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六、培训要求</w:t>
      </w:r>
    </w:p>
    <w:p w14:paraId="50C520B4">
      <w:pPr>
        <w:spacing w:after="0" w:line="24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1.须提供设备使用维护培训，使采购人使用人员能掌握设备的结构原理、检修方法与操作要点。</w:t>
      </w:r>
    </w:p>
    <w:p w14:paraId="35848A4F">
      <w:pPr>
        <w:spacing w:after="0" w:line="24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2.培训应包括医疗设备的安全使用知识，包括设备的使用期限、禁忌、注意事项等。</w:t>
      </w:r>
    </w:p>
    <w:p w14:paraId="38BAC846">
      <w:pPr>
        <w:spacing w:after="0" w:line="24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3.培训内容应涵盖设备的维护和保养方法，以及特殊运输、贮存的条件和方法。</w:t>
      </w:r>
    </w:p>
    <w:p w14:paraId="70A1FB85">
      <w:pPr>
        <w:spacing w:after="0" w:line="24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4.培训应包括设备故障和问题应急处理，以便在紧急情况下能够迅速有效地采取措施。</w:t>
      </w:r>
    </w:p>
    <w:p w14:paraId="113B1235">
      <w:pPr>
        <w:spacing w:after="0" w:line="24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5.培训应包括对医疗器械质量控制的理解和实践，确保设备在使用过程中的质量和性能。</w:t>
      </w:r>
    </w:p>
    <w:p w14:paraId="22363C85">
      <w:pPr>
        <w:spacing w:after="0" w:line="240" w:lineRule="auto"/>
        <w:jc w:val="left"/>
        <w:rPr>
          <w:rFonts w:hint="eastAsia" w:ascii="宋体" w:hAnsi="宋体" w:eastAsia="宋体" w:cs="宋体"/>
          <w:b/>
          <w:bCs/>
          <w:color w:val="000000" w:themeColor="text1"/>
          <w:szCs w:val="21"/>
          <w:highlight w:val="none"/>
          <w14:textFill>
            <w14:solidFill>
              <w14:schemeClr w14:val="tx1"/>
            </w14:solidFill>
          </w14:textFill>
        </w:rPr>
      </w:pPr>
    </w:p>
    <w:p w14:paraId="15BC75D0">
      <w:pPr>
        <w:spacing w:after="0" w:line="240" w:lineRule="auto"/>
        <w:jc w:val="lef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七、人员要求</w:t>
      </w:r>
    </w:p>
    <w:p w14:paraId="7A006894">
      <w:pPr>
        <w:spacing w:after="0" w:line="24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提供的仪器厂家要求在国内有售后服务中心和人员后勤保障，收到用户的维修服务要求后在1小时内响应；需要在现场进行维修的，将在4小时内到达仪器现场；维修工程师到达现场后，一般问题在8个小时内解决。重大问题或其它无法迅速解决的问题将在24个小时内解决或提出明确解决方案，以合理的速度免费维修或更换有缺陷的货物或部件。若无法及时解决维修问题，导致故障短期不能解决，将及时联系生产厂家预约提供样机服务，以保障用户的工作不受影响。用户提出故障维修申请，维修之前，用户应先通过电话/传真/EMAIL详述故障现象，以争取在客户服务工程师的指导下解决问题。</w:t>
      </w:r>
    </w:p>
    <w:p w14:paraId="7CB8E28F">
      <w:pPr>
        <w:pStyle w:val="2"/>
        <w:spacing w:after="0" w:line="240" w:lineRule="auto"/>
        <w:rPr>
          <w:rFonts w:hint="eastAsia" w:ascii="宋体" w:hAnsi="宋体" w:eastAsia="宋体" w:cs="宋体"/>
          <w:color w:val="000000" w:themeColor="text1"/>
          <w:szCs w:val="21"/>
          <w:highlight w:val="none"/>
          <w14:textFill>
            <w14:solidFill>
              <w14:schemeClr w14:val="tx1"/>
            </w14:solidFill>
          </w14:textFill>
        </w:rPr>
      </w:pPr>
    </w:p>
    <w:p w14:paraId="5BD87E42">
      <w:pPr>
        <w:spacing w:after="0" w:line="240" w:lineRule="auto"/>
        <w:jc w:val="left"/>
        <w:rPr>
          <w:rFonts w:hint="eastAsia" w:ascii="宋体" w:hAnsi="宋体" w:eastAsia="宋体" w:cs="宋体"/>
          <w:b/>
          <w:bCs/>
          <w:color w:val="000000" w:themeColor="text1"/>
          <w:szCs w:val="21"/>
          <w:highlight w:val="none"/>
          <w:shd w:val="clear" w:color="auto" w:fill="FDFDF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八、付款方式</w:t>
      </w:r>
    </w:p>
    <w:p w14:paraId="1B70A2FD">
      <w:pPr>
        <w:spacing w:after="0" w:line="24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1期：支付比例40%,1.合同的款项以人民币转账方式支付。若属国库支付项目的，其支付时间按财政部相关规定执行。 2.签订合同之日起5个工作日内凭合同40%发票由采购人向中标人支付40%合同款；</w:t>
      </w:r>
    </w:p>
    <w:p w14:paraId="4B2984CC">
      <w:pPr>
        <w:spacing w:after="0" w:line="240" w:lineRule="auto"/>
        <w:ind w:firstLine="44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期：支付比例60%,3.合同设备全部到指定地点交付并完成安装及验收后，中标人凭（1）送货单；（2）合同剩余60%发票；（3）安装验收报告，由采购人在收到发票后5个工作日内支付60%合同款给中标人。4.付款方式：银行转账。</w:t>
      </w:r>
    </w:p>
    <w:p w14:paraId="12D86B7E">
      <w:pPr>
        <w:spacing w:after="0" w:line="240" w:lineRule="auto"/>
        <w:ind w:firstLine="442" w:firstLineChars="20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包2：皮秒激光治疗仪</w:t>
      </w:r>
    </w:p>
    <w:p w14:paraId="0C36FCD5">
      <w:pPr>
        <w:spacing w:after="0" w:line="240" w:lineRule="auto"/>
        <w:jc w:val="lef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一、采购需求</w:t>
      </w:r>
    </w:p>
    <w:tbl>
      <w:tblPr>
        <w:tblStyle w:val="23"/>
        <w:tblW w:w="7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709"/>
        <w:gridCol w:w="708"/>
        <w:gridCol w:w="2096"/>
        <w:gridCol w:w="2106"/>
      </w:tblGrid>
      <w:tr w14:paraId="1DA77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980" w:type="dxa"/>
            <w:vAlign w:val="center"/>
          </w:tcPr>
          <w:p w14:paraId="4E36F7E9">
            <w:pPr>
              <w:spacing w:after="0"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标的名称</w:t>
            </w:r>
          </w:p>
        </w:tc>
        <w:tc>
          <w:tcPr>
            <w:tcW w:w="709" w:type="dxa"/>
            <w:vAlign w:val="center"/>
          </w:tcPr>
          <w:p w14:paraId="2DD17C90">
            <w:pPr>
              <w:spacing w:after="0"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单位</w:t>
            </w:r>
          </w:p>
        </w:tc>
        <w:tc>
          <w:tcPr>
            <w:tcW w:w="708" w:type="dxa"/>
            <w:vAlign w:val="center"/>
          </w:tcPr>
          <w:p w14:paraId="58A46EC3">
            <w:pPr>
              <w:spacing w:after="0"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数量</w:t>
            </w:r>
          </w:p>
        </w:tc>
        <w:tc>
          <w:tcPr>
            <w:tcW w:w="2096" w:type="dxa"/>
            <w:vAlign w:val="center"/>
          </w:tcPr>
          <w:p w14:paraId="373A0F80">
            <w:pPr>
              <w:spacing w:after="0"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采购预算（万元）</w:t>
            </w:r>
          </w:p>
        </w:tc>
        <w:tc>
          <w:tcPr>
            <w:tcW w:w="2106" w:type="dxa"/>
            <w:vAlign w:val="center"/>
          </w:tcPr>
          <w:p w14:paraId="4971611D">
            <w:pPr>
              <w:spacing w:after="0"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品目</w:t>
            </w:r>
          </w:p>
        </w:tc>
      </w:tr>
      <w:tr w14:paraId="6060B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980" w:type="dxa"/>
            <w:vAlign w:val="center"/>
          </w:tcPr>
          <w:p w14:paraId="3CA1D973">
            <w:pPr>
              <w:pStyle w:val="17"/>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皮秒激光治疗仪</w:t>
            </w:r>
          </w:p>
        </w:tc>
        <w:tc>
          <w:tcPr>
            <w:tcW w:w="709" w:type="dxa"/>
            <w:vAlign w:val="center"/>
          </w:tcPr>
          <w:p w14:paraId="281FF555">
            <w:pPr>
              <w:spacing w:after="0"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套</w:t>
            </w:r>
          </w:p>
        </w:tc>
        <w:tc>
          <w:tcPr>
            <w:tcW w:w="708" w:type="dxa"/>
            <w:vAlign w:val="center"/>
          </w:tcPr>
          <w:p w14:paraId="6D138E93">
            <w:pPr>
              <w:spacing w:after="0"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p>
        </w:tc>
        <w:tc>
          <w:tcPr>
            <w:tcW w:w="2096" w:type="dxa"/>
            <w:vAlign w:val="center"/>
          </w:tcPr>
          <w:p w14:paraId="22518F4C">
            <w:pPr>
              <w:spacing w:after="0"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300</w:t>
            </w:r>
          </w:p>
        </w:tc>
        <w:tc>
          <w:tcPr>
            <w:tcW w:w="2106" w:type="dxa"/>
            <w:vAlign w:val="center"/>
          </w:tcPr>
          <w:p w14:paraId="2DF30DAF">
            <w:pPr>
              <w:spacing w:after="0"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A02320600医用激光仪器及设备</w:t>
            </w:r>
          </w:p>
        </w:tc>
      </w:tr>
    </w:tbl>
    <w:p w14:paraId="79B790E5">
      <w:pPr>
        <w:pStyle w:val="2"/>
        <w:spacing w:after="0" w:line="240" w:lineRule="auto"/>
        <w:ind w:firstLine="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报价包含各项税费、交通运输费、保险、装卸费、安装等合同实施过程中应预见或不可预见费用等所有费用。</w:t>
      </w:r>
    </w:p>
    <w:p w14:paraId="123EA7C4">
      <w:pPr>
        <w:pStyle w:val="2"/>
        <w:spacing w:after="0" w:line="240" w:lineRule="auto"/>
        <w:ind w:firstLine="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（一）项目需执行的国家相关标准、行业标准、地方标准或者其他标准、规范：</w:t>
      </w:r>
      <w:r>
        <w:rPr>
          <w:rFonts w:hint="eastAsia" w:ascii="宋体" w:hAnsi="宋体" w:eastAsia="宋体" w:cs="宋体"/>
          <w:color w:val="000000" w:themeColor="text1"/>
          <w:szCs w:val="21"/>
          <w:highlight w:val="none"/>
          <w14:textFill>
            <w14:solidFill>
              <w14:schemeClr w14:val="tx1"/>
            </w14:solidFill>
          </w14:textFill>
        </w:rPr>
        <w:t>包含且不限于《医疗器械注册管理办法》、《医疗器械唯一标识系统规则》。</w:t>
      </w:r>
    </w:p>
    <w:p w14:paraId="08B6C660">
      <w:pPr>
        <w:spacing w:after="0" w:line="24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（二）项目基本概况介绍</w:t>
      </w:r>
    </w:p>
    <w:p w14:paraId="66E4FEE1">
      <w:pPr>
        <w:widowControl/>
        <w:spacing w:after="0" w:line="240" w:lineRule="auto"/>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本项目设备</w:t>
      </w:r>
      <w:r>
        <w:rPr>
          <w:rFonts w:hint="eastAsia" w:ascii="宋体" w:hAnsi="宋体" w:eastAsia="宋体" w:cs="宋体"/>
          <w:color w:val="000000" w:themeColor="text1"/>
          <w:kern w:val="0"/>
          <w:szCs w:val="21"/>
          <w:highlight w:val="none"/>
          <w14:textFill>
            <w14:solidFill>
              <w14:schemeClr w14:val="tx1"/>
            </w14:solidFill>
          </w14:textFill>
        </w:rPr>
        <w:t>用于去除蓝色和黑色文身；治疗雀斑；治疗表皮良性增加性疾病及真皮良性色素增加性疾病等；</w:t>
      </w:r>
    </w:p>
    <w:p w14:paraId="7A12EBCE">
      <w:pPr>
        <w:spacing w:after="0" w:line="24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（三）参数要求</w:t>
      </w:r>
    </w:p>
    <w:p w14:paraId="42ED3785">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1.激光器类型：Nd:YAG激光器</w:t>
      </w:r>
    </w:p>
    <w:p w14:paraId="2177C28F">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▲2.≥2激光器，</w:t>
      </w:r>
      <w:r>
        <w:rPr>
          <w:rFonts w:hint="eastAsia"/>
          <w:color w:val="000000" w:themeColor="text1"/>
          <w:highlight w:val="none"/>
          <w14:textFill>
            <w14:solidFill>
              <w14:schemeClr w14:val="tx1"/>
            </w14:solidFill>
          </w14:textFill>
        </w:rPr>
        <w:t>至少包含</w:t>
      </w:r>
      <w:r>
        <w:rPr>
          <w:rFonts w:hint="eastAsia" w:ascii="宋体" w:hAnsi="宋体" w:eastAsia="宋体" w:cs="宋体"/>
          <w:color w:val="000000" w:themeColor="text1"/>
          <w:szCs w:val="21"/>
          <w:highlight w:val="none"/>
          <w14:textFill>
            <w14:solidFill>
              <w14:schemeClr w14:val="tx1"/>
            </w14:solidFill>
          </w14:textFill>
        </w:rPr>
        <w:t>激光器1波长1064nm±10nm，激光器2波长532nm±10nm（投标文件中需提供注册证或彩页作为证明文件）。</w:t>
      </w:r>
    </w:p>
    <w:p w14:paraId="2D90C9C3">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3.脉宽级别：皮秒</w:t>
      </w:r>
    </w:p>
    <w:p w14:paraId="2698FF67">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4.作用机制：同时拥有光声作用和光热作用</w:t>
      </w:r>
    </w:p>
    <w:p w14:paraId="568AE9C9">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5.激光最短脉宽</w:t>
      </w:r>
    </w:p>
    <w:p w14:paraId="2A3795EB">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▲5.1激光器1最短脉宽:≤350ps（投标文件中需提供具有CMA或CNAS标识的检测报告或医疗器械监督检验中心出具的检验报告或注册证附页详细技术参数清单作为证明文件）</w:t>
      </w:r>
    </w:p>
    <w:p w14:paraId="75071232">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5.2 激光器2最短脉宽:≤300PS</w:t>
      </w:r>
    </w:p>
    <w:p w14:paraId="2B51FB68">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6.激光输出最大能量</w:t>
      </w:r>
    </w:p>
    <w:p w14:paraId="03268659">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▲6.1激光器1最大输出能量：400-500mj（投标文件中需提供具有CMA或CNAS标识的检测报告或医疗器械监督检验中心出具的检验报告或注册证附页详细技术参数清单作为证明文件）</w:t>
      </w:r>
    </w:p>
    <w:p w14:paraId="34C57624">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6.2 激光器2最大输出能量:200-240mj</w:t>
      </w:r>
    </w:p>
    <w:p w14:paraId="16522204">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7.激光输出最大峰值功率</w:t>
      </w:r>
    </w:p>
    <w:p w14:paraId="67EFAC3F">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▲7.1激光器1输出最大峰值功率：≥1.35GW（投标文件中需提供具有CMA或CNAS标识的检测报告或医疗器械监督检验中心出具的检验报告或注册证附页详细技术参数清单作为证明文件）</w:t>
      </w:r>
    </w:p>
    <w:p w14:paraId="2655B1FB">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7.2激光器2输出最大峰值功率：≥0.7GW</w:t>
      </w:r>
    </w:p>
    <w:p w14:paraId="4099ACA5">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▲8.光斑尺寸：2mm-10mm可调，步进≤1mm</w:t>
      </w:r>
    </w:p>
    <w:p w14:paraId="0CF0D5B4">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9.脉冲重复频率：1HZ~10HZ可调，步进≤1HZ</w:t>
      </w:r>
    </w:p>
    <w:p w14:paraId="3B754678">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10.激光输出最大能量密度</w:t>
      </w:r>
    </w:p>
    <w:p w14:paraId="1D1D4BC1">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▲10.1激光器1输出最大能量密度：≥12J/cm</w:t>
      </w:r>
      <w:r>
        <w:rPr>
          <w:rFonts w:hint="eastAsia" w:ascii="宋体" w:hAnsi="宋体" w:eastAsia="宋体" w:cs="宋体"/>
          <w:color w:val="000000" w:themeColor="text1"/>
          <w:szCs w:val="21"/>
          <w:highlight w:val="none"/>
          <w:vertAlign w:val="superscript"/>
          <w14:textFill>
            <w14:solidFill>
              <w14:schemeClr w14:val="tx1"/>
            </w14:solidFill>
          </w14:textFill>
        </w:rPr>
        <w:t>2</w:t>
      </w:r>
    </w:p>
    <w:p w14:paraId="07EFDCA5">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▲10.2激光器2输出最大能量密度：≥6J/cm</w:t>
      </w:r>
      <w:r>
        <w:rPr>
          <w:rFonts w:hint="eastAsia" w:ascii="宋体" w:hAnsi="宋体" w:eastAsia="宋体" w:cs="宋体"/>
          <w:color w:val="000000" w:themeColor="text1"/>
          <w:szCs w:val="21"/>
          <w:highlight w:val="none"/>
          <w:vertAlign w:val="superscript"/>
          <w14:textFill>
            <w14:solidFill>
              <w14:schemeClr w14:val="tx1"/>
            </w14:solidFill>
          </w14:textFill>
        </w:rPr>
        <w:t>2</w:t>
      </w:r>
    </w:p>
    <w:p w14:paraId="17F05BE4">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11.输出能量密度：2mm-10mm独立可调</w:t>
      </w:r>
    </w:p>
    <w:p w14:paraId="7B020B46">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12.光束输出模式：多模式</w:t>
      </w:r>
    </w:p>
    <w:p w14:paraId="18776748">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13.脉冲输出方式：单脉冲和重复脉冲可选</w:t>
      </w:r>
    </w:p>
    <w:p w14:paraId="37C1E988">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14.激光输出发散角：＜0.3rad</w:t>
      </w:r>
    </w:p>
    <w:p w14:paraId="2528DEF9">
      <w:pPr>
        <w:spacing w:after="0" w:line="240" w:lineRule="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15.瞄准光束：</w:t>
      </w:r>
      <w:r>
        <w:rPr>
          <w:rFonts w:hint="eastAsia" w:ascii="宋体" w:hAnsi="宋体" w:eastAsia="宋体" w:cs="宋体"/>
          <w:color w:val="000000" w:themeColor="text1"/>
          <w:kern w:val="0"/>
          <w:szCs w:val="21"/>
          <w:highlight w:val="none"/>
          <w14:textFill>
            <w14:solidFill>
              <w14:schemeClr w14:val="tx1"/>
            </w14:solidFill>
          </w14:textFill>
        </w:rPr>
        <w:t>650nm +20%，＜3.5mW</w:t>
      </w:r>
    </w:p>
    <w:p w14:paraId="2BFEC4C2">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16.开机预热时间≤2分钟</w:t>
      </w:r>
    </w:p>
    <w:p w14:paraId="67CF1932">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17.激光传输系统：</w:t>
      </w:r>
      <w:r>
        <w:rPr>
          <w:rFonts w:hint="eastAsia" w:ascii="宋体" w:hAnsi="宋体" w:eastAsia="宋体" w:cs="宋体"/>
          <w:color w:val="000000" w:themeColor="text1"/>
          <w:kern w:val="0"/>
          <w:szCs w:val="21"/>
          <w:highlight w:val="none"/>
          <w14:textFill>
            <w14:solidFill>
              <w14:schemeClr w14:val="tx1"/>
            </w14:solidFill>
          </w14:textFill>
        </w:rPr>
        <w:t>带手柄的导光臂</w:t>
      </w:r>
    </w:p>
    <w:p w14:paraId="0F068163">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18.图形化用户界面，彩色触摸屏</w:t>
      </w:r>
    </w:p>
    <w:p w14:paraId="079E6DDD">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19.无需耗材及闪光灯等易损配件</w:t>
      </w:r>
    </w:p>
    <w:p w14:paraId="63E961EB">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20.激光控制模式：脚踏开关控制</w:t>
      </w:r>
    </w:p>
    <w:p w14:paraId="0B5E5BC7">
      <w:pPr>
        <w:pStyle w:val="2"/>
        <w:spacing w:after="0" w:line="240" w:lineRule="auto"/>
        <w:ind w:firstLine="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21.设备使用年限≥8年（</w:t>
      </w:r>
      <w:r>
        <w:rPr>
          <w:rFonts w:hint="eastAsia" w:ascii="宋体" w:hAnsi="宋体" w:eastAsia="宋体" w:cs="宋体"/>
          <w:color w:val="000000" w:themeColor="text1"/>
          <w:szCs w:val="21"/>
          <w:highlight w:val="none"/>
          <w:lang w:val="en-US" w:eastAsia="zh-CN"/>
          <w14:textFill>
            <w14:solidFill>
              <w14:schemeClr w14:val="tx1"/>
            </w14:solidFill>
          </w14:textFill>
        </w:rPr>
        <w:t>投标文件中</w:t>
      </w:r>
      <w:r>
        <w:rPr>
          <w:rFonts w:hint="eastAsia" w:ascii="宋体" w:hAnsi="宋体" w:eastAsia="宋体" w:cs="宋体"/>
          <w:color w:val="000000" w:themeColor="text1"/>
          <w:szCs w:val="21"/>
          <w:highlight w:val="none"/>
          <w14:textFill>
            <w14:solidFill>
              <w14:schemeClr w14:val="tx1"/>
            </w14:solidFill>
          </w14:textFill>
        </w:rPr>
        <w:t>提供设备铭牌</w:t>
      </w:r>
      <w:r>
        <w:rPr>
          <w:rFonts w:hint="eastAsia" w:ascii="宋体" w:hAnsi="宋体" w:eastAsia="宋体" w:cs="宋体"/>
          <w:color w:val="000000" w:themeColor="text1"/>
          <w:szCs w:val="21"/>
          <w:highlight w:val="none"/>
          <w:lang w:val="en-US" w:eastAsia="zh-CN"/>
          <w14:textFill>
            <w14:solidFill>
              <w14:schemeClr w14:val="tx1"/>
            </w14:solidFill>
          </w14:textFill>
        </w:rPr>
        <w:t>照片</w:t>
      </w:r>
      <w:r>
        <w:rPr>
          <w:rFonts w:hint="eastAsia" w:ascii="宋体" w:hAnsi="宋体" w:eastAsia="宋体" w:cs="宋体"/>
          <w:color w:val="000000" w:themeColor="text1"/>
          <w:szCs w:val="21"/>
          <w:highlight w:val="none"/>
          <w14:textFill>
            <w14:solidFill>
              <w14:schemeClr w14:val="tx1"/>
            </w14:solidFill>
          </w14:textFill>
        </w:rPr>
        <w:t>或者说明书</w:t>
      </w:r>
      <w:r>
        <w:rPr>
          <w:rFonts w:hint="eastAsia" w:ascii="宋体" w:hAnsi="宋体" w:eastAsia="宋体" w:cs="宋体"/>
          <w:color w:val="000000" w:themeColor="text1"/>
          <w:szCs w:val="21"/>
          <w:highlight w:val="none"/>
          <w:lang w:val="en-US" w:eastAsia="zh-CN"/>
          <w14:textFill>
            <w14:solidFill>
              <w14:schemeClr w14:val="tx1"/>
            </w14:solidFill>
          </w14:textFill>
        </w:rPr>
        <w:t>作为</w:t>
      </w:r>
      <w:r>
        <w:rPr>
          <w:rFonts w:hint="eastAsia" w:ascii="宋体" w:hAnsi="宋体" w:eastAsia="宋体" w:cs="宋体"/>
          <w:color w:val="000000" w:themeColor="text1"/>
          <w:szCs w:val="21"/>
          <w:highlight w:val="none"/>
          <w14:textFill>
            <w14:solidFill>
              <w14:schemeClr w14:val="tx1"/>
            </w14:solidFill>
          </w14:textFill>
        </w:rPr>
        <w:t>佐证</w:t>
      </w:r>
      <w:r>
        <w:rPr>
          <w:rFonts w:hint="eastAsia" w:ascii="宋体" w:hAnsi="宋体" w:eastAsia="宋体" w:cs="宋体"/>
          <w:color w:val="000000" w:themeColor="text1"/>
          <w:szCs w:val="21"/>
          <w:highlight w:val="none"/>
          <w:lang w:val="en-US" w:eastAsia="zh-CN"/>
          <w14:textFill>
            <w14:solidFill>
              <w14:schemeClr w14:val="tx1"/>
            </w14:solidFill>
          </w14:textFill>
        </w:rPr>
        <w:t>材料</w:t>
      </w:r>
      <w:r>
        <w:rPr>
          <w:rFonts w:hint="eastAsia" w:ascii="宋体" w:hAnsi="宋体" w:eastAsia="宋体" w:cs="宋体"/>
          <w:color w:val="000000" w:themeColor="text1"/>
          <w:szCs w:val="21"/>
          <w:highlight w:val="none"/>
          <w14:textFill>
            <w14:solidFill>
              <w14:schemeClr w14:val="tx1"/>
            </w14:solidFill>
          </w14:textFill>
        </w:rPr>
        <w:t>）</w:t>
      </w:r>
    </w:p>
    <w:p w14:paraId="42B0B17C">
      <w:pPr>
        <w:widowControl/>
        <w:tabs>
          <w:tab w:val="left" w:pos="420"/>
        </w:tabs>
        <w:spacing w:after="0" w:line="240" w:lineRule="auto"/>
        <w:rPr>
          <w:rStyle w:val="26"/>
          <w:rFonts w:hint="eastAsia" w:ascii="宋体" w:hAnsi="宋体" w:eastAsia="宋体" w:cs="宋体"/>
          <w:b w:val="0"/>
          <w:bCs/>
          <w:color w:val="000000" w:themeColor="text1"/>
          <w:szCs w:val="21"/>
          <w:highlight w:val="none"/>
          <w:shd w:val="clear" w:color="auto" w:fill="FDFDFE"/>
          <w14:textFill>
            <w14:solidFill>
              <w14:schemeClr w14:val="tx1"/>
            </w14:solidFill>
          </w14:textFill>
        </w:rPr>
      </w:pPr>
      <w:r>
        <w:rPr>
          <w:rStyle w:val="26"/>
          <w:rFonts w:hint="eastAsia" w:ascii="宋体" w:hAnsi="宋体" w:eastAsia="宋体" w:cs="宋体"/>
          <w:color w:val="000000" w:themeColor="text1"/>
          <w:szCs w:val="21"/>
          <w:highlight w:val="none"/>
          <w:shd w:val="clear" w:color="auto" w:fill="FDFDFE"/>
          <w14:textFill>
            <w14:solidFill>
              <w14:schemeClr w14:val="tx1"/>
            </w14:solidFill>
          </w14:textFill>
        </w:rPr>
        <w:t>（四）配置清单</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4323"/>
        <w:gridCol w:w="638"/>
        <w:gridCol w:w="658"/>
      </w:tblGrid>
      <w:tr w14:paraId="35E76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0" w:type="auto"/>
            <w:vAlign w:val="center"/>
          </w:tcPr>
          <w:p w14:paraId="0F95A75C">
            <w:pPr>
              <w:pStyle w:val="2"/>
              <w:spacing w:after="0" w:line="240" w:lineRule="auto"/>
              <w:ind w:firstLine="0"/>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序号</w:t>
            </w:r>
          </w:p>
        </w:tc>
        <w:tc>
          <w:tcPr>
            <w:tcW w:w="4323" w:type="dxa"/>
            <w:vAlign w:val="center"/>
          </w:tcPr>
          <w:p w14:paraId="7B422892">
            <w:pPr>
              <w:pStyle w:val="2"/>
              <w:spacing w:after="0" w:line="240" w:lineRule="auto"/>
              <w:ind w:firstLine="0"/>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配置名称</w:t>
            </w:r>
          </w:p>
        </w:tc>
        <w:tc>
          <w:tcPr>
            <w:tcW w:w="638" w:type="dxa"/>
            <w:vAlign w:val="center"/>
          </w:tcPr>
          <w:p w14:paraId="341B5310">
            <w:pPr>
              <w:pStyle w:val="2"/>
              <w:spacing w:after="0" w:line="240" w:lineRule="auto"/>
              <w:ind w:firstLine="0"/>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数量</w:t>
            </w:r>
          </w:p>
        </w:tc>
        <w:tc>
          <w:tcPr>
            <w:tcW w:w="0" w:type="auto"/>
            <w:vAlign w:val="center"/>
          </w:tcPr>
          <w:p w14:paraId="174E678E">
            <w:pPr>
              <w:pStyle w:val="2"/>
              <w:spacing w:after="0" w:line="240" w:lineRule="auto"/>
              <w:ind w:firstLine="0"/>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单位</w:t>
            </w:r>
          </w:p>
        </w:tc>
      </w:tr>
      <w:tr w14:paraId="539EC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0" w:type="auto"/>
            <w:vAlign w:val="center"/>
          </w:tcPr>
          <w:p w14:paraId="091267B0">
            <w:pPr>
              <w:widowControl/>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p>
        </w:tc>
        <w:tc>
          <w:tcPr>
            <w:tcW w:w="4323" w:type="dxa"/>
            <w:vAlign w:val="center"/>
          </w:tcPr>
          <w:p w14:paraId="2220774C">
            <w:pPr>
              <w:spacing w:after="0" w:line="240" w:lineRule="auto"/>
              <w:jc w:val="both"/>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皮秒激光治疗仪主机</w:t>
            </w:r>
          </w:p>
        </w:tc>
        <w:tc>
          <w:tcPr>
            <w:tcW w:w="638" w:type="dxa"/>
            <w:vAlign w:val="center"/>
          </w:tcPr>
          <w:p w14:paraId="528D6677">
            <w:pPr>
              <w:pStyle w:val="2"/>
              <w:spacing w:after="0" w:line="24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台</w:t>
            </w:r>
          </w:p>
        </w:tc>
        <w:tc>
          <w:tcPr>
            <w:tcW w:w="0" w:type="auto"/>
            <w:vAlign w:val="center"/>
          </w:tcPr>
          <w:p w14:paraId="15A0C47E">
            <w:pPr>
              <w:pStyle w:val="2"/>
              <w:spacing w:after="0" w:line="24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w:t>
            </w:r>
          </w:p>
        </w:tc>
      </w:tr>
      <w:tr w14:paraId="0D846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0" w:type="auto"/>
            <w:vAlign w:val="center"/>
          </w:tcPr>
          <w:p w14:paraId="0C483D30">
            <w:pPr>
              <w:spacing w:after="0"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p>
        </w:tc>
        <w:tc>
          <w:tcPr>
            <w:tcW w:w="4323" w:type="dxa"/>
            <w:vAlign w:val="center"/>
          </w:tcPr>
          <w:p w14:paraId="4A600106">
            <w:pPr>
              <w:spacing w:after="0" w:line="240" w:lineRule="auto"/>
              <w:jc w:val="both"/>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导光臂</w:t>
            </w:r>
          </w:p>
        </w:tc>
        <w:tc>
          <w:tcPr>
            <w:tcW w:w="638" w:type="dxa"/>
            <w:vAlign w:val="center"/>
          </w:tcPr>
          <w:p w14:paraId="601431EC">
            <w:pPr>
              <w:pStyle w:val="2"/>
              <w:spacing w:after="0" w:line="24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个</w:t>
            </w:r>
          </w:p>
        </w:tc>
        <w:tc>
          <w:tcPr>
            <w:tcW w:w="0" w:type="auto"/>
            <w:vAlign w:val="center"/>
          </w:tcPr>
          <w:p w14:paraId="01CC1669">
            <w:pPr>
              <w:pStyle w:val="2"/>
              <w:spacing w:after="0" w:line="24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w:t>
            </w:r>
          </w:p>
        </w:tc>
      </w:tr>
      <w:tr w14:paraId="02A4B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0" w:type="auto"/>
            <w:vAlign w:val="center"/>
          </w:tcPr>
          <w:p w14:paraId="2C881D46">
            <w:pPr>
              <w:spacing w:after="0"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p>
        </w:tc>
        <w:tc>
          <w:tcPr>
            <w:tcW w:w="4323" w:type="dxa"/>
            <w:vAlign w:val="center"/>
          </w:tcPr>
          <w:p w14:paraId="7CD7D1BB">
            <w:pPr>
              <w:spacing w:after="0" w:line="240" w:lineRule="auto"/>
              <w:jc w:val="both"/>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多用途手柄</w:t>
            </w:r>
          </w:p>
        </w:tc>
        <w:tc>
          <w:tcPr>
            <w:tcW w:w="638" w:type="dxa"/>
            <w:vAlign w:val="center"/>
          </w:tcPr>
          <w:p w14:paraId="7E95E1D3">
            <w:pPr>
              <w:pStyle w:val="2"/>
              <w:spacing w:after="0" w:line="24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套</w:t>
            </w:r>
          </w:p>
        </w:tc>
        <w:tc>
          <w:tcPr>
            <w:tcW w:w="0" w:type="auto"/>
            <w:vAlign w:val="center"/>
          </w:tcPr>
          <w:p w14:paraId="57055543">
            <w:pPr>
              <w:pStyle w:val="2"/>
              <w:spacing w:after="0" w:line="24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w:t>
            </w:r>
          </w:p>
        </w:tc>
      </w:tr>
      <w:tr w14:paraId="6CB02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0" w:type="auto"/>
            <w:vAlign w:val="center"/>
          </w:tcPr>
          <w:p w14:paraId="050DD452">
            <w:pPr>
              <w:spacing w:after="0"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w:t>
            </w:r>
          </w:p>
        </w:tc>
        <w:tc>
          <w:tcPr>
            <w:tcW w:w="4323" w:type="dxa"/>
            <w:vAlign w:val="center"/>
          </w:tcPr>
          <w:p w14:paraId="7E96F6EC">
            <w:pPr>
              <w:spacing w:after="0" w:line="240" w:lineRule="auto"/>
              <w:jc w:val="both"/>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手柄取景器</w:t>
            </w:r>
          </w:p>
        </w:tc>
        <w:tc>
          <w:tcPr>
            <w:tcW w:w="638" w:type="dxa"/>
            <w:vAlign w:val="center"/>
          </w:tcPr>
          <w:p w14:paraId="008BC838">
            <w:pPr>
              <w:pStyle w:val="2"/>
              <w:spacing w:after="0" w:line="24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个</w:t>
            </w:r>
          </w:p>
        </w:tc>
        <w:tc>
          <w:tcPr>
            <w:tcW w:w="0" w:type="auto"/>
            <w:vAlign w:val="center"/>
          </w:tcPr>
          <w:p w14:paraId="0D8CC6B7">
            <w:pPr>
              <w:pStyle w:val="2"/>
              <w:spacing w:after="0" w:line="24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w:t>
            </w:r>
          </w:p>
        </w:tc>
      </w:tr>
      <w:tr w14:paraId="545F0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0" w:type="auto"/>
            <w:vAlign w:val="center"/>
          </w:tcPr>
          <w:p w14:paraId="3BF14C33">
            <w:pPr>
              <w:spacing w:after="0"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w:t>
            </w:r>
          </w:p>
        </w:tc>
        <w:tc>
          <w:tcPr>
            <w:tcW w:w="4323" w:type="dxa"/>
            <w:vAlign w:val="center"/>
          </w:tcPr>
          <w:p w14:paraId="3305199E">
            <w:pPr>
              <w:spacing w:after="0" w:line="240" w:lineRule="auto"/>
              <w:jc w:val="both"/>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手柄取景器镜片</w:t>
            </w:r>
          </w:p>
        </w:tc>
        <w:tc>
          <w:tcPr>
            <w:tcW w:w="638" w:type="dxa"/>
            <w:vAlign w:val="center"/>
          </w:tcPr>
          <w:p w14:paraId="65B49B1D">
            <w:pPr>
              <w:pStyle w:val="2"/>
              <w:spacing w:after="0" w:line="24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个</w:t>
            </w:r>
          </w:p>
        </w:tc>
        <w:tc>
          <w:tcPr>
            <w:tcW w:w="0" w:type="auto"/>
            <w:vAlign w:val="center"/>
          </w:tcPr>
          <w:p w14:paraId="5CAF83C5">
            <w:pPr>
              <w:pStyle w:val="2"/>
              <w:spacing w:after="0" w:line="24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w:t>
            </w:r>
          </w:p>
        </w:tc>
      </w:tr>
      <w:tr w14:paraId="6B8CA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0" w:type="auto"/>
            <w:vAlign w:val="center"/>
          </w:tcPr>
          <w:p w14:paraId="5D923DC0">
            <w:pPr>
              <w:spacing w:after="0"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w:t>
            </w:r>
          </w:p>
        </w:tc>
        <w:tc>
          <w:tcPr>
            <w:tcW w:w="4323" w:type="dxa"/>
            <w:vAlign w:val="center"/>
          </w:tcPr>
          <w:p w14:paraId="4E57C8F7">
            <w:pPr>
              <w:spacing w:after="0" w:line="240" w:lineRule="auto"/>
              <w:jc w:val="both"/>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手柄取景器镜片密封圈</w:t>
            </w:r>
          </w:p>
        </w:tc>
        <w:tc>
          <w:tcPr>
            <w:tcW w:w="638" w:type="dxa"/>
            <w:vAlign w:val="center"/>
          </w:tcPr>
          <w:p w14:paraId="18C579E2">
            <w:pPr>
              <w:pStyle w:val="2"/>
              <w:spacing w:after="0" w:line="24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个</w:t>
            </w:r>
          </w:p>
        </w:tc>
        <w:tc>
          <w:tcPr>
            <w:tcW w:w="0" w:type="auto"/>
            <w:vAlign w:val="center"/>
          </w:tcPr>
          <w:p w14:paraId="6AE197E2">
            <w:pPr>
              <w:pStyle w:val="2"/>
              <w:spacing w:after="0" w:line="24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w:t>
            </w:r>
          </w:p>
        </w:tc>
      </w:tr>
      <w:tr w14:paraId="4DBBF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0" w:type="auto"/>
            <w:vAlign w:val="center"/>
          </w:tcPr>
          <w:p w14:paraId="0F3807E6">
            <w:pPr>
              <w:spacing w:after="0"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w:t>
            </w:r>
          </w:p>
        </w:tc>
        <w:tc>
          <w:tcPr>
            <w:tcW w:w="4323" w:type="dxa"/>
            <w:vAlign w:val="center"/>
          </w:tcPr>
          <w:p w14:paraId="7393BB46">
            <w:pPr>
              <w:spacing w:after="0" w:line="240" w:lineRule="auto"/>
              <w:jc w:val="both"/>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眼镜</w:t>
            </w:r>
          </w:p>
        </w:tc>
        <w:tc>
          <w:tcPr>
            <w:tcW w:w="638" w:type="dxa"/>
            <w:vAlign w:val="center"/>
          </w:tcPr>
          <w:p w14:paraId="05845987">
            <w:pPr>
              <w:pStyle w:val="2"/>
              <w:spacing w:after="0" w:line="24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个 </w:t>
            </w:r>
          </w:p>
        </w:tc>
        <w:tc>
          <w:tcPr>
            <w:tcW w:w="0" w:type="auto"/>
            <w:vAlign w:val="center"/>
          </w:tcPr>
          <w:p w14:paraId="416B5580">
            <w:pPr>
              <w:pStyle w:val="2"/>
              <w:spacing w:after="0" w:line="24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p>
        </w:tc>
      </w:tr>
      <w:tr w14:paraId="29B5D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0" w:type="auto"/>
            <w:vAlign w:val="center"/>
          </w:tcPr>
          <w:p w14:paraId="3F24070F">
            <w:pPr>
              <w:spacing w:after="0"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w:t>
            </w:r>
          </w:p>
        </w:tc>
        <w:tc>
          <w:tcPr>
            <w:tcW w:w="4323" w:type="dxa"/>
            <w:vAlign w:val="center"/>
          </w:tcPr>
          <w:p w14:paraId="642FA5DC">
            <w:pPr>
              <w:spacing w:after="0" w:line="240" w:lineRule="auto"/>
              <w:jc w:val="both"/>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眼罩</w:t>
            </w:r>
          </w:p>
        </w:tc>
        <w:tc>
          <w:tcPr>
            <w:tcW w:w="638" w:type="dxa"/>
            <w:vAlign w:val="center"/>
          </w:tcPr>
          <w:p w14:paraId="12FAD9D8">
            <w:pPr>
              <w:pStyle w:val="2"/>
              <w:spacing w:after="0" w:line="24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个</w:t>
            </w:r>
          </w:p>
        </w:tc>
        <w:tc>
          <w:tcPr>
            <w:tcW w:w="0" w:type="auto"/>
            <w:vAlign w:val="center"/>
          </w:tcPr>
          <w:p w14:paraId="3C83DCAE">
            <w:pPr>
              <w:pStyle w:val="2"/>
              <w:spacing w:after="0" w:line="24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w:t>
            </w:r>
          </w:p>
        </w:tc>
      </w:tr>
      <w:tr w14:paraId="35FE2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0" w:type="auto"/>
            <w:vAlign w:val="center"/>
          </w:tcPr>
          <w:p w14:paraId="3FC4DFDC">
            <w:pPr>
              <w:spacing w:after="0"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w:t>
            </w:r>
          </w:p>
        </w:tc>
        <w:tc>
          <w:tcPr>
            <w:tcW w:w="4323" w:type="dxa"/>
            <w:vAlign w:val="center"/>
          </w:tcPr>
          <w:p w14:paraId="7ECCE28B">
            <w:pPr>
              <w:spacing w:after="0" w:line="240" w:lineRule="auto"/>
              <w:jc w:val="both"/>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钥匙</w:t>
            </w:r>
          </w:p>
        </w:tc>
        <w:tc>
          <w:tcPr>
            <w:tcW w:w="638" w:type="dxa"/>
            <w:vAlign w:val="center"/>
          </w:tcPr>
          <w:p w14:paraId="151BF6B8">
            <w:pPr>
              <w:pStyle w:val="2"/>
              <w:spacing w:after="0" w:line="24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把</w:t>
            </w:r>
          </w:p>
        </w:tc>
        <w:tc>
          <w:tcPr>
            <w:tcW w:w="0" w:type="auto"/>
            <w:vAlign w:val="center"/>
          </w:tcPr>
          <w:p w14:paraId="6CD4AD02">
            <w:pPr>
              <w:pStyle w:val="2"/>
              <w:spacing w:after="0" w:line="24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p>
        </w:tc>
      </w:tr>
      <w:tr w14:paraId="77E94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0" w:type="auto"/>
            <w:vAlign w:val="center"/>
          </w:tcPr>
          <w:p w14:paraId="713016B9">
            <w:pPr>
              <w:spacing w:after="0"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w:t>
            </w:r>
          </w:p>
        </w:tc>
        <w:tc>
          <w:tcPr>
            <w:tcW w:w="4323" w:type="dxa"/>
            <w:vAlign w:val="center"/>
          </w:tcPr>
          <w:p w14:paraId="5CE49876">
            <w:pPr>
              <w:spacing w:after="0" w:line="240" w:lineRule="auto"/>
              <w:jc w:val="both"/>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钥匙扣</w:t>
            </w:r>
          </w:p>
        </w:tc>
        <w:tc>
          <w:tcPr>
            <w:tcW w:w="638" w:type="dxa"/>
            <w:vAlign w:val="center"/>
          </w:tcPr>
          <w:p w14:paraId="48B9DE61">
            <w:pPr>
              <w:pStyle w:val="2"/>
              <w:spacing w:after="0" w:line="24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个</w:t>
            </w:r>
          </w:p>
        </w:tc>
        <w:tc>
          <w:tcPr>
            <w:tcW w:w="0" w:type="auto"/>
            <w:vAlign w:val="center"/>
          </w:tcPr>
          <w:p w14:paraId="1D94FE37">
            <w:pPr>
              <w:pStyle w:val="2"/>
              <w:spacing w:after="0" w:line="24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w:t>
            </w:r>
          </w:p>
        </w:tc>
      </w:tr>
      <w:tr w14:paraId="17645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0" w:type="auto"/>
            <w:vAlign w:val="center"/>
          </w:tcPr>
          <w:p w14:paraId="4B96776E">
            <w:pPr>
              <w:spacing w:after="0"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w:t>
            </w:r>
          </w:p>
        </w:tc>
        <w:tc>
          <w:tcPr>
            <w:tcW w:w="4323" w:type="dxa"/>
            <w:vAlign w:val="center"/>
          </w:tcPr>
          <w:p w14:paraId="66709B96">
            <w:pPr>
              <w:spacing w:after="0" w:line="240" w:lineRule="auto"/>
              <w:jc w:val="both"/>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脚踏开关</w:t>
            </w:r>
          </w:p>
        </w:tc>
        <w:tc>
          <w:tcPr>
            <w:tcW w:w="638" w:type="dxa"/>
            <w:vAlign w:val="center"/>
          </w:tcPr>
          <w:p w14:paraId="090DC786">
            <w:pPr>
              <w:pStyle w:val="2"/>
              <w:spacing w:after="0" w:line="240" w:lineRule="auto"/>
              <w:ind w:firstLine="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个</w:t>
            </w:r>
          </w:p>
        </w:tc>
        <w:tc>
          <w:tcPr>
            <w:tcW w:w="0" w:type="auto"/>
            <w:vAlign w:val="center"/>
          </w:tcPr>
          <w:p w14:paraId="70AC2715">
            <w:pPr>
              <w:pStyle w:val="2"/>
              <w:spacing w:after="0" w:line="240" w:lineRule="auto"/>
              <w:ind w:firstLine="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w:t>
            </w:r>
          </w:p>
        </w:tc>
      </w:tr>
      <w:tr w14:paraId="1015E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0" w:type="auto"/>
            <w:vAlign w:val="center"/>
          </w:tcPr>
          <w:p w14:paraId="7F162631">
            <w:pPr>
              <w:spacing w:after="0"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w:t>
            </w:r>
          </w:p>
        </w:tc>
        <w:tc>
          <w:tcPr>
            <w:tcW w:w="4323" w:type="dxa"/>
            <w:vAlign w:val="center"/>
          </w:tcPr>
          <w:p w14:paraId="0FC43152">
            <w:pPr>
              <w:spacing w:after="0" w:line="240" w:lineRule="auto"/>
              <w:jc w:val="both"/>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激光标识</w:t>
            </w:r>
          </w:p>
        </w:tc>
        <w:tc>
          <w:tcPr>
            <w:tcW w:w="638" w:type="dxa"/>
            <w:vAlign w:val="center"/>
          </w:tcPr>
          <w:p w14:paraId="74A4D2A7">
            <w:pPr>
              <w:pStyle w:val="2"/>
              <w:spacing w:after="0" w:line="240" w:lineRule="auto"/>
              <w:ind w:firstLine="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套</w:t>
            </w:r>
          </w:p>
        </w:tc>
        <w:tc>
          <w:tcPr>
            <w:tcW w:w="0" w:type="auto"/>
            <w:vAlign w:val="center"/>
          </w:tcPr>
          <w:p w14:paraId="723255E3">
            <w:pPr>
              <w:pStyle w:val="2"/>
              <w:spacing w:after="0" w:line="240" w:lineRule="auto"/>
              <w:ind w:firstLine="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w:t>
            </w:r>
          </w:p>
        </w:tc>
      </w:tr>
      <w:tr w14:paraId="3A28C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0" w:type="auto"/>
            <w:vAlign w:val="center"/>
          </w:tcPr>
          <w:p w14:paraId="32DF2575">
            <w:pPr>
              <w:spacing w:after="0"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w:t>
            </w:r>
          </w:p>
        </w:tc>
        <w:tc>
          <w:tcPr>
            <w:tcW w:w="4323" w:type="dxa"/>
            <w:vAlign w:val="center"/>
          </w:tcPr>
          <w:p w14:paraId="35ACB932">
            <w:pPr>
              <w:spacing w:after="0" w:line="240" w:lineRule="auto"/>
              <w:jc w:val="both"/>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激光警示牌</w:t>
            </w:r>
          </w:p>
        </w:tc>
        <w:tc>
          <w:tcPr>
            <w:tcW w:w="638" w:type="dxa"/>
            <w:vAlign w:val="center"/>
          </w:tcPr>
          <w:p w14:paraId="3E4975C7">
            <w:pPr>
              <w:pStyle w:val="2"/>
              <w:spacing w:after="0" w:line="240" w:lineRule="auto"/>
              <w:ind w:firstLine="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个</w:t>
            </w:r>
          </w:p>
        </w:tc>
        <w:tc>
          <w:tcPr>
            <w:tcW w:w="0" w:type="auto"/>
            <w:vAlign w:val="center"/>
          </w:tcPr>
          <w:p w14:paraId="23381921">
            <w:pPr>
              <w:pStyle w:val="2"/>
              <w:spacing w:after="0" w:line="240" w:lineRule="auto"/>
              <w:ind w:firstLine="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w:t>
            </w:r>
          </w:p>
        </w:tc>
      </w:tr>
      <w:tr w14:paraId="6D00A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0" w:type="auto"/>
            <w:vAlign w:val="center"/>
          </w:tcPr>
          <w:p w14:paraId="492FA5C3">
            <w:pPr>
              <w:spacing w:after="0"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14</w:t>
            </w:r>
          </w:p>
        </w:tc>
        <w:tc>
          <w:tcPr>
            <w:tcW w:w="4323" w:type="dxa"/>
            <w:vAlign w:val="center"/>
          </w:tcPr>
          <w:p w14:paraId="43F70720">
            <w:pPr>
              <w:spacing w:after="0" w:line="240" w:lineRule="auto"/>
              <w:jc w:val="both"/>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电源线</w:t>
            </w:r>
          </w:p>
        </w:tc>
        <w:tc>
          <w:tcPr>
            <w:tcW w:w="638" w:type="dxa"/>
            <w:vAlign w:val="center"/>
          </w:tcPr>
          <w:p w14:paraId="76D935EE">
            <w:pPr>
              <w:pStyle w:val="2"/>
              <w:spacing w:after="0" w:line="240" w:lineRule="auto"/>
              <w:ind w:firstLine="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根</w:t>
            </w:r>
          </w:p>
        </w:tc>
        <w:tc>
          <w:tcPr>
            <w:tcW w:w="0" w:type="auto"/>
            <w:vAlign w:val="center"/>
          </w:tcPr>
          <w:p w14:paraId="05F6ED77">
            <w:pPr>
              <w:pStyle w:val="2"/>
              <w:spacing w:after="0" w:line="240" w:lineRule="auto"/>
              <w:ind w:firstLine="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w:t>
            </w:r>
          </w:p>
        </w:tc>
      </w:tr>
      <w:tr w14:paraId="20AD1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0" w:type="auto"/>
            <w:vAlign w:val="center"/>
          </w:tcPr>
          <w:p w14:paraId="4D22E499">
            <w:pPr>
              <w:spacing w:after="0"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15</w:t>
            </w:r>
          </w:p>
        </w:tc>
        <w:tc>
          <w:tcPr>
            <w:tcW w:w="4323" w:type="dxa"/>
            <w:vAlign w:val="center"/>
          </w:tcPr>
          <w:p w14:paraId="4EA894D4">
            <w:pPr>
              <w:spacing w:after="0" w:line="240" w:lineRule="auto"/>
              <w:jc w:val="both"/>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用户手册</w:t>
            </w:r>
          </w:p>
        </w:tc>
        <w:tc>
          <w:tcPr>
            <w:tcW w:w="638" w:type="dxa"/>
            <w:vAlign w:val="center"/>
          </w:tcPr>
          <w:p w14:paraId="34625B4A">
            <w:pPr>
              <w:pStyle w:val="2"/>
              <w:spacing w:after="0" w:line="240" w:lineRule="auto"/>
              <w:ind w:firstLine="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份</w:t>
            </w:r>
          </w:p>
        </w:tc>
        <w:tc>
          <w:tcPr>
            <w:tcW w:w="0" w:type="auto"/>
            <w:vAlign w:val="center"/>
          </w:tcPr>
          <w:p w14:paraId="3C54EA4B">
            <w:pPr>
              <w:pStyle w:val="2"/>
              <w:spacing w:after="0" w:line="240" w:lineRule="auto"/>
              <w:ind w:firstLine="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w:t>
            </w:r>
          </w:p>
        </w:tc>
      </w:tr>
      <w:tr w14:paraId="65D4A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0" w:type="auto"/>
            <w:vAlign w:val="center"/>
          </w:tcPr>
          <w:p w14:paraId="2AB99D66">
            <w:pPr>
              <w:spacing w:after="0"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16</w:t>
            </w:r>
          </w:p>
        </w:tc>
        <w:tc>
          <w:tcPr>
            <w:tcW w:w="4323" w:type="dxa"/>
            <w:vAlign w:val="center"/>
          </w:tcPr>
          <w:p w14:paraId="2DD82839">
            <w:pPr>
              <w:spacing w:after="0" w:line="240" w:lineRule="auto"/>
              <w:jc w:val="both"/>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快速操作指南</w:t>
            </w:r>
          </w:p>
        </w:tc>
        <w:tc>
          <w:tcPr>
            <w:tcW w:w="638" w:type="dxa"/>
            <w:vAlign w:val="center"/>
          </w:tcPr>
          <w:p w14:paraId="588BE833">
            <w:pPr>
              <w:pStyle w:val="2"/>
              <w:spacing w:after="0" w:line="240" w:lineRule="auto"/>
              <w:ind w:firstLine="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份</w:t>
            </w:r>
          </w:p>
        </w:tc>
        <w:tc>
          <w:tcPr>
            <w:tcW w:w="0" w:type="auto"/>
            <w:vAlign w:val="center"/>
          </w:tcPr>
          <w:p w14:paraId="0A57D009">
            <w:pPr>
              <w:pStyle w:val="2"/>
              <w:spacing w:after="0" w:line="240" w:lineRule="auto"/>
              <w:ind w:firstLine="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w:t>
            </w:r>
          </w:p>
        </w:tc>
      </w:tr>
    </w:tbl>
    <w:p w14:paraId="29D00E93">
      <w:pPr>
        <w:pStyle w:val="2"/>
        <w:spacing w:after="0" w:line="240" w:lineRule="auto"/>
        <w:ind w:firstLine="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br w:type="textWrapping" w:clear="all"/>
      </w:r>
      <w:r>
        <w:rPr>
          <w:rFonts w:hint="eastAsia" w:ascii="宋体" w:hAnsi="宋体" w:eastAsia="宋体" w:cs="宋体"/>
          <w:b/>
          <w:bCs/>
          <w:color w:val="000000" w:themeColor="text1"/>
          <w:szCs w:val="21"/>
          <w:highlight w:val="none"/>
          <w14:textFill>
            <w14:solidFill>
              <w14:schemeClr w14:val="tx1"/>
            </w14:solidFill>
          </w14:textFill>
        </w:rPr>
        <w:t>（五）质保期及售后服务要求</w:t>
      </w:r>
    </w:p>
    <w:p w14:paraId="2DCBF598">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1.提供至少3年的免费质保服务，包括设备故障维修、软件升级等。</w:t>
      </w:r>
    </w:p>
    <w:p w14:paraId="04999A0B">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2.中标后设立24小时客服热线，确保在设备使用过程中能够及时解决各类问题。</w:t>
      </w:r>
    </w:p>
    <w:p w14:paraId="13B758F6">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3.提供每季度至少一次的设备巡检和维护服务，确保设备长期稳定运行。</w:t>
      </w:r>
    </w:p>
    <w:p w14:paraId="7BDC9B59">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4.提供完善的培训和技术支持服务，确保医护人员能够熟练掌握设备操作。</w:t>
      </w:r>
    </w:p>
    <w:p w14:paraId="59409832">
      <w:pPr>
        <w:pStyle w:val="2"/>
        <w:spacing w:after="0" w:line="240" w:lineRule="auto"/>
        <w:ind w:firstLine="0"/>
        <w:rPr>
          <w:rStyle w:val="26"/>
          <w:rFonts w:hint="eastAsia" w:ascii="宋体" w:hAnsi="宋体" w:eastAsia="宋体" w:cs="宋体"/>
          <w:color w:val="000000" w:themeColor="text1"/>
          <w:szCs w:val="21"/>
          <w:highlight w:val="none"/>
          <w:shd w:val="clear" w:color="auto" w:fill="FDFDF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（六）基本要求</w:t>
      </w:r>
    </w:p>
    <w:p w14:paraId="1E1BA18A">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★1.所投设备具有有效的医疗器械注册证明（如国家另有规定，则适用其规定）。</w:t>
      </w:r>
    </w:p>
    <w:p w14:paraId="2510E9C6">
      <w:pPr>
        <w:spacing w:after="0" w:line="240" w:lineRule="auto"/>
        <w:rPr>
          <w:rFonts w:hint="eastAsia" w:ascii="宋体" w:hAnsi="宋体" w:eastAsia="宋体" w:cs="宋体"/>
          <w:color w:val="000000" w:themeColor="text1"/>
          <w:szCs w:val="21"/>
          <w:highlight w:val="none"/>
          <w:shd w:val="clear" w:color="auto" w:fill="FDFDF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▲2.如投标人为代理经销商，应提供制造商对所投产品的合法授权函。</w:t>
      </w:r>
    </w:p>
    <w:p w14:paraId="60D04666">
      <w:pPr>
        <w:spacing w:after="0" w:line="240" w:lineRule="auto"/>
        <w:jc w:val="lef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（七）其他要求</w:t>
      </w:r>
    </w:p>
    <w:p w14:paraId="228CB638">
      <w:pPr>
        <w:spacing w:after="0" w:line="240" w:lineRule="auto"/>
        <w:jc w:val="lef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val="0"/>
          <w:bCs w:val="0"/>
          <w:color w:val="000000" w:themeColor="text1"/>
          <w:szCs w:val="21"/>
          <w:highlight w:val="none"/>
          <w14:textFill>
            <w14:solidFill>
              <w14:schemeClr w14:val="tx1"/>
            </w14:solidFill>
          </w14:textFill>
        </w:rPr>
        <w:t>投标文件中应提供项目实施方案、售后服务方案、培训方案等。</w:t>
      </w:r>
    </w:p>
    <w:p w14:paraId="6CBED6CB">
      <w:pPr>
        <w:pStyle w:val="2"/>
        <w:rPr>
          <w:rFonts w:hint="eastAsia"/>
        </w:rPr>
      </w:pPr>
    </w:p>
    <w:p w14:paraId="35CC2311">
      <w:pPr>
        <w:spacing w:after="0" w:line="240" w:lineRule="auto"/>
        <w:jc w:val="lef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二、交货要求</w:t>
      </w:r>
    </w:p>
    <w:p w14:paraId="736A22DB">
      <w:pPr>
        <w:spacing w:after="0" w:line="24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（一）交货期：合同签订后收到采购人供货通知后30工作日内交货、安装、调试。</w:t>
      </w:r>
    </w:p>
    <w:p w14:paraId="49C82A0A">
      <w:pPr>
        <w:spacing w:after="0" w:line="24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（二）交货地点：广州市第一人民医院（采购人指定地点）。中标人需按有关标准提供货物的包装，并采用恰当的方式将货物运抵交货地点。</w:t>
      </w:r>
    </w:p>
    <w:p w14:paraId="1F018C7D">
      <w:pPr>
        <w:spacing w:after="0" w:line="240" w:lineRule="auto"/>
        <w:jc w:val="left"/>
        <w:rPr>
          <w:rFonts w:hint="eastAsia" w:ascii="宋体" w:hAnsi="宋体" w:eastAsia="宋体" w:cs="宋体"/>
          <w:b/>
          <w:bCs/>
          <w:color w:val="000000" w:themeColor="text1"/>
          <w:szCs w:val="21"/>
          <w:highlight w:val="none"/>
          <w14:textFill>
            <w14:solidFill>
              <w14:schemeClr w14:val="tx1"/>
            </w14:solidFill>
          </w14:textFill>
        </w:rPr>
      </w:pPr>
    </w:p>
    <w:p w14:paraId="19775C7F">
      <w:pPr>
        <w:spacing w:after="0" w:line="240" w:lineRule="auto"/>
        <w:jc w:val="lef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三、包装、运输及到货检验</w:t>
      </w:r>
    </w:p>
    <w:p w14:paraId="132439C0">
      <w:pPr>
        <w:spacing w:after="0" w:line="24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1.设备需由原厂包装，包装箱内需有下列随箱资料：产品合格证（包括出厂试验数据）、产品使用说明书、随箱清单等。</w:t>
      </w:r>
    </w:p>
    <w:p w14:paraId="6FC82468">
      <w:pPr>
        <w:spacing w:after="0" w:line="24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2.中标人负责所有设备从出厂到安装现场的运输。</w:t>
      </w:r>
    </w:p>
    <w:p w14:paraId="6C29A9AE">
      <w:pPr>
        <w:spacing w:after="0" w:line="24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双方将依据有关规定，对到货的规格、数量等进行检验。中标人需对其全部产品、零件、配件、介质造册登记，并与装箱单对比，如有出入需立即书面记录，由中标人解决，如影响安装则按合同有关条款处理。登记册作为验收文档之一。</w:t>
      </w:r>
    </w:p>
    <w:p w14:paraId="155F7AD0">
      <w:pPr>
        <w:spacing w:after="0" w:line="240" w:lineRule="auto"/>
        <w:jc w:val="left"/>
        <w:rPr>
          <w:rFonts w:hint="eastAsia" w:ascii="宋体" w:hAnsi="宋体" w:eastAsia="宋体" w:cs="宋体"/>
          <w:b/>
          <w:bCs/>
          <w:color w:val="000000" w:themeColor="text1"/>
          <w:szCs w:val="21"/>
          <w:highlight w:val="none"/>
          <w14:textFill>
            <w14:solidFill>
              <w14:schemeClr w14:val="tx1"/>
            </w14:solidFill>
          </w14:textFill>
        </w:rPr>
      </w:pPr>
    </w:p>
    <w:p w14:paraId="0AF7481F">
      <w:pPr>
        <w:spacing w:after="0" w:line="240" w:lineRule="auto"/>
        <w:jc w:val="lef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四、安装调试要求</w:t>
      </w:r>
    </w:p>
    <w:p w14:paraId="4B967679">
      <w:pPr>
        <w:spacing w:after="0" w:line="24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1.安装和调试应由具备相应资质和能力的专业技术人员执行，确保设备的正确安装和功能的正常发挥。</w:t>
      </w:r>
    </w:p>
    <w:p w14:paraId="664BD60C">
      <w:pPr>
        <w:spacing w:after="0" w:line="24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2.安装前应确保产品名称、型号、规格、生产企业信息、医疗器械注册证编号等信息明确无误。</w:t>
      </w:r>
    </w:p>
    <w:p w14:paraId="065F7F40">
      <w:pPr>
        <w:spacing w:after="0" w:line="24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3.在安装和调试过程中，必须遵守相应的操作规程和标准，以确保过程的准确性和可靠性。</w:t>
      </w:r>
    </w:p>
    <w:p w14:paraId="18A17B84">
      <w:pPr>
        <w:spacing w:after="0" w:line="24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4.在验收过程中，应有详细的报告记录测试和调试的结果，确保所有功能都符合规定的要求。</w:t>
      </w:r>
    </w:p>
    <w:p w14:paraId="060C3273">
      <w:pPr>
        <w:spacing w:after="0" w:line="240" w:lineRule="auto"/>
        <w:jc w:val="left"/>
        <w:rPr>
          <w:rFonts w:hint="eastAsia" w:ascii="宋体" w:hAnsi="宋体" w:eastAsia="宋体" w:cs="宋体"/>
          <w:b/>
          <w:bCs/>
          <w:color w:val="000000" w:themeColor="text1"/>
          <w:szCs w:val="21"/>
          <w:highlight w:val="none"/>
          <w14:textFill>
            <w14:solidFill>
              <w14:schemeClr w14:val="tx1"/>
            </w14:solidFill>
          </w14:textFill>
        </w:rPr>
      </w:pPr>
    </w:p>
    <w:p w14:paraId="1CF821CC">
      <w:pPr>
        <w:spacing w:after="0" w:line="240" w:lineRule="auto"/>
        <w:jc w:val="left"/>
        <w:rPr>
          <w:rFonts w:hint="eastAsia" w:ascii="宋体" w:hAnsi="宋体" w:eastAsia="宋体" w:cs="宋体"/>
          <w:b/>
          <w:bCs/>
          <w:color w:val="000000" w:themeColor="text1"/>
          <w:szCs w:val="21"/>
          <w:highlight w:val="none"/>
          <w:shd w:val="clear" w:color="auto" w:fill="FDFDF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五、验收要求和验收标准</w:t>
      </w:r>
    </w:p>
    <w:p w14:paraId="7635558A">
      <w:pPr>
        <w:spacing w:after="0" w:line="24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设备到货后依照招标文件及中标人投标文件响应内容中关于货物的技术规格要求和质量标准进行验收，必须免费安装调试至能正常使用，并免费培训操作。</w:t>
      </w:r>
    </w:p>
    <w:p w14:paraId="771F8571">
      <w:pPr>
        <w:spacing w:after="0" w:line="240" w:lineRule="auto"/>
        <w:jc w:val="left"/>
        <w:rPr>
          <w:rFonts w:hint="eastAsia" w:ascii="宋体" w:hAnsi="宋体" w:eastAsia="宋体" w:cs="宋体"/>
          <w:b/>
          <w:bCs/>
          <w:color w:val="000000" w:themeColor="text1"/>
          <w:szCs w:val="21"/>
          <w:highlight w:val="none"/>
          <w14:textFill>
            <w14:solidFill>
              <w14:schemeClr w14:val="tx1"/>
            </w14:solidFill>
          </w14:textFill>
        </w:rPr>
      </w:pPr>
    </w:p>
    <w:p w14:paraId="0F4F3910">
      <w:pPr>
        <w:spacing w:after="0" w:line="240" w:lineRule="auto"/>
        <w:jc w:val="lef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六、培训要求</w:t>
      </w:r>
    </w:p>
    <w:p w14:paraId="6D4CDBC6">
      <w:pPr>
        <w:spacing w:after="0" w:line="24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1.须提供设备使用维护培训，使采购人使用人员能掌握设备的结构原理、检修方法与操作要点。</w:t>
      </w:r>
    </w:p>
    <w:p w14:paraId="38982747">
      <w:pPr>
        <w:spacing w:after="0" w:line="24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2.培训应包括医疗设备的安全使用知识，包括设备的使用期限、禁忌、注意事项等。</w:t>
      </w:r>
    </w:p>
    <w:p w14:paraId="40279B72">
      <w:pPr>
        <w:spacing w:after="0" w:line="24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3.培训内容应涵盖设备的维护和保养方法，以及特殊运输、贮存的条件和方法。</w:t>
      </w:r>
    </w:p>
    <w:p w14:paraId="4A833749">
      <w:pPr>
        <w:spacing w:after="0" w:line="24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4.培训应包括设备故障和问题应急处理，以便在紧急情况下能够迅速有效地采取措施。</w:t>
      </w:r>
    </w:p>
    <w:p w14:paraId="26ECC150">
      <w:pPr>
        <w:spacing w:after="0" w:line="24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5.培训应包括对医疗器械质量控制的理解和实践，确保设备在使用过程中的质量和性能。</w:t>
      </w:r>
    </w:p>
    <w:p w14:paraId="63C0F313">
      <w:pPr>
        <w:spacing w:after="0" w:line="240" w:lineRule="auto"/>
        <w:jc w:val="left"/>
        <w:rPr>
          <w:rFonts w:hint="eastAsia" w:ascii="宋体" w:hAnsi="宋体" w:eastAsia="宋体" w:cs="宋体"/>
          <w:b/>
          <w:bCs/>
          <w:color w:val="000000" w:themeColor="text1"/>
          <w:szCs w:val="21"/>
          <w:highlight w:val="none"/>
          <w14:textFill>
            <w14:solidFill>
              <w14:schemeClr w14:val="tx1"/>
            </w14:solidFill>
          </w14:textFill>
        </w:rPr>
      </w:pPr>
    </w:p>
    <w:p w14:paraId="7C3A1802">
      <w:pPr>
        <w:spacing w:after="0" w:line="240" w:lineRule="auto"/>
        <w:jc w:val="left"/>
        <w:rPr>
          <w:rFonts w:hint="eastAsia" w:ascii="宋体" w:hAnsi="宋体" w:eastAsia="宋体" w:cs="宋体"/>
          <w:b/>
          <w:bCs/>
          <w:color w:val="000000" w:themeColor="text1"/>
          <w:szCs w:val="21"/>
          <w:highlight w:val="none"/>
          <w:shd w:val="clear" w:color="auto" w:fill="FDFDF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七、付款方式</w:t>
      </w:r>
    </w:p>
    <w:p w14:paraId="5BB80B72">
      <w:pPr>
        <w:spacing w:after="0" w:line="24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1期：支付比例40%,1.合同的款项以人民币转账方式支付。若属国库支付项目的，其支付时间按财政部相关规定执行。 2.签订合同之日起5个工作日内凭合同40%发票由采购人向中标人支付40%合同款；</w:t>
      </w:r>
    </w:p>
    <w:p w14:paraId="3E9C0508">
      <w:pPr>
        <w:spacing w:after="0" w:line="240" w:lineRule="auto"/>
        <w:jc w:val="left"/>
        <w:rPr>
          <w:rFonts w:hint="eastAsia" w:ascii="宋体" w:hAnsi="宋体" w:eastAsia="宋体" w:cs="宋体"/>
          <w:color w:val="000000" w:themeColor="text1"/>
          <w:szCs w:val="21"/>
          <w:highlight w:val="none"/>
          <w:shd w:val="clear" w:color="auto" w:fill="FDFDF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期：支付比例60%,3.合同设备全部到指定地点交付并完成安装及验收后，中标人凭（1）送货单；（2）合同剩余60%发票；（3）安装验收报告，由采购人在收到发票后5个工作日内支付60%合同款给中标人。4.付款方式：银行转账。</w:t>
      </w:r>
    </w:p>
    <w:p w14:paraId="0279DDF9">
      <w:pPr>
        <w:pStyle w:val="2"/>
        <w:spacing w:line="240" w:lineRule="auto"/>
        <w:rPr>
          <w:color w:val="000000" w:themeColor="text1"/>
          <w:highlight w:val="none"/>
          <w14:textFill>
            <w14:solidFill>
              <w14:schemeClr w14:val="tx1"/>
            </w14:solidFill>
          </w14:textFill>
        </w:rPr>
      </w:pPr>
    </w:p>
    <w:p w14:paraId="184559AC">
      <w:pPr>
        <w:spacing w:after="0" w:line="240" w:lineRule="auto"/>
        <w:ind w:firstLine="442" w:firstLineChars="200"/>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包3：高清电子内窥镜系统</w:t>
      </w:r>
    </w:p>
    <w:p w14:paraId="5A1DCFF1">
      <w:pPr>
        <w:spacing w:after="0" w:line="240" w:lineRule="auto"/>
        <w:jc w:val="lef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一、采购需求</w:t>
      </w:r>
    </w:p>
    <w:tbl>
      <w:tblPr>
        <w:tblStyle w:val="23"/>
        <w:tblW w:w="7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709"/>
        <w:gridCol w:w="708"/>
        <w:gridCol w:w="1276"/>
        <w:gridCol w:w="1276"/>
        <w:gridCol w:w="1777"/>
      </w:tblGrid>
      <w:tr w14:paraId="42AD0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14:paraId="757C47FB">
            <w:pPr>
              <w:spacing w:after="0"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标的名称</w:t>
            </w:r>
          </w:p>
        </w:tc>
        <w:tc>
          <w:tcPr>
            <w:tcW w:w="709" w:type="dxa"/>
            <w:vAlign w:val="center"/>
          </w:tcPr>
          <w:p w14:paraId="3BE24E9C">
            <w:pPr>
              <w:spacing w:after="0"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单位</w:t>
            </w:r>
          </w:p>
        </w:tc>
        <w:tc>
          <w:tcPr>
            <w:tcW w:w="708" w:type="dxa"/>
            <w:vAlign w:val="center"/>
          </w:tcPr>
          <w:p w14:paraId="73EE9C32">
            <w:pPr>
              <w:spacing w:after="0"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数量</w:t>
            </w:r>
          </w:p>
        </w:tc>
        <w:tc>
          <w:tcPr>
            <w:tcW w:w="1276" w:type="dxa"/>
            <w:vAlign w:val="center"/>
          </w:tcPr>
          <w:p w14:paraId="23EB2F17">
            <w:pPr>
              <w:spacing w:after="0"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最高单价</w:t>
            </w:r>
            <w:r>
              <w:rPr>
                <w:rFonts w:hint="eastAsia" w:hAnsi="宋体" w:cs="宋体"/>
                <w:color w:val="000000" w:themeColor="text1"/>
                <w:szCs w:val="21"/>
                <w:highlight w:val="none"/>
                <w:lang w:val="en-US" w:eastAsia="zh-CN"/>
                <w14:textFill>
                  <w14:solidFill>
                    <w14:schemeClr w14:val="tx1"/>
                  </w14:solidFill>
                </w14:textFill>
              </w:rPr>
              <w:t>限价</w:t>
            </w:r>
            <w:bookmarkStart w:id="7" w:name="_GoBack"/>
            <w:bookmarkEnd w:id="7"/>
            <w:r>
              <w:rPr>
                <w:rFonts w:hint="eastAsia" w:ascii="宋体" w:hAnsi="宋体" w:eastAsia="宋体" w:cs="宋体"/>
                <w:color w:val="000000" w:themeColor="text1"/>
                <w:szCs w:val="21"/>
                <w:highlight w:val="none"/>
                <w14:textFill>
                  <w14:solidFill>
                    <w14:schemeClr w14:val="tx1"/>
                  </w14:solidFill>
                </w14:textFill>
              </w:rPr>
              <w:t>（万元）</w:t>
            </w:r>
          </w:p>
        </w:tc>
        <w:tc>
          <w:tcPr>
            <w:tcW w:w="1276" w:type="dxa"/>
            <w:vAlign w:val="center"/>
          </w:tcPr>
          <w:p w14:paraId="107A41D3">
            <w:pPr>
              <w:spacing w:after="0"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采购预算（万元）</w:t>
            </w:r>
          </w:p>
        </w:tc>
        <w:tc>
          <w:tcPr>
            <w:tcW w:w="1777" w:type="dxa"/>
            <w:vAlign w:val="center"/>
          </w:tcPr>
          <w:p w14:paraId="3D3C0588">
            <w:pPr>
              <w:spacing w:after="0"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品目</w:t>
            </w:r>
          </w:p>
        </w:tc>
      </w:tr>
      <w:tr w14:paraId="39C5A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980" w:type="dxa"/>
            <w:vAlign w:val="center"/>
          </w:tcPr>
          <w:p w14:paraId="044B5819">
            <w:pPr>
              <w:pStyle w:val="17"/>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bookmarkStart w:id="2" w:name="_Hlk199667140"/>
            <w:r>
              <w:rPr>
                <w:rFonts w:hint="eastAsia" w:ascii="宋体" w:hAnsi="宋体" w:eastAsia="宋体" w:cs="宋体"/>
                <w:color w:val="000000" w:themeColor="text1"/>
                <w:sz w:val="21"/>
                <w:szCs w:val="21"/>
                <w:highlight w:val="none"/>
                <w14:textFill>
                  <w14:solidFill>
                    <w14:schemeClr w14:val="tx1"/>
                  </w14:solidFill>
                </w14:textFill>
              </w:rPr>
              <w:t>高清电子内窥镜系统</w:t>
            </w:r>
            <w:bookmarkEnd w:id="2"/>
          </w:p>
        </w:tc>
        <w:tc>
          <w:tcPr>
            <w:tcW w:w="709" w:type="dxa"/>
            <w:vAlign w:val="center"/>
          </w:tcPr>
          <w:p w14:paraId="05F45AF9">
            <w:pPr>
              <w:spacing w:after="0"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套</w:t>
            </w:r>
          </w:p>
        </w:tc>
        <w:tc>
          <w:tcPr>
            <w:tcW w:w="708" w:type="dxa"/>
            <w:vAlign w:val="center"/>
          </w:tcPr>
          <w:p w14:paraId="0A52B796">
            <w:pPr>
              <w:spacing w:after="0"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p>
        </w:tc>
        <w:tc>
          <w:tcPr>
            <w:tcW w:w="1276" w:type="dxa"/>
            <w:vAlign w:val="center"/>
          </w:tcPr>
          <w:p w14:paraId="2259A0A7">
            <w:pPr>
              <w:spacing w:after="0"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300</w:t>
            </w:r>
          </w:p>
        </w:tc>
        <w:tc>
          <w:tcPr>
            <w:tcW w:w="1276" w:type="dxa"/>
            <w:vAlign w:val="center"/>
          </w:tcPr>
          <w:p w14:paraId="187965BB">
            <w:pPr>
              <w:spacing w:after="0"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600</w:t>
            </w:r>
          </w:p>
        </w:tc>
        <w:tc>
          <w:tcPr>
            <w:tcW w:w="1777" w:type="dxa"/>
            <w:vAlign w:val="center"/>
          </w:tcPr>
          <w:p w14:paraId="044081F1">
            <w:pPr>
              <w:spacing w:after="0"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A02320700医用内窥镜</w:t>
            </w:r>
          </w:p>
        </w:tc>
      </w:tr>
    </w:tbl>
    <w:p w14:paraId="6EAC7FFB">
      <w:pPr>
        <w:pStyle w:val="2"/>
        <w:spacing w:after="0" w:line="240" w:lineRule="auto"/>
        <w:ind w:firstLine="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报价包含各项税费、交通运输费、保险、装卸费、安装等合同实施过程中应预见或不可预见费用等所有费用。</w:t>
      </w:r>
    </w:p>
    <w:p w14:paraId="6AB6B751">
      <w:pPr>
        <w:pStyle w:val="2"/>
        <w:spacing w:after="0" w:line="240" w:lineRule="auto"/>
        <w:ind w:firstLine="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（一）项目需执行的国家相关标准、行业标准、地方标准或者其他标准、规范：</w:t>
      </w:r>
      <w:r>
        <w:rPr>
          <w:rFonts w:hint="eastAsia" w:ascii="宋体" w:hAnsi="宋体" w:eastAsia="宋体" w:cs="宋体"/>
          <w:color w:val="000000" w:themeColor="text1"/>
          <w:szCs w:val="21"/>
          <w:highlight w:val="none"/>
          <w14:textFill>
            <w14:solidFill>
              <w14:schemeClr w14:val="tx1"/>
            </w14:solidFill>
          </w14:textFill>
        </w:rPr>
        <w:t>包含且不限于《医疗器械注册管理办法》、《医疗器械唯一标识系统规则》。</w:t>
      </w:r>
    </w:p>
    <w:p w14:paraId="7EA3976E">
      <w:pPr>
        <w:spacing w:after="0" w:line="24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（二）项目基本概况介绍</w:t>
      </w:r>
    </w:p>
    <w:p w14:paraId="352040EE">
      <w:pPr>
        <w:widowControl/>
        <w:spacing w:after="0" w:line="24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本项目设备</w:t>
      </w:r>
      <w:r>
        <w:rPr>
          <w:rFonts w:hint="eastAsia" w:ascii="宋体" w:hAnsi="宋体" w:eastAsia="宋体" w:cs="宋体"/>
          <w:color w:val="000000" w:themeColor="text1"/>
          <w:kern w:val="0"/>
          <w:szCs w:val="21"/>
          <w:highlight w:val="none"/>
          <w14:textFill>
            <w14:solidFill>
              <w14:schemeClr w14:val="tx1"/>
            </w14:solidFill>
          </w14:textFill>
        </w:rPr>
        <w:t>用于消化道疾病的诊断和治疗。既要满足常规检查诊断的需求，如消化道早癌精查，也要能满足消化道疾病内镜微创治疗的需要，如EMR（内镜下粘膜切除术）、ESD(内镜下粘膜剥离术）等治疗手段，</w:t>
      </w:r>
      <w:r>
        <w:rPr>
          <w:rFonts w:hint="eastAsia" w:ascii="宋体" w:hAnsi="宋体" w:eastAsia="宋体" w:cs="宋体"/>
          <w:color w:val="000000" w:themeColor="text1"/>
          <w:szCs w:val="21"/>
          <w:highlight w:val="none"/>
          <w14:textFill>
            <w14:solidFill>
              <w14:schemeClr w14:val="tx1"/>
            </w14:solidFill>
          </w14:textFill>
        </w:rPr>
        <w:t>需具备特殊光染色等多种成像功能技术，可针对组织黏膜进行构造、亮度、色调强调，能清楚地观察到黏膜的细微结构形态变化，提高早期癌的观察及诊断效率，可实现4K分辨率的图像。可提供高效的质保服务。</w:t>
      </w:r>
    </w:p>
    <w:p w14:paraId="3167C906">
      <w:pPr>
        <w:spacing w:after="0" w:line="24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（三）参数要求</w:t>
      </w:r>
    </w:p>
    <w:p w14:paraId="7597A77E">
      <w:pPr>
        <w:spacing w:after="0" w:line="240" w:lineRule="auto"/>
        <w:jc w:val="left"/>
        <w:outlineLvl w:val="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一、图像处理装置</w:t>
      </w:r>
    </w:p>
    <w:p w14:paraId="56019571">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▲1.LED光源与图像处理装置一体机设计；</w:t>
      </w:r>
    </w:p>
    <w:p w14:paraId="3FBB8CCF">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▲2.LED光源≥5色，提供高清晰度和高色彩还原性的图像；</w:t>
      </w:r>
    </w:p>
    <w:p w14:paraId="1915B366">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▲3.模拟信号输出：VBS复合接口；数字信号输出：可输出12G-SDI的4K视频信号、HD视频信号、3G-SDI的HD视频信号</w:t>
      </w:r>
    </w:p>
    <w:p w14:paraId="70900D7E">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4.主面板触屏设计；</w:t>
      </w:r>
    </w:p>
    <w:p w14:paraId="616298E0">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5.可以兼容电子胃镜、电子结肠镜、电子小肠镜，电子超声内镜等内镜类型，可支持提供多种内镜功能；</w:t>
      </w:r>
    </w:p>
    <w:p w14:paraId="1E8FBE31">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6.支持多种不同成像方式；</w:t>
      </w:r>
    </w:p>
    <w:p w14:paraId="0B801819">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7.用户设置支持≥20名用户的功能设置；</w:t>
      </w:r>
    </w:p>
    <w:p w14:paraId="4C2936B2">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▲8.色彩调节：在白光观察模式、窄带光观察模式和双红光模式下，调整每张内镜图像色彩。红色调节：±8档；蓝色调节：±8档；色度调节：±8档；</w:t>
      </w:r>
    </w:p>
    <w:p w14:paraId="64242CAB">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9.自动增益功能（AGC），因内镜先端部距离目标太远而使光线不足时，图像信号可电子增强；</w:t>
      </w:r>
    </w:p>
    <w:p w14:paraId="5AD28C70">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10.对比度：H(高)：暗的区域更暗，亮的区域更亮；L(低)：暗的区域更亮，亮的区域更暗；</w:t>
      </w:r>
    </w:p>
    <w:p w14:paraId="5A62893D">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▲11.保持对比度的亮度调节成像: 保持近端亮度的同时，提高远端暗处的亮度；</w:t>
      </w:r>
    </w:p>
    <w:p w14:paraId="1137E039">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12.测光模式分为三种，平均、峰值、全自动三种，保证任何时候都可获得良好的观察环境。</w:t>
      </w:r>
    </w:p>
    <w:p w14:paraId="27A1B63D">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▲13.画面强调两种模式：A模式：强调内镜图像的细微图像和轮廓； B模式：比构造强调A模式更精细的部分，在各有3个级别（OFF、1、2和3）中选择。</w:t>
      </w:r>
    </w:p>
    <w:p w14:paraId="01D8F93D">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14.预冻结功能：用于显示正在冻结时模糊度最少的图像。</w:t>
      </w:r>
    </w:p>
    <w:p w14:paraId="7BDE39AD">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15.窄带光成像观察模式：使用窄带光，可凸现粘膜下毛细血管和粘膜表面腺管开口等结构；</w:t>
      </w:r>
    </w:p>
    <w:p w14:paraId="17579B9C">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▲16.双红光成像观察模式：使用双红光，提高深层血管和出血点的可视性，显示血管的高对比度，方便医生进行快速止血处理和预防性出血。</w:t>
      </w:r>
    </w:p>
    <w:p w14:paraId="16F98086">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17.自体荧光成像观察模式：使用蓝色激发光和绿色照明光的特殊光观察模式；</w:t>
      </w:r>
    </w:p>
    <w:p w14:paraId="7CC447C7">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▲18.构造与色彩强调成像观察模式：对色调、构造和亮度进行联合强调，更易识别有细微变化的早期病变。</w:t>
      </w:r>
    </w:p>
    <w:p w14:paraId="110298DA">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19.开始和结束检查：可以设置与特定操作相关的开始和结束检查计时。</w:t>
      </w:r>
    </w:p>
    <w:p w14:paraId="2BAEAAE7">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20.自定义按钮：给以下按钮分配指定功能。内镜遥控按钮≥5个，脚踏开关≥2个，键盘自定义按钮≥4个，基础功能画面的触控面板自定义按钮≥3个，自定义功能画面的触控面板自定义按钮≥10个。</w:t>
      </w:r>
    </w:p>
    <w:p w14:paraId="66DF333C">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21.具备快速切换功能，用户可设置个性化模式。</w:t>
      </w:r>
    </w:p>
    <w:p w14:paraId="1BBD8467">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22.</w:t>
      </w:r>
      <w:bookmarkStart w:id="3" w:name="OLE_LINK5"/>
      <w:r>
        <w:rPr>
          <w:rFonts w:hint="eastAsia" w:ascii="宋体" w:hAnsi="宋体" w:eastAsia="宋体" w:cs="宋体"/>
          <w:color w:val="000000" w:themeColor="text1"/>
          <w:szCs w:val="21"/>
          <w:highlight w:val="none"/>
          <w14:textFill>
            <w14:solidFill>
              <w14:schemeClr w14:val="tx1"/>
            </w14:solidFill>
          </w14:textFill>
        </w:rPr>
        <w:t>图像存储：可将图像存储到外围设备：便携式存储器、录像机、彩色视频</w:t>
      </w:r>
      <w:r>
        <w:rPr>
          <w:rFonts w:hint="eastAsia" w:ascii="宋体" w:hAnsi="宋体" w:eastAsia="宋体" w:cs="宋体"/>
          <w:color w:val="000000" w:themeColor="text1"/>
          <w:szCs w:val="21"/>
          <w:highlight w:val="none"/>
          <w:lang w:val="en-US" w:eastAsia="zh-CN"/>
          <w14:textFill>
            <w14:solidFill>
              <w14:schemeClr w14:val="tx1"/>
            </w14:solidFill>
          </w14:textFill>
        </w:rPr>
        <w:t>输出设备</w:t>
      </w:r>
      <w:r>
        <w:rPr>
          <w:rFonts w:hint="eastAsia" w:ascii="宋体" w:hAnsi="宋体" w:eastAsia="宋体" w:cs="宋体"/>
          <w:color w:val="000000" w:themeColor="text1"/>
          <w:szCs w:val="21"/>
          <w:highlight w:val="none"/>
          <w14:textFill>
            <w14:solidFill>
              <w14:schemeClr w14:val="tx1"/>
            </w14:solidFill>
          </w14:textFill>
        </w:rPr>
        <w:t>、图像归档系统、服务器等</w:t>
      </w:r>
      <w:bookmarkEnd w:id="3"/>
      <w:r>
        <w:rPr>
          <w:rFonts w:hint="eastAsia" w:ascii="宋体" w:hAnsi="宋体" w:eastAsia="宋体" w:cs="宋体"/>
          <w:color w:val="000000" w:themeColor="text1"/>
          <w:szCs w:val="21"/>
          <w:highlight w:val="none"/>
          <w14:textFill>
            <w14:solidFill>
              <w14:schemeClr w14:val="tx1"/>
            </w14:solidFill>
          </w14:textFill>
        </w:rPr>
        <w:t>。</w:t>
      </w:r>
    </w:p>
    <w:p w14:paraId="519FAABF">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23.患者信息的提前输入功能：可输入≥50名患者信息（患者ID、患者姓名、性别、年龄、出生日期、注释）</w:t>
      </w:r>
    </w:p>
    <w:p w14:paraId="756652FA">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24.可显示记录状态：可以在监视器上显示以下周边设备的记录状态，如便携式内存的剩余容量、录像机的拍摄次数/记录状态、彩色视频打印机的拍摄次数、图像归档系统的拍摄次数等；</w:t>
      </w:r>
    </w:p>
    <w:p w14:paraId="718A28BE">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25.白平衡记忆功能：设置一次就可以在系统里保存（使用兼容内镜），之后连接无需再做白平衡。</w:t>
      </w:r>
    </w:p>
    <w:p w14:paraId="5C49FED4">
      <w:pPr>
        <w:spacing w:after="0" w:line="240" w:lineRule="auto"/>
        <w:jc w:val="left"/>
        <w:outlineLvl w:val="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二、治疗型电子上消化道内窥镜</w:t>
      </w:r>
    </w:p>
    <w:p w14:paraId="3252F8C9">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1.视野角度≥140度；</w:t>
      </w:r>
    </w:p>
    <w:p w14:paraId="341EF523">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2.视野方向：0°直视；</w:t>
      </w:r>
    </w:p>
    <w:p w14:paraId="22AF0972">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3.景深：3～100mm；</w:t>
      </w:r>
    </w:p>
    <w:p w14:paraId="300A2A10">
      <w:pPr>
        <w:spacing w:after="0" w:line="240" w:lineRule="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4.最小可视距离≤3mm</w:t>
      </w:r>
      <w:r>
        <w:rPr>
          <w:rFonts w:hint="eastAsia" w:ascii="宋体" w:hAnsi="宋体" w:eastAsia="宋体" w:cs="宋体"/>
          <w:color w:val="000000" w:themeColor="text1"/>
          <w:szCs w:val="21"/>
          <w:highlight w:val="none"/>
          <w:lang w:eastAsia="zh-CN"/>
          <w14:textFill>
            <w14:solidFill>
              <w14:schemeClr w14:val="tx1"/>
            </w14:solidFill>
          </w14:textFill>
        </w:rPr>
        <w:t>；</w:t>
      </w:r>
    </w:p>
    <w:p w14:paraId="10FC84E0">
      <w:pPr>
        <w:spacing w:after="0" w:line="240" w:lineRule="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5.先端部外径≤</w:t>
      </w:r>
      <w:r>
        <w:rPr>
          <w:rFonts w:hint="eastAsia" w:ascii="宋体" w:hAnsi="宋体" w:eastAsia="宋体" w:cs="宋体"/>
          <w:color w:val="000000" w:themeColor="text1"/>
          <w:szCs w:val="21"/>
          <w:highlight w:val="none"/>
          <w:lang w:val="en-US" w:eastAsia="zh-CN"/>
          <w14:textFill>
            <w14:solidFill>
              <w14:schemeClr w14:val="tx1"/>
            </w14:solidFill>
          </w14:textFill>
        </w:rPr>
        <w:t>10.0</w:t>
      </w:r>
      <w:r>
        <w:rPr>
          <w:rFonts w:hint="eastAsia" w:ascii="宋体" w:hAnsi="宋体" w:eastAsia="宋体" w:cs="宋体"/>
          <w:color w:val="000000" w:themeColor="text1"/>
          <w:szCs w:val="21"/>
          <w:highlight w:val="none"/>
          <w14:textFill>
            <w14:solidFill>
              <w14:schemeClr w14:val="tx1"/>
            </w14:solidFill>
          </w14:textFill>
        </w:rPr>
        <w:t>mm</w:t>
      </w:r>
      <w:r>
        <w:rPr>
          <w:rFonts w:hint="eastAsia" w:ascii="宋体" w:hAnsi="宋体" w:eastAsia="宋体" w:cs="宋体"/>
          <w:color w:val="000000" w:themeColor="text1"/>
          <w:szCs w:val="21"/>
          <w:highlight w:val="none"/>
          <w:lang w:eastAsia="zh-CN"/>
          <w14:textFill>
            <w14:solidFill>
              <w14:schemeClr w14:val="tx1"/>
            </w14:solidFill>
          </w14:textFill>
        </w:rPr>
        <w:t>；</w:t>
      </w:r>
    </w:p>
    <w:p w14:paraId="42824FC7">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6.插入部外径≤10.0mm；</w:t>
      </w:r>
    </w:p>
    <w:p w14:paraId="1C3B6D4C">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▲7.弯曲部角度：上≥210度、下≥100度；左≥100度、右≥100度；</w:t>
      </w:r>
    </w:p>
    <w:p w14:paraId="2EDCB495">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8.钳子管道内径≥3.</w:t>
      </w:r>
      <w:r>
        <w:rPr>
          <w:rFonts w:hint="eastAsia" w:ascii="宋体" w:hAnsi="宋体" w:eastAsia="宋体" w:cs="宋体"/>
          <w:color w:val="000000" w:themeColor="text1"/>
          <w:szCs w:val="21"/>
          <w:highlight w:val="none"/>
          <w:lang w:val="en-US" w:eastAsia="zh-CN"/>
          <w14:textFill>
            <w14:solidFill>
              <w14:schemeClr w14:val="tx1"/>
            </w14:solidFill>
          </w14:textFill>
        </w:rPr>
        <w:t>0</w:t>
      </w:r>
      <w:r>
        <w:rPr>
          <w:rFonts w:hint="eastAsia" w:ascii="宋体" w:hAnsi="宋体" w:eastAsia="宋体" w:cs="宋体"/>
          <w:color w:val="000000" w:themeColor="text1"/>
          <w:szCs w:val="21"/>
          <w:highlight w:val="none"/>
          <w14:textFill>
            <w14:solidFill>
              <w14:schemeClr w14:val="tx1"/>
            </w14:solidFill>
          </w14:textFill>
        </w:rPr>
        <w:t>mm；</w:t>
      </w:r>
    </w:p>
    <w:p w14:paraId="640885E7">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9.插入部有效长度≥1030mm；</w:t>
      </w:r>
    </w:p>
    <w:p w14:paraId="3605DD97">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10.高频电兼容性能：可兼容</w:t>
      </w:r>
    </w:p>
    <w:p w14:paraId="1A12A833">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11.具备副送水功能，送水点接近治疗器材，能够迅速找到出血点，配合周边设备迅速止血。</w:t>
      </w:r>
    </w:p>
    <w:p w14:paraId="58CB64CC">
      <w:pPr>
        <w:spacing w:after="0" w:line="240" w:lineRule="auto"/>
        <w:jc w:val="left"/>
        <w:outlineLvl w:val="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三、光学放大电子上消化道内窥镜</w:t>
      </w:r>
    </w:p>
    <w:p w14:paraId="0DE6CFC3">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▲1.视野角度：常规观察≥135度，放大观察≥95度</w:t>
      </w:r>
    </w:p>
    <w:p w14:paraId="6ABD23A9">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▲2.景深：7～100mm（常规观察），1.5-3mm(放大观察)；</w:t>
      </w:r>
    </w:p>
    <w:p w14:paraId="750DF098">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3.最小可视距离：距离先端部≤3.0mm；</w:t>
      </w:r>
    </w:p>
    <w:p w14:paraId="32D3EE22">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4.先端部外径≤</w:t>
      </w:r>
      <w:r>
        <w:rPr>
          <w:rFonts w:hint="eastAsia" w:ascii="宋体" w:hAnsi="宋体" w:eastAsia="宋体" w:cs="宋体"/>
          <w:color w:val="000000" w:themeColor="text1"/>
          <w:szCs w:val="21"/>
          <w:highlight w:val="none"/>
          <w:lang w:val="en-US" w:eastAsia="zh-CN"/>
          <w14:textFill>
            <w14:solidFill>
              <w14:schemeClr w14:val="tx1"/>
            </w14:solidFill>
          </w14:textFill>
        </w:rPr>
        <w:t>10.0</w:t>
      </w:r>
      <w:r>
        <w:rPr>
          <w:rFonts w:hint="eastAsia" w:ascii="宋体" w:hAnsi="宋体" w:eastAsia="宋体" w:cs="宋体"/>
          <w:color w:val="000000" w:themeColor="text1"/>
          <w:szCs w:val="21"/>
          <w:highlight w:val="none"/>
          <w14:textFill>
            <w14:solidFill>
              <w14:schemeClr w14:val="tx1"/>
            </w14:solidFill>
          </w14:textFill>
        </w:rPr>
        <w:t>mm；</w:t>
      </w:r>
    </w:p>
    <w:p w14:paraId="07634C05">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▲5.插入部外径≤9.</w:t>
      </w:r>
      <w:r>
        <w:rPr>
          <w:rFonts w:hint="eastAsia" w:ascii="宋体" w:hAnsi="宋体" w:eastAsia="宋体" w:cs="宋体"/>
          <w:color w:val="000000" w:themeColor="text1"/>
          <w:szCs w:val="21"/>
          <w:highlight w:val="none"/>
          <w:lang w:val="en-US" w:eastAsia="zh-CN"/>
          <w14:textFill>
            <w14:solidFill>
              <w14:schemeClr w14:val="tx1"/>
            </w14:solidFill>
          </w14:textFill>
        </w:rPr>
        <w:t>8</w:t>
      </w:r>
      <w:r>
        <w:rPr>
          <w:rFonts w:hint="eastAsia" w:ascii="宋体" w:hAnsi="宋体" w:eastAsia="宋体" w:cs="宋体"/>
          <w:color w:val="000000" w:themeColor="text1"/>
          <w:szCs w:val="21"/>
          <w:highlight w:val="none"/>
          <w14:textFill>
            <w14:solidFill>
              <w14:schemeClr w14:val="tx1"/>
            </w14:solidFill>
          </w14:textFill>
        </w:rPr>
        <w:t>mm；</w:t>
      </w:r>
    </w:p>
    <w:p w14:paraId="0768221A">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6.弯曲部角度：上≥210度、下≥90度；左≥100度、右≥100度；</w:t>
      </w:r>
    </w:p>
    <w:p w14:paraId="40F10175">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7.钳子管道内径≥2.</w:t>
      </w: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mm；</w:t>
      </w:r>
    </w:p>
    <w:p w14:paraId="78D1C050">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8.插入部有效长度≥1030mm；</w:t>
      </w:r>
    </w:p>
    <w:p w14:paraId="21CBC2F6">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9.具有优良的光学放大性能；</w:t>
      </w:r>
    </w:p>
    <w:p w14:paraId="210321A0">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10.具备副送水功能，</w:t>
      </w:r>
    </w:p>
    <w:p w14:paraId="102DAAD4">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11.防水连接，内镜与主机连接一步到位，无需内镜电缆，无需防水帽。</w:t>
      </w:r>
    </w:p>
    <w:p w14:paraId="42FF473B">
      <w:pPr>
        <w:spacing w:after="0" w:line="240" w:lineRule="auto"/>
        <w:jc w:val="left"/>
        <w:outlineLvl w:val="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四、光学放大电子结肠内窥镜</w:t>
      </w:r>
    </w:p>
    <w:p w14:paraId="565C6F75">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▲1.视野角度：广角模式≥165°，长焦模式≥85°</w:t>
      </w:r>
    </w:p>
    <w:p w14:paraId="332CD138">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2.视野方向：0°直视；</w:t>
      </w:r>
    </w:p>
    <w:p w14:paraId="59631288">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▲3.景深：广角模式7-100mm，长焦模式1-2mm；</w:t>
      </w:r>
    </w:p>
    <w:p w14:paraId="48CAC64B">
      <w:pPr>
        <w:spacing w:after="0" w:line="240" w:lineRule="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4.最小可视距离≤3.0mm</w:t>
      </w:r>
      <w:r>
        <w:rPr>
          <w:rFonts w:hint="eastAsia" w:ascii="宋体" w:hAnsi="宋体" w:eastAsia="宋体" w:cs="宋体"/>
          <w:color w:val="000000" w:themeColor="text1"/>
          <w:szCs w:val="21"/>
          <w:highlight w:val="none"/>
          <w:lang w:eastAsia="zh-CN"/>
          <w14:textFill>
            <w14:solidFill>
              <w14:schemeClr w14:val="tx1"/>
            </w14:solidFill>
          </w14:textFill>
        </w:rPr>
        <w:t>；</w:t>
      </w:r>
    </w:p>
    <w:p w14:paraId="262611C0">
      <w:pPr>
        <w:spacing w:after="0" w:line="240" w:lineRule="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5.先端部外径≤1</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0</w:t>
      </w:r>
      <w:r>
        <w:rPr>
          <w:rFonts w:hint="eastAsia" w:ascii="宋体" w:hAnsi="宋体" w:eastAsia="宋体" w:cs="宋体"/>
          <w:color w:val="000000" w:themeColor="text1"/>
          <w:szCs w:val="21"/>
          <w:highlight w:val="none"/>
          <w14:textFill>
            <w14:solidFill>
              <w14:schemeClr w14:val="tx1"/>
            </w14:solidFill>
          </w14:textFill>
        </w:rPr>
        <w:t>mm</w:t>
      </w:r>
      <w:r>
        <w:rPr>
          <w:rFonts w:hint="eastAsia" w:ascii="宋体" w:hAnsi="宋体" w:eastAsia="宋体" w:cs="宋体"/>
          <w:color w:val="000000" w:themeColor="text1"/>
          <w:szCs w:val="21"/>
          <w:highlight w:val="none"/>
          <w:lang w:eastAsia="zh-CN"/>
          <w14:textFill>
            <w14:solidFill>
              <w14:schemeClr w14:val="tx1"/>
            </w14:solidFill>
          </w14:textFill>
        </w:rPr>
        <w:t>；</w:t>
      </w:r>
    </w:p>
    <w:p w14:paraId="1D83B8CF">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6.插入部外径≤1</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0</w:t>
      </w:r>
      <w:r>
        <w:rPr>
          <w:rFonts w:hint="eastAsia" w:ascii="宋体" w:hAnsi="宋体" w:eastAsia="宋体" w:cs="宋体"/>
          <w:color w:val="000000" w:themeColor="text1"/>
          <w:szCs w:val="21"/>
          <w:highlight w:val="none"/>
          <w14:textFill>
            <w14:solidFill>
              <w14:schemeClr w14:val="tx1"/>
            </w14:solidFill>
          </w14:textFill>
        </w:rPr>
        <w:t>mm；</w:t>
      </w:r>
    </w:p>
    <w:p w14:paraId="6155B0AB">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7.弯曲部角度：上≥180度、下≥180度；左≥160度、右≥160度；</w:t>
      </w:r>
    </w:p>
    <w:p w14:paraId="2F67774C">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8.钳子管道内径≥3.</w:t>
      </w:r>
      <w:r>
        <w:rPr>
          <w:rFonts w:hint="eastAsia" w:ascii="宋体" w:hAnsi="宋体" w:eastAsia="宋体" w:cs="宋体"/>
          <w:color w:val="000000" w:themeColor="text1"/>
          <w:szCs w:val="21"/>
          <w:highlight w:val="none"/>
          <w:lang w:val="en-US" w:eastAsia="zh-CN"/>
          <w14:textFill>
            <w14:solidFill>
              <w14:schemeClr w14:val="tx1"/>
            </w14:solidFill>
          </w14:textFill>
        </w:rPr>
        <w:t>0</w:t>
      </w:r>
      <w:r>
        <w:rPr>
          <w:rFonts w:hint="eastAsia" w:ascii="宋体" w:hAnsi="宋体" w:eastAsia="宋体" w:cs="宋体"/>
          <w:color w:val="000000" w:themeColor="text1"/>
          <w:szCs w:val="21"/>
          <w:highlight w:val="none"/>
          <w14:textFill>
            <w14:solidFill>
              <w14:schemeClr w14:val="tx1"/>
            </w14:solidFill>
          </w14:textFill>
        </w:rPr>
        <w:t>mm；</w:t>
      </w:r>
    </w:p>
    <w:p w14:paraId="2F587D05">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9.全长≥16</w:t>
      </w:r>
      <w:r>
        <w:rPr>
          <w:rFonts w:hint="eastAsia" w:ascii="宋体" w:hAnsi="宋体" w:eastAsia="宋体" w:cs="宋体"/>
          <w:color w:val="000000" w:themeColor="text1"/>
          <w:szCs w:val="21"/>
          <w:highlight w:val="none"/>
          <w:lang w:val="en-US" w:eastAsia="zh-CN"/>
          <w14:textFill>
            <w14:solidFill>
              <w14:schemeClr w14:val="tx1"/>
            </w14:solidFill>
          </w14:textFill>
        </w:rPr>
        <w:t>50</w:t>
      </w:r>
      <w:r>
        <w:rPr>
          <w:rFonts w:hint="eastAsia" w:ascii="宋体" w:hAnsi="宋体" w:eastAsia="宋体" w:cs="宋体"/>
          <w:color w:val="000000" w:themeColor="text1"/>
          <w:szCs w:val="21"/>
          <w:highlight w:val="none"/>
          <w14:textFill>
            <w14:solidFill>
              <w14:schemeClr w14:val="tx1"/>
            </w14:solidFill>
          </w14:textFill>
        </w:rPr>
        <w:t>mm，有效长度≥1330mm；</w:t>
      </w:r>
    </w:p>
    <w:p w14:paraId="36CC4180">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10.高频电兼容性能：可兼容</w:t>
      </w:r>
    </w:p>
    <w:p w14:paraId="54F98A5D">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11.具有光学放大功能和副送水功能</w:t>
      </w:r>
    </w:p>
    <w:p w14:paraId="043DFAD7">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w:t>
      </w:r>
      <w:r>
        <w:rPr>
          <w:rFonts w:hint="eastAsia" w:ascii="宋体" w:hAnsi="宋体" w:eastAsia="宋体" w:cs="宋体"/>
          <w:color w:val="000000" w:themeColor="text1"/>
          <w:szCs w:val="21"/>
          <w:highlight w:val="none"/>
          <w:lang w:eastAsia="zh-CN"/>
          <w14:textFill>
            <w14:solidFill>
              <w14:schemeClr w14:val="tx1"/>
            </w14:solidFill>
          </w14:textFill>
        </w:rPr>
        <w:t>反应性插入技术</w:t>
      </w:r>
      <w:r>
        <w:rPr>
          <w:rFonts w:hint="eastAsia" w:ascii="宋体" w:hAnsi="宋体" w:eastAsia="宋体" w:cs="宋体"/>
          <w:color w:val="000000" w:themeColor="text1"/>
          <w:szCs w:val="21"/>
          <w:highlight w:val="none"/>
          <w14:textFill>
            <w14:solidFill>
              <w14:schemeClr w14:val="tx1"/>
            </w14:solidFill>
          </w14:textFill>
        </w:rPr>
        <w:t>功能：内镜具备智能弯曲、强力传导、可变硬度功能，其中硬度4档可以调。防水连接，内镜与主机连接一步到位，无需内镜电缆，无需防水帽。</w:t>
      </w:r>
    </w:p>
    <w:p w14:paraId="58CCB08B">
      <w:pPr>
        <w:spacing w:after="0" w:line="240" w:lineRule="auto"/>
        <w:jc w:val="left"/>
        <w:outlineLvl w:val="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五、高清电子结肠内窥镜</w:t>
      </w:r>
    </w:p>
    <w:p w14:paraId="3F9DA54E">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1.视野角≥170度；</w:t>
      </w:r>
    </w:p>
    <w:p w14:paraId="1DDB6EE4">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2.景深：5-100mm；</w:t>
      </w:r>
    </w:p>
    <w:p w14:paraId="0639D43C">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3.照明方式：光导方式</w:t>
      </w:r>
    </w:p>
    <w:p w14:paraId="738FA622">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4.插入部外径≤12mm；</w:t>
      </w:r>
    </w:p>
    <w:p w14:paraId="68E56A39">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5.先端部外径≤12.</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mm；</w:t>
      </w:r>
    </w:p>
    <w:p w14:paraId="442900EC">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6.弯曲角度：向上≥180度、向下≥180度；向左≥160度、向右≥160度；</w:t>
      </w:r>
    </w:p>
    <w:p w14:paraId="74152D01">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7.全长≥16</w:t>
      </w:r>
      <w:r>
        <w:rPr>
          <w:rFonts w:hint="eastAsia" w:ascii="宋体" w:hAnsi="宋体" w:eastAsia="宋体" w:cs="宋体"/>
          <w:color w:val="000000" w:themeColor="text1"/>
          <w:szCs w:val="21"/>
          <w:highlight w:val="none"/>
          <w:lang w:val="en-US" w:eastAsia="zh-CN"/>
          <w14:textFill>
            <w14:solidFill>
              <w14:schemeClr w14:val="tx1"/>
            </w14:solidFill>
          </w14:textFill>
        </w:rPr>
        <w:t>50</w:t>
      </w:r>
      <w:r>
        <w:rPr>
          <w:rFonts w:hint="eastAsia" w:ascii="宋体" w:hAnsi="宋体" w:eastAsia="宋体" w:cs="宋体"/>
          <w:color w:val="000000" w:themeColor="text1"/>
          <w:szCs w:val="21"/>
          <w:highlight w:val="none"/>
          <w14:textFill>
            <w14:solidFill>
              <w14:schemeClr w14:val="tx1"/>
            </w14:solidFill>
          </w14:textFill>
        </w:rPr>
        <w:t>mm，有效长度≥1330mm</w:t>
      </w:r>
    </w:p>
    <w:p w14:paraId="3D6963C9">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8.钳子管道≥3.</w:t>
      </w:r>
      <w:r>
        <w:rPr>
          <w:rFonts w:hint="eastAsia" w:ascii="宋体" w:hAnsi="宋体" w:eastAsia="宋体" w:cs="宋体"/>
          <w:color w:val="000000" w:themeColor="text1"/>
          <w:szCs w:val="21"/>
          <w:highlight w:val="none"/>
          <w:lang w:val="en-US" w:eastAsia="zh-CN"/>
          <w14:textFill>
            <w14:solidFill>
              <w14:schemeClr w14:val="tx1"/>
            </w14:solidFill>
          </w14:textFill>
        </w:rPr>
        <w:t>0</w:t>
      </w:r>
      <w:r>
        <w:rPr>
          <w:rFonts w:hint="eastAsia" w:ascii="宋体" w:hAnsi="宋体" w:eastAsia="宋体" w:cs="宋体"/>
          <w:color w:val="000000" w:themeColor="text1"/>
          <w:szCs w:val="21"/>
          <w:highlight w:val="none"/>
          <w14:textFill>
            <w14:solidFill>
              <w14:schemeClr w14:val="tx1"/>
            </w14:solidFill>
          </w14:textFill>
        </w:rPr>
        <w:t>mm</w:t>
      </w:r>
    </w:p>
    <w:p w14:paraId="0F25DCD4">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9.高频电兼容性能：可兼容</w:t>
      </w:r>
    </w:p>
    <w:p w14:paraId="3A957D71">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10.反应性插入技术功能：内镜具备智能弯曲、强力传导、可变硬度功能，其中硬度</w:t>
      </w: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4档可以调。</w:t>
      </w:r>
    </w:p>
    <w:p w14:paraId="37B8F595">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11.防水连接，内镜与主机连接一步到位，无需内镜电缆，无需防水帽。</w:t>
      </w:r>
    </w:p>
    <w:p w14:paraId="4DB23171">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12.具有副送水功能。</w:t>
      </w:r>
    </w:p>
    <w:p w14:paraId="481FA480">
      <w:pPr>
        <w:spacing w:after="0" w:line="240" w:lineRule="auto"/>
        <w:jc w:val="left"/>
        <w:outlineLvl w:val="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六、治疗型电子结肠内窥镜</w:t>
      </w:r>
    </w:p>
    <w:p w14:paraId="00F6A449">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1.视野角≥140度；</w:t>
      </w:r>
    </w:p>
    <w:p w14:paraId="11093992">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2.景深：5-100mm；</w:t>
      </w:r>
    </w:p>
    <w:p w14:paraId="29F26098">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3.插入部外径≤10.5mm；</w:t>
      </w:r>
    </w:p>
    <w:p w14:paraId="5270824B">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4.先端部外径≤</w:t>
      </w:r>
      <w:r>
        <w:rPr>
          <w:rFonts w:hint="eastAsia" w:ascii="宋体" w:hAnsi="宋体" w:eastAsia="宋体" w:cs="宋体"/>
          <w:color w:val="000000" w:themeColor="text1"/>
          <w:szCs w:val="21"/>
          <w:highlight w:val="none"/>
          <w:lang w:val="en-US" w:eastAsia="zh-CN"/>
          <w14:textFill>
            <w14:solidFill>
              <w14:schemeClr w14:val="tx1"/>
            </w14:solidFill>
          </w14:textFill>
        </w:rPr>
        <w:t>10.0</w:t>
      </w:r>
      <w:r>
        <w:rPr>
          <w:rFonts w:hint="eastAsia" w:ascii="宋体" w:hAnsi="宋体" w:eastAsia="宋体" w:cs="宋体"/>
          <w:color w:val="000000" w:themeColor="text1"/>
          <w:szCs w:val="21"/>
          <w:highlight w:val="none"/>
          <w14:textFill>
            <w14:solidFill>
              <w14:schemeClr w14:val="tx1"/>
            </w14:solidFill>
          </w14:textFill>
        </w:rPr>
        <w:t>mm；</w:t>
      </w:r>
    </w:p>
    <w:p w14:paraId="41435BFD">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▲5.弯曲角度：向上≥200度、向下≥180度；向左≥160度、向右≥160度；</w:t>
      </w:r>
    </w:p>
    <w:p w14:paraId="502CC7E2">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6.钳子管道≥3.</w:t>
      </w:r>
      <w:r>
        <w:rPr>
          <w:rFonts w:hint="eastAsia" w:ascii="宋体" w:hAnsi="宋体" w:eastAsia="宋体" w:cs="宋体"/>
          <w:color w:val="000000" w:themeColor="text1"/>
          <w:szCs w:val="21"/>
          <w:highlight w:val="none"/>
          <w:lang w:val="en-US" w:eastAsia="zh-CN"/>
          <w14:textFill>
            <w14:solidFill>
              <w14:schemeClr w14:val="tx1"/>
            </w14:solidFill>
          </w14:textFill>
        </w:rPr>
        <w:t>0</w:t>
      </w:r>
      <w:r>
        <w:rPr>
          <w:rFonts w:hint="eastAsia" w:ascii="宋体" w:hAnsi="宋体" w:eastAsia="宋体" w:cs="宋体"/>
          <w:color w:val="000000" w:themeColor="text1"/>
          <w:szCs w:val="21"/>
          <w:highlight w:val="none"/>
          <w14:textFill>
            <w14:solidFill>
              <w14:schemeClr w14:val="tx1"/>
            </w14:solidFill>
          </w14:textFill>
        </w:rPr>
        <w:t>mm</w:t>
      </w:r>
    </w:p>
    <w:p w14:paraId="60FD142C">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7.全长≥165</w:t>
      </w:r>
      <w:r>
        <w:rPr>
          <w:rFonts w:hint="eastAsia" w:ascii="宋体" w:hAnsi="宋体" w:eastAsia="宋体" w:cs="宋体"/>
          <w:color w:val="000000" w:themeColor="text1"/>
          <w:szCs w:val="21"/>
          <w:highlight w:val="none"/>
          <w:lang w:val="en-US" w:eastAsia="zh-CN"/>
          <w14:textFill>
            <w14:solidFill>
              <w14:schemeClr w14:val="tx1"/>
            </w14:solidFill>
          </w14:textFill>
        </w:rPr>
        <w:t>0</w:t>
      </w:r>
      <w:r>
        <w:rPr>
          <w:rFonts w:hint="eastAsia" w:ascii="宋体" w:hAnsi="宋体" w:eastAsia="宋体" w:cs="宋体"/>
          <w:color w:val="000000" w:themeColor="text1"/>
          <w:szCs w:val="21"/>
          <w:highlight w:val="none"/>
          <w14:textFill>
            <w14:solidFill>
              <w14:schemeClr w14:val="tx1"/>
            </w14:solidFill>
          </w14:textFill>
        </w:rPr>
        <w:t>mm，有效长度≥1330mm；</w:t>
      </w:r>
    </w:p>
    <w:p w14:paraId="41B9EBF3">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8.高频电兼容性能：可兼容</w:t>
      </w:r>
    </w:p>
    <w:p w14:paraId="149DA0F2">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9.内镜具备强力传导、可变硬度功能，其中硬度</w:t>
      </w: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4档可以调。</w:t>
      </w:r>
    </w:p>
    <w:p w14:paraId="326EC69A">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10.防水连接，内镜与主机连接一步到位，无需内镜电缆，无需防水帽。</w:t>
      </w:r>
    </w:p>
    <w:p w14:paraId="5EC5C54E">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11.具有副送水功能</w:t>
      </w:r>
    </w:p>
    <w:p w14:paraId="642F267D">
      <w:pPr>
        <w:widowControl/>
        <w:tabs>
          <w:tab w:val="left" w:pos="420"/>
        </w:tabs>
        <w:spacing w:after="0" w:line="240" w:lineRule="auto"/>
        <w:rPr>
          <w:rStyle w:val="26"/>
          <w:rFonts w:hint="eastAsia" w:ascii="宋体" w:hAnsi="宋体" w:eastAsia="宋体" w:cs="宋体"/>
          <w:b w:val="0"/>
          <w:bCs/>
          <w:color w:val="000000" w:themeColor="text1"/>
          <w:szCs w:val="21"/>
          <w:highlight w:val="none"/>
          <w:shd w:val="clear" w:color="auto" w:fill="FDFDFE"/>
          <w:lang w:eastAsia="zh-CN"/>
          <w14:textFill>
            <w14:solidFill>
              <w14:schemeClr w14:val="tx1"/>
            </w14:solidFill>
          </w14:textFill>
        </w:rPr>
      </w:pPr>
      <w:r>
        <w:rPr>
          <w:rStyle w:val="26"/>
          <w:rFonts w:hint="eastAsia" w:ascii="宋体" w:hAnsi="宋体" w:eastAsia="宋体" w:cs="宋体"/>
          <w:color w:val="000000" w:themeColor="text1"/>
          <w:szCs w:val="21"/>
          <w:highlight w:val="none"/>
          <w:shd w:val="clear" w:color="auto" w:fill="FDFDFE"/>
          <w14:textFill>
            <w14:solidFill>
              <w14:schemeClr w14:val="tx1"/>
            </w14:solidFill>
          </w14:textFill>
        </w:rPr>
        <w:t>（四）配置清单</w:t>
      </w:r>
      <w:r>
        <w:rPr>
          <w:rStyle w:val="26"/>
          <w:rFonts w:hint="eastAsia" w:ascii="宋体" w:hAnsi="宋体" w:eastAsia="宋体" w:cs="宋体"/>
          <w:color w:val="000000" w:themeColor="text1"/>
          <w:szCs w:val="21"/>
          <w:highlight w:val="none"/>
          <w:shd w:val="clear" w:color="auto" w:fill="FDFDFE"/>
          <w:lang w:eastAsia="zh-CN"/>
          <w14:textFill>
            <w14:solidFill>
              <w14:schemeClr w14:val="tx1"/>
            </w14:solidFill>
          </w14:textFill>
        </w:rPr>
        <w:t>（</w:t>
      </w:r>
      <w:r>
        <w:rPr>
          <w:rStyle w:val="26"/>
          <w:rFonts w:hint="eastAsia" w:ascii="宋体" w:hAnsi="宋体" w:eastAsia="宋体" w:cs="宋体"/>
          <w:color w:val="000000" w:themeColor="text1"/>
          <w:szCs w:val="21"/>
          <w:highlight w:val="none"/>
          <w:shd w:val="clear" w:color="auto" w:fill="FDFDFE"/>
          <w:lang w:val="en-US" w:eastAsia="zh-CN"/>
          <w14:textFill>
            <w14:solidFill>
              <w14:schemeClr w14:val="tx1"/>
            </w14:solidFill>
          </w14:textFill>
        </w:rPr>
        <w:t>2套</w:t>
      </w:r>
      <w:r>
        <w:rPr>
          <w:rStyle w:val="26"/>
          <w:rFonts w:hint="eastAsia" w:ascii="宋体" w:hAnsi="宋体" w:eastAsia="宋体" w:cs="宋体"/>
          <w:color w:val="000000" w:themeColor="text1"/>
          <w:szCs w:val="21"/>
          <w:highlight w:val="none"/>
          <w:shd w:val="clear" w:color="auto" w:fill="FDFDFE"/>
          <w:lang w:eastAsia="zh-CN"/>
          <w14:textFill>
            <w14:solidFill>
              <w14:schemeClr w14:val="tx1"/>
            </w14:solidFill>
          </w14:textFill>
        </w:rPr>
        <w:t>）</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827"/>
        <w:gridCol w:w="992"/>
        <w:gridCol w:w="993"/>
      </w:tblGrid>
      <w:tr w14:paraId="3C660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6" w:type="dxa"/>
            <w:vAlign w:val="center"/>
          </w:tcPr>
          <w:p w14:paraId="78FC91B1">
            <w:pPr>
              <w:pStyle w:val="2"/>
              <w:spacing w:after="0" w:line="240" w:lineRule="auto"/>
              <w:ind w:firstLine="0"/>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序号</w:t>
            </w:r>
          </w:p>
        </w:tc>
        <w:tc>
          <w:tcPr>
            <w:tcW w:w="3827" w:type="dxa"/>
            <w:vAlign w:val="center"/>
          </w:tcPr>
          <w:p w14:paraId="0C6E3A1A">
            <w:pPr>
              <w:pStyle w:val="2"/>
              <w:spacing w:after="0" w:line="240" w:lineRule="auto"/>
              <w:ind w:firstLine="0"/>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配置名称</w:t>
            </w:r>
          </w:p>
        </w:tc>
        <w:tc>
          <w:tcPr>
            <w:tcW w:w="992" w:type="dxa"/>
            <w:vAlign w:val="center"/>
          </w:tcPr>
          <w:p w14:paraId="7BB7A23A">
            <w:pPr>
              <w:pStyle w:val="2"/>
              <w:spacing w:after="0" w:line="240" w:lineRule="auto"/>
              <w:ind w:firstLine="0"/>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数量</w:t>
            </w:r>
          </w:p>
        </w:tc>
        <w:tc>
          <w:tcPr>
            <w:tcW w:w="993" w:type="dxa"/>
            <w:vAlign w:val="center"/>
          </w:tcPr>
          <w:p w14:paraId="4ED78068">
            <w:pPr>
              <w:pStyle w:val="2"/>
              <w:spacing w:after="0" w:line="240" w:lineRule="auto"/>
              <w:ind w:firstLine="0"/>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单位</w:t>
            </w:r>
          </w:p>
        </w:tc>
      </w:tr>
      <w:tr w14:paraId="7D723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6" w:type="dxa"/>
            <w:vAlign w:val="center"/>
          </w:tcPr>
          <w:p w14:paraId="30415A6E">
            <w:pPr>
              <w:widowControl/>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p>
        </w:tc>
        <w:tc>
          <w:tcPr>
            <w:tcW w:w="3827" w:type="dxa"/>
            <w:vAlign w:val="center"/>
          </w:tcPr>
          <w:p w14:paraId="56370A59">
            <w:pPr>
              <w:spacing w:after="0" w:line="240" w:lineRule="auto"/>
              <w:jc w:val="both"/>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图像处理装置</w:t>
            </w:r>
          </w:p>
        </w:tc>
        <w:tc>
          <w:tcPr>
            <w:tcW w:w="992" w:type="dxa"/>
            <w:vAlign w:val="center"/>
          </w:tcPr>
          <w:p w14:paraId="1894D0C0">
            <w:pPr>
              <w:pStyle w:val="2"/>
              <w:spacing w:after="0" w:line="24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p>
        </w:tc>
        <w:tc>
          <w:tcPr>
            <w:tcW w:w="993" w:type="dxa"/>
            <w:vAlign w:val="center"/>
          </w:tcPr>
          <w:p w14:paraId="2019161E">
            <w:pPr>
              <w:pStyle w:val="2"/>
              <w:spacing w:after="0" w:line="24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台</w:t>
            </w:r>
          </w:p>
        </w:tc>
      </w:tr>
      <w:tr w14:paraId="5E237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6" w:type="dxa"/>
            <w:vAlign w:val="center"/>
          </w:tcPr>
          <w:p w14:paraId="20E1C29C">
            <w:pPr>
              <w:spacing w:after="0"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p>
        </w:tc>
        <w:tc>
          <w:tcPr>
            <w:tcW w:w="3827" w:type="dxa"/>
            <w:vAlign w:val="center"/>
          </w:tcPr>
          <w:p w14:paraId="0FF39CB0">
            <w:pPr>
              <w:spacing w:after="0" w:line="240" w:lineRule="auto"/>
              <w:jc w:val="both"/>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治疗型电子上消化道内窥镜</w:t>
            </w:r>
          </w:p>
        </w:tc>
        <w:tc>
          <w:tcPr>
            <w:tcW w:w="992" w:type="dxa"/>
            <w:vAlign w:val="center"/>
          </w:tcPr>
          <w:p w14:paraId="0FCEC064">
            <w:pPr>
              <w:pStyle w:val="2"/>
              <w:spacing w:after="0" w:line="24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w:t>
            </w:r>
          </w:p>
        </w:tc>
        <w:tc>
          <w:tcPr>
            <w:tcW w:w="993" w:type="dxa"/>
            <w:vAlign w:val="center"/>
          </w:tcPr>
          <w:p w14:paraId="09B77581">
            <w:pPr>
              <w:pStyle w:val="2"/>
              <w:spacing w:after="0" w:line="24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条</w:t>
            </w:r>
          </w:p>
        </w:tc>
      </w:tr>
      <w:tr w14:paraId="71C35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6" w:type="dxa"/>
            <w:vAlign w:val="center"/>
          </w:tcPr>
          <w:p w14:paraId="11FFDB4F">
            <w:pPr>
              <w:spacing w:after="0"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p>
        </w:tc>
        <w:tc>
          <w:tcPr>
            <w:tcW w:w="3827" w:type="dxa"/>
            <w:vAlign w:val="center"/>
          </w:tcPr>
          <w:p w14:paraId="1F8D2A09">
            <w:pPr>
              <w:spacing w:after="0" w:line="240" w:lineRule="auto"/>
              <w:jc w:val="both"/>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光学放大电子上消化道内窥镜</w:t>
            </w:r>
          </w:p>
        </w:tc>
        <w:tc>
          <w:tcPr>
            <w:tcW w:w="992" w:type="dxa"/>
            <w:vAlign w:val="center"/>
          </w:tcPr>
          <w:p w14:paraId="059267ED">
            <w:pPr>
              <w:pStyle w:val="2"/>
              <w:spacing w:after="0" w:line="24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p>
        </w:tc>
        <w:tc>
          <w:tcPr>
            <w:tcW w:w="993" w:type="dxa"/>
            <w:vAlign w:val="center"/>
          </w:tcPr>
          <w:p w14:paraId="5CA99B9B">
            <w:pPr>
              <w:pStyle w:val="2"/>
              <w:spacing w:after="0" w:line="24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条</w:t>
            </w:r>
          </w:p>
        </w:tc>
      </w:tr>
      <w:tr w14:paraId="5E96F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6" w:type="dxa"/>
            <w:vAlign w:val="center"/>
          </w:tcPr>
          <w:p w14:paraId="6F244175">
            <w:pPr>
              <w:spacing w:after="0"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w:t>
            </w:r>
          </w:p>
        </w:tc>
        <w:tc>
          <w:tcPr>
            <w:tcW w:w="3827" w:type="dxa"/>
            <w:vAlign w:val="center"/>
          </w:tcPr>
          <w:p w14:paraId="5CF01D9D">
            <w:pPr>
              <w:spacing w:after="0" w:line="240" w:lineRule="auto"/>
              <w:jc w:val="both"/>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光学放大电子结肠内窥镜</w:t>
            </w:r>
          </w:p>
        </w:tc>
        <w:tc>
          <w:tcPr>
            <w:tcW w:w="992" w:type="dxa"/>
            <w:vAlign w:val="center"/>
          </w:tcPr>
          <w:p w14:paraId="02ACF079">
            <w:pPr>
              <w:pStyle w:val="2"/>
              <w:spacing w:after="0" w:line="24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p>
        </w:tc>
        <w:tc>
          <w:tcPr>
            <w:tcW w:w="993" w:type="dxa"/>
            <w:vAlign w:val="center"/>
          </w:tcPr>
          <w:p w14:paraId="3F91FCAB">
            <w:pPr>
              <w:pStyle w:val="2"/>
              <w:spacing w:after="0" w:line="24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条</w:t>
            </w:r>
          </w:p>
        </w:tc>
      </w:tr>
      <w:tr w14:paraId="7E913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6" w:type="dxa"/>
            <w:vAlign w:val="center"/>
          </w:tcPr>
          <w:p w14:paraId="602075D2">
            <w:pPr>
              <w:spacing w:after="0"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w:t>
            </w:r>
          </w:p>
        </w:tc>
        <w:tc>
          <w:tcPr>
            <w:tcW w:w="3827" w:type="dxa"/>
            <w:vAlign w:val="center"/>
          </w:tcPr>
          <w:p w14:paraId="5854DF57">
            <w:pPr>
              <w:spacing w:after="0" w:line="240" w:lineRule="auto"/>
              <w:jc w:val="both"/>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高清电子结肠内窥镜</w:t>
            </w:r>
          </w:p>
        </w:tc>
        <w:tc>
          <w:tcPr>
            <w:tcW w:w="992" w:type="dxa"/>
            <w:vAlign w:val="center"/>
          </w:tcPr>
          <w:p w14:paraId="4B08F594">
            <w:pPr>
              <w:pStyle w:val="2"/>
              <w:spacing w:after="0" w:line="24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w:t>
            </w:r>
          </w:p>
        </w:tc>
        <w:tc>
          <w:tcPr>
            <w:tcW w:w="993" w:type="dxa"/>
            <w:vAlign w:val="center"/>
          </w:tcPr>
          <w:p w14:paraId="31C21AF7">
            <w:pPr>
              <w:pStyle w:val="2"/>
              <w:spacing w:after="0" w:line="24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条</w:t>
            </w:r>
          </w:p>
        </w:tc>
      </w:tr>
      <w:tr w14:paraId="7CBF5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6" w:type="dxa"/>
            <w:vAlign w:val="center"/>
          </w:tcPr>
          <w:p w14:paraId="239014CA">
            <w:pPr>
              <w:spacing w:after="0"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w:t>
            </w:r>
          </w:p>
        </w:tc>
        <w:tc>
          <w:tcPr>
            <w:tcW w:w="3827" w:type="dxa"/>
            <w:vAlign w:val="center"/>
          </w:tcPr>
          <w:p w14:paraId="697A4074">
            <w:pPr>
              <w:spacing w:after="0" w:line="240" w:lineRule="auto"/>
              <w:jc w:val="both"/>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治疗型电子结肠内窥镜</w:t>
            </w:r>
          </w:p>
        </w:tc>
        <w:tc>
          <w:tcPr>
            <w:tcW w:w="992" w:type="dxa"/>
            <w:vAlign w:val="center"/>
          </w:tcPr>
          <w:p w14:paraId="12078F64">
            <w:pPr>
              <w:pStyle w:val="2"/>
              <w:spacing w:after="0" w:line="24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p>
        </w:tc>
        <w:tc>
          <w:tcPr>
            <w:tcW w:w="993" w:type="dxa"/>
            <w:vAlign w:val="center"/>
          </w:tcPr>
          <w:p w14:paraId="47149C5C">
            <w:pPr>
              <w:pStyle w:val="2"/>
              <w:spacing w:after="0" w:line="24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条</w:t>
            </w:r>
          </w:p>
        </w:tc>
      </w:tr>
      <w:tr w14:paraId="48781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6" w:type="dxa"/>
            <w:vAlign w:val="center"/>
          </w:tcPr>
          <w:p w14:paraId="5344E405">
            <w:pPr>
              <w:spacing w:after="0"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w:t>
            </w:r>
          </w:p>
        </w:tc>
        <w:tc>
          <w:tcPr>
            <w:tcW w:w="3827" w:type="dxa"/>
            <w:vAlign w:val="center"/>
          </w:tcPr>
          <w:p w14:paraId="14EC6843">
            <w:pPr>
              <w:spacing w:after="0" w:line="240" w:lineRule="auto"/>
              <w:jc w:val="both"/>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维护保养装置</w:t>
            </w:r>
          </w:p>
        </w:tc>
        <w:tc>
          <w:tcPr>
            <w:tcW w:w="992" w:type="dxa"/>
            <w:vAlign w:val="center"/>
          </w:tcPr>
          <w:p w14:paraId="4C68A104">
            <w:pPr>
              <w:pStyle w:val="2"/>
              <w:spacing w:after="0" w:line="24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p>
        </w:tc>
        <w:tc>
          <w:tcPr>
            <w:tcW w:w="993" w:type="dxa"/>
            <w:vAlign w:val="center"/>
          </w:tcPr>
          <w:p w14:paraId="64F5E5A7">
            <w:pPr>
              <w:pStyle w:val="2"/>
              <w:spacing w:after="0" w:line="24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个</w:t>
            </w:r>
          </w:p>
        </w:tc>
      </w:tr>
      <w:tr w14:paraId="3088D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6" w:type="dxa"/>
            <w:vAlign w:val="center"/>
          </w:tcPr>
          <w:p w14:paraId="413BDA49">
            <w:pPr>
              <w:spacing w:after="0"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w:t>
            </w:r>
          </w:p>
        </w:tc>
        <w:tc>
          <w:tcPr>
            <w:tcW w:w="3827" w:type="dxa"/>
            <w:vAlign w:val="center"/>
          </w:tcPr>
          <w:p w14:paraId="30320846">
            <w:pPr>
              <w:spacing w:after="0" w:line="240" w:lineRule="auto"/>
              <w:jc w:val="both"/>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测漏器</w:t>
            </w:r>
          </w:p>
        </w:tc>
        <w:tc>
          <w:tcPr>
            <w:tcW w:w="992" w:type="dxa"/>
            <w:vAlign w:val="center"/>
          </w:tcPr>
          <w:p w14:paraId="0A743289">
            <w:pPr>
              <w:pStyle w:val="2"/>
              <w:spacing w:after="0" w:line="24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p>
        </w:tc>
        <w:tc>
          <w:tcPr>
            <w:tcW w:w="993" w:type="dxa"/>
            <w:vAlign w:val="center"/>
          </w:tcPr>
          <w:p w14:paraId="26C361BA">
            <w:pPr>
              <w:pStyle w:val="2"/>
              <w:spacing w:after="0" w:line="24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个</w:t>
            </w:r>
          </w:p>
        </w:tc>
      </w:tr>
      <w:tr w14:paraId="42D52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6" w:type="dxa"/>
            <w:vAlign w:val="center"/>
          </w:tcPr>
          <w:p w14:paraId="0D121D7B">
            <w:pPr>
              <w:spacing w:after="0"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w:t>
            </w:r>
          </w:p>
        </w:tc>
        <w:tc>
          <w:tcPr>
            <w:tcW w:w="3827" w:type="dxa"/>
            <w:vAlign w:val="center"/>
          </w:tcPr>
          <w:p w14:paraId="0B01B44E">
            <w:pPr>
              <w:spacing w:after="0" w:line="240" w:lineRule="auto"/>
              <w:jc w:val="both"/>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高清晰度液晶监视器</w:t>
            </w:r>
            <w:r>
              <w:rPr>
                <w:rFonts w:hint="eastAsia"/>
                <w:color w:val="000000" w:themeColor="text1"/>
                <w:highlight w:val="none"/>
                <w14:textFill>
                  <w14:solidFill>
                    <w14:schemeClr w14:val="tx1"/>
                  </w14:solidFill>
                </w14:textFill>
              </w:rPr>
              <w:t>≥31英寸</w:t>
            </w:r>
          </w:p>
        </w:tc>
        <w:tc>
          <w:tcPr>
            <w:tcW w:w="992" w:type="dxa"/>
            <w:vAlign w:val="center"/>
          </w:tcPr>
          <w:p w14:paraId="43A6ABBA">
            <w:pPr>
              <w:pStyle w:val="2"/>
              <w:spacing w:after="0" w:line="24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p>
        </w:tc>
        <w:tc>
          <w:tcPr>
            <w:tcW w:w="993" w:type="dxa"/>
            <w:vAlign w:val="center"/>
          </w:tcPr>
          <w:p w14:paraId="6C16D423">
            <w:pPr>
              <w:pStyle w:val="2"/>
              <w:spacing w:after="0" w:line="24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台</w:t>
            </w:r>
          </w:p>
        </w:tc>
      </w:tr>
      <w:tr w14:paraId="03728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6" w:type="dxa"/>
            <w:vAlign w:val="center"/>
          </w:tcPr>
          <w:p w14:paraId="073368A0">
            <w:pPr>
              <w:spacing w:after="0"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w:t>
            </w:r>
          </w:p>
        </w:tc>
        <w:tc>
          <w:tcPr>
            <w:tcW w:w="3827" w:type="dxa"/>
            <w:vAlign w:val="center"/>
          </w:tcPr>
          <w:p w14:paraId="5A4181F6">
            <w:pPr>
              <w:spacing w:after="0" w:line="240" w:lineRule="auto"/>
              <w:jc w:val="both"/>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台车</w:t>
            </w:r>
          </w:p>
        </w:tc>
        <w:tc>
          <w:tcPr>
            <w:tcW w:w="992" w:type="dxa"/>
            <w:vAlign w:val="center"/>
          </w:tcPr>
          <w:p w14:paraId="1E23B148">
            <w:pPr>
              <w:pStyle w:val="2"/>
              <w:spacing w:after="0" w:line="24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p>
        </w:tc>
        <w:tc>
          <w:tcPr>
            <w:tcW w:w="993" w:type="dxa"/>
            <w:vAlign w:val="center"/>
          </w:tcPr>
          <w:p w14:paraId="5A54D4BF">
            <w:pPr>
              <w:pStyle w:val="2"/>
              <w:spacing w:after="0" w:line="24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辆</w:t>
            </w:r>
          </w:p>
        </w:tc>
      </w:tr>
      <w:tr w14:paraId="28D9C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6" w:type="dxa"/>
            <w:vAlign w:val="center"/>
          </w:tcPr>
          <w:p w14:paraId="5C01174F">
            <w:pPr>
              <w:spacing w:after="0"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w:t>
            </w:r>
          </w:p>
        </w:tc>
        <w:tc>
          <w:tcPr>
            <w:tcW w:w="3827" w:type="dxa"/>
            <w:vAlign w:val="center"/>
          </w:tcPr>
          <w:p w14:paraId="30E80C24">
            <w:pPr>
              <w:spacing w:after="0" w:line="240" w:lineRule="auto"/>
              <w:jc w:val="both"/>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内镜用送水泵</w:t>
            </w:r>
          </w:p>
        </w:tc>
        <w:tc>
          <w:tcPr>
            <w:tcW w:w="992" w:type="dxa"/>
            <w:vAlign w:val="center"/>
          </w:tcPr>
          <w:p w14:paraId="51267DC5">
            <w:pPr>
              <w:pStyle w:val="2"/>
              <w:spacing w:after="0" w:line="24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p>
        </w:tc>
        <w:tc>
          <w:tcPr>
            <w:tcW w:w="993" w:type="dxa"/>
            <w:vAlign w:val="center"/>
          </w:tcPr>
          <w:p w14:paraId="4CB3CD5A">
            <w:pPr>
              <w:pStyle w:val="2"/>
              <w:spacing w:after="0" w:line="24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个</w:t>
            </w:r>
          </w:p>
        </w:tc>
      </w:tr>
      <w:tr w14:paraId="7597A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6" w:type="dxa"/>
            <w:vAlign w:val="center"/>
          </w:tcPr>
          <w:p w14:paraId="45B0FB50">
            <w:pPr>
              <w:spacing w:after="0"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w:t>
            </w:r>
          </w:p>
        </w:tc>
        <w:tc>
          <w:tcPr>
            <w:tcW w:w="3827" w:type="dxa"/>
            <w:vAlign w:val="center"/>
          </w:tcPr>
          <w:p w14:paraId="31A61304">
            <w:pPr>
              <w:spacing w:after="0" w:line="240" w:lineRule="auto"/>
              <w:jc w:val="both"/>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内镜用二氧化碳送气装置</w:t>
            </w:r>
          </w:p>
        </w:tc>
        <w:tc>
          <w:tcPr>
            <w:tcW w:w="992" w:type="dxa"/>
            <w:vAlign w:val="center"/>
          </w:tcPr>
          <w:p w14:paraId="4B3449F5">
            <w:pPr>
              <w:pStyle w:val="2"/>
              <w:spacing w:after="0" w:line="24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p>
        </w:tc>
        <w:tc>
          <w:tcPr>
            <w:tcW w:w="993" w:type="dxa"/>
            <w:vAlign w:val="center"/>
          </w:tcPr>
          <w:p w14:paraId="30061D1D">
            <w:pPr>
              <w:pStyle w:val="2"/>
              <w:spacing w:after="0" w:line="24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个</w:t>
            </w:r>
          </w:p>
        </w:tc>
      </w:tr>
      <w:tr w14:paraId="70D81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6" w:type="dxa"/>
            <w:vAlign w:val="center"/>
          </w:tcPr>
          <w:p w14:paraId="55924ADC">
            <w:pPr>
              <w:spacing w:after="0"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w:t>
            </w:r>
          </w:p>
        </w:tc>
        <w:tc>
          <w:tcPr>
            <w:tcW w:w="3827" w:type="dxa"/>
            <w:vAlign w:val="center"/>
          </w:tcPr>
          <w:p w14:paraId="684ECCA3">
            <w:pPr>
              <w:spacing w:after="0" w:line="240" w:lineRule="auto"/>
              <w:jc w:val="both"/>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清洗刷（长）</w:t>
            </w:r>
          </w:p>
        </w:tc>
        <w:tc>
          <w:tcPr>
            <w:tcW w:w="992" w:type="dxa"/>
            <w:vAlign w:val="center"/>
          </w:tcPr>
          <w:p w14:paraId="320D6694">
            <w:pPr>
              <w:pStyle w:val="2"/>
              <w:spacing w:after="0" w:line="24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50</w:t>
            </w:r>
          </w:p>
        </w:tc>
        <w:tc>
          <w:tcPr>
            <w:tcW w:w="993" w:type="dxa"/>
            <w:vAlign w:val="center"/>
          </w:tcPr>
          <w:p w14:paraId="4724FBAE">
            <w:pPr>
              <w:pStyle w:val="2"/>
              <w:spacing w:after="0" w:line="24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条</w:t>
            </w:r>
          </w:p>
        </w:tc>
      </w:tr>
      <w:tr w14:paraId="26C7A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6" w:type="dxa"/>
            <w:vAlign w:val="center"/>
          </w:tcPr>
          <w:p w14:paraId="2D5FD468">
            <w:pPr>
              <w:spacing w:after="0"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14</w:t>
            </w:r>
          </w:p>
        </w:tc>
        <w:tc>
          <w:tcPr>
            <w:tcW w:w="3827" w:type="dxa"/>
            <w:vAlign w:val="center"/>
          </w:tcPr>
          <w:p w14:paraId="5064598B">
            <w:pPr>
              <w:spacing w:after="0" w:line="240" w:lineRule="auto"/>
              <w:jc w:val="both"/>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清洗刷（短）</w:t>
            </w:r>
          </w:p>
        </w:tc>
        <w:tc>
          <w:tcPr>
            <w:tcW w:w="992" w:type="dxa"/>
            <w:vAlign w:val="center"/>
          </w:tcPr>
          <w:p w14:paraId="34CC1971">
            <w:pPr>
              <w:pStyle w:val="2"/>
              <w:spacing w:after="0" w:line="24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30</w:t>
            </w:r>
          </w:p>
        </w:tc>
        <w:tc>
          <w:tcPr>
            <w:tcW w:w="993" w:type="dxa"/>
            <w:vAlign w:val="center"/>
          </w:tcPr>
          <w:p w14:paraId="14F8C5C4">
            <w:pPr>
              <w:pStyle w:val="2"/>
              <w:spacing w:after="0" w:line="24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条</w:t>
            </w:r>
          </w:p>
        </w:tc>
      </w:tr>
      <w:tr w14:paraId="13C44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6" w:type="dxa"/>
            <w:vAlign w:val="center"/>
          </w:tcPr>
          <w:p w14:paraId="5596E818">
            <w:pPr>
              <w:spacing w:after="0"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15</w:t>
            </w:r>
          </w:p>
        </w:tc>
        <w:tc>
          <w:tcPr>
            <w:tcW w:w="3827" w:type="dxa"/>
            <w:vAlign w:val="center"/>
          </w:tcPr>
          <w:p w14:paraId="1952CFC4">
            <w:pPr>
              <w:spacing w:after="0" w:line="240" w:lineRule="auto"/>
              <w:jc w:val="both"/>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内镜端注水孔连接管</w:t>
            </w:r>
          </w:p>
        </w:tc>
        <w:tc>
          <w:tcPr>
            <w:tcW w:w="992" w:type="dxa"/>
            <w:vAlign w:val="center"/>
          </w:tcPr>
          <w:p w14:paraId="18F94D06">
            <w:pPr>
              <w:pStyle w:val="2"/>
              <w:spacing w:after="0" w:line="24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15</w:t>
            </w:r>
          </w:p>
        </w:tc>
        <w:tc>
          <w:tcPr>
            <w:tcW w:w="993" w:type="dxa"/>
            <w:vAlign w:val="center"/>
          </w:tcPr>
          <w:p w14:paraId="2F0CA936">
            <w:pPr>
              <w:pStyle w:val="2"/>
              <w:spacing w:after="0" w:line="24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条</w:t>
            </w:r>
          </w:p>
        </w:tc>
      </w:tr>
      <w:tr w14:paraId="322A3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6" w:type="dxa"/>
            <w:vAlign w:val="center"/>
          </w:tcPr>
          <w:p w14:paraId="6B1C3BDE">
            <w:pPr>
              <w:spacing w:after="0"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16</w:t>
            </w:r>
          </w:p>
        </w:tc>
        <w:tc>
          <w:tcPr>
            <w:tcW w:w="3827" w:type="dxa"/>
            <w:vAlign w:val="center"/>
          </w:tcPr>
          <w:p w14:paraId="3531A5EA">
            <w:pPr>
              <w:spacing w:after="0" w:line="240" w:lineRule="auto"/>
              <w:jc w:val="both"/>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水泵用水管</w:t>
            </w:r>
          </w:p>
        </w:tc>
        <w:tc>
          <w:tcPr>
            <w:tcW w:w="992" w:type="dxa"/>
            <w:vAlign w:val="center"/>
          </w:tcPr>
          <w:p w14:paraId="4CB6DBFF">
            <w:pPr>
              <w:pStyle w:val="2"/>
              <w:spacing w:after="0" w:line="24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50</w:t>
            </w:r>
          </w:p>
        </w:tc>
        <w:tc>
          <w:tcPr>
            <w:tcW w:w="993" w:type="dxa"/>
            <w:vAlign w:val="center"/>
          </w:tcPr>
          <w:p w14:paraId="1E22A53F">
            <w:pPr>
              <w:pStyle w:val="2"/>
              <w:spacing w:after="0" w:line="24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条</w:t>
            </w:r>
          </w:p>
        </w:tc>
      </w:tr>
      <w:tr w14:paraId="56678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6" w:type="dxa"/>
            <w:vAlign w:val="center"/>
          </w:tcPr>
          <w:p w14:paraId="17F4AF3F">
            <w:pPr>
              <w:spacing w:after="0"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17</w:t>
            </w:r>
          </w:p>
        </w:tc>
        <w:tc>
          <w:tcPr>
            <w:tcW w:w="3827" w:type="dxa"/>
            <w:vAlign w:val="center"/>
          </w:tcPr>
          <w:p w14:paraId="20F3C899">
            <w:pPr>
              <w:spacing w:after="0" w:line="240" w:lineRule="auto"/>
              <w:jc w:val="both"/>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注水瓶</w:t>
            </w:r>
          </w:p>
        </w:tc>
        <w:tc>
          <w:tcPr>
            <w:tcW w:w="992" w:type="dxa"/>
            <w:vAlign w:val="center"/>
          </w:tcPr>
          <w:p w14:paraId="43635EB6">
            <w:pPr>
              <w:pStyle w:val="2"/>
              <w:spacing w:after="0" w:line="24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p>
        </w:tc>
        <w:tc>
          <w:tcPr>
            <w:tcW w:w="993" w:type="dxa"/>
            <w:vAlign w:val="center"/>
          </w:tcPr>
          <w:p w14:paraId="563550BF">
            <w:pPr>
              <w:pStyle w:val="2"/>
              <w:spacing w:after="0" w:line="240" w:lineRule="auto"/>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个</w:t>
            </w:r>
          </w:p>
        </w:tc>
      </w:tr>
    </w:tbl>
    <w:p w14:paraId="5CB4EB7E">
      <w:pPr>
        <w:pStyle w:val="2"/>
        <w:spacing w:after="0" w:line="240" w:lineRule="auto"/>
        <w:ind w:firstLine="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（五）质保期及售后服务要求</w:t>
      </w:r>
    </w:p>
    <w:p w14:paraId="23BB1E96">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▲1.提供至少主机6年，胃肠镜3年的免费质保服务，包括设备故障维修、软件升级等。</w:t>
      </w:r>
    </w:p>
    <w:p w14:paraId="47194759">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2.中标后设立24小时客服热线，确保在设备使用过程中能够及时解决各类问题。</w:t>
      </w:r>
    </w:p>
    <w:p w14:paraId="2FD3036A">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3.提供每季度至少一次的设备巡检和维护服务，确保设备长期稳定运行。</w:t>
      </w:r>
    </w:p>
    <w:p w14:paraId="4D36CA6E">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4.提供完善的培训和技术支持服务，确保医护人员能够熟练掌握设备操作。</w:t>
      </w:r>
    </w:p>
    <w:p w14:paraId="4A00BE65">
      <w:pPr>
        <w:pStyle w:val="2"/>
        <w:spacing w:after="0" w:line="240" w:lineRule="auto"/>
        <w:ind w:firstLine="0"/>
        <w:rPr>
          <w:rStyle w:val="26"/>
          <w:rFonts w:hint="eastAsia" w:ascii="宋体" w:hAnsi="宋体" w:eastAsia="宋体" w:cs="宋体"/>
          <w:color w:val="000000" w:themeColor="text1"/>
          <w:szCs w:val="21"/>
          <w:highlight w:val="none"/>
          <w:shd w:val="clear" w:color="auto" w:fill="FDFDF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（六）基本要求</w:t>
      </w:r>
    </w:p>
    <w:p w14:paraId="1994F9C4">
      <w:pPr>
        <w:spacing w:after="0"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★1.所投设备具有有效的医疗器械注册证明（如国家另有规定，则适用其规定）。</w:t>
      </w:r>
    </w:p>
    <w:p w14:paraId="033E9C37">
      <w:pPr>
        <w:spacing w:after="0" w:line="240" w:lineRule="auto"/>
        <w:rPr>
          <w:rFonts w:hint="eastAsia" w:ascii="宋体" w:hAnsi="宋体" w:eastAsia="宋体" w:cs="宋体"/>
          <w:color w:val="000000" w:themeColor="text1"/>
          <w:szCs w:val="21"/>
          <w:highlight w:val="none"/>
          <w:shd w:val="clear" w:color="auto" w:fill="FDFDF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▲2.如投标人为代理经销商，应提供制造商对所投产品的合法授权函。</w:t>
      </w:r>
    </w:p>
    <w:p w14:paraId="5E3B8FCA">
      <w:pPr>
        <w:spacing w:after="0" w:line="240" w:lineRule="auto"/>
        <w:jc w:val="lef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（七）其他要求</w:t>
      </w:r>
    </w:p>
    <w:p w14:paraId="53368B9F">
      <w:pPr>
        <w:spacing w:after="0" w:line="240" w:lineRule="auto"/>
        <w:jc w:val="lef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val="0"/>
          <w:bCs w:val="0"/>
          <w:color w:val="000000" w:themeColor="text1"/>
          <w:szCs w:val="21"/>
          <w:highlight w:val="none"/>
          <w14:textFill>
            <w14:solidFill>
              <w14:schemeClr w14:val="tx1"/>
            </w14:solidFill>
          </w14:textFill>
        </w:rPr>
        <w:t>投标文件中应提供项目实施方案、售后服务方案、培训方案等。</w:t>
      </w:r>
    </w:p>
    <w:p w14:paraId="5E0FF82F">
      <w:pPr>
        <w:pStyle w:val="2"/>
        <w:rPr>
          <w:rFonts w:hint="eastAsia"/>
        </w:rPr>
      </w:pPr>
    </w:p>
    <w:p w14:paraId="3447E089">
      <w:pPr>
        <w:spacing w:after="0" w:line="240" w:lineRule="auto"/>
        <w:jc w:val="lef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二、交货要求</w:t>
      </w:r>
    </w:p>
    <w:p w14:paraId="447DC08F">
      <w:pPr>
        <w:spacing w:after="0" w:line="24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（一）交货期：合同签订后收到采购人供货通知后30日历天内交货、安装、调试。</w:t>
      </w:r>
    </w:p>
    <w:p w14:paraId="27511128">
      <w:pPr>
        <w:spacing w:after="0" w:line="24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（二）交货地点：广州市第一人民医院（采购人指定地点）。中标人需按有关标准提供货物的包装，并采用恰当的方式将货物运抵交货地点。</w:t>
      </w:r>
    </w:p>
    <w:p w14:paraId="6C0BF1E3">
      <w:pPr>
        <w:spacing w:after="0" w:line="240" w:lineRule="auto"/>
        <w:jc w:val="left"/>
        <w:rPr>
          <w:rFonts w:hint="eastAsia" w:ascii="宋体" w:hAnsi="宋体" w:eastAsia="宋体" w:cs="宋体"/>
          <w:b/>
          <w:bCs/>
          <w:color w:val="000000" w:themeColor="text1"/>
          <w:szCs w:val="21"/>
          <w:highlight w:val="none"/>
          <w14:textFill>
            <w14:solidFill>
              <w14:schemeClr w14:val="tx1"/>
            </w14:solidFill>
          </w14:textFill>
        </w:rPr>
      </w:pPr>
    </w:p>
    <w:p w14:paraId="214B80CF">
      <w:pPr>
        <w:spacing w:after="0" w:line="240" w:lineRule="auto"/>
        <w:jc w:val="lef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三、包装、运输及到货检验</w:t>
      </w:r>
    </w:p>
    <w:p w14:paraId="68995C0A">
      <w:pPr>
        <w:spacing w:after="0" w:line="24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1.设备需由原厂包装，包装箱内需有下列随箱资料：产品合格证（包括出厂试验数据）、产品使用说明书、随箱清单等。</w:t>
      </w:r>
    </w:p>
    <w:p w14:paraId="5E6CD97A">
      <w:pPr>
        <w:spacing w:after="0" w:line="24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2.中标人负责所有设备从出厂到安装现场的运输。</w:t>
      </w:r>
    </w:p>
    <w:p w14:paraId="10E0021A">
      <w:pPr>
        <w:spacing w:after="0" w:line="24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双方将依据有关规定，对到货的规格、数量等进行检验。中标人需对其全部产品、零件、配件、介质造册登记，并与装箱单对比，如有出入需立即书面记录，由中标人解决，如影响安装则按合同有关条款处理。登记册作为验收文档之一。</w:t>
      </w:r>
    </w:p>
    <w:p w14:paraId="7CBD5EAE">
      <w:pPr>
        <w:spacing w:after="0" w:line="240" w:lineRule="auto"/>
        <w:jc w:val="left"/>
        <w:rPr>
          <w:rFonts w:hint="eastAsia" w:ascii="宋体" w:hAnsi="宋体" w:eastAsia="宋体" w:cs="宋体"/>
          <w:b/>
          <w:bCs/>
          <w:color w:val="000000" w:themeColor="text1"/>
          <w:szCs w:val="21"/>
          <w:highlight w:val="none"/>
          <w14:textFill>
            <w14:solidFill>
              <w14:schemeClr w14:val="tx1"/>
            </w14:solidFill>
          </w14:textFill>
        </w:rPr>
      </w:pPr>
    </w:p>
    <w:p w14:paraId="07E6451B">
      <w:pPr>
        <w:spacing w:after="0" w:line="240" w:lineRule="auto"/>
        <w:jc w:val="lef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四、安装调试要求</w:t>
      </w:r>
    </w:p>
    <w:p w14:paraId="27F5D515">
      <w:pPr>
        <w:spacing w:after="0" w:line="24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1.安装和调试应由具备相应资质和能力的专业技术人员执行，确保设备的正确安装和功能的正常发挥。</w:t>
      </w:r>
    </w:p>
    <w:p w14:paraId="1CFC49EB">
      <w:pPr>
        <w:spacing w:after="0" w:line="24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2.安装前应确保产品名称、型号、规格、生产企业信息、医疗器械注册证编号等信息明确无误。</w:t>
      </w:r>
    </w:p>
    <w:p w14:paraId="15AC7432">
      <w:pPr>
        <w:spacing w:after="0" w:line="24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3.在安装和调试过程中，必须遵守相应的操作规程和标准，以确保过程的准确性和可靠性。</w:t>
      </w:r>
    </w:p>
    <w:p w14:paraId="13F26202">
      <w:pPr>
        <w:spacing w:after="0" w:line="24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4.在验收过程中，应有详细的报告记录测试和调试的结果，确保所有功能都符合规定的要求。</w:t>
      </w:r>
    </w:p>
    <w:p w14:paraId="54A690E9">
      <w:pPr>
        <w:spacing w:after="0" w:line="240" w:lineRule="auto"/>
        <w:jc w:val="left"/>
        <w:rPr>
          <w:rFonts w:hint="eastAsia" w:ascii="宋体" w:hAnsi="宋体" w:eastAsia="宋体" w:cs="宋体"/>
          <w:b/>
          <w:bCs/>
          <w:color w:val="000000" w:themeColor="text1"/>
          <w:szCs w:val="21"/>
          <w:highlight w:val="none"/>
          <w14:textFill>
            <w14:solidFill>
              <w14:schemeClr w14:val="tx1"/>
            </w14:solidFill>
          </w14:textFill>
        </w:rPr>
      </w:pPr>
    </w:p>
    <w:p w14:paraId="15121E9A">
      <w:pPr>
        <w:spacing w:after="0" w:line="240" w:lineRule="auto"/>
        <w:jc w:val="left"/>
        <w:rPr>
          <w:rFonts w:hint="eastAsia" w:ascii="宋体" w:hAnsi="宋体" w:eastAsia="宋体" w:cs="宋体"/>
          <w:b/>
          <w:bCs/>
          <w:color w:val="000000" w:themeColor="text1"/>
          <w:szCs w:val="21"/>
          <w:highlight w:val="none"/>
          <w:shd w:val="clear" w:color="auto" w:fill="FDFDF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五、验收要求和验收标准</w:t>
      </w:r>
    </w:p>
    <w:p w14:paraId="732CB942">
      <w:pPr>
        <w:spacing w:after="0" w:line="240" w:lineRule="auto"/>
        <w:jc w:val="left"/>
        <w:rPr>
          <w:rFonts w:hint="eastAsia" w:ascii="宋体" w:hAnsi="宋体" w:eastAsia="宋体" w:cs="宋体"/>
          <w:color w:val="000000" w:themeColor="text1"/>
          <w:szCs w:val="21"/>
          <w:highlight w:val="none"/>
          <w:shd w:val="clear" w:color="auto" w:fill="FDFDF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设备到货后依照招标文件及中标人投标文件响应内容中关于货物的技术规格要求和质量标准进行验收，必须免费安装调试至能正常使用，并免费培训操作。</w:t>
      </w:r>
    </w:p>
    <w:p w14:paraId="15CC057A">
      <w:pPr>
        <w:spacing w:after="0" w:line="240" w:lineRule="auto"/>
        <w:jc w:val="left"/>
        <w:rPr>
          <w:rFonts w:hint="eastAsia" w:ascii="宋体" w:hAnsi="宋体" w:eastAsia="宋体" w:cs="宋体"/>
          <w:b/>
          <w:bCs/>
          <w:color w:val="000000" w:themeColor="text1"/>
          <w:szCs w:val="21"/>
          <w:highlight w:val="none"/>
          <w14:textFill>
            <w14:solidFill>
              <w14:schemeClr w14:val="tx1"/>
            </w14:solidFill>
          </w14:textFill>
        </w:rPr>
      </w:pPr>
    </w:p>
    <w:p w14:paraId="4EFACD65">
      <w:pPr>
        <w:spacing w:after="0" w:line="240" w:lineRule="auto"/>
        <w:jc w:val="lef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六、培训要求</w:t>
      </w:r>
    </w:p>
    <w:p w14:paraId="06A67EC0">
      <w:pPr>
        <w:spacing w:after="0" w:line="24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1.须提供设备使用维护培训，使采购人使用人员能掌握设备的结构原理、检修方法与操作要点。</w:t>
      </w:r>
    </w:p>
    <w:p w14:paraId="3C59442C">
      <w:pPr>
        <w:spacing w:after="0" w:line="24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2.培训应包括医疗设备的安全使用知识，包括设备的使用期限、禁忌、注意事项等。</w:t>
      </w:r>
    </w:p>
    <w:p w14:paraId="47991D35">
      <w:pPr>
        <w:spacing w:after="0" w:line="24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3.培训内容应涵盖设备的维护和保养方法，以及特殊运输、贮存的条件和方法。</w:t>
      </w:r>
    </w:p>
    <w:p w14:paraId="58025032">
      <w:pPr>
        <w:spacing w:after="0" w:line="24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4.培训应包括设备故障和问题应急处理，以便在紧急情况下能够迅速有效地采取措施。</w:t>
      </w:r>
    </w:p>
    <w:p w14:paraId="6BCB751D">
      <w:pPr>
        <w:spacing w:after="0" w:line="24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5.培训应包括对医疗器械质量控制的理解和实践，确保设备在使用过程中的质量和性能。</w:t>
      </w:r>
    </w:p>
    <w:p w14:paraId="7758C966">
      <w:pPr>
        <w:spacing w:after="0" w:line="240" w:lineRule="auto"/>
        <w:jc w:val="left"/>
        <w:rPr>
          <w:rFonts w:hint="eastAsia" w:ascii="宋体" w:hAnsi="宋体" w:eastAsia="宋体" w:cs="宋体"/>
          <w:b/>
          <w:bCs/>
          <w:color w:val="000000" w:themeColor="text1"/>
          <w:szCs w:val="21"/>
          <w:highlight w:val="none"/>
          <w14:textFill>
            <w14:solidFill>
              <w14:schemeClr w14:val="tx1"/>
            </w14:solidFill>
          </w14:textFill>
        </w:rPr>
      </w:pPr>
    </w:p>
    <w:p w14:paraId="2433559A">
      <w:pPr>
        <w:spacing w:after="0" w:line="240" w:lineRule="auto"/>
        <w:jc w:val="left"/>
        <w:rPr>
          <w:rFonts w:hint="eastAsia" w:ascii="宋体" w:hAnsi="宋体" w:eastAsia="宋体" w:cs="宋体"/>
          <w:b/>
          <w:bCs/>
          <w:color w:val="000000" w:themeColor="text1"/>
          <w:szCs w:val="21"/>
          <w:highlight w:val="none"/>
          <w:shd w:val="clear" w:color="auto" w:fill="FDFDF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七、付款方式</w:t>
      </w:r>
    </w:p>
    <w:p w14:paraId="6067BF0C">
      <w:pPr>
        <w:spacing w:after="0" w:line="24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1期：支付比例40%,1.合同的款项以人民币转账方式支付。若属国库支付项目的，其支付时间按财政部相关规定执行。 2.签订合同之日起5个工作日内凭合同40%发票由采购人向中标人支付40%合同款；</w:t>
      </w:r>
    </w:p>
    <w:p w14:paraId="67E819C4">
      <w:pPr>
        <w:spacing w:after="0" w:line="240" w:lineRule="auto"/>
        <w:rPr>
          <w:color w:val="000000" w:themeColor="text1"/>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期：支付比例60%,3.合同设备全部到指定地点交付并完成安装及验收后，中标人凭（1）送货单；（2）合同剩余60%发票；（3）安装验收报告，由采购人在收到发票后5个工作日内支付60%合同款给中标人。4.付款方式：银行转账。</w:t>
      </w:r>
    </w:p>
    <w:p w14:paraId="6EBC528A">
      <w:pPr>
        <w:spacing w:line="240" w:lineRule="auto"/>
        <w:jc w:val="left"/>
        <w:rPr>
          <w:rFonts w:hint="eastAsia" w:ascii="宋体" w:hAnsi="宋体" w:eastAsia="宋体" w:cs="宋体"/>
          <w:color w:val="000000" w:themeColor="text1"/>
          <w:sz w:val="21"/>
          <w:szCs w:val="21"/>
          <w:highlight w:val="none"/>
          <w14:textFill>
            <w14:solidFill>
              <w14:schemeClr w14:val="tx1"/>
            </w14:solidFill>
          </w14:textFill>
        </w:rPr>
      </w:pPr>
    </w:p>
    <w:p w14:paraId="0561A7BB">
      <w:pPr>
        <w:rPr>
          <w:rFonts w:hint="eastAsia" w:ascii="宋体" w:hAnsi="宋体"/>
          <w:b/>
          <w:color w:val="000000" w:themeColor="text1"/>
          <w:sz w:val="48"/>
          <w:szCs w:val="48"/>
          <w:highlight w:val="none"/>
          <w:lang w:val="en-US" w:eastAsia="zh-CN"/>
          <w14:textFill>
            <w14:solidFill>
              <w14:schemeClr w14:val="tx1"/>
            </w14:solidFill>
          </w14:textFill>
        </w:rPr>
      </w:pPr>
      <w:r>
        <w:rPr>
          <w:rFonts w:hint="eastAsia" w:ascii="宋体" w:hAnsi="宋体"/>
          <w:b/>
          <w:color w:val="000000" w:themeColor="text1"/>
          <w:sz w:val="48"/>
          <w:szCs w:val="48"/>
          <w:highlight w:val="none"/>
          <w:lang w:val="en-US" w:eastAsia="zh-CN"/>
          <w14:textFill>
            <w14:solidFill>
              <w14:schemeClr w14:val="tx1"/>
            </w14:solidFill>
          </w14:textFill>
        </w:rPr>
        <w:br w:type="page"/>
      </w:r>
    </w:p>
    <w:p w14:paraId="748CAB63">
      <w:pPr>
        <w:spacing w:line="30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38A8907A">
      <w:pPr>
        <w:spacing w:line="30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3CE51905">
      <w:pPr>
        <w:spacing w:line="30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2BEAF521">
      <w:pPr>
        <w:spacing w:line="30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5F418CC7">
      <w:pPr>
        <w:spacing w:line="30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109A3FF0">
      <w:pPr>
        <w:spacing w:line="30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77C6B5C4">
      <w:pPr>
        <w:spacing w:line="300" w:lineRule="auto"/>
        <w:jc w:val="center"/>
        <w:rPr>
          <w:rFonts w:ascii="宋体" w:hAnsi="宋体"/>
          <w:b/>
          <w:color w:val="000000" w:themeColor="text1"/>
          <w:sz w:val="48"/>
          <w:szCs w:val="48"/>
          <w:highlight w:val="none"/>
          <w14:textFill>
            <w14:solidFill>
              <w14:schemeClr w14:val="tx1"/>
            </w14:solidFill>
          </w14:textFill>
        </w:rPr>
      </w:pPr>
      <w:r>
        <w:rPr>
          <w:rFonts w:hint="eastAsia" w:ascii="宋体" w:hAnsi="宋体"/>
          <w:b/>
          <w:color w:val="000000" w:themeColor="text1"/>
          <w:sz w:val="48"/>
          <w:szCs w:val="48"/>
          <w:highlight w:val="none"/>
          <w:lang w:val="en-US" w:eastAsia="zh-CN"/>
          <w14:textFill>
            <w14:solidFill>
              <w14:schemeClr w14:val="tx1"/>
            </w14:solidFill>
          </w14:textFill>
        </w:rPr>
        <w:t>第二部分</w:t>
      </w:r>
      <w:r>
        <w:rPr>
          <w:rFonts w:hint="eastAsia" w:ascii="宋体" w:hAnsi="宋体"/>
          <w:b/>
          <w:color w:val="000000" w:themeColor="text1"/>
          <w:sz w:val="48"/>
          <w:szCs w:val="48"/>
          <w:highlight w:val="none"/>
          <w14:textFill>
            <w14:solidFill>
              <w14:schemeClr w14:val="tx1"/>
            </w14:solidFill>
          </w14:textFill>
        </w:rPr>
        <w:t>、补充附件</w:t>
      </w:r>
    </w:p>
    <w:p w14:paraId="5E2D6E37">
      <w:pPr>
        <w:spacing w:line="300" w:lineRule="auto"/>
        <w:jc w:val="center"/>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注：以下部分的附件应后附在投标文件中，作为投标文件的一部分。</w:t>
      </w:r>
    </w:p>
    <w:p w14:paraId="5F47F7EC">
      <w:pPr>
        <w:spacing w:line="300" w:lineRule="auto"/>
        <w:rPr>
          <w:rFonts w:ascii="宋体" w:hAnsi="宋体"/>
          <w:b/>
          <w:color w:val="000000" w:themeColor="text1"/>
          <w:sz w:val="24"/>
          <w:szCs w:val="24"/>
          <w:highlight w:val="none"/>
          <w14:textFill>
            <w14:solidFill>
              <w14:schemeClr w14:val="tx1"/>
            </w14:solidFill>
          </w14:textFill>
        </w:rPr>
      </w:pPr>
    </w:p>
    <w:p w14:paraId="6F1FBDC8">
      <w:pPr>
        <w:outlineLvl w:val="1"/>
        <w:rPr>
          <w:rFonts w:hint="eastAsia" w:ascii="宋体" w:hAnsi="宋体" w:eastAsia="宋体" w:cs="宋体"/>
          <w:b/>
          <w:color w:val="auto"/>
          <w:sz w:val="28"/>
          <w:szCs w:val="28"/>
        </w:rPr>
      </w:pPr>
      <w:r>
        <w:rPr>
          <w:rFonts w:ascii="宋体" w:hAnsi="宋体"/>
          <w:b/>
          <w:color w:val="000000" w:themeColor="text1"/>
          <w:sz w:val="24"/>
          <w:szCs w:val="24"/>
          <w:highlight w:val="none"/>
          <w14:textFill>
            <w14:solidFill>
              <w14:schemeClr w14:val="tx1"/>
            </w14:solidFill>
          </w14:textFill>
        </w:rPr>
        <w:br w:type="page"/>
      </w:r>
      <w:r>
        <w:rPr>
          <w:rFonts w:hint="eastAsia" w:ascii="宋体" w:hAnsi="宋体" w:eastAsia="宋体" w:cs="宋体"/>
          <w:b/>
          <w:color w:val="auto"/>
          <w:sz w:val="28"/>
          <w:szCs w:val="28"/>
        </w:rPr>
        <w:t>附件一、</w:t>
      </w:r>
      <w:bookmarkStart w:id="4" w:name="_Toc435514855"/>
      <w:bookmarkStart w:id="5" w:name="_Toc435515295"/>
      <w:bookmarkStart w:id="6" w:name="_Toc275865606"/>
      <w:r>
        <w:rPr>
          <w:rFonts w:hint="eastAsia" w:ascii="宋体" w:hAnsi="宋体" w:eastAsia="宋体" w:cs="宋体"/>
          <w:b/>
          <w:color w:val="auto"/>
          <w:sz w:val="28"/>
          <w:szCs w:val="28"/>
        </w:rPr>
        <w:t>资格文件</w:t>
      </w:r>
    </w:p>
    <w:p w14:paraId="4D3E7121">
      <w:pPr>
        <w:outlineLvl w:val="1"/>
        <w:rPr>
          <w:rFonts w:hint="eastAsia" w:ascii="宋体" w:hAnsi="宋体" w:eastAsia="宋体" w:cs="宋体"/>
          <w:b/>
          <w:szCs w:val="21"/>
          <w:lang w:val="en-US" w:eastAsia="zh-CN"/>
        </w:rPr>
      </w:pPr>
    </w:p>
    <w:p w14:paraId="0FB7443F">
      <w:pPr>
        <w:outlineLvl w:val="1"/>
        <w:rPr>
          <w:rFonts w:hint="eastAsia" w:ascii="宋体" w:hAnsi="宋体" w:eastAsia="宋体" w:cs="宋体"/>
          <w:b/>
          <w:sz w:val="28"/>
          <w:szCs w:val="28"/>
        </w:rPr>
      </w:pPr>
      <w:r>
        <w:rPr>
          <w:rFonts w:hint="eastAsia" w:ascii="宋体" w:hAnsi="宋体" w:eastAsia="宋体" w:cs="宋体"/>
          <w:b/>
          <w:szCs w:val="21"/>
          <w:lang w:val="en-US" w:eastAsia="zh-CN"/>
        </w:rPr>
        <w:t>1.1</w:t>
      </w:r>
      <w:r>
        <w:rPr>
          <w:rFonts w:hint="eastAsia" w:ascii="宋体" w:hAnsi="宋体" w:eastAsia="宋体" w:cs="宋体"/>
          <w:b/>
          <w:szCs w:val="21"/>
        </w:rPr>
        <w:t>投标人资格声明函</w:t>
      </w:r>
      <w:bookmarkEnd w:id="4"/>
      <w:bookmarkEnd w:id="5"/>
      <w:bookmarkEnd w:id="6"/>
    </w:p>
    <w:p w14:paraId="09404081">
      <w:pPr>
        <w:adjustRightInd w:val="0"/>
        <w:snapToGrid w:val="0"/>
        <w:spacing w:line="360" w:lineRule="auto"/>
        <w:rPr>
          <w:rFonts w:hint="eastAsia" w:ascii="宋体" w:hAnsi="宋体" w:eastAsia="宋体" w:cs="宋体"/>
          <w:b/>
          <w:szCs w:val="21"/>
        </w:rPr>
      </w:pPr>
    </w:p>
    <w:p w14:paraId="15F5002E">
      <w:pPr>
        <w:adjustRightInd w:val="0"/>
        <w:snapToGrid w:val="0"/>
        <w:spacing w:line="360" w:lineRule="auto"/>
        <w:rPr>
          <w:rFonts w:hint="eastAsia" w:ascii="宋体" w:hAnsi="宋体" w:eastAsia="宋体" w:cs="宋体"/>
          <w:b/>
          <w:lang w:eastAsia="zh-CN"/>
        </w:rPr>
      </w:pPr>
      <w:r>
        <w:rPr>
          <w:rFonts w:hint="eastAsia" w:ascii="宋体" w:hAnsi="宋体" w:eastAsia="宋体" w:cs="宋体"/>
          <w:b/>
          <w:szCs w:val="21"/>
        </w:rPr>
        <w:t>国义招标股份有限公司</w:t>
      </w:r>
      <w:r>
        <w:rPr>
          <w:rFonts w:hint="eastAsia" w:ascii="宋体" w:hAnsi="宋体" w:eastAsia="宋体" w:cs="宋体"/>
          <w:b/>
          <w:szCs w:val="21"/>
          <w:lang w:eastAsia="zh-CN"/>
        </w:rPr>
        <w:t>：</w:t>
      </w:r>
    </w:p>
    <w:p w14:paraId="168DF35B">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关于贵公司</w:t>
      </w:r>
      <w:r>
        <w:rPr>
          <w:rFonts w:hint="eastAsia" w:ascii="宋体" w:hAnsi="宋体" w:eastAsia="宋体" w:cs="宋体"/>
          <w:color w:val="auto"/>
          <w:highlight w:val="none"/>
          <w:u w:val="single"/>
        </w:rPr>
        <w:t>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w:t>
      </w:r>
      <w:r>
        <w:rPr>
          <w:rFonts w:hint="eastAsia" w:ascii="宋体" w:hAnsi="宋体" w:eastAsia="宋体" w:cs="宋体"/>
          <w:color w:val="auto"/>
          <w:highlight w:val="none"/>
        </w:rPr>
        <w:t>日发布</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项目（项目编号：0724-XXXXXXXX）的采购公告，本公司（企业）愿意参加投标，并声明：</w:t>
      </w:r>
    </w:p>
    <w:p w14:paraId="5B9AD564">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(1)本公司（企业）具备《中华人民共和国政府采购法》第二十二条资格条件，并已清楚招标文件的要求及有关文件规定。</w:t>
      </w:r>
    </w:p>
    <w:p w14:paraId="4410A821">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(2)本公司（企业）具有良好的商业信誉和健全的财务会计制度</w:t>
      </w:r>
      <w:r>
        <w:rPr>
          <w:rFonts w:hint="eastAsia" w:ascii="宋体" w:hAnsi="宋体" w:eastAsia="宋体" w:cs="宋体"/>
          <w:color w:val="auto"/>
          <w:highlight w:val="none"/>
          <w:lang w:val="zh-CN"/>
        </w:rPr>
        <w:t>；</w:t>
      </w:r>
      <w:r>
        <w:rPr>
          <w:rFonts w:hint="eastAsia" w:ascii="宋体" w:hAnsi="宋体" w:eastAsia="宋体" w:cs="宋体"/>
          <w:color w:val="auto"/>
          <w:highlight w:val="none"/>
        </w:rPr>
        <w:t>有依法缴纳税收和社会保障资金的良好记录</w:t>
      </w:r>
      <w:r>
        <w:rPr>
          <w:rFonts w:hint="eastAsia" w:ascii="宋体" w:hAnsi="宋体" w:eastAsia="宋体" w:cs="宋体"/>
          <w:color w:val="auto"/>
          <w:highlight w:val="none"/>
          <w:lang w:val="zh-CN"/>
        </w:rPr>
        <w:t>；</w:t>
      </w:r>
      <w:r>
        <w:rPr>
          <w:rFonts w:hint="eastAsia" w:ascii="宋体" w:hAnsi="宋体" w:eastAsia="宋体" w:cs="宋体"/>
          <w:color w:val="auto"/>
          <w:highlight w:val="none"/>
        </w:rPr>
        <w:t>具有履行合同所必需的设备和专业技术能力，且本公司（企业）参加政府采购活动前3年内在经营活动中没有重大违法记录。否则，由此所造成的损失、不良后果及法律责任，一律由我公司（企业）承担。</w:t>
      </w:r>
    </w:p>
    <w:p w14:paraId="53910E11">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(3)关于本企业信用情况，经对“信用中国”网站（www.creditchina.gov.cn）、“中国政府采购网”（ www.ccgp.gov.cn）信用记录信息的查询，截至规定的投标截止时间，我司没有被列入失信被执行人、税收违法黑名单、政府采购、环境保护、知识产权等领域严重违法失信行为记录名单中。</w:t>
      </w:r>
    </w:p>
    <w:p w14:paraId="4FC11F84">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(4)经核实，本公司不存在以下情况：单位负责人为同一人或者存在直接控股、管理关系的不同供应商，参加同一合同项下的政府采购活动。</w:t>
      </w:r>
    </w:p>
    <w:p w14:paraId="3B928D5C">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(5) 经核实，本公司不存在以下情况：为采购项目提供整体设计、规范编制或者项目管理、监理、检测等服务的供应商，再参加该采购项目的其他采购活动。</w:t>
      </w:r>
    </w:p>
    <w:p w14:paraId="4DB34063">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（6）本公司不属于联合体投标，承诺如果中标不分包转包。</w:t>
      </w:r>
    </w:p>
    <w:p w14:paraId="691ABAB6">
      <w:pPr>
        <w:adjustRightInd w:val="0"/>
        <w:snapToGrid w:val="0"/>
        <w:spacing w:line="360" w:lineRule="auto"/>
        <w:ind w:firstLine="444" w:firstLineChars="202"/>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本公司</w:t>
      </w:r>
      <w:r>
        <w:rPr>
          <w:rFonts w:hint="eastAsia" w:ascii="宋体" w:hAnsi="宋体" w:eastAsia="宋体" w:cs="宋体"/>
          <w:color w:val="auto"/>
          <w:highlight w:val="none"/>
          <w:lang w:eastAsia="zh-CN"/>
        </w:rPr>
        <w:t>符合法律、行政法规规定的其他条件。</w:t>
      </w:r>
    </w:p>
    <w:p w14:paraId="4D69099A">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本次招标采购活动中，本单位保证全部投标文件和问题的回答是真实和有效的，并对所提供资料的真实性和正确性承担法律责任。</w:t>
      </w:r>
    </w:p>
    <w:p w14:paraId="02EC4135">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如有违法、违规、弄虚作假行为，所造成的损失、不良后果及法律责任，一律由我公司（企业）承担。</w:t>
      </w:r>
    </w:p>
    <w:p w14:paraId="2DA31208">
      <w:pPr>
        <w:spacing w:line="360" w:lineRule="auto"/>
        <w:ind w:firstLine="420"/>
        <w:rPr>
          <w:rFonts w:hint="eastAsia" w:ascii="宋体" w:hAnsi="宋体" w:eastAsia="宋体" w:cs="宋体"/>
          <w:color w:val="auto"/>
          <w:szCs w:val="21"/>
          <w:highlight w:val="none"/>
        </w:rPr>
      </w:pPr>
      <w:r>
        <w:rPr>
          <w:rFonts w:hint="eastAsia" w:ascii="宋体" w:hAnsi="宋体" w:eastAsia="宋体" w:cs="宋体"/>
          <w:b/>
          <w:color w:val="auto"/>
          <w:highlight w:val="none"/>
        </w:rPr>
        <w:t>特此声明！</w:t>
      </w:r>
    </w:p>
    <w:p w14:paraId="4683043C">
      <w:pPr>
        <w:spacing w:line="360" w:lineRule="auto"/>
        <w:rPr>
          <w:rFonts w:hint="eastAsia" w:ascii="宋体" w:hAnsi="宋体" w:eastAsia="宋体" w:cs="宋体"/>
          <w:highlight w:val="none"/>
        </w:rPr>
      </w:pPr>
      <w:r>
        <w:rPr>
          <w:rFonts w:hint="eastAsia" w:ascii="宋体" w:hAnsi="宋体" w:eastAsia="宋体" w:cs="宋体"/>
          <w:b/>
          <w:highlight w:val="none"/>
        </w:rPr>
        <w:t>附件：</w:t>
      </w:r>
    </w:p>
    <w:p w14:paraId="4C99F5C9">
      <w:pPr>
        <w:rPr>
          <w:rFonts w:hint="eastAsia" w:ascii="宋体" w:hAnsi="宋体" w:eastAsia="宋体" w:cs="宋体"/>
          <w:highlight w:val="none"/>
        </w:rPr>
      </w:pPr>
      <w:r>
        <w:rPr>
          <w:rFonts w:hint="eastAsia" w:ascii="宋体" w:hAnsi="宋体" w:eastAsia="宋体" w:cs="宋体"/>
          <w:highlight w:val="none"/>
          <w:lang w:val="en-US" w:eastAsia="zh-CN"/>
        </w:rPr>
        <w:t>1.</w:t>
      </w:r>
      <w:r>
        <w:rPr>
          <w:rFonts w:hint="eastAsia" w:ascii="宋体" w:hAnsi="宋体" w:eastAsia="宋体" w:cs="宋体"/>
          <w:highlight w:val="none"/>
        </w:rPr>
        <w:t>企业股东构成情况表</w:t>
      </w:r>
    </w:p>
    <w:p w14:paraId="461E50D0">
      <w:pPr>
        <w:adjustRightInd w:val="0"/>
        <w:snapToGrid w:val="0"/>
        <w:rPr>
          <w:rFonts w:hint="eastAsia" w:ascii="宋体" w:hAnsi="宋体" w:eastAsia="宋体" w:cs="宋体"/>
          <w:szCs w:val="21"/>
        </w:rPr>
      </w:pPr>
    </w:p>
    <w:p w14:paraId="1BEAF9A4">
      <w:pPr>
        <w:adjustRightInd w:val="0"/>
        <w:snapToGrid w:val="0"/>
        <w:rPr>
          <w:rFonts w:hint="eastAsia" w:ascii="宋体" w:hAnsi="宋体" w:eastAsia="宋体" w:cs="宋体"/>
          <w:szCs w:val="21"/>
        </w:rPr>
      </w:pPr>
      <w:r>
        <w:rPr>
          <w:rFonts w:hint="eastAsia" w:ascii="宋体" w:hAnsi="宋体" w:eastAsia="宋体" w:cs="宋体"/>
          <w:szCs w:val="21"/>
        </w:rPr>
        <w:t>投标人法定代表人（或法定代表人授权代表）签字：</w:t>
      </w:r>
      <w:r>
        <w:rPr>
          <w:rFonts w:hint="eastAsia" w:ascii="宋体" w:hAnsi="宋体" w:eastAsia="宋体" w:cs="宋体"/>
          <w:szCs w:val="21"/>
          <w:u w:val="single"/>
        </w:rPr>
        <w:t xml:space="preserve">                   </w:t>
      </w:r>
    </w:p>
    <w:p w14:paraId="6F17EF8B">
      <w:pPr>
        <w:adjustRightInd w:val="0"/>
        <w:snapToGrid w:val="0"/>
        <w:rPr>
          <w:rFonts w:hint="eastAsia" w:ascii="宋体" w:hAnsi="宋体" w:eastAsia="宋体" w:cs="宋体"/>
          <w:szCs w:val="21"/>
          <w:u w:val="single"/>
        </w:rPr>
      </w:pPr>
      <w:r>
        <w:rPr>
          <w:rFonts w:hint="eastAsia" w:ascii="宋体" w:hAnsi="宋体" w:eastAsia="宋体" w:cs="宋体"/>
          <w:szCs w:val="21"/>
        </w:rPr>
        <w:t>投标人名称（加盖公章）：</w:t>
      </w:r>
      <w:r>
        <w:rPr>
          <w:rFonts w:hint="eastAsia" w:ascii="宋体" w:hAnsi="宋体" w:eastAsia="宋体" w:cs="宋体"/>
          <w:szCs w:val="21"/>
          <w:u w:val="single"/>
        </w:rPr>
        <w:t xml:space="preserve">                        </w:t>
      </w:r>
    </w:p>
    <w:p w14:paraId="62EC4CEE">
      <w:pPr>
        <w:adjustRightInd w:val="0"/>
        <w:snapToGrid w:val="0"/>
        <w:rPr>
          <w:rFonts w:hint="eastAsia"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 xml:space="preserve"> 月</w:t>
      </w:r>
      <w:r>
        <w:rPr>
          <w:rFonts w:hint="eastAsia" w:ascii="宋体" w:hAnsi="宋体" w:eastAsia="宋体" w:cs="宋体"/>
          <w:szCs w:val="21"/>
          <w:u w:val="single"/>
        </w:rPr>
        <w:t xml:space="preserve">    </w:t>
      </w:r>
      <w:r>
        <w:rPr>
          <w:rFonts w:hint="eastAsia" w:ascii="宋体" w:hAnsi="宋体" w:eastAsia="宋体" w:cs="宋体"/>
          <w:szCs w:val="21"/>
        </w:rPr>
        <w:t xml:space="preserve"> 日</w:t>
      </w:r>
    </w:p>
    <w:p w14:paraId="17AECCA8">
      <w:pPr>
        <w:jc w:val="center"/>
        <w:rPr>
          <w:rFonts w:hint="eastAsia" w:ascii="宋体" w:hAnsi="宋体" w:eastAsia="宋体" w:cs="宋体"/>
          <w:b/>
          <w:sz w:val="28"/>
          <w:szCs w:val="28"/>
          <w:highlight w:val="none"/>
        </w:rPr>
      </w:pPr>
      <w:r>
        <w:rPr>
          <w:rFonts w:hint="eastAsia" w:ascii="宋体" w:hAnsi="宋体" w:eastAsia="宋体" w:cs="宋体"/>
          <w:b/>
          <w:color w:val="auto"/>
          <w:sz w:val="36"/>
          <w:szCs w:val="36"/>
        </w:rPr>
        <w:br w:type="page"/>
      </w:r>
      <w:r>
        <w:rPr>
          <w:rFonts w:hint="eastAsia" w:ascii="宋体" w:hAnsi="宋体" w:eastAsia="宋体" w:cs="宋体"/>
          <w:b/>
          <w:sz w:val="28"/>
          <w:szCs w:val="28"/>
          <w:highlight w:val="none"/>
        </w:rPr>
        <w:t>企业股东构成情况表</w:t>
      </w:r>
    </w:p>
    <w:p w14:paraId="0305EF9C">
      <w:pPr>
        <w:jc w:val="left"/>
        <w:rPr>
          <w:rFonts w:hint="eastAsia" w:ascii="宋体" w:hAnsi="宋体" w:eastAsia="宋体" w:cs="宋体"/>
          <w:b/>
          <w:sz w:val="24"/>
          <w:highlight w:val="none"/>
        </w:rPr>
      </w:pPr>
    </w:p>
    <w:tbl>
      <w:tblPr>
        <w:tblStyle w:val="23"/>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14:paraId="5DC6E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noWrap w:val="0"/>
            <w:vAlign w:val="center"/>
          </w:tcPr>
          <w:p w14:paraId="48F7740A">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企业名称</w:t>
            </w:r>
          </w:p>
        </w:tc>
        <w:tc>
          <w:tcPr>
            <w:tcW w:w="7088" w:type="dxa"/>
            <w:gridSpan w:val="8"/>
            <w:tcBorders>
              <w:top w:val="single" w:color="auto" w:sz="4" w:space="0"/>
              <w:left w:val="single" w:color="auto" w:sz="4" w:space="0"/>
              <w:bottom w:val="single" w:color="auto" w:sz="4" w:space="0"/>
              <w:right w:val="single" w:color="auto" w:sz="4" w:space="0"/>
            </w:tcBorders>
            <w:noWrap w:val="0"/>
            <w:vAlign w:val="center"/>
          </w:tcPr>
          <w:p w14:paraId="07AF1FBB">
            <w:pPr>
              <w:topLinePunct/>
              <w:spacing w:line="440" w:lineRule="exact"/>
              <w:jc w:val="center"/>
              <w:rPr>
                <w:rFonts w:hint="eastAsia" w:ascii="宋体" w:hAnsi="宋体" w:eastAsia="宋体" w:cs="宋体"/>
                <w:szCs w:val="21"/>
                <w:highlight w:val="none"/>
              </w:rPr>
            </w:pPr>
          </w:p>
        </w:tc>
      </w:tr>
      <w:tr w14:paraId="00EEC2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noWrap w:val="0"/>
            <w:vAlign w:val="center"/>
          </w:tcPr>
          <w:p w14:paraId="1F8A314B">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注册地址</w:t>
            </w:r>
          </w:p>
        </w:tc>
        <w:tc>
          <w:tcPr>
            <w:tcW w:w="3197" w:type="dxa"/>
            <w:gridSpan w:val="3"/>
            <w:tcBorders>
              <w:top w:val="single" w:color="auto" w:sz="4" w:space="0"/>
              <w:left w:val="single" w:color="auto" w:sz="4" w:space="0"/>
              <w:bottom w:val="single" w:color="auto" w:sz="4" w:space="0"/>
              <w:right w:val="single" w:color="auto" w:sz="4" w:space="0"/>
            </w:tcBorders>
            <w:noWrap w:val="0"/>
            <w:vAlign w:val="center"/>
          </w:tcPr>
          <w:p w14:paraId="0C561A4E">
            <w:pPr>
              <w:topLinePunct/>
              <w:spacing w:line="440" w:lineRule="exact"/>
              <w:jc w:val="center"/>
              <w:rPr>
                <w:rFonts w:hint="eastAsia" w:ascii="宋体" w:hAnsi="宋体" w:eastAsia="宋体" w:cs="宋体"/>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noWrap w:val="0"/>
            <w:vAlign w:val="center"/>
          </w:tcPr>
          <w:p w14:paraId="779375F8">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企业类型</w:t>
            </w:r>
          </w:p>
        </w:tc>
        <w:tc>
          <w:tcPr>
            <w:tcW w:w="2813" w:type="dxa"/>
            <w:gridSpan w:val="3"/>
            <w:tcBorders>
              <w:top w:val="single" w:color="auto" w:sz="4" w:space="0"/>
              <w:left w:val="single" w:color="auto" w:sz="4" w:space="0"/>
              <w:bottom w:val="single" w:color="auto" w:sz="4" w:space="0"/>
              <w:right w:val="single" w:color="auto" w:sz="4" w:space="0"/>
            </w:tcBorders>
            <w:noWrap w:val="0"/>
            <w:vAlign w:val="center"/>
          </w:tcPr>
          <w:p w14:paraId="50BDDBBD">
            <w:pPr>
              <w:topLinePunct/>
              <w:spacing w:line="440" w:lineRule="exact"/>
              <w:jc w:val="center"/>
              <w:rPr>
                <w:rFonts w:hint="eastAsia" w:ascii="宋体" w:hAnsi="宋体" w:eastAsia="宋体" w:cs="宋体"/>
                <w:szCs w:val="21"/>
                <w:highlight w:val="none"/>
              </w:rPr>
            </w:pPr>
          </w:p>
        </w:tc>
      </w:tr>
      <w:tr w14:paraId="198D40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noWrap w:val="0"/>
            <w:vAlign w:val="center"/>
          </w:tcPr>
          <w:p w14:paraId="02D72133">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法定代表人姓名</w:t>
            </w:r>
          </w:p>
        </w:tc>
        <w:tc>
          <w:tcPr>
            <w:tcW w:w="3197" w:type="dxa"/>
            <w:gridSpan w:val="3"/>
            <w:tcBorders>
              <w:top w:val="single" w:color="auto" w:sz="4" w:space="0"/>
              <w:left w:val="single" w:color="auto" w:sz="4" w:space="0"/>
              <w:bottom w:val="single" w:color="auto" w:sz="4" w:space="0"/>
              <w:right w:val="single" w:color="auto" w:sz="4" w:space="0"/>
            </w:tcBorders>
            <w:noWrap w:val="0"/>
            <w:vAlign w:val="center"/>
          </w:tcPr>
          <w:p w14:paraId="7AC5AC91">
            <w:pPr>
              <w:topLinePunct/>
              <w:spacing w:line="440" w:lineRule="exact"/>
              <w:jc w:val="center"/>
              <w:rPr>
                <w:rFonts w:hint="eastAsia" w:ascii="宋体" w:hAnsi="宋体" w:eastAsia="宋体" w:cs="宋体"/>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noWrap w:val="0"/>
            <w:vAlign w:val="center"/>
          </w:tcPr>
          <w:p w14:paraId="54DC784A">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电话</w:t>
            </w:r>
          </w:p>
        </w:tc>
        <w:tc>
          <w:tcPr>
            <w:tcW w:w="2813" w:type="dxa"/>
            <w:gridSpan w:val="3"/>
            <w:tcBorders>
              <w:top w:val="single" w:color="auto" w:sz="4" w:space="0"/>
              <w:left w:val="single" w:color="auto" w:sz="4" w:space="0"/>
              <w:bottom w:val="single" w:color="auto" w:sz="4" w:space="0"/>
              <w:right w:val="single" w:color="auto" w:sz="4" w:space="0"/>
            </w:tcBorders>
            <w:noWrap w:val="0"/>
            <w:vAlign w:val="center"/>
          </w:tcPr>
          <w:p w14:paraId="5EC3D27A">
            <w:pPr>
              <w:topLinePunct/>
              <w:spacing w:line="440" w:lineRule="exact"/>
              <w:jc w:val="center"/>
              <w:rPr>
                <w:rFonts w:hint="eastAsia" w:ascii="宋体" w:hAnsi="宋体" w:eastAsia="宋体" w:cs="宋体"/>
                <w:szCs w:val="21"/>
                <w:highlight w:val="none"/>
              </w:rPr>
            </w:pPr>
          </w:p>
        </w:tc>
      </w:tr>
      <w:tr w14:paraId="6A123A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noWrap w:val="0"/>
            <w:vAlign w:val="center"/>
          </w:tcPr>
          <w:p w14:paraId="5AC90BA0">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股东及出资信息</w:t>
            </w:r>
          </w:p>
        </w:tc>
      </w:tr>
      <w:tr w14:paraId="1A05F6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2A1885A0">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序号</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3D2C55E9">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股东名称(姓名/股东全称)</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519A1B33">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股东类型</w:t>
            </w:r>
          </w:p>
          <w:p w14:paraId="6A14B5F6">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(自然人股东/法人股东)</w:t>
            </w: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3B49FE5A">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身份证号</w:t>
            </w:r>
          </w:p>
          <w:p w14:paraId="5E91CB9C">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7CBCDADC">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出资额(万元)</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EFE8559">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出资方式</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B79F865">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占全部股份比例</w:t>
            </w:r>
          </w:p>
        </w:tc>
      </w:tr>
      <w:tr w14:paraId="3C0042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29A189CD">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7EE7E26B">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75B49203">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4A479D02">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0A6268CF">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658F0A2">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A52A54A">
            <w:pPr>
              <w:topLinePunct/>
              <w:spacing w:line="440" w:lineRule="exact"/>
              <w:jc w:val="center"/>
              <w:rPr>
                <w:rFonts w:hint="eastAsia" w:ascii="宋体" w:hAnsi="宋体" w:eastAsia="宋体" w:cs="宋体"/>
                <w:szCs w:val="21"/>
                <w:highlight w:val="none"/>
              </w:rPr>
            </w:pPr>
          </w:p>
        </w:tc>
      </w:tr>
      <w:tr w14:paraId="122B8E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0803F877">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2B88A4F5">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0E710B99">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34A07767">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62696149">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98EB5EC">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48018DA">
            <w:pPr>
              <w:topLinePunct/>
              <w:spacing w:line="440" w:lineRule="exact"/>
              <w:jc w:val="center"/>
              <w:rPr>
                <w:rFonts w:hint="eastAsia" w:ascii="宋体" w:hAnsi="宋体" w:eastAsia="宋体" w:cs="宋体"/>
                <w:szCs w:val="21"/>
                <w:highlight w:val="none"/>
              </w:rPr>
            </w:pPr>
          </w:p>
        </w:tc>
      </w:tr>
      <w:tr w14:paraId="63EC1A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56B8629C">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6366116D">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4B941600">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7DBF8299">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0721F8B8">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918C821">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13FE4EF">
            <w:pPr>
              <w:topLinePunct/>
              <w:spacing w:line="440" w:lineRule="exact"/>
              <w:jc w:val="center"/>
              <w:rPr>
                <w:rFonts w:hint="eastAsia" w:ascii="宋体" w:hAnsi="宋体" w:eastAsia="宋体" w:cs="宋体"/>
                <w:szCs w:val="21"/>
                <w:highlight w:val="none"/>
              </w:rPr>
            </w:pPr>
          </w:p>
        </w:tc>
      </w:tr>
      <w:tr w14:paraId="464100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11BC684B">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6728F69F">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3293414C">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08449DE7">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685417B0">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43FCF91">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0CF7ECE">
            <w:pPr>
              <w:topLinePunct/>
              <w:spacing w:line="440" w:lineRule="exact"/>
              <w:jc w:val="center"/>
              <w:rPr>
                <w:rFonts w:hint="eastAsia" w:ascii="宋体" w:hAnsi="宋体" w:eastAsia="宋体" w:cs="宋体"/>
                <w:szCs w:val="21"/>
                <w:highlight w:val="none"/>
              </w:rPr>
            </w:pPr>
          </w:p>
        </w:tc>
      </w:tr>
      <w:tr w14:paraId="26A6FC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764D82F3">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43648A86">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26B4F60C">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27470D11">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61D2DDC3">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34732EB">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CE18E7F">
            <w:pPr>
              <w:topLinePunct/>
              <w:spacing w:line="440" w:lineRule="exact"/>
              <w:jc w:val="center"/>
              <w:rPr>
                <w:rFonts w:hint="eastAsia" w:ascii="宋体" w:hAnsi="宋体" w:eastAsia="宋体" w:cs="宋体"/>
                <w:szCs w:val="21"/>
                <w:highlight w:val="none"/>
              </w:rPr>
            </w:pPr>
          </w:p>
        </w:tc>
      </w:tr>
      <w:tr w14:paraId="75AF0F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33EDAB2B">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47B1568A">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71386F12">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43706999">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0FC9A60C">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AA0E16B">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B96DB29">
            <w:pPr>
              <w:topLinePunct/>
              <w:spacing w:line="440" w:lineRule="exact"/>
              <w:jc w:val="center"/>
              <w:rPr>
                <w:rFonts w:hint="eastAsia" w:ascii="宋体" w:hAnsi="宋体" w:eastAsia="宋体" w:cs="宋体"/>
                <w:szCs w:val="21"/>
                <w:highlight w:val="none"/>
              </w:rPr>
            </w:pPr>
          </w:p>
        </w:tc>
      </w:tr>
    </w:tbl>
    <w:p w14:paraId="79C6E042">
      <w:pPr>
        <w:jc w:val="left"/>
        <w:rPr>
          <w:rFonts w:hint="eastAsia" w:ascii="宋体" w:hAnsi="宋体" w:eastAsia="宋体" w:cs="宋体"/>
          <w:szCs w:val="21"/>
          <w:highlight w:val="none"/>
        </w:rPr>
      </w:pPr>
    </w:p>
    <w:p w14:paraId="180E564F">
      <w:pPr>
        <w:jc w:val="left"/>
        <w:rPr>
          <w:rFonts w:hint="eastAsia" w:ascii="宋体" w:hAnsi="宋体" w:eastAsia="宋体" w:cs="宋体"/>
          <w:szCs w:val="21"/>
          <w:highlight w:val="none"/>
        </w:rPr>
      </w:pPr>
      <w:r>
        <w:rPr>
          <w:rFonts w:hint="eastAsia" w:ascii="宋体" w:hAnsi="宋体" w:eastAsia="宋体" w:cs="宋体"/>
          <w:szCs w:val="21"/>
          <w:highlight w:val="none"/>
        </w:rPr>
        <w:t>备注：</w:t>
      </w:r>
    </w:p>
    <w:p w14:paraId="21724352">
      <w:pPr>
        <w:jc w:val="left"/>
        <w:rPr>
          <w:rFonts w:hint="eastAsia" w:ascii="宋体" w:hAnsi="宋体" w:eastAsia="宋体" w:cs="宋体"/>
          <w:szCs w:val="21"/>
          <w:highlight w:val="none"/>
        </w:rPr>
      </w:pPr>
      <w:r>
        <w:rPr>
          <w:rFonts w:hint="eastAsia" w:ascii="宋体" w:hAnsi="宋体" w:eastAsia="宋体" w:cs="宋体"/>
          <w:szCs w:val="21"/>
          <w:highlight w:val="none"/>
        </w:rPr>
        <w:t>1.股东或出资人为自然人的，填写自然人姓名及身份证号；股东或出资人为法人的，填写法人企业全称及统一社会信用代码。出资方式填写：货物、实物、工艺产权和非专利技术、土地使用权等。</w:t>
      </w:r>
    </w:p>
    <w:p w14:paraId="197632AF">
      <w:pPr>
        <w:rPr>
          <w:rFonts w:hint="eastAsia"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eastAsia="宋体" w:cs="宋体"/>
          <w:sz w:val="20"/>
          <w:szCs w:val="18"/>
          <w:highlight w:val="none"/>
        </w:rPr>
        <w:t>投标人必须如实填写股东构成情况</w:t>
      </w:r>
      <w:r>
        <w:rPr>
          <w:rFonts w:hint="eastAsia" w:ascii="宋体" w:hAnsi="宋体" w:eastAsia="宋体" w:cs="宋体"/>
          <w:szCs w:val="21"/>
          <w:highlight w:val="none"/>
        </w:rPr>
        <w:t>，具体信息情况应与“国家企业信用信息公示系统” (网站：</w:t>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"http://www.gsxt.gov.cn)查询的信息一致。" </w:instrText>
      </w:r>
      <w:r>
        <w:rPr>
          <w:rFonts w:hint="eastAsia" w:ascii="宋体" w:hAnsi="宋体" w:eastAsia="宋体" w:cs="宋体"/>
          <w:szCs w:val="21"/>
          <w:highlight w:val="none"/>
        </w:rPr>
        <w:fldChar w:fldCharType="separate"/>
      </w:r>
      <w:r>
        <w:rPr>
          <w:rStyle w:val="29"/>
          <w:rFonts w:hint="eastAsia" w:ascii="宋体" w:hAnsi="宋体" w:eastAsia="宋体" w:cs="宋体"/>
          <w:szCs w:val="21"/>
          <w:highlight w:val="none"/>
        </w:rPr>
        <w:t>http://www.gsxt.gov.cn)查询的信息一致。</w:t>
      </w:r>
      <w:r>
        <w:rPr>
          <w:rFonts w:hint="eastAsia" w:ascii="宋体" w:hAnsi="宋体" w:eastAsia="宋体" w:cs="宋体"/>
          <w:szCs w:val="21"/>
          <w:highlight w:val="none"/>
        </w:rPr>
        <w:fldChar w:fldCharType="end"/>
      </w:r>
    </w:p>
    <w:p w14:paraId="01A9997E">
      <w:pPr>
        <w:tabs>
          <w:tab w:val="left" w:pos="654"/>
          <w:tab w:val="left" w:pos="1734"/>
          <w:tab w:val="left" w:pos="2814"/>
          <w:tab w:val="left" w:pos="3894"/>
          <w:tab w:val="left" w:pos="5334"/>
          <w:tab w:val="left" w:pos="6414"/>
          <w:tab w:val="left" w:pos="7254"/>
          <w:tab w:val="left" w:pos="8574"/>
          <w:tab w:val="left" w:pos="9654"/>
        </w:tabs>
        <w:jc w:val="left"/>
        <w:rPr>
          <w:rFonts w:hint="eastAsia" w:ascii="宋体" w:hAnsi="宋体" w:eastAsia="宋体" w:cs="宋体"/>
          <w:b/>
          <w:sz w:val="24"/>
          <w:highlight w:val="none"/>
        </w:rPr>
      </w:pPr>
      <w:r>
        <w:rPr>
          <w:rFonts w:hint="eastAsia" w:ascii="宋体" w:hAnsi="宋体" w:eastAsia="宋体" w:cs="宋体"/>
          <w:b/>
          <w:sz w:val="24"/>
          <w:highlight w:val="none"/>
        </w:rPr>
        <w:br w:type="page"/>
      </w:r>
      <w:r>
        <w:rPr>
          <w:rFonts w:hint="eastAsia" w:ascii="宋体" w:hAnsi="宋体" w:eastAsia="宋体" w:cs="宋体"/>
          <w:b/>
          <w:sz w:val="24"/>
          <w:highlight w:val="none"/>
          <w:lang w:val="en-US" w:eastAsia="zh-CN"/>
        </w:rPr>
        <w:t>1</w:t>
      </w:r>
      <w:r>
        <w:rPr>
          <w:rFonts w:hint="eastAsia" w:ascii="宋体" w:hAnsi="宋体" w:eastAsia="宋体" w:cs="宋体"/>
          <w:b/>
          <w:sz w:val="24"/>
          <w:highlight w:val="none"/>
        </w:rPr>
        <w:t>.2政府采购活动信用记录自查承诺函</w:t>
      </w:r>
    </w:p>
    <w:p w14:paraId="30E594B5">
      <w:pPr>
        <w:ind w:left="405"/>
        <w:rPr>
          <w:rFonts w:hint="eastAsia" w:ascii="宋体" w:hAnsi="宋体" w:eastAsia="宋体" w:cs="宋体"/>
          <w:sz w:val="24"/>
          <w:highlight w:val="none"/>
        </w:rPr>
      </w:pPr>
    </w:p>
    <w:p w14:paraId="43F93EC2">
      <w:pPr>
        <w:adjustRightInd w:val="0"/>
        <w:snapToGrid w:val="0"/>
        <w:spacing w:line="360" w:lineRule="auto"/>
        <w:ind w:firstLine="440" w:firstLineChars="200"/>
        <w:rPr>
          <w:rFonts w:hint="eastAsia" w:ascii="宋体" w:hAnsi="宋体" w:eastAsia="宋体" w:cs="宋体"/>
          <w:szCs w:val="21"/>
          <w:highlight w:val="none"/>
        </w:rPr>
      </w:pPr>
    </w:p>
    <w:p w14:paraId="53ECB1A4">
      <w:pPr>
        <w:tabs>
          <w:tab w:val="left" w:pos="654"/>
          <w:tab w:val="left" w:pos="1734"/>
          <w:tab w:val="left" w:pos="2814"/>
          <w:tab w:val="left" w:pos="3894"/>
          <w:tab w:val="left" w:pos="5334"/>
          <w:tab w:val="left" w:pos="6414"/>
          <w:tab w:val="left" w:pos="7254"/>
          <w:tab w:val="left" w:pos="8574"/>
          <w:tab w:val="left" w:pos="9654"/>
        </w:tabs>
        <w:rPr>
          <w:rFonts w:hint="eastAsia" w:ascii="宋体" w:hAnsi="宋体" w:eastAsia="宋体" w:cs="宋体"/>
          <w:b w:val="0"/>
          <w:bCs/>
          <w:szCs w:val="21"/>
          <w:highlight w:val="none"/>
        </w:rPr>
      </w:pPr>
      <w:r>
        <w:rPr>
          <w:rFonts w:hint="eastAsia" w:ascii="宋体" w:hAnsi="宋体" w:eastAsia="宋体" w:cs="宋体"/>
          <w:b w:val="0"/>
          <w:bCs/>
          <w:szCs w:val="21"/>
          <w:highlight w:val="none"/>
        </w:rPr>
        <w:t>国义招标股份有限公司：</w:t>
      </w:r>
    </w:p>
    <w:p w14:paraId="1B7530EB">
      <w:pPr>
        <w:tabs>
          <w:tab w:val="left" w:pos="654"/>
          <w:tab w:val="left" w:pos="1734"/>
          <w:tab w:val="left" w:pos="2814"/>
          <w:tab w:val="left" w:pos="3894"/>
          <w:tab w:val="left" w:pos="5334"/>
          <w:tab w:val="left" w:pos="6414"/>
          <w:tab w:val="left" w:pos="7254"/>
          <w:tab w:val="left" w:pos="8574"/>
          <w:tab w:val="left" w:pos="9654"/>
        </w:tabs>
        <w:rPr>
          <w:rFonts w:hint="eastAsia" w:ascii="宋体" w:hAnsi="宋体" w:eastAsia="宋体" w:cs="宋体"/>
          <w:b w:val="0"/>
          <w:bCs/>
          <w:szCs w:val="21"/>
          <w:highlight w:val="none"/>
        </w:rPr>
      </w:pPr>
      <w:r>
        <w:rPr>
          <w:rFonts w:hint="eastAsia" w:ascii="宋体" w:hAnsi="宋体" w:eastAsia="宋体" w:cs="宋体"/>
          <w:b w:val="0"/>
          <w:bCs/>
          <w:szCs w:val="21"/>
          <w:highlight w:val="none"/>
        </w:rPr>
        <w:t>  关于本企业信用情况，经对“信用中国”网站（www.creditchina.gov.cn）中企业信用信息、“中国政府采购网”（ www.ccgp.gov.cn）“政府采购严重违法失信行为信息记录”的网上查询，截至规定的投标截止时间，我司没有被列入失信被执行人、税收违法黑名单、政府采购严重违法失信行为记录名单及其他不符合规定条件的供应商名单中。特此承诺！</w:t>
      </w:r>
    </w:p>
    <w:p w14:paraId="69333F88">
      <w:pPr>
        <w:ind w:left="405"/>
        <w:rPr>
          <w:rFonts w:hint="eastAsia" w:ascii="宋体" w:hAnsi="宋体" w:eastAsia="宋体" w:cs="宋体"/>
          <w:b/>
          <w:szCs w:val="21"/>
          <w:highlight w:val="none"/>
        </w:rPr>
      </w:pPr>
    </w:p>
    <w:p w14:paraId="53282AF6">
      <w:pPr>
        <w:ind w:left="405"/>
        <w:rPr>
          <w:rFonts w:hint="eastAsia" w:ascii="宋体" w:hAnsi="宋体" w:eastAsia="宋体" w:cs="宋体"/>
          <w:b/>
          <w:szCs w:val="21"/>
          <w:highlight w:val="none"/>
        </w:rPr>
      </w:pPr>
    </w:p>
    <w:p w14:paraId="6507C5FD">
      <w:pPr>
        <w:ind w:left="405"/>
        <w:rPr>
          <w:rFonts w:hint="eastAsia" w:ascii="宋体" w:hAnsi="宋体" w:eastAsia="宋体" w:cs="宋体"/>
          <w:b/>
          <w:szCs w:val="21"/>
          <w:highlight w:val="none"/>
        </w:rPr>
      </w:pPr>
    </w:p>
    <w:p w14:paraId="148505E7">
      <w:pPr>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投标人法定代表人（或法定代表人授权代表）签字：</w:t>
      </w:r>
      <w:r>
        <w:rPr>
          <w:rFonts w:hint="eastAsia" w:ascii="宋体" w:hAnsi="宋体" w:eastAsia="宋体" w:cs="宋体"/>
          <w:szCs w:val="21"/>
          <w:highlight w:val="none"/>
          <w:u w:val="single"/>
        </w:rPr>
        <w:t xml:space="preserve">                   </w:t>
      </w:r>
    </w:p>
    <w:p w14:paraId="6D34FB8B">
      <w:pPr>
        <w:adjustRightInd w:val="0"/>
        <w:snapToGrid w:val="0"/>
        <w:rPr>
          <w:rFonts w:hint="eastAsia" w:ascii="宋体" w:hAnsi="宋体" w:eastAsia="宋体" w:cs="宋体"/>
          <w:szCs w:val="21"/>
          <w:highlight w:val="none"/>
          <w:u w:val="single"/>
        </w:rPr>
      </w:pPr>
      <w:r>
        <w:rPr>
          <w:rFonts w:hint="eastAsia" w:ascii="宋体" w:hAnsi="宋体" w:eastAsia="宋体" w:cs="宋体"/>
          <w:szCs w:val="21"/>
          <w:highlight w:val="none"/>
        </w:rPr>
        <w:t>投标人名称（加盖公章）：</w:t>
      </w:r>
      <w:r>
        <w:rPr>
          <w:rFonts w:hint="eastAsia" w:ascii="宋体" w:hAnsi="宋体" w:eastAsia="宋体" w:cs="宋体"/>
          <w:szCs w:val="21"/>
          <w:highlight w:val="none"/>
          <w:u w:val="single"/>
        </w:rPr>
        <w:t xml:space="preserve">                        </w:t>
      </w:r>
    </w:p>
    <w:p w14:paraId="4D0588B5">
      <w:pPr>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日期：</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日</w:t>
      </w:r>
    </w:p>
    <w:p w14:paraId="0DC6EB3E">
      <w:pPr>
        <w:ind w:left="405"/>
        <w:rPr>
          <w:rFonts w:hint="eastAsia" w:ascii="宋体" w:hAnsi="宋体" w:eastAsia="宋体" w:cs="宋体"/>
          <w:b/>
          <w:szCs w:val="21"/>
          <w:highlight w:val="none"/>
        </w:rPr>
      </w:pPr>
    </w:p>
    <w:p w14:paraId="3FF79C82">
      <w:pPr>
        <w:ind w:left="405"/>
        <w:rPr>
          <w:rFonts w:hint="eastAsia" w:ascii="宋体" w:hAnsi="宋体" w:eastAsia="宋体" w:cs="宋体"/>
          <w:b/>
          <w:szCs w:val="21"/>
          <w:highlight w:val="none"/>
        </w:rPr>
      </w:pPr>
    </w:p>
    <w:p w14:paraId="00B4FA4D">
      <w:pPr>
        <w:rPr>
          <w:rFonts w:hint="eastAsia" w:ascii="宋体" w:hAnsi="宋体" w:eastAsia="宋体" w:cs="宋体"/>
          <w:b/>
          <w:szCs w:val="21"/>
          <w:highlight w:val="none"/>
        </w:rPr>
      </w:pPr>
      <w:r>
        <w:rPr>
          <w:rFonts w:hint="eastAsia" w:ascii="宋体" w:hAnsi="宋体" w:eastAsia="宋体" w:cs="宋体"/>
          <w:b/>
          <w:szCs w:val="21"/>
          <w:highlight w:val="none"/>
        </w:rPr>
        <w:t>备注：采购方将对函件内容的真实性和有效性进行审查、验证，如有造假或情况不一致，将导致投标无效！</w:t>
      </w:r>
    </w:p>
    <w:p w14:paraId="0EDE5759">
      <w:pPr>
        <w:rPr>
          <w:rFonts w:hint="eastAsia" w:ascii="宋体" w:hAnsi="宋体" w:eastAsia="宋体" w:cs="宋体"/>
          <w:b/>
          <w:szCs w:val="21"/>
          <w:highlight w:val="none"/>
        </w:rPr>
      </w:pPr>
    </w:p>
    <w:p w14:paraId="37D279A1">
      <w:pPr>
        <w:rPr>
          <w:rFonts w:hint="eastAsia" w:ascii="宋体" w:hAnsi="宋体" w:eastAsia="宋体" w:cs="宋体"/>
          <w:b/>
          <w:sz w:val="24"/>
          <w:highlight w:val="none"/>
        </w:rPr>
      </w:pPr>
    </w:p>
    <w:p w14:paraId="156F02A9">
      <w:pPr>
        <w:rPr>
          <w:rFonts w:hint="eastAsia" w:ascii="宋体" w:hAnsi="宋体" w:eastAsia="宋体" w:cs="宋体"/>
          <w:b/>
          <w:sz w:val="24"/>
          <w:highlight w:val="none"/>
        </w:rPr>
      </w:pPr>
    </w:p>
    <w:p w14:paraId="15934E39">
      <w:pPr>
        <w:rPr>
          <w:rFonts w:hint="eastAsia" w:ascii="宋体" w:hAnsi="宋体" w:eastAsia="宋体" w:cs="宋体"/>
          <w:b/>
          <w:sz w:val="24"/>
          <w:highlight w:val="none"/>
        </w:rPr>
      </w:pPr>
    </w:p>
    <w:p w14:paraId="0D150DC6">
      <w:pPr>
        <w:rPr>
          <w:rFonts w:hint="eastAsia" w:ascii="宋体" w:hAnsi="宋体" w:eastAsia="宋体" w:cs="宋体"/>
          <w:b/>
          <w:sz w:val="24"/>
          <w:highlight w:val="none"/>
          <w:lang w:val="en-US" w:eastAsia="zh-CN"/>
        </w:rPr>
      </w:pPr>
      <w:r>
        <w:rPr>
          <w:rFonts w:hint="eastAsia" w:ascii="宋体" w:hAnsi="宋体" w:eastAsia="宋体" w:cs="宋体"/>
          <w:b/>
          <w:sz w:val="24"/>
          <w:highlight w:val="none"/>
          <w:lang w:val="en-US" w:eastAsia="zh-CN"/>
        </w:rPr>
        <w:br w:type="page"/>
      </w:r>
    </w:p>
    <w:p w14:paraId="7B0B8ACD">
      <w:pPr>
        <w:rPr>
          <w:rFonts w:hint="eastAsia" w:hAnsi="宋体" w:cs="宋体"/>
          <w:b/>
          <w:sz w:val="24"/>
          <w:highlight w:val="none"/>
          <w:lang w:val="en-US" w:eastAsia="zh-CN"/>
        </w:rPr>
      </w:pPr>
      <w:r>
        <w:rPr>
          <w:rFonts w:hint="eastAsia" w:ascii="宋体" w:hAnsi="宋体" w:eastAsia="宋体" w:cs="宋体"/>
          <w:b/>
          <w:sz w:val="24"/>
          <w:highlight w:val="none"/>
          <w:lang w:val="en-US" w:eastAsia="zh-CN"/>
        </w:rPr>
        <w:t>1.3法定代表人授权代表声明函</w:t>
      </w:r>
    </w:p>
    <w:p w14:paraId="470C4B71">
      <w:pPr>
        <w:jc w:val="center"/>
        <w:outlineLvl w:val="1"/>
        <w:rPr>
          <w:rFonts w:hint="eastAsia" w:ascii="宋体" w:hAnsi="宋体" w:eastAsia="宋体" w:cs="宋体"/>
          <w:b/>
          <w:sz w:val="28"/>
          <w:szCs w:val="28"/>
        </w:rPr>
      </w:pPr>
      <w:r>
        <w:rPr>
          <w:rFonts w:hint="eastAsia" w:ascii="宋体" w:hAnsi="宋体" w:eastAsia="宋体" w:cs="宋体"/>
          <w:b/>
          <w:szCs w:val="21"/>
        </w:rPr>
        <w:t>法定代表人授权代表声明函</w:t>
      </w:r>
    </w:p>
    <w:p w14:paraId="11B4697B">
      <w:pPr>
        <w:adjustRightInd w:val="0"/>
        <w:snapToGrid w:val="0"/>
        <w:spacing w:line="360" w:lineRule="auto"/>
        <w:rPr>
          <w:rFonts w:hint="eastAsia" w:ascii="宋体" w:hAnsi="宋体" w:eastAsia="宋体" w:cs="宋体"/>
          <w:b/>
          <w:szCs w:val="21"/>
        </w:rPr>
      </w:pPr>
    </w:p>
    <w:p w14:paraId="58AC48DF">
      <w:pPr>
        <w:adjustRightInd w:val="0"/>
        <w:snapToGrid w:val="0"/>
        <w:spacing w:line="360" w:lineRule="auto"/>
        <w:rPr>
          <w:rFonts w:hint="eastAsia" w:ascii="宋体" w:hAnsi="宋体" w:eastAsia="宋体" w:cs="宋体"/>
          <w:b/>
          <w:lang w:eastAsia="zh-CN"/>
        </w:rPr>
      </w:pPr>
      <w:r>
        <w:rPr>
          <w:rFonts w:hint="eastAsia" w:hAnsi="宋体" w:cs="宋体"/>
          <w:b/>
          <w:szCs w:val="21"/>
          <w:lang w:val="en-US" w:eastAsia="zh-CN"/>
        </w:rPr>
        <w:t>国义招标股份有限公司</w:t>
      </w:r>
      <w:r>
        <w:rPr>
          <w:rFonts w:hint="eastAsia" w:ascii="宋体" w:hAnsi="宋体" w:eastAsia="宋体" w:cs="宋体"/>
          <w:b/>
          <w:szCs w:val="21"/>
          <w:lang w:eastAsia="zh-CN"/>
        </w:rPr>
        <w:t>：</w:t>
      </w:r>
    </w:p>
    <w:p w14:paraId="5705645A">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关于贵公司</w:t>
      </w:r>
      <w:r>
        <w:rPr>
          <w:rFonts w:hint="eastAsia" w:ascii="宋体" w:hAnsi="宋体" w:eastAsia="宋体" w:cs="宋体"/>
          <w:color w:val="auto"/>
          <w:highlight w:val="none"/>
          <w:u w:val="single"/>
        </w:rPr>
        <w:t>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w:t>
      </w:r>
      <w:r>
        <w:rPr>
          <w:rFonts w:hint="eastAsia" w:ascii="宋体" w:hAnsi="宋体" w:eastAsia="宋体" w:cs="宋体"/>
          <w:color w:val="auto"/>
          <w:highlight w:val="none"/>
        </w:rPr>
        <w:t>日发布</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项目（项目编号：0724-XXXXXXXX）的采购</w:t>
      </w:r>
      <w:r>
        <w:rPr>
          <w:rFonts w:hint="eastAsia" w:hAnsi="宋体" w:cs="宋体"/>
          <w:color w:val="auto"/>
          <w:highlight w:val="none"/>
          <w:lang w:val="en-US" w:eastAsia="zh-CN"/>
        </w:rPr>
        <w:t>项目</w:t>
      </w:r>
      <w:r>
        <w:rPr>
          <w:rFonts w:hint="eastAsia" w:ascii="宋体" w:hAnsi="宋体" w:eastAsia="宋体" w:cs="宋体"/>
          <w:color w:val="auto"/>
          <w:highlight w:val="none"/>
        </w:rPr>
        <w:t>，本公司（企业）愿意参加投标，并声明：</w:t>
      </w:r>
    </w:p>
    <w:p w14:paraId="447A19FE">
      <w:pPr>
        <w:adjustRightInd w:val="0"/>
        <w:snapToGrid w:val="0"/>
        <w:spacing w:line="360" w:lineRule="auto"/>
        <w:ind w:firstLine="444" w:firstLineChars="202"/>
        <w:rPr>
          <w:rFonts w:hint="eastAsia" w:ascii="宋体" w:hAnsi="宋体" w:eastAsia="宋体" w:cs="宋体"/>
          <w:color w:val="auto"/>
          <w:highlight w:val="none"/>
        </w:rPr>
      </w:pPr>
      <w:r>
        <w:rPr>
          <w:rFonts w:hint="eastAsia" w:hAnsi="宋体" w:cs="宋体"/>
          <w:color w:val="auto"/>
          <w:highlight w:val="none"/>
          <w:lang w:val="en-US" w:eastAsia="zh-CN"/>
        </w:rPr>
        <w:t>代表</w:t>
      </w:r>
      <w:r>
        <w:rPr>
          <w:rFonts w:hint="eastAsia" w:ascii="宋体" w:hAnsi="宋体" w:eastAsia="宋体" w:cs="宋体"/>
          <w:color w:val="auto"/>
          <w:highlight w:val="none"/>
        </w:rPr>
        <w:t>本公司（企业）</w:t>
      </w:r>
      <w:r>
        <w:rPr>
          <w:rFonts w:hint="eastAsia" w:hAnsi="宋体" w:cs="宋体"/>
          <w:color w:val="auto"/>
          <w:highlight w:val="none"/>
          <w:lang w:val="en-US" w:eastAsia="zh-CN"/>
        </w:rPr>
        <w:t>参加本项目的</w:t>
      </w:r>
      <w:r>
        <w:rPr>
          <w:color w:val="000000" w:themeColor="text1"/>
          <w:highlight w:val="none"/>
          <w14:textFill>
            <w14:solidFill>
              <w14:schemeClr w14:val="tx1"/>
            </w14:solidFill>
          </w14:textFill>
        </w:rPr>
        <w:t xml:space="preserve"> </w:t>
      </w:r>
      <w:r>
        <w:rPr>
          <w:color w:val="000000" w:themeColor="text1"/>
          <w:highlight w:val="none"/>
          <w:u w:val="single"/>
          <w14:textFill>
            <w14:solidFill>
              <w14:schemeClr w14:val="tx1"/>
            </w14:solidFill>
          </w14:textFill>
        </w:rPr>
        <w:t>（姓名、职务）</w:t>
      </w:r>
      <w:r>
        <w:rPr>
          <w:color w:val="000000" w:themeColor="text1"/>
          <w:highlight w:val="none"/>
          <w14:textFill>
            <w14:solidFill>
              <w14:schemeClr w14:val="tx1"/>
            </w14:solidFill>
          </w14:textFill>
        </w:rPr>
        <w:t xml:space="preserve"> 作为我公司的</w:t>
      </w:r>
      <w:r>
        <w:rPr>
          <w:rFonts w:hint="eastAsia" w:ascii="宋体" w:hAnsi="宋体" w:eastAsia="宋体" w:cs="宋体"/>
          <w:szCs w:val="21"/>
        </w:rPr>
        <w:t>法定代表人授权代表</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系</w:t>
      </w:r>
      <w:r>
        <w:rPr>
          <w:rFonts w:hint="eastAsia" w:ascii="宋体" w:hAnsi="宋体" w:eastAsia="宋体" w:cs="宋体"/>
          <w:color w:val="auto"/>
          <w:highlight w:val="none"/>
        </w:rPr>
        <w:t>本公司（企业）</w:t>
      </w:r>
      <w:r>
        <w:rPr>
          <w:rFonts w:hint="eastAsia"/>
          <w:color w:val="000000" w:themeColor="text1"/>
          <w:highlight w:val="none"/>
          <w:lang w:val="en-US" w:eastAsia="zh-CN"/>
          <w14:textFill>
            <w14:solidFill>
              <w14:schemeClr w14:val="tx1"/>
            </w14:solidFill>
          </w14:textFill>
        </w:rPr>
        <w:t>员工</w:t>
      </w:r>
      <w:r>
        <w:rPr>
          <w:rFonts w:hint="eastAsia" w:ascii="宋体" w:hAnsi="宋体" w:eastAsia="宋体" w:cs="宋体"/>
          <w:color w:val="auto"/>
          <w:highlight w:val="none"/>
        </w:rPr>
        <w:t>。</w:t>
      </w:r>
    </w:p>
    <w:p w14:paraId="621441FB">
      <w:pPr>
        <w:adjustRightInd w:val="0"/>
        <w:snapToGrid w:val="0"/>
        <w:spacing w:line="360" w:lineRule="auto"/>
        <w:ind w:firstLine="444" w:firstLineChars="202"/>
        <w:rPr>
          <w:rFonts w:hint="eastAsia" w:ascii="宋体" w:hAnsi="宋体" w:eastAsia="宋体" w:cs="宋体"/>
          <w:color w:val="auto"/>
          <w:highlight w:val="none"/>
        </w:rPr>
      </w:pPr>
    </w:p>
    <w:p w14:paraId="1C540690">
      <w:pPr>
        <w:spacing w:line="360" w:lineRule="auto"/>
        <w:ind w:firstLine="420"/>
        <w:rPr>
          <w:rFonts w:hint="eastAsia" w:ascii="宋体" w:hAnsi="宋体" w:eastAsia="宋体" w:cs="宋体"/>
          <w:color w:val="auto"/>
          <w:szCs w:val="21"/>
          <w:highlight w:val="none"/>
        </w:rPr>
      </w:pPr>
      <w:r>
        <w:rPr>
          <w:rFonts w:hint="eastAsia" w:ascii="宋体" w:hAnsi="宋体" w:eastAsia="宋体" w:cs="宋体"/>
          <w:b/>
          <w:color w:val="auto"/>
          <w:highlight w:val="none"/>
        </w:rPr>
        <w:t>特此声明！</w:t>
      </w:r>
    </w:p>
    <w:p w14:paraId="4FBF1845">
      <w:pPr>
        <w:spacing w:line="360" w:lineRule="auto"/>
        <w:rPr>
          <w:rFonts w:hint="eastAsia" w:ascii="宋体" w:hAnsi="宋体" w:eastAsia="宋体" w:cs="宋体"/>
          <w:highlight w:val="none"/>
        </w:rPr>
      </w:pPr>
      <w:r>
        <w:rPr>
          <w:rFonts w:hint="eastAsia" w:ascii="宋体" w:hAnsi="宋体" w:eastAsia="宋体" w:cs="宋体"/>
          <w:b/>
          <w:highlight w:val="none"/>
        </w:rPr>
        <w:t>附件：</w:t>
      </w:r>
    </w:p>
    <w:p w14:paraId="6A25C78B">
      <w:pPr>
        <w:rPr>
          <w:rFonts w:hint="default" w:ascii="宋体" w:hAnsi="宋体" w:eastAsia="宋体" w:cs="宋体"/>
          <w:b/>
          <w:bCs/>
          <w:highlight w:val="none"/>
          <w:lang w:val="en-US" w:eastAsia="zh-CN"/>
        </w:rPr>
      </w:pPr>
      <w:r>
        <w:rPr>
          <w:rFonts w:hint="eastAsia" w:hAnsi="宋体" w:cs="宋体"/>
          <w:b/>
          <w:bCs/>
          <w:highlight w:val="none"/>
          <w:lang w:val="en-US" w:eastAsia="zh-CN"/>
        </w:rPr>
        <w:t>法定代表人授权代表近六个月内任意一个月在投标人单位购买社保的证明材料。</w:t>
      </w:r>
    </w:p>
    <w:p w14:paraId="4DDE07D6">
      <w:pPr>
        <w:adjustRightInd w:val="0"/>
        <w:snapToGrid w:val="0"/>
        <w:rPr>
          <w:rFonts w:hint="eastAsia" w:ascii="宋体" w:hAnsi="宋体" w:eastAsia="宋体" w:cs="宋体"/>
          <w:szCs w:val="21"/>
        </w:rPr>
      </w:pPr>
    </w:p>
    <w:p w14:paraId="3F80031D">
      <w:pPr>
        <w:adjustRightInd w:val="0"/>
        <w:snapToGrid w:val="0"/>
        <w:rPr>
          <w:rFonts w:hint="eastAsia" w:ascii="宋体" w:hAnsi="宋体" w:eastAsia="宋体" w:cs="宋体"/>
          <w:szCs w:val="21"/>
        </w:rPr>
      </w:pPr>
      <w:r>
        <w:rPr>
          <w:rFonts w:hint="eastAsia" w:ascii="宋体" w:hAnsi="宋体" w:eastAsia="宋体" w:cs="宋体"/>
          <w:szCs w:val="21"/>
        </w:rPr>
        <w:t>投标人法定代表人（或法定代表人授权代表）签字：</w:t>
      </w:r>
      <w:r>
        <w:rPr>
          <w:rFonts w:hint="eastAsia" w:ascii="宋体" w:hAnsi="宋体" w:eastAsia="宋体" w:cs="宋体"/>
          <w:szCs w:val="21"/>
          <w:u w:val="single"/>
        </w:rPr>
        <w:t xml:space="preserve">                   </w:t>
      </w:r>
    </w:p>
    <w:p w14:paraId="550D5C36">
      <w:pPr>
        <w:adjustRightInd w:val="0"/>
        <w:snapToGrid w:val="0"/>
        <w:rPr>
          <w:rFonts w:hint="eastAsia" w:ascii="宋体" w:hAnsi="宋体" w:eastAsia="宋体" w:cs="宋体"/>
          <w:szCs w:val="21"/>
          <w:u w:val="single"/>
        </w:rPr>
      </w:pPr>
      <w:r>
        <w:rPr>
          <w:rFonts w:hint="eastAsia" w:ascii="宋体" w:hAnsi="宋体" w:eastAsia="宋体" w:cs="宋体"/>
          <w:szCs w:val="21"/>
        </w:rPr>
        <w:t>投标人名称（加盖公章）：</w:t>
      </w:r>
      <w:r>
        <w:rPr>
          <w:rFonts w:hint="eastAsia" w:ascii="宋体" w:hAnsi="宋体" w:eastAsia="宋体" w:cs="宋体"/>
          <w:szCs w:val="21"/>
          <w:u w:val="single"/>
        </w:rPr>
        <w:t xml:space="preserve">                        </w:t>
      </w:r>
    </w:p>
    <w:p w14:paraId="4208DEB6">
      <w:pPr>
        <w:adjustRightInd w:val="0"/>
        <w:snapToGrid w:val="0"/>
        <w:rPr>
          <w:rFonts w:hint="eastAsia"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 xml:space="preserve"> 月</w:t>
      </w:r>
      <w:r>
        <w:rPr>
          <w:rFonts w:hint="eastAsia" w:ascii="宋体" w:hAnsi="宋体" w:eastAsia="宋体" w:cs="宋体"/>
          <w:szCs w:val="21"/>
          <w:u w:val="single"/>
        </w:rPr>
        <w:t xml:space="preserve">    </w:t>
      </w:r>
      <w:r>
        <w:rPr>
          <w:rFonts w:hint="eastAsia" w:ascii="宋体" w:hAnsi="宋体" w:eastAsia="宋体" w:cs="宋体"/>
          <w:szCs w:val="21"/>
        </w:rPr>
        <w:t xml:space="preserve"> 日</w:t>
      </w:r>
    </w:p>
    <w:p w14:paraId="2EE0272D">
      <w:pPr>
        <w:rPr>
          <w:rFonts w:hint="default" w:hAnsi="宋体" w:cs="宋体"/>
          <w:b/>
          <w:sz w:val="24"/>
          <w:highlight w:val="none"/>
          <w:lang w:val="en-US" w:eastAsia="zh-CN"/>
        </w:rPr>
      </w:pPr>
    </w:p>
    <w:p w14:paraId="77A302D2">
      <w:pPr>
        <w:rPr>
          <w:rFonts w:hint="eastAsia" w:ascii="宋体" w:hAnsi="宋体" w:eastAsia="宋体" w:cs="宋体"/>
          <w:b/>
          <w:sz w:val="24"/>
          <w:highlight w:val="none"/>
        </w:rPr>
      </w:pPr>
    </w:p>
    <w:p w14:paraId="6F1615D1">
      <w:pPr>
        <w:rPr>
          <w:rFonts w:hint="eastAsia" w:ascii="宋体" w:hAnsi="宋体" w:eastAsia="宋体" w:cs="宋体"/>
          <w:b/>
          <w:sz w:val="24"/>
          <w:highlight w:val="none"/>
        </w:rPr>
      </w:pPr>
    </w:p>
    <w:p w14:paraId="16ABF60D">
      <w:pPr>
        <w:rPr>
          <w:rFonts w:hint="eastAsia" w:ascii="宋体" w:hAnsi="宋体" w:eastAsia="宋体" w:cs="宋体"/>
          <w:b/>
          <w:sz w:val="24"/>
          <w:highlight w:val="none"/>
          <w:lang w:val="en-US" w:eastAsia="zh-CN"/>
        </w:rPr>
      </w:pPr>
    </w:p>
    <w:p w14:paraId="5BD2781C">
      <w:pPr>
        <w:rPr>
          <w:rFonts w:hint="eastAsia" w:ascii="宋体" w:hAnsi="宋体" w:eastAsia="宋体" w:cs="宋体"/>
          <w:b/>
          <w:sz w:val="24"/>
          <w:highlight w:val="none"/>
          <w:lang w:val="en-US" w:eastAsia="zh-CN"/>
        </w:rPr>
      </w:pPr>
    </w:p>
    <w:p w14:paraId="6CC83F1D">
      <w:pPr>
        <w:rPr>
          <w:rFonts w:hint="eastAsia" w:ascii="宋体" w:hAnsi="宋体" w:eastAsia="宋体" w:cs="宋体"/>
          <w:b/>
          <w:sz w:val="24"/>
          <w:highlight w:val="none"/>
          <w:lang w:val="en-US" w:eastAsia="zh-CN"/>
        </w:rPr>
      </w:pPr>
    </w:p>
    <w:p w14:paraId="34F1644C">
      <w:pPr>
        <w:rPr>
          <w:rFonts w:hint="eastAsia" w:ascii="宋体" w:hAnsi="宋体" w:eastAsia="宋体" w:cs="宋体"/>
          <w:b/>
          <w:sz w:val="24"/>
          <w:highlight w:val="none"/>
          <w:lang w:val="en-US" w:eastAsia="zh-CN"/>
        </w:rPr>
      </w:pPr>
    </w:p>
    <w:p w14:paraId="4E917B82">
      <w:pPr>
        <w:rPr>
          <w:rFonts w:hint="eastAsia" w:ascii="宋体" w:hAnsi="宋体" w:eastAsia="宋体" w:cs="宋体"/>
          <w:b/>
          <w:sz w:val="24"/>
          <w:highlight w:val="none"/>
          <w:lang w:val="en-US" w:eastAsia="zh-CN"/>
        </w:rPr>
      </w:pPr>
    </w:p>
    <w:p w14:paraId="7E192005">
      <w:pPr>
        <w:rPr>
          <w:rFonts w:hint="eastAsia" w:ascii="宋体" w:hAnsi="宋体" w:eastAsia="宋体" w:cs="宋体"/>
          <w:b/>
          <w:sz w:val="24"/>
          <w:highlight w:val="none"/>
          <w:lang w:val="en-US" w:eastAsia="zh-CN"/>
        </w:rPr>
      </w:pPr>
    </w:p>
    <w:p w14:paraId="293B11CF">
      <w:pPr>
        <w:rPr>
          <w:rFonts w:hint="eastAsia" w:ascii="宋体" w:hAnsi="宋体" w:eastAsia="宋体" w:cs="宋体"/>
          <w:b/>
          <w:sz w:val="24"/>
          <w:highlight w:val="none"/>
        </w:rPr>
      </w:pPr>
      <w:r>
        <w:rPr>
          <w:rFonts w:hint="eastAsia" w:ascii="宋体" w:hAnsi="宋体" w:eastAsia="宋体" w:cs="宋体"/>
          <w:b/>
          <w:sz w:val="24"/>
          <w:highlight w:val="none"/>
          <w:lang w:val="en-US" w:eastAsia="zh-CN"/>
        </w:rPr>
        <w:t>1</w:t>
      </w:r>
      <w:r>
        <w:rPr>
          <w:rFonts w:hint="eastAsia" w:ascii="宋体" w:hAnsi="宋体" w:eastAsia="宋体" w:cs="宋体"/>
          <w:b/>
          <w:sz w:val="24"/>
          <w:highlight w:val="none"/>
        </w:rPr>
        <w:t>.</w:t>
      </w:r>
      <w:r>
        <w:rPr>
          <w:rFonts w:hint="eastAsia" w:hAnsi="宋体" w:cs="宋体"/>
          <w:b/>
          <w:sz w:val="24"/>
          <w:highlight w:val="none"/>
          <w:lang w:val="en-US" w:eastAsia="zh-CN"/>
        </w:rPr>
        <w:t>4</w:t>
      </w:r>
      <w:r>
        <w:rPr>
          <w:rFonts w:hint="eastAsia" w:ascii="宋体" w:hAnsi="宋体" w:eastAsia="宋体" w:cs="宋体"/>
          <w:b/>
          <w:sz w:val="24"/>
          <w:highlight w:val="none"/>
        </w:rPr>
        <w:t>其他资格证明文件</w:t>
      </w:r>
    </w:p>
    <w:p w14:paraId="519EE6B7">
      <w:pPr>
        <w:rPr>
          <w:rFonts w:hint="eastAsia" w:ascii="宋体" w:hAnsi="宋体" w:eastAsia="宋体" w:cs="宋体"/>
          <w:b/>
          <w:sz w:val="24"/>
          <w:highlight w:val="none"/>
        </w:rPr>
      </w:pPr>
    </w:p>
    <w:p w14:paraId="6FA2F720">
      <w:pPr>
        <w:autoSpaceDE w:val="0"/>
        <w:autoSpaceDN w:val="0"/>
        <w:ind w:right="1400"/>
        <w:rPr>
          <w:rFonts w:hint="eastAsia" w:ascii="宋体" w:hAnsi="宋体" w:eastAsia="宋体" w:cs="宋体"/>
          <w:sz w:val="24"/>
          <w:highlight w:val="none"/>
        </w:rPr>
      </w:pPr>
      <w:r>
        <w:rPr>
          <w:rFonts w:hint="eastAsia" w:ascii="宋体" w:hAnsi="宋体" w:eastAsia="宋体" w:cs="宋体"/>
          <w:sz w:val="24"/>
          <w:highlight w:val="none"/>
        </w:rPr>
        <w:t>一、有效的营业执照副本复印件（如非“三证合一”证照，同时提供税务登记证及组织机构代码证副本复印件）（加盖公章）</w:t>
      </w:r>
    </w:p>
    <w:p w14:paraId="21F6F4AB">
      <w:pPr>
        <w:autoSpaceDE w:val="0"/>
        <w:autoSpaceDN w:val="0"/>
        <w:ind w:right="1400"/>
        <w:rPr>
          <w:rFonts w:hint="eastAsia" w:ascii="宋体" w:hAnsi="宋体" w:eastAsia="宋体" w:cs="宋体"/>
          <w:sz w:val="24"/>
          <w:highlight w:val="none"/>
        </w:rPr>
      </w:pPr>
    </w:p>
    <w:p w14:paraId="7D16B67D">
      <w:pPr>
        <w:rPr>
          <w:rFonts w:hint="eastAsia" w:ascii="宋体" w:hAnsi="宋体" w:eastAsia="宋体" w:cs="宋体"/>
          <w:b/>
          <w:color w:val="auto"/>
          <w:sz w:val="36"/>
          <w:szCs w:val="36"/>
          <w:highlight w:val="none"/>
          <w:lang w:val="en-US" w:eastAsia="zh-CN"/>
        </w:rPr>
      </w:pPr>
      <w:r>
        <w:rPr>
          <w:rFonts w:hint="eastAsia" w:ascii="宋体" w:hAnsi="宋体" w:cs="宋体"/>
          <w:sz w:val="24"/>
          <w:highlight w:val="none"/>
          <w:lang w:eastAsia="zh-CN"/>
        </w:rPr>
        <w:t>二</w:t>
      </w:r>
      <w:r>
        <w:rPr>
          <w:rFonts w:hint="eastAsia" w:ascii="宋体" w:hAnsi="宋体" w:eastAsia="宋体" w:cs="宋体"/>
          <w:sz w:val="24"/>
          <w:highlight w:val="none"/>
        </w:rPr>
        <w:t>、详见招标文件第一</w:t>
      </w:r>
      <w:r>
        <w:rPr>
          <w:rFonts w:hint="eastAsia" w:ascii="宋体" w:hAnsi="宋体" w:eastAsia="宋体" w:cs="宋体"/>
          <w:sz w:val="24"/>
          <w:highlight w:val="none"/>
          <w:lang w:val="en-US" w:eastAsia="zh-CN"/>
        </w:rPr>
        <w:t>章</w:t>
      </w:r>
      <w:r>
        <w:rPr>
          <w:rFonts w:hint="eastAsia" w:ascii="宋体" w:hAnsi="宋体" w:eastAsia="宋体" w:cs="宋体"/>
          <w:sz w:val="24"/>
          <w:highlight w:val="none"/>
        </w:rPr>
        <w:t>“投标邀请”中的“投标人资格</w:t>
      </w:r>
      <w:r>
        <w:rPr>
          <w:rFonts w:hint="eastAsia" w:ascii="宋体" w:hAnsi="宋体" w:eastAsia="宋体" w:cs="宋体"/>
          <w:sz w:val="24"/>
          <w:highlight w:val="none"/>
          <w:lang w:val="en-US" w:eastAsia="zh-CN"/>
        </w:rPr>
        <w:t>要求</w:t>
      </w:r>
      <w:r>
        <w:rPr>
          <w:rFonts w:hint="eastAsia" w:ascii="宋体" w:hAnsi="宋体" w:eastAsia="宋体" w:cs="宋体"/>
          <w:sz w:val="24"/>
          <w:highlight w:val="none"/>
        </w:rPr>
        <w:t>”</w:t>
      </w:r>
    </w:p>
    <w:p w14:paraId="630607DE">
      <w:pPr>
        <w:rPr>
          <w:rFonts w:hint="eastAsia" w:ascii="宋体" w:hAnsi="宋体" w:eastAsia="宋体" w:cs="宋体"/>
          <w:b/>
          <w:color w:val="auto"/>
          <w:szCs w:val="21"/>
          <w:highlight w:val="none"/>
        </w:rPr>
      </w:pPr>
    </w:p>
    <w:p w14:paraId="69E33784">
      <w:pPr>
        <w:spacing w:before="25" w:after="25"/>
        <w:jc w:val="left"/>
        <w:outlineLvl w:val="0"/>
        <w:rPr>
          <w:rFonts w:hint="eastAsia" w:ascii="宋体" w:hAnsi="宋体" w:eastAsia="宋体" w:cs="宋体"/>
          <w:b/>
          <w:bCs/>
          <w:color w:val="auto"/>
          <w:spacing w:val="10"/>
          <w:kern w:val="0"/>
          <w:sz w:val="28"/>
          <w:szCs w:val="28"/>
        </w:rPr>
      </w:pPr>
      <w:r>
        <w:rPr>
          <w:rFonts w:hint="eastAsia" w:ascii="宋体" w:hAnsi="宋体" w:eastAsia="宋体" w:cs="宋体"/>
          <w:b/>
          <w:bCs/>
          <w:color w:val="auto"/>
          <w:spacing w:val="10"/>
          <w:kern w:val="0"/>
          <w:sz w:val="24"/>
          <w:szCs w:val="24"/>
          <w:highlight w:val="none"/>
        </w:rPr>
        <w:br w:type="page"/>
      </w:r>
      <w:r>
        <w:rPr>
          <w:rFonts w:hint="eastAsia" w:ascii="宋体" w:hAnsi="宋体" w:eastAsia="宋体" w:cs="宋体"/>
          <w:b/>
          <w:bCs/>
          <w:color w:val="auto"/>
          <w:spacing w:val="10"/>
          <w:kern w:val="0"/>
          <w:sz w:val="28"/>
          <w:szCs w:val="28"/>
        </w:rPr>
        <w:t>附件二、中标服务费承诺书（格式）</w:t>
      </w:r>
    </w:p>
    <w:p w14:paraId="5E67FE0C">
      <w:pPr>
        <w:adjustRightInd w:val="0"/>
        <w:snapToGrid w:val="0"/>
        <w:spacing w:line="360" w:lineRule="auto"/>
        <w:rPr>
          <w:rFonts w:hint="eastAsia" w:ascii="宋体" w:hAnsi="宋体" w:eastAsia="宋体" w:cs="宋体"/>
          <w:b/>
          <w:color w:val="auto"/>
          <w:szCs w:val="21"/>
          <w:highlight w:val="none"/>
          <w:lang w:eastAsia="zh-CN"/>
        </w:rPr>
      </w:pP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本招标文件第六章</w:t>
      </w:r>
      <w:r>
        <w:rPr>
          <w:rFonts w:hint="eastAsia" w:ascii="宋体" w:hAnsi="宋体" w:eastAsia="宋体" w:cs="宋体"/>
          <w:b w:val="0"/>
          <w:bCs/>
          <w:highlight w:val="none"/>
        </w:rPr>
        <w:t>投标文件格式</w:t>
      </w:r>
      <w:r>
        <w:rPr>
          <w:rFonts w:hint="eastAsia" w:ascii="宋体" w:hAnsi="宋体" w:eastAsia="宋体" w:cs="宋体"/>
          <w:b w:val="0"/>
          <w:bCs/>
          <w:highlight w:val="none"/>
          <w:lang w:val="en-US" w:eastAsia="zh-CN"/>
        </w:rPr>
        <w:t>的</w:t>
      </w:r>
      <w:r>
        <w:rPr>
          <w:rFonts w:hint="eastAsia" w:ascii="宋体" w:hAnsi="宋体" w:eastAsia="宋体" w:cs="宋体"/>
          <w:b w:val="0"/>
          <w:bCs/>
          <w:highlight w:val="none"/>
        </w:rPr>
        <w:t>要求</w:t>
      </w:r>
      <w:r>
        <w:rPr>
          <w:rFonts w:hint="eastAsia" w:ascii="宋体" w:hAnsi="宋体" w:eastAsia="宋体" w:cs="宋体"/>
          <w:b w:val="0"/>
          <w:bCs/>
          <w:highlight w:val="none"/>
          <w:lang w:val="en-US" w:eastAsia="zh-CN"/>
        </w:rPr>
        <w:t>中“</w:t>
      </w:r>
      <w:r>
        <w:rPr>
          <w:rFonts w:hint="eastAsia" w:ascii="宋体" w:hAnsi="宋体" w:eastAsia="宋体" w:cs="宋体"/>
          <w:b w:val="0"/>
          <w:bCs/>
          <w:color w:val="auto"/>
          <w:szCs w:val="21"/>
          <w:highlight w:val="none"/>
          <w:lang w:val="en-US" w:eastAsia="zh-CN"/>
        </w:rPr>
        <w:t>格式十八：采购代理服务费支付承诺书</w:t>
      </w:r>
      <w:r>
        <w:rPr>
          <w:rFonts w:hint="eastAsia" w:ascii="宋体" w:hAnsi="宋体" w:eastAsia="宋体" w:cs="宋体"/>
          <w:b w:val="0"/>
          <w:bCs/>
          <w:highlight w:val="none"/>
          <w:lang w:val="en-US" w:eastAsia="zh-CN"/>
        </w:rPr>
        <w:t>”不适用，请根据以下格式填写</w:t>
      </w:r>
      <w:r>
        <w:rPr>
          <w:rFonts w:hint="eastAsia" w:ascii="宋体" w:hAnsi="宋体" w:eastAsia="宋体" w:cs="宋体"/>
          <w:b w:val="0"/>
          <w:bCs/>
          <w:color w:val="auto"/>
          <w:szCs w:val="21"/>
          <w:highlight w:val="none"/>
          <w:lang w:eastAsia="zh-CN"/>
        </w:rPr>
        <w:t>）</w:t>
      </w:r>
    </w:p>
    <w:p w14:paraId="401CAB2D">
      <w:pPr>
        <w:adjustRightInd w:val="0"/>
        <w:snapToGrid w:val="0"/>
        <w:spacing w:line="360" w:lineRule="auto"/>
        <w:rPr>
          <w:rFonts w:hint="eastAsia" w:ascii="宋体" w:hAnsi="宋体" w:eastAsia="宋体" w:cs="宋体"/>
          <w:b/>
          <w:color w:val="auto"/>
          <w:szCs w:val="21"/>
        </w:rPr>
      </w:pPr>
    </w:p>
    <w:p w14:paraId="5F2D7D5C">
      <w:pPr>
        <w:adjustRightInd w:val="0"/>
        <w:snapToGrid w:val="0"/>
        <w:spacing w:line="360" w:lineRule="auto"/>
        <w:rPr>
          <w:rFonts w:hint="eastAsia" w:ascii="宋体" w:hAnsi="宋体" w:eastAsia="宋体" w:cs="宋体"/>
          <w:b/>
          <w:color w:val="auto"/>
          <w:szCs w:val="21"/>
        </w:rPr>
      </w:pPr>
      <w:r>
        <w:rPr>
          <w:rFonts w:hint="eastAsia" w:ascii="宋体" w:hAnsi="宋体" w:eastAsia="宋体" w:cs="宋体"/>
          <w:b/>
          <w:color w:val="auto"/>
          <w:szCs w:val="21"/>
        </w:rPr>
        <w:t>国义招标股份有限公司：</w:t>
      </w:r>
    </w:p>
    <w:p w14:paraId="311F8914">
      <w:pPr>
        <w:adjustRightInd w:val="0"/>
        <w:snapToGrid w:val="0"/>
        <w:ind w:firstLine="440" w:firstLineChars="200"/>
        <w:rPr>
          <w:rFonts w:hint="eastAsia" w:ascii="宋体" w:hAnsi="宋体" w:eastAsia="宋体" w:cs="宋体"/>
          <w:color w:val="auto"/>
          <w:szCs w:val="21"/>
        </w:rPr>
      </w:pPr>
      <w:r>
        <w:rPr>
          <w:rFonts w:hint="eastAsia" w:ascii="宋体" w:hAnsi="宋体" w:eastAsia="宋体" w:cs="宋体"/>
          <w:color w:val="auto"/>
          <w:szCs w:val="21"/>
        </w:rPr>
        <w:t>本</w:t>
      </w:r>
      <w:r>
        <w:rPr>
          <w:rFonts w:hint="eastAsia" w:ascii="宋体" w:hAnsi="宋体" w:eastAsia="宋体" w:cs="宋体"/>
          <w:color w:val="auto"/>
          <w:szCs w:val="21"/>
          <w:u w:val="single"/>
        </w:rPr>
        <w:t xml:space="preserve">   （投标人名称）   </w:t>
      </w:r>
      <w:r>
        <w:rPr>
          <w:rFonts w:hint="eastAsia" w:ascii="宋体" w:hAnsi="宋体" w:eastAsia="宋体" w:cs="宋体"/>
          <w:color w:val="auto"/>
          <w:szCs w:val="21"/>
        </w:rPr>
        <w:t>公司在参加在贵司进行的</w:t>
      </w:r>
      <w:r>
        <w:rPr>
          <w:rFonts w:hint="eastAsia" w:ascii="宋体" w:hAnsi="宋体" w:eastAsia="宋体" w:cs="宋体"/>
          <w:color w:val="auto"/>
          <w:szCs w:val="21"/>
          <w:u w:val="single"/>
        </w:rPr>
        <w:t xml:space="preserve">   （项目名称）  </w:t>
      </w:r>
      <w:r>
        <w:rPr>
          <w:rFonts w:hint="eastAsia" w:ascii="宋体" w:hAnsi="宋体" w:eastAsia="宋体" w:cs="宋体"/>
          <w:color w:val="auto"/>
          <w:szCs w:val="21"/>
        </w:rPr>
        <w:t>(项目编号：)招标中如获中标，我司保证在领取“中标通知书”前，按本项目投标人须知相关规定向贵司缴纳 “中标服务费”。</w:t>
      </w:r>
    </w:p>
    <w:p w14:paraId="6C3C45C7">
      <w:pPr>
        <w:adjustRightInd w:val="0"/>
        <w:snapToGrid w:val="0"/>
        <w:ind w:firstLine="440" w:firstLineChars="200"/>
        <w:rPr>
          <w:rFonts w:hint="eastAsia" w:ascii="宋体" w:hAnsi="宋体" w:eastAsia="宋体" w:cs="宋体"/>
          <w:color w:val="auto"/>
          <w:szCs w:val="21"/>
        </w:rPr>
      </w:pPr>
      <w:r>
        <w:rPr>
          <w:rFonts w:hint="eastAsia" w:ascii="宋体" w:hAnsi="宋体" w:eastAsia="宋体" w:cs="宋体"/>
          <w:color w:val="auto"/>
          <w:szCs w:val="21"/>
          <w:highlight w:val="none"/>
        </w:rPr>
        <w:t>如我方违约，愿凭贵方开出的违约通知，按上述承付金额的200%由采购人在支付我司的合同款中代为扣付。</w:t>
      </w:r>
    </w:p>
    <w:p w14:paraId="2129CE6B">
      <w:pPr>
        <w:adjustRightInd w:val="0"/>
        <w:snapToGrid w:val="0"/>
        <w:spacing w:line="360" w:lineRule="auto"/>
        <w:ind w:firstLine="440" w:firstLineChars="200"/>
        <w:rPr>
          <w:rFonts w:hint="eastAsia" w:ascii="宋体" w:hAnsi="宋体" w:eastAsia="宋体" w:cs="宋体"/>
          <w:color w:val="auto"/>
          <w:szCs w:val="21"/>
        </w:rPr>
      </w:pPr>
      <w:r>
        <w:rPr>
          <w:rFonts w:hint="eastAsia" w:ascii="宋体" w:hAnsi="宋体" w:eastAsia="宋体" w:cs="宋体"/>
          <w:color w:val="auto"/>
          <w:szCs w:val="21"/>
        </w:rPr>
        <w:t>特此承诺。</w:t>
      </w:r>
    </w:p>
    <w:p w14:paraId="315C507C">
      <w:pPr>
        <w:rPr>
          <w:rFonts w:hint="eastAsia" w:ascii="宋体" w:hAnsi="宋体" w:eastAsia="宋体" w:cs="宋体"/>
          <w:color w:val="auto"/>
          <w:szCs w:val="21"/>
        </w:rPr>
      </w:pPr>
      <w:r>
        <w:rPr>
          <w:rFonts w:hint="eastAsia" w:ascii="宋体" w:hAnsi="宋体" w:eastAsia="宋体" w:cs="宋体"/>
          <w:color w:val="auto"/>
          <w:szCs w:val="21"/>
        </w:rPr>
        <w:t>另关于我司缴纳中标服务费后开具中标服务费发票的事宜，我司声明如下：</w:t>
      </w:r>
    </w:p>
    <w:p w14:paraId="15883A67">
      <w:pPr>
        <w:rPr>
          <w:rFonts w:hint="eastAsia" w:ascii="宋体" w:hAnsi="宋体" w:eastAsia="宋体" w:cs="宋体"/>
          <w:color w:val="auto"/>
          <w:szCs w:val="21"/>
        </w:rPr>
      </w:pPr>
      <w:r>
        <w:rPr>
          <w:rFonts w:hint="eastAsia" w:ascii="宋体" w:hAnsi="宋体" w:eastAsia="宋体" w:cs="宋体"/>
          <w:b/>
          <w:color w:val="auto"/>
          <w:szCs w:val="21"/>
        </w:rPr>
        <w:t>A：</w:t>
      </w:r>
      <w:r>
        <w:rPr>
          <w:rFonts w:hint="eastAsia" w:ascii="宋体" w:hAnsi="宋体" w:eastAsia="宋体" w:cs="宋体"/>
          <w:color w:val="auto"/>
          <w:szCs w:val="21"/>
        </w:rPr>
        <w:t>如需开具</w:t>
      </w:r>
      <w:r>
        <w:rPr>
          <w:rFonts w:hint="eastAsia" w:ascii="宋体" w:hAnsi="宋体" w:eastAsia="宋体" w:cs="宋体"/>
          <w:b/>
          <w:color w:val="auto"/>
          <w:szCs w:val="21"/>
          <w:u w:val="single"/>
        </w:rPr>
        <w:t>增值税普通发票</w:t>
      </w:r>
      <w:r>
        <w:rPr>
          <w:rFonts w:hint="eastAsia" w:ascii="宋体" w:hAnsi="宋体" w:eastAsia="宋体" w:cs="宋体"/>
          <w:color w:val="auto"/>
          <w:szCs w:val="21"/>
        </w:rPr>
        <w:t>，请于下方（ ）打“√”</w:t>
      </w:r>
    </w:p>
    <w:p w14:paraId="1CDB4050">
      <w:pPr>
        <w:rPr>
          <w:rFonts w:hint="eastAsia" w:ascii="宋体" w:hAnsi="宋体" w:eastAsia="宋体" w:cs="宋体"/>
          <w:color w:val="auto"/>
          <w:szCs w:val="21"/>
        </w:rPr>
      </w:pPr>
      <w:r>
        <w:rPr>
          <w:rFonts w:hint="eastAsia" w:ascii="宋体" w:hAnsi="宋体" w:eastAsia="宋体" w:cs="宋体"/>
          <w:color w:val="auto"/>
          <w:szCs w:val="21"/>
        </w:rPr>
        <w:t>（    ）请向我司开具中标费的“</w:t>
      </w:r>
      <w:r>
        <w:rPr>
          <w:rFonts w:hint="eastAsia" w:ascii="宋体" w:hAnsi="宋体" w:eastAsia="宋体" w:cs="宋体"/>
          <w:b/>
          <w:color w:val="auto"/>
          <w:szCs w:val="21"/>
          <w:u w:val="single"/>
        </w:rPr>
        <w:t>增值税普通发票</w:t>
      </w:r>
      <w:r>
        <w:rPr>
          <w:rFonts w:hint="eastAsia" w:ascii="宋体" w:hAnsi="宋体" w:eastAsia="宋体" w:cs="宋体"/>
          <w:b/>
          <w:color w:val="auto"/>
          <w:szCs w:val="21"/>
        </w:rPr>
        <w:t>”</w:t>
      </w:r>
      <w:r>
        <w:rPr>
          <w:rFonts w:hint="eastAsia" w:ascii="宋体" w:hAnsi="宋体" w:eastAsia="宋体" w:cs="宋体"/>
          <w:color w:val="auto"/>
          <w:szCs w:val="21"/>
        </w:rPr>
        <w:t>，开票信息如下：</w:t>
      </w:r>
    </w:p>
    <w:p w14:paraId="191F6427">
      <w:pPr>
        <w:rPr>
          <w:rFonts w:hint="eastAsia" w:ascii="宋体" w:hAnsi="宋体" w:eastAsia="宋体" w:cs="宋体"/>
          <w:color w:val="auto"/>
          <w:szCs w:val="21"/>
        </w:rPr>
      </w:pPr>
      <w:r>
        <w:rPr>
          <w:rFonts w:hint="eastAsia" w:ascii="宋体" w:hAnsi="宋体" w:eastAsia="宋体" w:cs="宋体"/>
          <w:b/>
          <w:color w:val="auto"/>
          <w:szCs w:val="21"/>
        </w:rPr>
        <w:t>1、</w:t>
      </w:r>
      <w:r>
        <w:rPr>
          <w:rFonts w:hint="eastAsia" w:ascii="宋体" w:hAnsi="宋体" w:eastAsia="宋体" w:cs="宋体"/>
          <w:color w:val="auto"/>
          <w:szCs w:val="21"/>
        </w:rPr>
        <w:t>我司工商注册名称为：；</w:t>
      </w:r>
    </w:p>
    <w:p w14:paraId="0D61106E">
      <w:pPr>
        <w:rPr>
          <w:rFonts w:hint="eastAsia" w:ascii="宋体" w:hAnsi="宋体" w:eastAsia="宋体" w:cs="宋体"/>
          <w:color w:val="auto"/>
          <w:szCs w:val="21"/>
        </w:rPr>
      </w:pPr>
      <w:r>
        <w:rPr>
          <w:rFonts w:hint="eastAsia" w:ascii="宋体" w:hAnsi="宋体" w:eastAsia="宋体" w:cs="宋体"/>
          <w:color w:val="auto"/>
          <w:szCs w:val="21"/>
        </w:rPr>
        <w:t>2、纳税人识别号（国税）/或统一社会信用代码：</w:t>
      </w:r>
      <w:r>
        <w:rPr>
          <w:rFonts w:hint="eastAsia" w:ascii="宋体" w:hAnsi="宋体" w:eastAsia="宋体" w:cs="宋体"/>
          <w:color w:val="auto"/>
          <w:szCs w:val="21"/>
          <w:u w:val="single"/>
        </w:rPr>
        <w:t xml:space="preserve">    （请填写）              </w:t>
      </w:r>
    </w:p>
    <w:p w14:paraId="7B15F212">
      <w:pPr>
        <w:rPr>
          <w:rFonts w:hint="eastAsia" w:ascii="宋体" w:hAnsi="宋体" w:eastAsia="宋体" w:cs="宋体"/>
          <w:color w:val="auto"/>
          <w:szCs w:val="21"/>
        </w:rPr>
      </w:pPr>
      <w:r>
        <w:rPr>
          <w:rFonts w:hint="eastAsia" w:ascii="宋体" w:hAnsi="宋体" w:eastAsia="宋体" w:cs="宋体"/>
          <w:b/>
          <w:color w:val="auto"/>
          <w:szCs w:val="21"/>
        </w:rPr>
        <w:t>B：</w:t>
      </w:r>
      <w:r>
        <w:rPr>
          <w:rFonts w:hint="eastAsia" w:ascii="宋体" w:hAnsi="宋体" w:eastAsia="宋体" w:cs="宋体"/>
          <w:color w:val="auto"/>
          <w:szCs w:val="21"/>
        </w:rPr>
        <w:t>如需开具增值税专用发票，请于下方（ ）打“√”,并提供相关资料</w:t>
      </w:r>
    </w:p>
    <w:p w14:paraId="09E774A1">
      <w:pPr>
        <w:rPr>
          <w:rFonts w:hint="eastAsia" w:ascii="宋体" w:hAnsi="宋体" w:eastAsia="宋体" w:cs="宋体"/>
          <w:color w:val="auto"/>
          <w:szCs w:val="21"/>
        </w:rPr>
      </w:pPr>
      <w:r>
        <w:rPr>
          <w:rFonts w:hint="eastAsia" w:ascii="宋体" w:hAnsi="宋体" w:eastAsia="宋体" w:cs="宋体"/>
          <w:color w:val="auto"/>
          <w:szCs w:val="21"/>
        </w:rPr>
        <w:t>（    ）请向我司开具中标费的“</w:t>
      </w:r>
      <w:r>
        <w:rPr>
          <w:rFonts w:hint="eastAsia" w:ascii="宋体" w:hAnsi="宋体" w:eastAsia="宋体" w:cs="宋体"/>
          <w:b/>
          <w:color w:val="auto"/>
          <w:szCs w:val="21"/>
          <w:u w:val="single"/>
        </w:rPr>
        <w:t>增值税专用发票</w:t>
      </w:r>
      <w:r>
        <w:rPr>
          <w:rFonts w:hint="eastAsia" w:ascii="宋体" w:hAnsi="宋体" w:eastAsia="宋体" w:cs="宋体"/>
          <w:b/>
          <w:color w:val="auto"/>
          <w:szCs w:val="21"/>
        </w:rPr>
        <w:t>”</w:t>
      </w:r>
      <w:r>
        <w:rPr>
          <w:rFonts w:hint="eastAsia" w:ascii="宋体" w:hAnsi="宋体" w:eastAsia="宋体" w:cs="宋体"/>
          <w:color w:val="auto"/>
          <w:szCs w:val="21"/>
        </w:rPr>
        <w:t>，开票信息为：</w:t>
      </w:r>
    </w:p>
    <w:p w14:paraId="33D28513">
      <w:pPr>
        <w:rPr>
          <w:rFonts w:hint="eastAsia" w:ascii="宋体" w:hAnsi="宋体" w:eastAsia="宋体" w:cs="宋体"/>
          <w:color w:val="auto"/>
          <w:szCs w:val="21"/>
        </w:rPr>
      </w:pPr>
      <w:r>
        <w:rPr>
          <w:rFonts w:hint="eastAsia" w:ascii="宋体" w:hAnsi="宋体" w:eastAsia="宋体" w:cs="宋体"/>
          <w:color w:val="auto"/>
          <w:szCs w:val="21"/>
        </w:rPr>
        <w:t>1、我司工商注册名称：</w:t>
      </w:r>
      <w:r>
        <w:rPr>
          <w:rFonts w:hint="eastAsia" w:ascii="宋体" w:hAnsi="宋体" w:eastAsia="宋体" w:cs="宋体"/>
          <w:color w:val="auto"/>
          <w:szCs w:val="21"/>
          <w:u w:val="single"/>
        </w:rPr>
        <w:t xml:space="preserve">    （请填写）              </w:t>
      </w:r>
    </w:p>
    <w:p w14:paraId="1B5C1D3D">
      <w:pPr>
        <w:rPr>
          <w:rFonts w:hint="eastAsia" w:ascii="宋体" w:hAnsi="宋体" w:eastAsia="宋体" w:cs="宋体"/>
          <w:color w:val="auto"/>
          <w:szCs w:val="21"/>
        </w:rPr>
      </w:pPr>
      <w:r>
        <w:rPr>
          <w:rFonts w:hint="eastAsia" w:ascii="宋体" w:hAnsi="宋体" w:eastAsia="宋体" w:cs="宋体"/>
          <w:color w:val="auto"/>
          <w:szCs w:val="21"/>
        </w:rPr>
        <w:t>2、纳税人识别号（国税）/或统一社会信用代码：</w:t>
      </w:r>
      <w:r>
        <w:rPr>
          <w:rFonts w:hint="eastAsia" w:ascii="宋体" w:hAnsi="宋体" w:eastAsia="宋体" w:cs="宋体"/>
          <w:color w:val="auto"/>
          <w:szCs w:val="21"/>
          <w:u w:val="single"/>
        </w:rPr>
        <w:t xml:space="preserve">    （请填写）              </w:t>
      </w:r>
    </w:p>
    <w:p w14:paraId="48BE9834">
      <w:pPr>
        <w:rPr>
          <w:rFonts w:hint="eastAsia" w:ascii="宋体" w:hAnsi="宋体" w:eastAsia="宋体" w:cs="宋体"/>
          <w:color w:val="auto"/>
          <w:szCs w:val="21"/>
        </w:rPr>
      </w:pPr>
      <w:r>
        <w:rPr>
          <w:rFonts w:hint="eastAsia" w:ascii="宋体" w:hAnsi="宋体" w:eastAsia="宋体" w:cs="宋体"/>
          <w:color w:val="auto"/>
          <w:szCs w:val="21"/>
        </w:rPr>
        <w:t>3、注册地址：</w:t>
      </w:r>
      <w:r>
        <w:rPr>
          <w:rFonts w:hint="eastAsia" w:ascii="宋体" w:hAnsi="宋体" w:eastAsia="宋体" w:cs="宋体"/>
          <w:color w:val="auto"/>
          <w:szCs w:val="21"/>
          <w:u w:val="single"/>
        </w:rPr>
        <w:t xml:space="preserve">    （请填写）              </w:t>
      </w:r>
    </w:p>
    <w:p w14:paraId="55CC1B7C">
      <w:pPr>
        <w:rPr>
          <w:rFonts w:hint="eastAsia" w:ascii="宋体" w:hAnsi="宋体" w:eastAsia="宋体" w:cs="宋体"/>
          <w:color w:val="auto"/>
          <w:szCs w:val="21"/>
        </w:rPr>
      </w:pPr>
      <w:r>
        <w:rPr>
          <w:rFonts w:hint="eastAsia" w:ascii="宋体" w:hAnsi="宋体" w:eastAsia="宋体" w:cs="宋体"/>
          <w:color w:val="auto"/>
          <w:szCs w:val="21"/>
        </w:rPr>
        <w:t>4、办公电话（固话）：</w:t>
      </w:r>
      <w:r>
        <w:rPr>
          <w:rFonts w:hint="eastAsia" w:ascii="宋体" w:hAnsi="宋体" w:eastAsia="宋体" w:cs="宋体"/>
          <w:color w:val="auto"/>
          <w:szCs w:val="21"/>
          <w:u w:val="single"/>
        </w:rPr>
        <w:t xml:space="preserve">    （请填写）              </w:t>
      </w:r>
    </w:p>
    <w:p w14:paraId="4E22BC12">
      <w:pPr>
        <w:rPr>
          <w:rFonts w:hint="eastAsia" w:ascii="宋体" w:hAnsi="宋体" w:eastAsia="宋体" w:cs="宋体"/>
          <w:color w:val="auto"/>
          <w:szCs w:val="21"/>
        </w:rPr>
      </w:pPr>
      <w:r>
        <w:rPr>
          <w:rFonts w:hint="eastAsia" w:ascii="宋体" w:hAnsi="宋体" w:eastAsia="宋体" w:cs="宋体"/>
          <w:color w:val="auto"/>
          <w:szCs w:val="21"/>
        </w:rPr>
        <w:t>5、开户银行及账号：</w:t>
      </w:r>
      <w:r>
        <w:rPr>
          <w:rFonts w:hint="eastAsia" w:ascii="宋体" w:hAnsi="宋体" w:eastAsia="宋体" w:cs="宋体"/>
          <w:color w:val="auto"/>
          <w:szCs w:val="21"/>
          <w:u w:val="single"/>
        </w:rPr>
        <w:t xml:space="preserve">    （请填写）              </w:t>
      </w:r>
    </w:p>
    <w:p w14:paraId="4848F4F3">
      <w:pPr>
        <w:rPr>
          <w:rFonts w:hint="eastAsia" w:ascii="宋体" w:hAnsi="宋体" w:eastAsia="宋体" w:cs="宋体"/>
          <w:color w:val="auto"/>
          <w:szCs w:val="21"/>
          <w:u w:val="single"/>
        </w:rPr>
      </w:pPr>
      <w:r>
        <w:rPr>
          <w:rFonts w:hint="eastAsia" w:ascii="宋体" w:hAnsi="宋体" w:eastAsia="宋体" w:cs="宋体"/>
          <w:color w:val="auto"/>
          <w:szCs w:val="21"/>
        </w:rPr>
        <w:t>6、一般纳税人资格证书/或加盖了税务局“增值税一般纳税人”条章的国税登记证扫描件/或在所属国税局网站的查询结果截图</w:t>
      </w:r>
      <w:r>
        <w:rPr>
          <w:rFonts w:hint="eastAsia" w:ascii="宋体" w:hAnsi="宋体" w:eastAsia="宋体" w:cs="宋体"/>
          <w:color w:val="auto"/>
          <w:szCs w:val="21"/>
          <w:u w:val="single"/>
        </w:rPr>
        <w:t>（截图后附）</w:t>
      </w:r>
    </w:p>
    <w:p w14:paraId="184E69EE">
      <w:pPr>
        <w:rPr>
          <w:rFonts w:hint="eastAsia" w:ascii="宋体" w:hAnsi="宋体" w:eastAsia="宋体" w:cs="宋体"/>
          <w:color w:val="auto"/>
          <w:szCs w:val="21"/>
        </w:rPr>
      </w:pPr>
      <w:r>
        <w:rPr>
          <w:rFonts w:hint="eastAsia" w:ascii="宋体" w:hAnsi="宋体" w:eastAsia="宋体" w:cs="宋体"/>
          <w:color w:val="auto"/>
          <w:szCs w:val="21"/>
        </w:rPr>
        <w:t>中标单位联系人：， 手机</w:t>
      </w:r>
      <w:r>
        <w:rPr>
          <w:rFonts w:hint="eastAsia" w:ascii="宋体" w:hAnsi="宋体" w:eastAsia="宋体" w:cs="宋体"/>
          <w:color w:val="auto"/>
          <w:szCs w:val="21"/>
          <w:u w:val="single"/>
        </w:rPr>
        <w:t>号：            ;</w:t>
      </w:r>
    </w:p>
    <w:p w14:paraId="754C8666">
      <w:pPr>
        <w:rPr>
          <w:rFonts w:hint="eastAsia" w:ascii="宋体" w:hAnsi="宋体" w:eastAsia="宋体" w:cs="宋体"/>
          <w:color w:val="auto"/>
          <w:szCs w:val="21"/>
          <w:u w:val="single"/>
        </w:rPr>
      </w:pPr>
      <w:r>
        <w:rPr>
          <w:rFonts w:hint="eastAsia" w:ascii="宋体" w:hAnsi="宋体" w:eastAsia="宋体" w:cs="宋体"/>
          <w:color w:val="auto"/>
          <w:szCs w:val="21"/>
        </w:rPr>
        <w:t>单位地址：电话：传真：</w:t>
      </w:r>
      <w:r>
        <w:rPr>
          <w:rFonts w:hint="eastAsia" w:ascii="宋体" w:hAnsi="宋体" w:eastAsia="宋体" w:cs="宋体"/>
          <w:color w:val="auto"/>
          <w:szCs w:val="21"/>
          <w:u w:val="single"/>
        </w:rPr>
        <w:t xml:space="preserve">        。</w:t>
      </w:r>
    </w:p>
    <w:p w14:paraId="355FC867">
      <w:pPr>
        <w:rPr>
          <w:rFonts w:hint="eastAsia" w:ascii="宋体" w:hAnsi="宋体" w:eastAsia="宋体" w:cs="宋体"/>
          <w:color w:val="auto"/>
          <w:szCs w:val="21"/>
        </w:rPr>
      </w:pPr>
      <w:r>
        <w:rPr>
          <w:rFonts w:hint="eastAsia" w:ascii="宋体" w:hAnsi="宋体" w:eastAsia="宋体" w:cs="宋体"/>
          <w:color w:val="auto"/>
          <w:szCs w:val="21"/>
        </w:rPr>
        <w:t>特此声明。</w:t>
      </w:r>
    </w:p>
    <w:p w14:paraId="3D654967">
      <w:pPr>
        <w:rPr>
          <w:rFonts w:hint="eastAsia" w:ascii="宋体" w:hAnsi="宋体" w:eastAsia="宋体" w:cs="宋体"/>
          <w:color w:val="auto"/>
          <w:szCs w:val="21"/>
        </w:rPr>
      </w:pPr>
    </w:p>
    <w:p w14:paraId="587029A1">
      <w:pPr>
        <w:rPr>
          <w:rFonts w:hint="eastAsia" w:ascii="宋体" w:hAnsi="宋体" w:eastAsia="宋体" w:cs="宋体"/>
          <w:color w:val="auto"/>
          <w:szCs w:val="21"/>
        </w:rPr>
      </w:pPr>
    </w:p>
    <w:p w14:paraId="40EC6F49">
      <w:pPr>
        <w:rPr>
          <w:rFonts w:hint="eastAsia" w:ascii="宋体" w:hAnsi="宋体" w:eastAsia="宋体" w:cs="宋体"/>
          <w:color w:val="auto"/>
          <w:szCs w:val="21"/>
        </w:rPr>
      </w:pPr>
    </w:p>
    <w:p w14:paraId="4EAF5E82">
      <w:pPr>
        <w:rPr>
          <w:rFonts w:hint="eastAsia" w:ascii="宋体" w:hAnsi="宋体" w:eastAsia="宋体" w:cs="宋体"/>
          <w:color w:val="auto"/>
          <w:szCs w:val="21"/>
        </w:rPr>
      </w:pPr>
    </w:p>
    <w:p w14:paraId="4EE2D9C4">
      <w:pPr>
        <w:rPr>
          <w:rFonts w:hint="eastAsia" w:ascii="宋体" w:hAnsi="宋体" w:eastAsia="宋体" w:cs="宋体"/>
          <w:color w:val="auto"/>
          <w:szCs w:val="21"/>
        </w:rPr>
      </w:pPr>
    </w:p>
    <w:p w14:paraId="28763547">
      <w:pPr>
        <w:rPr>
          <w:rFonts w:hint="eastAsia" w:ascii="宋体" w:hAnsi="宋体" w:eastAsia="宋体" w:cs="宋体"/>
          <w:color w:val="auto"/>
          <w:szCs w:val="21"/>
        </w:rPr>
      </w:pPr>
      <w:r>
        <w:rPr>
          <w:rFonts w:hint="eastAsia" w:ascii="宋体" w:hAnsi="宋体" w:eastAsia="宋体" w:cs="宋体"/>
          <w:color w:val="auto"/>
          <w:szCs w:val="21"/>
        </w:rPr>
        <w:t xml:space="preserve">投标人法定代表人（或法定代表人授权代表）签字：                   </w:t>
      </w:r>
    </w:p>
    <w:p w14:paraId="4BAC4045">
      <w:pPr>
        <w:rPr>
          <w:rFonts w:hint="eastAsia" w:ascii="宋体" w:hAnsi="宋体" w:eastAsia="宋体" w:cs="宋体"/>
          <w:color w:val="auto"/>
          <w:szCs w:val="24"/>
        </w:rPr>
      </w:pPr>
      <w:r>
        <w:rPr>
          <w:rFonts w:hint="eastAsia" w:ascii="宋体" w:hAnsi="宋体" w:eastAsia="宋体" w:cs="宋体"/>
          <w:color w:val="auto"/>
          <w:szCs w:val="21"/>
        </w:rPr>
        <w:t xml:space="preserve">投标人名称（加盖公章）：                </w:t>
      </w:r>
    </w:p>
    <w:p w14:paraId="0F8ADEA5">
      <w:pPr>
        <w:rPr>
          <w:rFonts w:hint="eastAsia" w:ascii="宋体" w:hAnsi="宋体" w:eastAsia="宋体" w:cs="宋体"/>
          <w:color w:val="auto"/>
          <w:szCs w:val="24"/>
        </w:rPr>
      </w:pPr>
      <w:r>
        <w:rPr>
          <w:rFonts w:hint="eastAsia" w:ascii="宋体" w:hAnsi="宋体" w:eastAsia="宋体" w:cs="宋体"/>
          <w:color w:val="auto"/>
          <w:szCs w:val="24"/>
        </w:rPr>
        <w:t>日期：年</w:t>
      </w:r>
      <w:r>
        <w:rPr>
          <w:rFonts w:hint="eastAsia" w:ascii="宋体" w:hAnsi="宋体" w:eastAsia="宋体" w:cs="宋体"/>
          <w:color w:val="auto"/>
          <w:szCs w:val="24"/>
          <w:lang w:val="en-US" w:eastAsia="zh-CN"/>
        </w:rPr>
        <w:t xml:space="preserve"> </w:t>
      </w:r>
      <w:r>
        <w:rPr>
          <w:rFonts w:hint="eastAsia" w:ascii="宋体" w:hAnsi="宋体" w:eastAsia="宋体" w:cs="宋体"/>
          <w:color w:val="auto"/>
          <w:szCs w:val="24"/>
        </w:rPr>
        <w:t>月</w:t>
      </w:r>
      <w:r>
        <w:rPr>
          <w:rFonts w:hint="eastAsia" w:ascii="宋体" w:hAnsi="宋体" w:eastAsia="宋体" w:cs="宋体"/>
          <w:color w:val="auto"/>
          <w:szCs w:val="24"/>
          <w:lang w:val="en-US" w:eastAsia="zh-CN"/>
        </w:rPr>
        <w:t xml:space="preserve"> </w:t>
      </w:r>
      <w:r>
        <w:rPr>
          <w:rFonts w:hint="eastAsia" w:ascii="宋体" w:hAnsi="宋体" w:eastAsia="宋体" w:cs="宋体"/>
          <w:color w:val="auto"/>
          <w:szCs w:val="24"/>
        </w:rPr>
        <w:t>日</w:t>
      </w:r>
    </w:p>
    <w:p w14:paraId="76FA48AE">
      <w:pPr>
        <w:pStyle w:val="31"/>
        <w:rPr>
          <w:rFonts w:hint="eastAsia" w:ascii="宋体" w:hAnsi="宋体" w:eastAsia="宋体" w:cs="宋体"/>
        </w:rPr>
      </w:pPr>
    </w:p>
    <w:p w14:paraId="77B2DD34">
      <w:pPr>
        <w:pStyle w:val="31"/>
        <w:rPr>
          <w:rFonts w:hint="eastAsia" w:ascii="宋体" w:hAnsi="宋体" w:eastAsia="宋体" w:cs="宋体"/>
          <w:color w:val="auto"/>
          <w:szCs w:val="24"/>
          <w:lang w:val="en-US" w:eastAsia="zh-CN"/>
        </w:rPr>
      </w:pPr>
    </w:p>
    <w:p w14:paraId="557B6E71">
      <w:pPr>
        <w:rPr>
          <w:rFonts w:hint="eastAsia" w:eastAsia="宋体" w:cs="Times New Roman"/>
          <w:lang w:val="en-US" w:eastAsia="zh-CN"/>
        </w:rPr>
      </w:pPr>
    </w:p>
    <w:p w14:paraId="4F6F36D0">
      <w:pPr>
        <w:pStyle w:val="10"/>
        <w:tabs>
          <w:tab w:val="left" w:pos="2030"/>
          <w:tab w:val="left" w:pos="3323"/>
          <w:tab w:val="left" w:pos="3515"/>
        </w:tabs>
        <w:kinsoku w:val="0"/>
        <w:overflowPunct w:val="0"/>
        <w:ind w:right="104"/>
        <w:jc w:val="right"/>
        <w:rPr>
          <w:rFonts w:hint="eastAsia" w:hAnsi="宋体"/>
          <w:color w:val="000000" w:themeColor="text1"/>
          <w:highlight w:val="none"/>
          <w14:textFill>
            <w14:solidFill>
              <w14:schemeClr w14:val="tx1"/>
            </w14:solidFill>
          </w14:textFill>
        </w:rPr>
      </w:pPr>
    </w:p>
    <w:sectPr>
      <w:headerReference r:id="rId3" w:type="default"/>
      <w:footerReference r:id="rId4" w:type="default"/>
      <w:pgSz w:w="11900" w:h="16840"/>
      <w:pgMar w:top="1440" w:right="1080" w:bottom="1440" w:left="1080" w:header="567" w:footer="567"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仿宋_GBK">
    <w:altName w:val="微软雅黑"/>
    <w:panose1 w:val="00000000000000000000"/>
    <w:charset w:val="86"/>
    <w:family w:val="script"/>
    <w:pitch w:val="default"/>
    <w:sig w:usb0="00000000" w:usb1="00000000" w:usb2="00000010" w:usb3="00000000" w:csb0="003C004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宋体">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03AF9">
    <w:pPr>
      <w:pStyle w:val="10"/>
      <w:kinsoku w:val="0"/>
      <w:overflowPunct w:val="0"/>
      <w:spacing w:line="14" w:lineRule="auto"/>
      <w:ind w:left="0"/>
      <w:rPr>
        <w:rFonts w:ascii="Times New Roman" w:eastAsia="等线"/>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2A9DB8">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82A9DB8">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F11FC">
    <w:pPr>
      <w:pStyle w:val="1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AE6BE5"/>
    <w:multiLevelType w:val="multilevel"/>
    <w:tmpl w:val="19AE6BE5"/>
    <w:lvl w:ilvl="0" w:tentative="0">
      <w:start w:val="1"/>
      <w:numFmt w:val="decimal"/>
      <w:lvlText w:val="%1."/>
      <w:lvlJc w:val="left"/>
      <w:pPr>
        <w:tabs>
          <w:tab w:val="left" w:pos="200"/>
        </w:tabs>
        <w:ind w:left="100" w:hanging="100"/>
      </w:pPr>
      <w:rPr>
        <w:rFonts w:hint="eastAsia" w:ascii="宋体" w:eastAsia="宋体"/>
        <w:b/>
        <w:i w:val="0"/>
        <w:caps w:val="0"/>
        <w:strike w:val="0"/>
        <w:dstrike w:val="0"/>
        <w:vanish w:val="0"/>
        <w:color w:val="auto"/>
        <w:sz w:val="24"/>
        <w:vertAlign w:val="baseline"/>
      </w:rPr>
    </w:lvl>
    <w:lvl w:ilvl="1" w:tentative="0">
      <w:start w:val="1"/>
      <w:numFmt w:val="decimal"/>
      <w:suff w:val="space"/>
      <w:lvlText w:val="%1.%2"/>
      <w:lvlJc w:val="left"/>
      <w:pPr>
        <w:ind w:left="4352" w:hanging="100"/>
      </w:pPr>
      <w:rPr>
        <w:rFonts w:hint="eastAsia" w:ascii="宋体" w:eastAsia="宋体"/>
        <w:b w:val="0"/>
        <w:i w:val="0"/>
        <w:caps w:val="0"/>
        <w:strike w:val="0"/>
        <w:dstrike w:val="0"/>
        <w:vanish w:val="0"/>
        <w:color w:val="auto"/>
        <w:sz w:val="24"/>
        <w:vertAlign w:val="baseline"/>
      </w:rPr>
    </w:lvl>
    <w:lvl w:ilvl="2" w:tentative="0">
      <w:start w:val="1"/>
      <w:numFmt w:val="decimal"/>
      <w:pStyle w:val="76"/>
      <w:suff w:val="space"/>
      <w:lvlText w:val="%1.%2.%3"/>
      <w:lvlJc w:val="left"/>
      <w:pPr>
        <w:ind w:left="5770" w:hanging="100"/>
      </w:pPr>
      <w:rPr>
        <w:rFonts w:hint="eastAsia" w:ascii="宋体" w:eastAsia="宋体"/>
        <w:b w:val="0"/>
        <w:i w:val="0"/>
        <w:caps w:val="0"/>
        <w:strike w:val="0"/>
        <w:dstrike w:val="0"/>
        <w:vanish w:val="0"/>
        <w:color w:val="auto"/>
        <w:sz w:val="24"/>
        <w:vertAlign w:val="baseline"/>
      </w:rPr>
    </w:lvl>
    <w:lvl w:ilvl="3" w:tentative="0">
      <w:start w:val="1"/>
      <w:numFmt w:val="decimal"/>
      <w:lvlText w:val="%1.%2.%3.%4"/>
      <w:lvlJc w:val="left"/>
      <w:pPr>
        <w:ind w:left="100" w:hanging="100"/>
      </w:pPr>
      <w:rPr>
        <w:rFonts w:hint="eastAsia"/>
      </w:rPr>
    </w:lvl>
    <w:lvl w:ilvl="4" w:tentative="0">
      <w:start w:val="1"/>
      <w:numFmt w:val="decimal"/>
      <w:lvlText w:val="%1.%2.%3.%4.%5"/>
      <w:lvlJc w:val="left"/>
      <w:pPr>
        <w:ind w:left="100" w:hanging="100"/>
      </w:pPr>
      <w:rPr>
        <w:rFonts w:hint="eastAsia"/>
      </w:rPr>
    </w:lvl>
    <w:lvl w:ilvl="5" w:tentative="0">
      <w:start w:val="1"/>
      <w:numFmt w:val="decimal"/>
      <w:lvlText w:val="%1.%2.%3.%4.%5.%6"/>
      <w:lvlJc w:val="left"/>
      <w:pPr>
        <w:ind w:left="100" w:hanging="100"/>
      </w:pPr>
      <w:rPr>
        <w:rFonts w:hint="eastAsia"/>
      </w:rPr>
    </w:lvl>
    <w:lvl w:ilvl="6" w:tentative="0">
      <w:start w:val="1"/>
      <w:numFmt w:val="decimal"/>
      <w:lvlText w:val="%1.%2.%3.%4.%5.%6.%7"/>
      <w:lvlJc w:val="left"/>
      <w:pPr>
        <w:ind w:left="100" w:hanging="100"/>
      </w:pPr>
      <w:rPr>
        <w:rFonts w:hint="eastAsia"/>
      </w:rPr>
    </w:lvl>
    <w:lvl w:ilvl="7" w:tentative="0">
      <w:start w:val="1"/>
      <w:numFmt w:val="decimal"/>
      <w:lvlText w:val="%1.%2.%3.%4.%5.%6.%7.%8"/>
      <w:lvlJc w:val="left"/>
      <w:pPr>
        <w:ind w:left="100" w:hanging="100"/>
      </w:pPr>
      <w:rPr>
        <w:rFonts w:hint="eastAsia"/>
      </w:rPr>
    </w:lvl>
    <w:lvl w:ilvl="8" w:tentative="0">
      <w:start w:val="1"/>
      <w:numFmt w:val="decimal"/>
      <w:lvlText w:val="%1.%2.%3.%4.%5.%6.%7.%8.%9"/>
      <w:lvlJc w:val="left"/>
      <w:pPr>
        <w:ind w:left="100" w:hanging="1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doNotCompress"/>
  <w:doNotValidateAgainstSchema/>
  <w:doNotDemarcateInvalidXml/>
  <w:compat>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xZmJiY2RlMzMxNDdlZTIzMzVmNDYzYmNlNTYwODkifQ=="/>
  </w:docVars>
  <w:rsids>
    <w:rsidRoot w:val="00172A27"/>
    <w:rsid w:val="00014475"/>
    <w:rsid w:val="00025C71"/>
    <w:rsid w:val="00042BC5"/>
    <w:rsid w:val="0005686F"/>
    <w:rsid w:val="000743C4"/>
    <w:rsid w:val="00074AC1"/>
    <w:rsid w:val="00075B80"/>
    <w:rsid w:val="00081D64"/>
    <w:rsid w:val="000B241F"/>
    <w:rsid w:val="000C54D7"/>
    <w:rsid w:val="000D768B"/>
    <w:rsid w:val="000E6780"/>
    <w:rsid w:val="00106E3C"/>
    <w:rsid w:val="00145B3D"/>
    <w:rsid w:val="00162D01"/>
    <w:rsid w:val="001655B7"/>
    <w:rsid w:val="00167FCA"/>
    <w:rsid w:val="0017344F"/>
    <w:rsid w:val="00190F8F"/>
    <w:rsid w:val="00192CF9"/>
    <w:rsid w:val="001C097A"/>
    <w:rsid w:val="001C2E41"/>
    <w:rsid w:val="001C72D2"/>
    <w:rsid w:val="001D43F0"/>
    <w:rsid w:val="001F2B68"/>
    <w:rsid w:val="002009B6"/>
    <w:rsid w:val="00235363"/>
    <w:rsid w:val="00240695"/>
    <w:rsid w:val="0024547E"/>
    <w:rsid w:val="00245ECE"/>
    <w:rsid w:val="0027271F"/>
    <w:rsid w:val="00272855"/>
    <w:rsid w:val="0027321D"/>
    <w:rsid w:val="002843ED"/>
    <w:rsid w:val="00286726"/>
    <w:rsid w:val="00286AF7"/>
    <w:rsid w:val="00293061"/>
    <w:rsid w:val="002A768F"/>
    <w:rsid w:val="002B32A7"/>
    <w:rsid w:val="002B3779"/>
    <w:rsid w:val="002C340F"/>
    <w:rsid w:val="002D66AB"/>
    <w:rsid w:val="002D7E03"/>
    <w:rsid w:val="002F4F34"/>
    <w:rsid w:val="002F70BE"/>
    <w:rsid w:val="0032177B"/>
    <w:rsid w:val="00323217"/>
    <w:rsid w:val="003440BE"/>
    <w:rsid w:val="00350D3E"/>
    <w:rsid w:val="00360044"/>
    <w:rsid w:val="003714C9"/>
    <w:rsid w:val="003716AD"/>
    <w:rsid w:val="003825FB"/>
    <w:rsid w:val="00387C9A"/>
    <w:rsid w:val="003A7EBD"/>
    <w:rsid w:val="003B03AD"/>
    <w:rsid w:val="003E3EC7"/>
    <w:rsid w:val="003F25F8"/>
    <w:rsid w:val="00422D21"/>
    <w:rsid w:val="00444BCF"/>
    <w:rsid w:val="00462D22"/>
    <w:rsid w:val="00482839"/>
    <w:rsid w:val="00491FBB"/>
    <w:rsid w:val="00492D24"/>
    <w:rsid w:val="004970B6"/>
    <w:rsid w:val="004A1BCB"/>
    <w:rsid w:val="004A5B59"/>
    <w:rsid w:val="004B0112"/>
    <w:rsid w:val="004B06A8"/>
    <w:rsid w:val="004B2567"/>
    <w:rsid w:val="004B2924"/>
    <w:rsid w:val="004B5D7F"/>
    <w:rsid w:val="004C1B53"/>
    <w:rsid w:val="00512AB0"/>
    <w:rsid w:val="00520EA5"/>
    <w:rsid w:val="005304D2"/>
    <w:rsid w:val="00545CCA"/>
    <w:rsid w:val="005629F8"/>
    <w:rsid w:val="0056575C"/>
    <w:rsid w:val="0057305C"/>
    <w:rsid w:val="005873CC"/>
    <w:rsid w:val="00587754"/>
    <w:rsid w:val="005926B4"/>
    <w:rsid w:val="00596787"/>
    <w:rsid w:val="005B110A"/>
    <w:rsid w:val="005B7191"/>
    <w:rsid w:val="00602EF5"/>
    <w:rsid w:val="006035C6"/>
    <w:rsid w:val="006158F9"/>
    <w:rsid w:val="00615A93"/>
    <w:rsid w:val="00617E56"/>
    <w:rsid w:val="00625AE0"/>
    <w:rsid w:val="0063636D"/>
    <w:rsid w:val="00637E8E"/>
    <w:rsid w:val="0065013D"/>
    <w:rsid w:val="00650B2A"/>
    <w:rsid w:val="00653E89"/>
    <w:rsid w:val="00664DB1"/>
    <w:rsid w:val="006A6610"/>
    <w:rsid w:val="006B6E41"/>
    <w:rsid w:val="006C6D53"/>
    <w:rsid w:val="006F5DEA"/>
    <w:rsid w:val="00700584"/>
    <w:rsid w:val="00704E73"/>
    <w:rsid w:val="00706951"/>
    <w:rsid w:val="007268BA"/>
    <w:rsid w:val="007470FC"/>
    <w:rsid w:val="0075488F"/>
    <w:rsid w:val="00754EB6"/>
    <w:rsid w:val="00784299"/>
    <w:rsid w:val="007950A2"/>
    <w:rsid w:val="007975AF"/>
    <w:rsid w:val="007A2F54"/>
    <w:rsid w:val="007B0DF6"/>
    <w:rsid w:val="007C6E25"/>
    <w:rsid w:val="007D02AB"/>
    <w:rsid w:val="007E2656"/>
    <w:rsid w:val="00820D7C"/>
    <w:rsid w:val="00822ADF"/>
    <w:rsid w:val="0082791B"/>
    <w:rsid w:val="00842506"/>
    <w:rsid w:val="00856924"/>
    <w:rsid w:val="00876613"/>
    <w:rsid w:val="008772CF"/>
    <w:rsid w:val="00883075"/>
    <w:rsid w:val="008844A2"/>
    <w:rsid w:val="00886554"/>
    <w:rsid w:val="00892A7A"/>
    <w:rsid w:val="00894004"/>
    <w:rsid w:val="008D00E6"/>
    <w:rsid w:val="009069B9"/>
    <w:rsid w:val="00921528"/>
    <w:rsid w:val="00924AFB"/>
    <w:rsid w:val="00926A75"/>
    <w:rsid w:val="009322E7"/>
    <w:rsid w:val="00945C7D"/>
    <w:rsid w:val="00946530"/>
    <w:rsid w:val="00965A5F"/>
    <w:rsid w:val="00974E8E"/>
    <w:rsid w:val="00980294"/>
    <w:rsid w:val="00982C40"/>
    <w:rsid w:val="00994B88"/>
    <w:rsid w:val="00996114"/>
    <w:rsid w:val="009A4D3A"/>
    <w:rsid w:val="009B149E"/>
    <w:rsid w:val="009B5D1E"/>
    <w:rsid w:val="009E24E4"/>
    <w:rsid w:val="009E2579"/>
    <w:rsid w:val="009E7145"/>
    <w:rsid w:val="00A00CB3"/>
    <w:rsid w:val="00A045B5"/>
    <w:rsid w:val="00A4272E"/>
    <w:rsid w:val="00A66E7D"/>
    <w:rsid w:val="00A8515C"/>
    <w:rsid w:val="00A865F7"/>
    <w:rsid w:val="00AA3F14"/>
    <w:rsid w:val="00AB0BFE"/>
    <w:rsid w:val="00AB17AC"/>
    <w:rsid w:val="00AB4835"/>
    <w:rsid w:val="00AB6B52"/>
    <w:rsid w:val="00AC74A0"/>
    <w:rsid w:val="00AE171E"/>
    <w:rsid w:val="00B63698"/>
    <w:rsid w:val="00B661C7"/>
    <w:rsid w:val="00B74BA9"/>
    <w:rsid w:val="00B8208E"/>
    <w:rsid w:val="00B82B8A"/>
    <w:rsid w:val="00B82FAE"/>
    <w:rsid w:val="00B915F7"/>
    <w:rsid w:val="00B9438E"/>
    <w:rsid w:val="00BC1C37"/>
    <w:rsid w:val="00BC2B5C"/>
    <w:rsid w:val="00BE2053"/>
    <w:rsid w:val="00BF09DC"/>
    <w:rsid w:val="00BF38FF"/>
    <w:rsid w:val="00BF3C7F"/>
    <w:rsid w:val="00C160EB"/>
    <w:rsid w:val="00C25464"/>
    <w:rsid w:val="00C320A0"/>
    <w:rsid w:val="00C341FA"/>
    <w:rsid w:val="00C34FC7"/>
    <w:rsid w:val="00C54EFC"/>
    <w:rsid w:val="00C70ACA"/>
    <w:rsid w:val="00C81383"/>
    <w:rsid w:val="00C82DC9"/>
    <w:rsid w:val="00C863AE"/>
    <w:rsid w:val="00C9557E"/>
    <w:rsid w:val="00CC1DD8"/>
    <w:rsid w:val="00CC3232"/>
    <w:rsid w:val="00D0519B"/>
    <w:rsid w:val="00D05EB4"/>
    <w:rsid w:val="00D11C3D"/>
    <w:rsid w:val="00D25206"/>
    <w:rsid w:val="00D355FB"/>
    <w:rsid w:val="00D41D2C"/>
    <w:rsid w:val="00D4605B"/>
    <w:rsid w:val="00D623AA"/>
    <w:rsid w:val="00D8518F"/>
    <w:rsid w:val="00D96EC7"/>
    <w:rsid w:val="00DA12BF"/>
    <w:rsid w:val="00DA7138"/>
    <w:rsid w:val="00DF248E"/>
    <w:rsid w:val="00DF3222"/>
    <w:rsid w:val="00E07FD2"/>
    <w:rsid w:val="00E31F64"/>
    <w:rsid w:val="00E3728D"/>
    <w:rsid w:val="00E4357B"/>
    <w:rsid w:val="00E47B47"/>
    <w:rsid w:val="00E5166B"/>
    <w:rsid w:val="00E644A0"/>
    <w:rsid w:val="00E87A80"/>
    <w:rsid w:val="00E87CEC"/>
    <w:rsid w:val="00EA1BA6"/>
    <w:rsid w:val="00EA4C58"/>
    <w:rsid w:val="00EB67EC"/>
    <w:rsid w:val="00EE11F9"/>
    <w:rsid w:val="00EE7425"/>
    <w:rsid w:val="00EF6C8D"/>
    <w:rsid w:val="00F00080"/>
    <w:rsid w:val="00F01B03"/>
    <w:rsid w:val="00F03FF4"/>
    <w:rsid w:val="00F06C20"/>
    <w:rsid w:val="00F10699"/>
    <w:rsid w:val="00F1075B"/>
    <w:rsid w:val="00F10E4C"/>
    <w:rsid w:val="00F176CD"/>
    <w:rsid w:val="00F26324"/>
    <w:rsid w:val="00F273C5"/>
    <w:rsid w:val="00F3275E"/>
    <w:rsid w:val="00F4576C"/>
    <w:rsid w:val="00F545AB"/>
    <w:rsid w:val="00F715BA"/>
    <w:rsid w:val="00F8200E"/>
    <w:rsid w:val="00F86DE9"/>
    <w:rsid w:val="00F92A8F"/>
    <w:rsid w:val="00FA6CF1"/>
    <w:rsid w:val="00FC0049"/>
    <w:rsid w:val="00FC376F"/>
    <w:rsid w:val="00FF30E1"/>
    <w:rsid w:val="01506B97"/>
    <w:rsid w:val="01565C22"/>
    <w:rsid w:val="01DC19EE"/>
    <w:rsid w:val="024610D3"/>
    <w:rsid w:val="0311468D"/>
    <w:rsid w:val="032632FE"/>
    <w:rsid w:val="037606C3"/>
    <w:rsid w:val="038913C4"/>
    <w:rsid w:val="04A309AD"/>
    <w:rsid w:val="04E3586E"/>
    <w:rsid w:val="05297156"/>
    <w:rsid w:val="062760CA"/>
    <w:rsid w:val="06367F91"/>
    <w:rsid w:val="063E7CAE"/>
    <w:rsid w:val="064061DE"/>
    <w:rsid w:val="07897C0E"/>
    <w:rsid w:val="082A1395"/>
    <w:rsid w:val="08B4403A"/>
    <w:rsid w:val="08B60D54"/>
    <w:rsid w:val="094628A0"/>
    <w:rsid w:val="09D91328"/>
    <w:rsid w:val="0ABC2331"/>
    <w:rsid w:val="0B3111FA"/>
    <w:rsid w:val="0B45387B"/>
    <w:rsid w:val="0BB57BA4"/>
    <w:rsid w:val="0C0076B8"/>
    <w:rsid w:val="0C6C37E1"/>
    <w:rsid w:val="0C9615C8"/>
    <w:rsid w:val="0D9C5751"/>
    <w:rsid w:val="0DC3421D"/>
    <w:rsid w:val="0DF76B00"/>
    <w:rsid w:val="0EDA155C"/>
    <w:rsid w:val="0F4F6CEE"/>
    <w:rsid w:val="0F9746D1"/>
    <w:rsid w:val="0FBD189C"/>
    <w:rsid w:val="0FDE4BDA"/>
    <w:rsid w:val="0FF07241"/>
    <w:rsid w:val="11655791"/>
    <w:rsid w:val="11B1466E"/>
    <w:rsid w:val="121D4674"/>
    <w:rsid w:val="12331A20"/>
    <w:rsid w:val="12437B24"/>
    <w:rsid w:val="12954B43"/>
    <w:rsid w:val="12DC670B"/>
    <w:rsid w:val="12F42BA4"/>
    <w:rsid w:val="131D1399"/>
    <w:rsid w:val="1396419C"/>
    <w:rsid w:val="15932B49"/>
    <w:rsid w:val="15A5072F"/>
    <w:rsid w:val="15E05662"/>
    <w:rsid w:val="1787048B"/>
    <w:rsid w:val="179C05CE"/>
    <w:rsid w:val="192C7506"/>
    <w:rsid w:val="193548E0"/>
    <w:rsid w:val="19440BD0"/>
    <w:rsid w:val="1A102318"/>
    <w:rsid w:val="1A206039"/>
    <w:rsid w:val="1B6553C6"/>
    <w:rsid w:val="1BBC4C34"/>
    <w:rsid w:val="1C3C11C6"/>
    <w:rsid w:val="1C7520F8"/>
    <w:rsid w:val="1D0B3468"/>
    <w:rsid w:val="1D1E53EE"/>
    <w:rsid w:val="1D506AA7"/>
    <w:rsid w:val="1E470BDB"/>
    <w:rsid w:val="1E7B7EAF"/>
    <w:rsid w:val="1FE401B3"/>
    <w:rsid w:val="20C462AC"/>
    <w:rsid w:val="21B73E88"/>
    <w:rsid w:val="222B693C"/>
    <w:rsid w:val="22A64485"/>
    <w:rsid w:val="24667DE3"/>
    <w:rsid w:val="247C0C4C"/>
    <w:rsid w:val="25DC0A00"/>
    <w:rsid w:val="262E3841"/>
    <w:rsid w:val="26AF2198"/>
    <w:rsid w:val="26B75F6B"/>
    <w:rsid w:val="27EC2A9F"/>
    <w:rsid w:val="28203CD5"/>
    <w:rsid w:val="287A337D"/>
    <w:rsid w:val="28800981"/>
    <w:rsid w:val="28A14A68"/>
    <w:rsid w:val="28F00B0D"/>
    <w:rsid w:val="298316DB"/>
    <w:rsid w:val="298F4F7D"/>
    <w:rsid w:val="29B80978"/>
    <w:rsid w:val="2AAD6736"/>
    <w:rsid w:val="2AD00E3A"/>
    <w:rsid w:val="2AE05796"/>
    <w:rsid w:val="2B3F6C91"/>
    <w:rsid w:val="2B706D9A"/>
    <w:rsid w:val="2B9F71B1"/>
    <w:rsid w:val="2CAC0E49"/>
    <w:rsid w:val="2CC101CD"/>
    <w:rsid w:val="2D047A30"/>
    <w:rsid w:val="2D9F4E31"/>
    <w:rsid w:val="2F09761D"/>
    <w:rsid w:val="306B332E"/>
    <w:rsid w:val="308C5F48"/>
    <w:rsid w:val="30CB2D3F"/>
    <w:rsid w:val="311913D0"/>
    <w:rsid w:val="313E75B5"/>
    <w:rsid w:val="31C45AE8"/>
    <w:rsid w:val="31E17C98"/>
    <w:rsid w:val="32326DEE"/>
    <w:rsid w:val="329A66A2"/>
    <w:rsid w:val="32B71199"/>
    <w:rsid w:val="338962BA"/>
    <w:rsid w:val="33D854F6"/>
    <w:rsid w:val="33DE3C29"/>
    <w:rsid w:val="34010037"/>
    <w:rsid w:val="3412744D"/>
    <w:rsid w:val="3431735D"/>
    <w:rsid w:val="345F5981"/>
    <w:rsid w:val="35061741"/>
    <w:rsid w:val="354C01C6"/>
    <w:rsid w:val="355D635D"/>
    <w:rsid w:val="358E4C71"/>
    <w:rsid w:val="360F2EB9"/>
    <w:rsid w:val="36887E00"/>
    <w:rsid w:val="368F1C37"/>
    <w:rsid w:val="36963DEF"/>
    <w:rsid w:val="36D66C33"/>
    <w:rsid w:val="37021294"/>
    <w:rsid w:val="370B211A"/>
    <w:rsid w:val="379D6803"/>
    <w:rsid w:val="38194CD8"/>
    <w:rsid w:val="398C14D9"/>
    <w:rsid w:val="39C15F76"/>
    <w:rsid w:val="3AA01842"/>
    <w:rsid w:val="3ACF286E"/>
    <w:rsid w:val="3C3C48C9"/>
    <w:rsid w:val="3C505CA8"/>
    <w:rsid w:val="3C9E7E8F"/>
    <w:rsid w:val="3CE81B00"/>
    <w:rsid w:val="3D5740DE"/>
    <w:rsid w:val="3E5A5EE4"/>
    <w:rsid w:val="3E5F5AA5"/>
    <w:rsid w:val="3E846C23"/>
    <w:rsid w:val="3EBC7BE3"/>
    <w:rsid w:val="401E2B51"/>
    <w:rsid w:val="4085194C"/>
    <w:rsid w:val="40F26F47"/>
    <w:rsid w:val="41117688"/>
    <w:rsid w:val="412C237F"/>
    <w:rsid w:val="4155091F"/>
    <w:rsid w:val="41695A0F"/>
    <w:rsid w:val="41BA10CB"/>
    <w:rsid w:val="42303B8B"/>
    <w:rsid w:val="42423FD9"/>
    <w:rsid w:val="43A14604"/>
    <w:rsid w:val="43A33BF5"/>
    <w:rsid w:val="43A538BC"/>
    <w:rsid w:val="44E17F63"/>
    <w:rsid w:val="44F7014F"/>
    <w:rsid w:val="453B488F"/>
    <w:rsid w:val="45F15E70"/>
    <w:rsid w:val="46A64344"/>
    <w:rsid w:val="46D80127"/>
    <w:rsid w:val="477A5515"/>
    <w:rsid w:val="489706FC"/>
    <w:rsid w:val="48B733AA"/>
    <w:rsid w:val="48E20A96"/>
    <w:rsid w:val="4B117A90"/>
    <w:rsid w:val="4BB34F51"/>
    <w:rsid w:val="4D4D3AFB"/>
    <w:rsid w:val="4D683864"/>
    <w:rsid w:val="4DBF6E87"/>
    <w:rsid w:val="4DC46C4F"/>
    <w:rsid w:val="4DE173FF"/>
    <w:rsid w:val="4E58201F"/>
    <w:rsid w:val="50AE13D1"/>
    <w:rsid w:val="50D1098B"/>
    <w:rsid w:val="52D561B8"/>
    <w:rsid w:val="52DC0984"/>
    <w:rsid w:val="548B08B3"/>
    <w:rsid w:val="55242153"/>
    <w:rsid w:val="555F4A28"/>
    <w:rsid w:val="558F57DA"/>
    <w:rsid w:val="55A0038E"/>
    <w:rsid w:val="55DD4A42"/>
    <w:rsid w:val="567F1BCC"/>
    <w:rsid w:val="56D218E5"/>
    <w:rsid w:val="573F39B5"/>
    <w:rsid w:val="57B4119F"/>
    <w:rsid w:val="588A28B9"/>
    <w:rsid w:val="5A9164F8"/>
    <w:rsid w:val="5AFE1DDF"/>
    <w:rsid w:val="5B1C1D31"/>
    <w:rsid w:val="5D3A54D2"/>
    <w:rsid w:val="5DD46E27"/>
    <w:rsid w:val="5E997C33"/>
    <w:rsid w:val="5EB007B5"/>
    <w:rsid w:val="5EBC779A"/>
    <w:rsid w:val="60712622"/>
    <w:rsid w:val="61903065"/>
    <w:rsid w:val="61C030C6"/>
    <w:rsid w:val="6232236E"/>
    <w:rsid w:val="624C4474"/>
    <w:rsid w:val="62AC3A78"/>
    <w:rsid w:val="63B57AC3"/>
    <w:rsid w:val="64011757"/>
    <w:rsid w:val="6473529E"/>
    <w:rsid w:val="649E1F3D"/>
    <w:rsid w:val="64FD4B95"/>
    <w:rsid w:val="65E0162B"/>
    <w:rsid w:val="65E53E98"/>
    <w:rsid w:val="661A72F4"/>
    <w:rsid w:val="66424626"/>
    <w:rsid w:val="665971AE"/>
    <w:rsid w:val="667B1BFB"/>
    <w:rsid w:val="67A55BDE"/>
    <w:rsid w:val="6835600A"/>
    <w:rsid w:val="68A8667A"/>
    <w:rsid w:val="692E169F"/>
    <w:rsid w:val="69A37C09"/>
    <w:rsid w:val="6A2B3024"/>
    <w:rsid w:val="6A303659"/>
    <w:rsid w:val="6A4B2016"/>
    <w:rsid w:val="6AC344AB"/>
    <w:rsid w:val="6BA008BF"/>
    <w:rsid w:val="6BA1796A"/>
    <w:rsid w:val="6BA472B9"/>
    <w:rsid w:val="6BD77B3D"/>
    <w:rsid w:val="6C240F7A"/>
    <w:rsid w:val="6D00349A"/>
    <w:rsid w:val="6D4767D5"/>
    <w:rsid w:val="6D600186"/>
    <w:rsid w:val="6E945E6C"/>
    <w:rsid w:val="6F835472"/>
    <w:rsid w:val="6F913D15"/>
    <w:rsid w:val="70A45725"/>
    <w:rsid w:val="710812D5"/>
    <w:rsid w:val="71227648"/>
    <w:rsid w:val="71411F9D"/>
    <w:rsid w:val="73BE4E40"/>
    <w:rsid w:val="762A69E2"/>
    <w:rsid w:val="76524E83"/>
    <w:rsid w:val="76AC04E9"/>
    <w:rsid w:val="7A6C1EDF"/>
    <w:rsid w:val="7A711B4A"/>
    <w:rsid w:val="7B16294B"/>
    <w:rsid w:val="7BC24922"/>
    <w:rsid w:val="7BF800EC"/>
    <w:rsid w:val="7C19011C"/>
    <w:rsid w:val="7C331E4E"/>
    <w:rsid w:val="7C934E7B"/>
    <w:rsid w:val="7CCF5DDE"/>
    <w:rsid w:val="7D5738F9"/>
    <w:rsid w:val="7D5F62B6"/>
    <w:rsid w:val="7D707D52"/>
    <w:rsid w:val="7E3B10CB"/>
    <w:rsid w:val="7E8766DE"/>
    <w:rsid w:val="7F443A4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adjustRightInd w:val="0"/>
    </w:pPr>
    <w:rPr>
      <w:rFonts w:ascii="宋体" w:hAnsi="Times New Roman" w:eastAsia="宋体" w:cs="宋体"/>
      <w:sz w:val="22"/>
      <w:szCs w:val="22"/>
      <w:lang w:val="en-US" w:eastAsia="zh-CN" w:bidi="ar-SA"/>
    </w:rPr>
  </w:style>
  <w:style w:type="paragraph" w:styleId="3">
    <w:name w:val="heading 1"/>
    <w:basedOn w:val="1"/>
    <w:next w:val="1"/>
    <w:link w:val="52"/>
    <w:qFormat/>
    <w:uiPriority w:val="9"/>
    <w:pPr>
      <w:ind w:left="3144" w:right="3120"/>
      <w:jc w:val="center"/>
      <w:outlineLvl w:val="0"/>
    </w:pPr>
    <w:rPr>
      <w:rFonts w:cs="Times New Roman"/>
      <w:b/>
      <w:bCs/>
      <w:kern w:val="44"/>
      <w:sz w:val="44"/>
      <w:szCs w:val="44"/>
    </w:rPr>
  </w:style>
  <w:style w:type="paragraph" w:styleId="4">
    <w:name w:val="heading 2"/>
    <w:basedOn w:val="1"/>
    <w:next w:val="1"/>
    <w:link w:val="61"/>
    <w:qFormat/>
    <w:uiPriority w:val="9"/>
    <w:pPr>
      <w:ind w:left="3150" w:right="3120"/>
      <w:jc w:val="center"/>
      <w:outlineLvl w:val="1"/>
    </w:pPr>
    <w:rPr>
      <w:rFonts w:ascii="等线 Light" w:hAnsi="等线 Light" w:eastAsia="等线 Light" w:cs="Times New Roman"/>
      <w:b/>
      <w:bCs/>
      <w:sz w:val="32"/>
      <w:szCs w:val="32"/>
    </w:rPr>
  </w:style>
  <w:style w:type="paragraph" w:styleId="5">
    <w:name w:val="heading 3"/>
    <w:basedOn w:val="1"/>
    <w:next w:val="1"/>
    <w:link w:val="57"/>
    <w:qFormat/>
    <w:uiPriority w:val="9"/>
    <w:pPr>
      <w:spacing w:before="48"/>
      <w:ind w:left="3150" w:right="3120"/>
      <w:jc w:val="center"/>
      <w:outlineLvl w:val="2"/>
    </w:pPr>
    <w:rPr>
      <w:rFonts w:cs="Times New Roman"/>
      <w:b/>
      <w:bCs/>
      <w:sz w:val="32"/>
      <w:szCs w:val="32"/>
    </w:rPr>
  </w:style>
  <w:style w:type="paragraph" w:styleId="6">
    <w:name w:val="heading 4"/>
    <w:basedOn w:val="1"/>
    <w:next w:val="1"/>
    <w:link w:val="55"/>
    <w:qFormat/>
    <w:uiPriority w:val="9"/>
    <w:pPr>
      <w:spacing w:before="62"/>
      <w:ind w:left="200"/>
      <w:outlineLvl w:val="3"/>
    </w:pPr>
    <w:rPr>
      <w:rFonts w:ascii="等线 Light" w:hAnsi="等线 Light" w:eastAsia="等线 Light" w:cs="Times New Roman"/>
      <w:b/>
      <w:bCs/>
      <w:sz w:val="28"/>
      <w:szCs w:val="28"/>
    </w:rPr>
  </w:style>
  <w:style w:type="paragraph" w:styleId="7">
    <w:name w:val="heading 5"/>
    <w:basedOn w:val="1"/>
    <w:next w:val="1"/>
    <w:link w:val="63"/>
    <w:qFormat/>
    <w:uiPriority w:val="9"/>
    <w:pPr>
      <w:ind w:left="412" w:hanging="207"/>
      <w:outlineLvl w:val="4"/>
    </w:pPr>
    <w:rPr>
      <w:rFonts w:cs="Times New Roman"/>
      <w:b/>
      <w:bCs/>
      <w:sz w:val="28"/>
      <w:szCs w:val="28"/>
    </w:rPr>
  </w:style>
  <w:style w:type="character" w:default="1" w:styleId="25">
    <w:name w:val="Default Paragraph Font"/>
    <w:unhideWhenUsed/>
    <w:qFormat/>
    <w:uiPriority w:val="1"/>
  </w:style>
  <w:style w:type="table" w:default="1" w:styleId="23">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1"/>
    </w:rPr>
  </w:style>
  <w:style w:type="paragraph" w:styleId="8">
    <w:name w:val="index 8"/>
    <w:next w:val="1"/>
    <w:qFormat/>
    <w:uiPriority w:val="0"/>
    <w:pPr>
      <w:widowControl w:val="0"/>
      <w:ind w:left="2940"/>
      <w:jc w:val="both"/>
    </w:pPr>
    <w:rPr>
      <w:rFonts w:ascii="方正仿宋_GBK" w:hAnsi="Calibri" w:eastAsia="方正仿宋_GBK" w:cs="宋体"/>
      <w:kern w:val="2"/>
      <w:sz w:val="32"/>
      <w:szCs w:val="28"/>
      <w:lang w:val="en-US" w:eastAsia="zh-CN" w:bidi="ar-SA"/>
    </w:rPr>
  </w:style>
  <w:style w:type="paragraph" w:styleId="9">
    <w:name w:val="annotation text"/>
    <w:basedOn w:val="1"/>
    <w:link w:val="54"/>
    <w:unhideWhenUsed/>
    <w:qFormat/>
    <w:uiPriority w:val="99"/>
    <w:rPr>
      <w:rFonts w:cs="Times New Roman"/>
    </w:rPr>
  </w:style>
  <w:style w:type="paragraph" w:styleId="10">
    <w:name w:val="Body Text"/>
    <w:basedOn w:val="1"/>
    <w:link w:val="49"/>
    <w:qFormat/>
    <w:uiPriority w:val="99"/>
    <w:pPr>
      <w:ind w:left="590"/>
    </w:pPr>
    <w:rPr>
      <w:rFonts w:cs="Times New Roman"/>
      <w:szCs w:val="20"/>
    </w:rPr>
  </w:style>
  <w:style w:type="paragraph" w:styleId="11">
    <w:name w:val="Body Text Indent"/>
    <w:basedOn w:val="1"/>
    <w:next w:val="12"/>
    <w:qFormat/>
    <w:uiPriority w:val="0"/>
    <w:pPr>
      <w:ind w:firstLine="830" w:firstLineChars="352"/>
    </w:pPr>
    <w:rPr>
      <w:rFonts w:ascii="仿宋_GB2312" w:eastAsia="仿宋_GB2312"/>
      <w:sz w:val="32"/>
      <w:szCs w:val="20"/>
    </w:rPr>
  </w:style>
  <w:style w:type="paragraph" w:styleId="12">
    <w:name w:val="envelope return"/>
    <w:basedOn w:val="1"/>
    <w:qFormat/>
    <w:uiPriority w:val="99"/>
    <w:pPr>
      <w:snapToGrid w:val="0"/>
    </w:pPr>
    <w:rPr>
      <w:rFonts w:ascii="Arial" w:hAnsi="Arial"/>
    </w:rPr>
  </w:style>
  <w:style w:type="paragraph" w:styleId="13">
    <w:name w:val="Plain Text"/>
    <w:basedOn w:val="1"/>
    <w:qFormat/>
    <w:uiPriority w:val="0"/>
    <w:rPr>
      <w:rFonts w:ascii="宋体" w:hAnsi="Courier New" w:cs="Courier New"/>
      <w:szCs w:val="21"/>
    </w:rPr>
  </w:style>
  <w:style w:type="paragraph" w:styleId="14">
    <w:name w:val="Body Text Indent 2"/>
    <w:basedOn w:val="1"/>
    <w:qFormat/>
    <w:uiPriority w:val="0"/>
    <w:pPr>
      <w:spacing w:after="120" w:line="480" w:lineRule="auto"/>
      <w:ind w:left="420" w:leftChars="200"/>
    </w:pPr>
  </w:style>
  <w:style w:type="paragraph" w:styleId="15">
    <w:name w:val="Balloon Text"/>
    <w:basedOn w:val="1"/>
    <w:link w:val="59"/>
    <w:unhideWhenUsed/>
    <w:qFormat/>
    <w:uiPriority w:val="99"/>
    <w:rPr>
      <w:rFonts w:cs="Times New Roman"/>
      <w:sz w:val="18"/>
      <w:szCs w:val="18"/>
    </w:rPr>
  </w:style>
  <w:style w:type="paragraph" w:styleId="16">
    <w:name w:val="footer"/>
    <w:basedOn w:val="1"/>
    <w:link w:val="65"/>
    <w:unhideWhenUsed/>
    <w:qFormat/>
    <w:uiPriority w:val="0"/>
    <w:pPr>
      <w:tabs>
        <w:tab w:val="center" w:pos="4153"/>
        <w:tab w:val="right" w:pos="8306"/>
      </w:tabs>
      <w:snapToGrid w:val="0"/>
    </w:pPr>
    <w:rPr>
      <w:rFonts w:cs="Times New Roman"/>
      <w:sz w:val="18"/>
      <w:szCs w:val="18"/>
    </w:rPr>
  </w:style>
  <w:style w:type="paragraph" w:styleId="17">
    <w:name w:val="header"/>
    <w:basedOn w:val="1"/>
    <w:link w:val="51"/>
    <w:unhideWhenUsed/>
    <w:qFormat/>
    <w:uiPriority w:val="99"/>
    <w:pPr>
      <w:pBdr>
        <w:bottom w:val="single" w:color="auto" w:sz="6" w:space="1"/>
      </w:pBdr>
      <w:tabs>
        <w:tab w:val="center" w:pos="4153"/>
        <w:tab w:val="right" w:pos="8306"/>
      </w:tabs>
      <w:snapToGrid w:val="0"/>
      <w:jc w:val="center"/>
    </w:pPr>
    <w:rPr>
      <w:rFonts w:cs="Times New Roman"/>
      <w:sz w:val="18"/>
      <w:szCs w:val="18"/>
    </w:rPr>
  </w:style>
  <w:style w:type="paragraph" w:styleId="18">
    <w:name w:val="Body Text Indent 3"/>
    <w:basedOn w:val="1"/>
    <w:link w:val="60"/>
    <w:unhideWhenUsed/>
    <w:qFormat/>
    <w:uiPriority w:val="99"/>
    <w:pPr>
      <w:spacing w:after="120"/>
      <w:ind w:left="420" w:leftChars="200"/>
    </w:pPr>
    <w:rPr>
      <w:rFonts w:cs="Times New Roman"/>
      <w:sz w:val="16"/>
      <w:szCs w:val="16"/>
    </w:rPr>
  </w:style>
  <w:style w:type="paragraph" w:styleId="19">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20">
    <w:name w:val="annotation subject"/>
    <w:basedOn w:val="9"/>
    <w:next w:val="9"/>
    <w:link w:val="56"/>
    <w:unhideWhenUsed/>
    <w:qFormat/>
    <w:uiPriority w:val="99"/>
    <w:rPr>
      <w:b/>
      <w:bCs/>
    </w:rPr>
  </w:style>
  <w:style w:type="paragraph" w:styleId="21">
    <w:name w:val="Body Text First Indent"/>
    <w:basedOn w:val="10"/>
    <w:link w:val="53"/>
    <w:unhideWhenUsed/>
    <w:qFormat/>
    <w:uiPriority w:val="99"/>
    <w:pPr>
      <w:spacing w:after="120"/>
      <w:ind w:left="0" w:firstLine="420" w:firstLineChars="100"/>
    </w:pPr>
    <w:rPr>
      <w:szCs w:val="22"/>
    </w:rPr>
  </w:style>
  <w:style w:type="paragraph" w:styleId="22">
    <w:name w:val="Body Text First Indent 2"/>
    <w:basedOn w:val="11"/>
    <w:qFormat/>
    <w:uiPriority w:val="0"/>
    <w:pPr>
      <w:spacing w:after="120"/>
      <w:ind w:left="420" w:leftChars="200"/>
    </w:pPr>
    <w:rPr>
      <w:rFonts w:ascii="Calibri" w:hAnsi="Calibri"/>
      <w:sz w:val="21"/>
    </w:rPr>
  </w:style>
  <w:style w:type="table" w:styleId="24">
    <w:name w:val="Table Grid"/>
    <w:basedOn w:val="2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bCs/>
    </w:rPr>
  </w:style>
  <w:style w:type="character" w:styleId="27">
    <w:name w:val="page number"/>
    <w:qFormat/>
    <w:uiPriority w:val="0"/>
    <w:rPr>
      <w:rFonts w:cs="Times New Roman"/>
    </w:rPr>
  </w:style>
  <w:style w:type="character" w:styleId="28">
    <w:name w:val="FollowedHyperlink"/>
    <w:basedOn w:val="25"/>
    <w:unhideWhenUsed/>
    <w:qFormat/>
    <w:uiPriority w:val="99"/>
    <w:rPr>
      <w:color w:val="003B70"/>
      <w:u w:val="none"/>
    </w:rPr>
  </w:style>
  <w:style w:type="character" w:styleId="29">
    <w:name w:val="Hyperlink"/>
    <w:basedOn w:val="25"/>
    <w:unhideWhenUsed/>
    <w:qFormat/>
    <w:uiPriority w:val="99"/>
    <w:rPr>
      <w:color w:val="003B70"/>
      <w:u w:val="none"/>
    </w:rPr>
  </w:style>
  <w:style w:type="character" w:styleId="30">
    <w:name w:val="annotation reference"/>
    <w:basedOn w:val="25"/>
    <w:unhideWhenUsed/>
    <w:qFormat/>
    <w:uiPriority w:val="99"/>
    <w:rPr>
      <w:sz w:val="21"/>
      <w:szCs w:val="21"/>
    </w:rPr>
  </w:style>
  <w:style w:type="paragraph" w:customStyle="1" w:styleId="31">
    <w:name w:val="表格文字"/>
    <w:basedOn w:val="32"/>
    <w:next w:val="1"/>
    <w:qFormat/>
    <w:uiPriority w:val="0"/>
    <w:pPr>
      <w:spacing w:before="25" w:after="25"/>
      <w:jc w:val="left"/>
    </w:pPr>
    <w:rPr>
      <w:bCs/>
      <w:spacing w:val="10"/>
      <w:kern w:val="0"/>
      <w:sz w:val="24"/>
      <w:szCs w:val="20"/>
    </w:rPr>
  </w:style>
  <w:style w:type="paragraph" w:customStyle="1" w:styleId="32">
    <w:name w:val="表格文字（两侧对齐）"/>
    <w:basedOn w:val="1"/>
    <w:qFormat/>
    <w:uiPriority w:val="0"/>
    <w:pPr>
      <w:widowControl w:val="0"/>
      <w:snapToGrid w:val="0"/>
      <w:spacing w:line="240" w:lineRule="auto"/>
      <w:ind w:firstLine="0" w:firstLineChars="0"/>
    </w:pPr>
    <w:rPr>
      <w:rFonts w:ascii="Calibri" w:hAnsi="Calibri" w:cs="Times New Roman"/>
      <w:kern w:val="0"/>
      <w:sz w:val="20"/>
    </w:rPr>
  </w:style>
  <w:style w:type="paragraph" w:customStyle="1" w:styleId="3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Heading4"/>
    <w:basedOn w:val="1"/>
    <w:qFormat/>
    <w:uiPriority w:val="0"/>
    <w:pPr>
      <w:keepNext/>
      <w:keepLines/>
      <w:widowControl w:val="0"/>
      <w:suppressLineNumbers w:val="0"/>
      <w:snapToGrid w:val="0"/>
      <w:spacing w:before="200" w:beforeAutospacing="0" w:line="360" w:lineRule="auto"/>
      <w:jc w:val="both"/>
    </w:pPr>
    <w:rPr>
      <w:rFonts w:hint="default" w:ascii="Cambria" w:hAnsi="Cambria" w:eastAsia="宋体" w:cs="Times New Roman"/>
      <w:b/>
      <w:i/>
      <w:color w:val="4F81BD"/>
      <w:kern w:val="0"/>
      <w:sz w:val="20"/>
      <w:szCs w:val="20"/>
      <w:lang w:val="en-US" w:eastAsia="zh-CN" w:bidi="ar"/>
    </w:rPr>
  </w:style>
  <w:style w:type="paragraph" w:customStyle="1" w:styleId="35">
    <w:name w:val="图_0"/>
    <w:basedOn w:val="36"/>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36">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Table Paragraph"/>
    <w:basedOn w:val="1"/>
    <w:qFormat/>
    <w:uiPriority w:val="1"/>
    <w:rPr>
      <w:sz w:val="24"/>
      <w:szCs w:val="24"/>
    </w:rPr>
  </w:style>
  <w:style w:type="paragraph" w:customStyle="1" w:styleId="38">
    <w:name w:val="_Style 3"/>
    <w:basedOn w:val="1"/>
    <w:next w:val="18"/>
    <w:qFormat/>
    <w:uiPriority w:val="0"/>
    <w:pPr>
      <w:autoSpaceDE/>
      <w:autoSpaceDN/>
      <w:adjustRightInd/>
      <w:ind w:firstLine="420" w:firstLineChars="200"/>
      <w:jc w:val="both"/>
    </w:pPr>
    <w:rPr>
      <w:rFonts w:ascii="Calibri" w:hAnsi="Calibri" w:eastAsia="Calibri" w:cs="Times New Roman"/>
      <w:kern w:val="2"/>
      <w:lang w:eastAsia="en-US"/>
    </w:rPr>
  </w:style>
  <w:style w:type="paragraph" w:customStyle="1" w:styleId="39">
    <w:name w:val="Char Char Char"/>
    <w:basedOn w:val="1"/>
    <w:qFormat/>
    <w:uiPriority w:val="0"/>
    <w:rPr>
      <w:rFonts w:ascii="宋体" w:hAnsi="宋体"/>
      <w:b/>
      <w:sz w:val="28"/>
      <w:szCs w:val="28"/>
    </w:rPr>
  </w:style>
  <w:style w:type="paragraph" w:customStyle="1" w:styleId="40">
    <w:name w:val="正文1"/>
    <w:basedOn w:val="1"/>
    <w:next w:val="41"/>
    <w:qFormat/>
    <w:uiPriority w:val="0"/>
    <w:pPr>
      <w:spacing w:line="360" w:lineRule="auto"/>
    </w:pPr>
    <w:rPr>
      <w:rFonts w:ascii="宋体" w:hAnsi="华文宋体"/>
      <w:kern w:val="20"/>
      <w:sz w:val="24"/>
      <w:szCs w:val="20"/>
    </w:rPr>
  </w:style>
  <w:style w:type="paragraph" w:customStyle="1" w:styleId="41">
    <w:name w:val="普通正文"/>
    <w:basedOn w:val="40"/>
    <w:qFormat/>
    <w:uiPriority w:val="0"/>
    <w:pPr>
      <w:widowControl/>
      <w:spacing w:line="360" w:lineRule="atLeast"/>
      <w:ind w:firstLine="425"/>
    </w:pPr>
    <w:rPr>
      <w:kern w:val="21"/>
    </w:rPr>
  </w:style>
  <w:style w:type="paragraph" w:customStyle="1" w:styleId="42">
    <w:name w:val="TOC2"/>
    <w:basedOn w:val="1"/>
    <w:next w:val="1"/>
    <w:qFormat/>
    <w:uiPriority w:val="0"/>
    <w:pPr>
      <w:ind w:left="420" w:leftChars="200"/>
    </w:pPr>
    <w:rPr>
      <w:rFonts w:ascii="Calibri" w:hAnsi="Calibri" w:eastAsia="仿宋"/>
      <w:sz w:val="24"/>
    </w:rPr>
  </w:style>
  <w:style w:type="paragraph" w:styleId="43">
    <w:name w:val="List Paragraph"/>
    <w:basedOn w:val="1"/>
    <w:qFormat/>
    <w:uiPriority w:val="1"/>
    <w:pPr>
      <w:ind w:left="206" w:firstLine="384"/>
    </w:pPr>
    <w:rPr>
      <w:sz w:val="24"/>
      <w:szCs w:val="24"/>
    </w:rPr>
  </w:style>
  <w:style w:type="paragraph" w:customStyle="1" w:styleId="44">
    <w:name w:val="_Style 40"/>
    <w:unhideWhenUsed/>
    <w:qFormat/>
    <w:uiPriority w:val="99"/>
    <w:rPr>
      <w:rFonts w:ascii="宋体" w:hAnsi="Times New Roman" w:eastAsia="宋体" w:cs="宋体"/>
      <w:sz w:val="22"/>
      <w:szCs w:val="22"/>
      <w:lang w:val="en-US" w:eastAsia="zh-CN" w:bidi="ar-SA"/>
    </w:rPr>
  </w:style>
  <w:style w:type="paragraph" w:customStyle="1" w:styleId="45">
    <w:name w:val="纯文本_0"/>
    <w:basedOn w:val="36"/>
    <w:qFormat/>
    <w:uiPriority w:val="0"/>
    <w:rPr>
      <w:rFonts w:ascii="宋体" w:hAnsi="Courier New"/>
      <w:kern w:val="0"/>
      <w:sz w:val="20"/>
      <w:szCs w:val="21"/>
    </w:rPr>
  </w:style>
  <w:style w:type="paragraph" w:customStyle="1" w:styleId="46">
    <w:name w:val="RZ表格"/>
    <w:qFormat/>
    <w:uiPriority w:val="0"/>
    <w:pPr>
      <w:textAlignment w:val="center"/>
    </w:pPr>
    <w:rPr>
      <w:rFonts w:ascii="Times New Roman" w:hAnsi="Times New Roman" w:eastAsia="宋体" w:cs="Times New Roman"/>
      <w:bCs/>
      <w:sz w:val="22"/>
      <w:szCs w:val="24"/>
      <w:lang w:val="en-US" w:eastAsia="zh-CN" w:bidi="ar-SA"/>
    </w:rPr>
  </w:style>
  <w:style w:type="paragraph" w:customStyle="1" w:styleId="47">
    <w:name w:val="正文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48">
    <w:name w:val="font41"/>
    <w:qFormat/>
    <w:uiPriority w:val="0"/>
    <w:rPr>
      <w:rFonts w:ascii="Calibri" w:hAnsi="Calibri" w:cs="Calibri"/>
      <w:color w:val="000000"/>
      <w:sz w:val="21"/>
      <w:szCs w:val="21"/>
      <w:u w:val="none"/>
    </w:rPr>
  </w:style>
  <w:style w:type="character" w:customStyle="1" w:styleId="49">
    <w:name w:val="正文文本 Char"/>
    <w:link w:val="10"/>
    <w:semiHidden/>
    <w:qFormat/>
    <w:uiPriority w:val="99"/>
    <w:rPr>
      <w:rFonts w:ascii="宋体" w:hAnsi="Times New Roman" w:eastAsia="宋体" w:cs="宋体"/>
      <w:kern w:val="0"/>
      <w:sz w:val="22"/>
    </w:rPr>
  </w:style>
  <w:style w:type="character" w:customStyle="1" w:styleId="50">
    <w:name w:val="_Style 0"/>
    <w:qFormat/>
    <w:uiPriority w:val="0"/>
    <w:rPr>
      <w:i/>
      <w:iCs/>
      <w:color w:val="808080"/>
    </w:rPr>
  </w:style>
  <w:style w:type="character" w:customStyle="1" w:styleId="51">
    <w:name w:val="页眉 Char"/>
    <w:link w:val="17"/>
    <w:qFormat/>
    <w:uiPriority w:val="99"/>
    <w:rPr>
      <w:rFonts w:ascii="宋体" w:hAnsi="Times New Roman" w:eastAsia="宋体" w:cs="宋体"/>
      <w:kern w:val="0"/>
      <w:sz w:val="18"/>
      <w:szCs w:val="18"/>
    </w:rPr>
  </w:style>
  <w:style w:type="character" w:customStyle="1" w:styleId="52">
    <w:name w:val="标题 1 Char"/>
    <w:link w:val="3"/>
    <w:qFormat/>
    <w:uiPriority w:val="9"/>
    <w:rPr>
      <w:rFonts w:ascii="宋体" w:hAnsi="Times New Roman" w:eastAsia="宋体" w:cs="宋体"/>
      <w:b/>
      <w:bCs/>
      <w:kern w:val="44"/>
      <w:sz w:val="44"/>
      <w:szCs w:val="44"/>
    </w:rPr>
  </w:style>
  <w:style w:type="character" w:customStyle="1" w:styleId="53">
    <w:name w:val="正文首行缩进 Char"/>
    <w:link w:val="21"/>
    <w:semiHidden/>
    <w:qFormat/>
    <w:uiPriority w:val="99"/>
    <w:rPr>
      <w:rFonts w:ascii="宋体" w:hAnsi="Times New Roman" w:eastAsia="宋体" w:cs="宋体"/>
      <w:kern w:val="0"/>
      <w:sz w:val="22"/>
      <w:szCs w:val="22"/>
    </w:rPr>
  </w:style>
  <w:style w:type="character" w:customStyle="1" w:styleId="54">
    <w:name w:val="批注文字 Char"/>
    <w:link w:val="9"/>
    <w:qFormat/>
    <w:uiPriority w:val="99"/>
    <w:rPr>
      <w:rFonts w:ascii="宋体" w:hAnsi="Times New Roman" w:eastAsia="宋体" w:cs="宋体"/>
      <w:sz w:val="22"/>
      <w:szCs w:val="22"/>
    </w:rPr>
  </w:style>
  <w:style w:type="character" w:customStyle="1" w:styleId="55">
    <w:name w:val="标题 4 Char"/>
    <w:link w:val="6"/>
    <w:semiHidden/>
    <w:qFormat/>
    <w:uiPriority w:val="9"/>
    <w:rPr>
      <w:rFonts w:ascii="等线 Light" w:hAnsi="等线 Light" w:eastAsia="等线 Light" w:cs="Times New Roman"/>
      <w:b/>
      <w:bCs/>
      <w:kern w:val="0"/>
      <w:sz w:val="28"/>
      <w:szCs w:val="28"/>
    </w:rPr>
  </w:style>
  <w:style w:type="character" w:customStyle="1" w:styleId="56">
    <w:name w:val="批注主题 Char"/>
    <w:link w:val="20"/>
    <w:semiHidden/>
    <w:qFormat/>
    <w:uiPriority w:val="99"/>
    <w:rPr>
      <w:rFonts w:ascii="宋体" w:hAnsi="Times New Roman" w:eastAsia="宋体" w:cs="宋体"/>
      <w:b/>
      <w:bCs/>
      <w:sz w:val="22"/>
      <w:szCs w:val="22"/>
    </w:rPr>
  </w:style>
  <w:style w:type="character" w:customStyle="1" w:styleId="57">
    <w:name w:val="标题 3 Char"/>
    <w:link w:val="5"/>
    <w:semiHidden/>
    <w:qFormat/>
    <w:uiPriority w:val="9"/>
    <w:rPr>
      <w:rFonts w:ascii="宋体" w:hAnsi="Times New Roman" w:eastAsia="宋体" w:cs="宋体"/>
      <w:b/>
      <w:bCs/>
      <w:kern w:val="0"/>
      <w:sz w:val="32"/>
      <w:szCs w:val="32"/>
    </w:rPr>
  </w:style>
  <w:style w:type="character" w:customStyle="1" w:styleId="58">
    <w:name w:val="p141_0"/>
    <w:qFormat/>
    <w:uiPriority w:val="0"/>
    <w:rPr>
      <w:rFonts w:ascii="Calibri" w:hAnsi="Calibri"/>
      <w:sz w:val="21"/>
      <w:szCs w:val="21"/>
    </w:rPr>
  </w:style>
  <w:style w:type="character" w:customStyle="1" w:styleId="59">
    <w:name w:val="批注框文本 Char"/>
    <w:link w:val="15"/>
    <w:semiHidden/>
    <w:qFormat/>
    <w:uiPriority w:val="99"/>
    <w:rPr>
      <w:rFonts w:ascii="宋体" w:hAnsi="Times New Roman" w:eastAsia="宋体" w:cs="宋体"/>
      <w:sz w:val="18"/>
      <w:szCs w:val="18"/>
    </w:rPr>
  </w:style>
  <w:style w:type="character" w:customStyle="1" w:styleId="60">
    <w:name w:val="正文文本缩进 3 Char"/>
    <w:link w:val="18"/>
    <w:semiHidden/>
    <w:qFormat/>
    <w:uiPriority w:val="99"/>
    <w:rPr>
      <w:rFonts w:ascii="宋体" w:hAnsi="Times New Roman" w:eastAsia="宋体" w:cs="宋体"/>
      <w:sz w:val="16"/>
      <w:szCs w:val="16"/>
    </w:rPr>
  </w:style>
  <w:style w:type="character" w:customStyle="1" w:styleId="61">
    <w:name w:val="标题 2 Char"/>
    <w:link w:val="4"/>
    <w:semiHidden/>
    <w:qFormat/>
    <w:uiPriority w:val="9"/>
    <w:rPr>
      <w:rFonts w:ascii="等线 Light" w:hAnsi="等线 Light" w:eastAsia="等线 Light" w:cs="Times New Roman"/>
      <w:b/>
      <w:bCs/>
      <w:kern w:val="0"/>
      <w:sz w:val="32"/>
      <w:szCs w:val="32"/>
    </w:rPr>
  </w:style>
  <w:style w:type="character" w:customStyle="1" w:styleId="62">
    <w:name w:val="正文文本 字符1"/>
    <w:semiHidden/>
    <w:qFormat/>
    <w:uiPriority w:val="99"/>
    <w:rPr>
      <w:rFonts w:ascii="宋体" w:hAnsi="Times New Roman" w:eastAsia="宋体" w:cs="宋体"/>
      <w:kern w:val="0"/>
      <w:sz w:val="22"/>
    </w:rPr>
  </w:style>
  <w:style w:type="character" w:customStyle="1" w:styleId="63">
    <w:name w:val="标题 5 Char"/>
    <w:link w:val="7"/>
    <w:semiHidden/>
    <w:qFormat/>
    <w:uiPriority w:val="9"/>
    <w:rPr>
      <w:rFonts w:ascii="宋体" w:hAnsi="Times New Roman" w:eastAsia="宋体" w:cs="宋体"/>
      <w:b/>
      <w:bCs/>
      <w:kern w:val="0"/>
      <w:sz w:val="28"/>
      <w:szCs w:val="28"/>
    </w:rPr>
  </w:style>
  <w:style w:type="character" w:customStyle="1" w:styleId="64">
    <w:name w:val="不明显强调1"/>
    <w:qFormat/>
    <w:uiPriority w:val="0"/>
    <w:rPr>
      <w:i/>
      <w:iCs/>
      <w:color w:val="808080"/>
    </w:rPr>
  </w:style>
  <w:style w:type="character" w:customStyle="1" w:styleId="65">
    <w:name w:val="页脚 Char"/>
    <w:link w:val="16"/>
    <w:qFormat/>
    <w:uiPriority w:val="0"/>
    <w:rPr>
      <w:rFonts w:ascii="宋体" w:hAnsi="Times New Roman" w:eastAsia="宋体" w:cs="宋体"/>
      <w:kern w:val="0"/>
      <w:sz w:val="18"/>
      <w:szCs w:val="18"/>
    </w:rPr>
  </w:style>
  <w:style w:type="paragraph" w:customStyle="1" w:styleId="66">
    <w:name w:val="首行缩进"/>
    <w:basedOn w:val="1"/>
    <w:qFormat/>
    <w:uiPriority w:val="0"/>
    <w:pPr>
      <w:spacing w:line="360" w:lineRule="auto"/>
      <w:ind w:firstLine="420"/>
    </w:pPr>
    <w:rPr>
      <w:rFonts w:ascii="宋体" w:hAnsi="宋体" w:eastAsia="宋体"/>
    </w:rPr>
  </w:style>
  <w:style w:type="character" w:customStyle="1" w:styleId="67">
    <w:name w:val="font21"/>
    <w:basedOn w:val="25"/>
    <w:qFormat/>
    <w:uiPriority w:val="0"/>
    <w:rPr>
      <w:rFonts w:hint="eastAsia" w:ascii="宋体" w:hAnsi="宋体" w:eastAsia="宋体" w:cs="宋体"/>
      <w:color w:val="333333"/>
      <w:sz w:val="20"/>
      <w:szCs w:val="20"/>
      <w:u w:val="none"/>
    </w:rPr>
  </w:style>
  <w:style w:type="paragraph" w:customStyle="1" w:styleId="68">
    <w:name w:val="Char Char1 Char Char Char Char Char Char Char Char Char Char"/>
    <w:basedOn w:val="1"/>
    <w:qFormat/>
    <w:uiPriority w:val="0"/>
    <w:rPr>
      <w:rFonts w:ascii="Tahoma" w:hAnsi="Tahoma"/>
      <w:sz w:val="24"/>
      <w:szCs w:val="20"/>
    </w:rPr>
  </w:style>
  <w:style w:type="paragraph" w:customStyle="1" w:styleId="69">
    <w:name w:val="null3"/>
    <w:hidden/>
    <w:qFormat/>
    <w:uiPriority w:val="0"/>
    <w:rPr>
      <w:rFonts w:hint="eastAsia" w:asciiTheme="minorHAnsi" w:hAnsiTheme="minorHAnsi" w:eastAsiaTheme="minorEastAsia" w:cstheme="minorBidi"/>
      <w:lang w:val="en-US" w:eastAsia="zh-Hans" w:bidi="ar-SA"/>
    </w:rPr>
  </w:style>
  <w:style w:type="character" w:customStyle="1" w:styleId="70">
    <w:name w:val="font51"/>
    <w:basedOn w:val="25"/>
    <w:qFormat/>
    <w:uiPriority w:val="0"/>
    <w:rPr>
      <w:rFonts w:hint="eastAsia" w:ascii="宋体" w:hAnsi="宋体" w:eastAsia="宋体" w:cs="宋体"/>
      <w:b/>
      <w:bCs/>
      <w:color w:val="000000"/>
      <w:sz w:val="22"/>
      <w:szCs w:val="22"/>
      <w:u w:val="none"/>
    </w:rPr>
  </w:style>
  <w:style w:type="character" w:customStyle="1" w:styleId="71">
    <w:name w:val="font01"/>
    <w:basedOn w:val="25"/>
    <w:qFormat/>
    <w:uiPriority w:val="0"/>
    <w:rPr>
      <w:rFonts w:hint="eastAsia" w:ascii="等线" w:hAnsi="等线" w:eastAsia="等线" w:cs="等线"/>
      <w:color w:val="000000"/>
      <w:sz w:val="22"/>
      <w:szCs w:val="22"/>
      <w:u w:val="none"/>
    </w:rPr>
  </w:style>
  <w:style w:type="paragraph" w:customStyle="1" w:styleId="72">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73">
    <w:name w:val="正文-标准"/>
    <w:basedOn w:val="1"/>
    <w:qFormat/>
    <w:uiPriority w:val="0"/>
    <w:pPr>
      <w:autoSpaceDE w:val="0"/>
      <w:autoSpaceDN w:val="0"/>
      <w:adjustRightInd w:val="0"/>
      <w:spacing w:line="360" w:lineRule="exact"/>
      <w:jc w:val="left"/>
    </w:pPr>
    <w:rPr>
      <w:rFonts w:eastAsia="宋体" w:cs="宋体"/>
      <w:kern w:val="21"/>
      <w:szCs w:val="20"/>
    </w:rPr>
  </w:style>
  <w:style w:type="paragraph" w:customStyle="1" w:styleId="74">
    <w:name w:val="正文缩进1"/>
    <w:basedOn w:val="1"/>
    <w:qFormat/>
    <w:uiPriority w:val="0"/>
    <w:pPr>
      <w:ind w:firstLine="420"/>
    </w:pPr>
    <w:rPr>
      <w:szCs w:val="20"/>
    </w:rPr>
  </w:style>
  <w:style w:type="paragraph" w:customStyle="1" w:styleId="75">
    <w:name w:val="正文-manu"/>
    <w:basedOn w:val="1"/>
    <w:qFormat/>
    <w:uiPriority w:val="0"/>
    <w:pPr>
      <w:spacing w:line="300" w:lineRule="auto"/>
    </w:pPr>
    <w:rPr>
      <w:b/>
      <w:kern w:val="0"/>
      <w:sz w:val="24"/>
      <w:szCs w:val="20"/>
    </w:rPr>
  </w:style>
  <w:style w:type="paragraph" w:customStyle="1" w:styleId="76">
    <w:name w:val="技_三级"/>
    <w:basedOn w:val="1"/>
    <w:qFormat/>
    <w:uiPriority w:val="0"/>
    <w:pPr>
      <w:numPr>
        <w:ilvl w:val="2"/>
        <w:numId w:val="1"/>
      </w:numPr>
      <w:tabs>
        <w:tab w:val="left" w:pos="720"/>
      </w:tabs>
      <w:ind w:left="100"/>
      <w:outlineLvl w:val="2"/>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4205</Words>
  <Characters>4659</Characters>
  <Lines>634</Lines>
  <Paragraphs>178</Paragraphs>
  <TotalTime>0</TotalTime>
  <ScaleCrop>false</ScaleCrop>
  <LinksUpToDate>false</LinksUpToDate>
  <CharactersWithSpaces>4668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2022-02-21T07:40:00Z</dcterms:created>
  <dc:creator>国义</dc:creator>
  <cp:lastModifiedBy>梁云亭</cp:lastModifiedBy>
  <cp:lastPrinted>2023-10-26T07:49:00Z</cp:lastPrinted>
  <dcterms:modified xsi:type="dcterms:W3CDTF">2025-07-23T05:13:43Z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wkhtmltopdf 0.12.5</vt:lpwstr>
  </property>
  <property fmtid="{D5CDD505-2E9C-101B-9397-08002B2CF9AE}" pid="3" name="KSOProductBuildVer">
    <vt:lpwstr>2052-12.1.0.21915</vt:lpwstr>
  </property>
  <property fmtid="{D5CDD505-2E9C-101B-9397-08002B2CF9AE}" pid="4" name="ICV">
    <vt:lpwstr>A254415CA20A4AB485A36E38AA2BA942</vt:lpwstr>
  </property>
  <property fmtid="{D5CDD505-2E9C-101B-9397-08002B2CF9AE}" pid="5" name="KSOTemplateDocerSaveRecord">
    <vt:lpwstr>eyJoZGlkIjoiY2UxZmJiY2RlMzMxNDdlZTIzMzVmNDYzYmNlNTYwODkiLCJ1c2VySWQiOiI2NDYzNTY4ODUifQ==</vt:lpwstr>
  </property>
</Properties>
</file>