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441781-2026-01317</w:t>
      </w:r>
    </w:p>
    <w:p>
      <w:pPr>
        <w:pStyle w:val="null3"/>
        <w:jc w:val="center"/>
        <w:outlineLvl w:val="3"/>
      </w:pPr>
      <w:r>
        <w:rPr>
          <w:sz w:val="24"/>
          <w:b/>
        </w:rPr>
        <w:t>采购项目编号：</w:t>
      </w:r>
      <w:r>
        <w:rPr>
          <w:sz w:val="24"/>
          <w:b/>
        </w:rPr>
        <w:t>0724-2631YJ013597</w:t>
      </w:r>
    </w:p>
    <w:p>
      <w:pPr>
        <w:pStyle w:val="null3"/>
        <w:jc w:val="center"/>
        <w:outlineLvl w:val="3"/>
      </w:pPr>
      <w:r>
        <w:rPr>
          <w:sz w:val="24"/>
          <w:b/>
        </w:rPr>
        <w:t>项目名称：</w:t>
      </w:r>
      <w:r>
        <w:rPr>
          <w:sz w:val="24"/>
          <w:b/>
        </w:rPr>
        <w:t>第一批辅警服装及标识采购项目(二次)</w:t>
      </w:r>
    </w:p>
    <w:p>
      <w:pPr>
        <w:pStyle w:val="null3"/>
        <w:jc w:val="center"/>
        <w:outlineLvl w:val="3"/>
      </w:pPr>
      <w:r>
        <w:rPr>
          <w:sz w:val="24"/>
          <w:b/>
        </w:rPr>
        <w:t>采购人：</w:t>
      </w:r>
      <w:r>
        <w:rPr>
          <w:sz w:val="24"/>
          <w:b/>
        </w:rPr>
        <w:t>阳春市公安局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阳春市公安局</w:t>
      </w:r>
      <w:r>
        <w:rPr/>
        <w:t>的委托，采用</w:t>
      </w:r>
      <w:r>
        <w:rPr/>
        <w:t>公开招标</w:t>
      </w:r>
      <w:r>
        <w:rPr/>
        <w:t>方式组织采购</w:t>
      </w:r>
      <w:r>
        <w:rPr/>
        <w:t>第一批辅警服装及标识采购项目(二次)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第一批辅警服装及标识采购项目(二次)</w:t>
      </w:r>
    </w:p>
    <w:p>
      <w:pPr>
        <w:pStyle w:val="null3"/>
        <w:ind w:firstLine="480"/>
      </w:pPr>
      <w:r>
        <w:rPr/>
        <w:t>采购计划编号：</w:t>
      </w:r>
      <w:r>
        <w:rPr/>
        <w:t>441781-2026-01317</w:t>
      </w:r>
    </w:p>
    <w:p>
      <w:pPr>
        <w:pStyle w:val="null3"/>
        <w:ind w:firstLine="480"/>
      </w:pPr>
      <w:r>
        <w:rPr/>
        <w:t>采购项目编号：</w:t>
      </w:r>
      <w:r>
        <w:rPr/>
        <w:t>0724-2631YJ013597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采购包1(第一批辅警服装及标识采购项目):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制服</w:t>
            </w:r>
          </w:p>
        </w:tc>
        <w:tc>
          <w:tcPr>
            <w:tcW w:type="dxa" w:w="2136"/>
          </w:tcPr>
          <w:p>
            <w:pPr>
              <w:pStyle w:val="null3"/>
            </w:pPr>
            <w:r>
              <w:rPr/>
              <w:t>夏执勤服（勤务款）</w:t>
            </w:r>
          </w:p>
        </w:tc>
        <w:tc>
          <w:tcPr>
            <w:tcW w:type="dxa" w:w="1187"/>
          </w:tcPr>
          <w:p>
            <w:pPr>
              <w:pStyle w:val="null3"/>
            </w:pPr>
            <w:r>
              <w:rPr/>
              <w:t>1,384(件)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制服</w:t>
            </w:r>
          </w:p>
        </w:tc>
        <w:tc>
          <w:tcPr>
            <w:tcW w:type="dxa" w:w="2136"/>
          </w:tcPr>
          <w:p>
            <w:pPr>
              <w:pStyle w:val="null3"/>
            </w:pPr>
            <w:r>
              <w:rPr/>
              <w:t>夏装制式长袖（勤务款）</w:t>
            </w:r>
          </w:p>
        </w:tc>
        <w:tc>
          <w:tcPr>
            <w:tcW w:type="dxa" w:w="1187"/>
          </w:tcPr>
          <w:p>
            <w:pPr>
              <w:pStyle w:val="null3"/>
            </w:pPr>
            <w:r>
              <w:rPr/>
              <w:t>1,384(件)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制服</w:t>
            </w:r>
          </w:p>
        </w:tc>
        <w:tc>
          <w:tcPr>
            <w:tcW w:type="dxa" w:w="2136"/>
          </w:tcPr>
          <w:p>
            <w:pPr>
              <w:pStyle w:val="null3"/>
            </w:pPr>
            <w:r>
              <w:rPr/>
              <w:t>单裤（勤务款）</w:t>
            </w:r>
          </w:p>
        </w:tc>
        <w:tc>
          <w:tcPr>
            <w:tcW w:type="dxa" w:w="1187"/>
          </w:tcPr>
          <w:p>
            <w:pPr>
              <w:pStyle w:val="null3"/>
            </w:pPr>
            <w:r>
              <w:rPr/>
              <w:t>2,768(条)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制服</w:t>
            </w:r>
          </w:p>
        </w:tc>
        <w:tc>
          <w:tcPr>
            <w:tcW w:type="dxa" w:w="2136"/>
          </w:tcPr>
          <w:p>
            <w:pPr>
              <w:pStyle w:val="null3"/>
            </w:pPr>
            <w:r>
              <w:rPr/>
              <w:t>夏作训服</w:t>
            </w:r>
          </w:p>
        </w:tc>
        <w:tc>
          <w:tcPr>
            <w:tcW w:type="dxa" w:w="1187"/>
          </w:tcPr>
          <w:p>
            <w:pPr>
              <w:pStyle w:val="null3"/>
            </w:pPr>
            <w:r>
              <w:rPr/>
              <w:t>692(套)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制服</w:t>
            </w:r>
          </w:p>
        </w:tc>
        <w:tc>
          <w:tcPr>
            <w:tcW w:type="dxa" w:w="2136"/>
          </w:tcPr>
          <w:p>
            <w:pPr>
              <w:pStyle w:val="null3"/>
            </w:pPr>
            <w:r>
              <w:rPr/>
              <w:t>春秋执勤服（勤务款）/春秋作训服</w:t>
            </w:r>
          </w:p>
        </w:tc>
        <w:tc>
          <w:tcPr>
            <w:tcW w:type="dxa" w:w="1187"/>
          </w:tcPr>
          <w:p>
            <w:pPr>
              <w:pStyle w:val="null3"/>
            </w:pPr>
            <w:r>
              <w:rPr/>
              <w:t>1,384(套)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被服附件</w:t>
            </w:r>
          </w:p>
        </w:tc>
        <w:tc>
          <w:tcPr>
            <w:tcW w:type="dxa" w:w="2136"/>
          </w:tcPr>
          <w:p>
            <w:pPr>
              <w:pStyle w:val="null3"/>
            </w:pPr>
            <w:r>
              <w:rPr/>
              <w:t>布面执勤帽/作训帽</w:t>
            </w:r>
          </w:p>
        </w:tc>
        <w:tc>
          <w:tcPr>
            <w:tcW w:type="dxa" w:w="1187"/>
          </w:tcPr>
          <w:p>
            <w:pPr>
              <w:pStyle w:val="null3"/>
            </w:pPr>
            <w:r>
              <w:rPr/>
              <w:t>692(顶)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鞋、靴及附件</w:t>
            </w:r>
          </w:p>
        </w:tc>
        <w:tc>
          <w:tcPr>
            <w:tcW w:type="dxa" w:w="2136"/>
          </w:tcPr>
          <w:p>
            <w:pPr>
              <w:pStyle w:val="null3"/>
            </w:pPr>
            <w:r>
              <w:rPr/>
              <w:t>作训鞋</w:t>
            </w:r>
          </w:p>
        </w:tc>
        <w:tc>
          <w:tcPr>
            <w:tcW w:type="dxa" w:w="1187"/>
          </w:tcPr>
          <w:p>
            <w:pPr>
              <w:pStyle w:val="null3"/>
            </w:pPr>
            <w:r>
              <w:rPr/>
              <w:t>1,384(双)</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被服附件</w:t>
            </w:r>
          </w:p>
        </w:tc>
        <w:tc>
          <w:tcPr>
            <w:tcW w:type="dxa" w:w="2136"/>
          </w:tcPr>
          <w:p>
            <w:pPr>
              <w:pStyle w:val="null3"/>
            </w:pPr>
            <w:r>
              <w:rPr/>
              <w:t>软式肩章</w:t>
            </w:r>
          </w:p>
        </w:tc>
        <w:tc>
          <w:tcPr>
            <w:tcW w:type="dxa" w:w="1187"/>
          </w:tcPr>
          <w:p>
            <w:pPr>
              <w:pStyle w:val="null3"/>
            </w:pPr>
            <w:r>
              <w:rPr/>
              <w:t>1,384(副)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被服附件</w:t>
            </w:r>
          </w:p>
        </w:tc>
        <w:tc>
          <w:tcPr>
            <w:tcW w:type="dxa" w:w="2136"/>
          </w:tcPr>
          <w:p>
            <w:pPr>
              <w:pStyle w:val="null3"/>
            </w:pPr>
            <w:r>
              <w:rPr/>
              <w:t>套式肩章</w:t>
            </w:r>
          </w:p>
        </w:tc>
        <w:tc>
          <w:tcPr>
            <w:tcW w:type="dxa" w:w="1187"/>
          </w:tcPr>
          <w:p>
            <w:pPr>
              <w:pStyle w:val="null3"/>
            </w:pPr>
            <w:r>
              <w:rPr/>
              <w:t>1,384(副)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被服附件</w:t>
            </w:r>
          </w:p>
        </w:tc>
        <w:tc>
          <w:tcPr>
            <w:tcW w:type="dxa" w:w="2136"/>
          </w:tcPr>
          <w:p>
            <w:pPr>
              <w:pStyle w:val="null3"/>
            </w:pPr>
            <w:r>
              <w:rPr/>
              <w:t>臂章</w:t>
            </w:r>
          </w:p>
        </w:tc>
        <w:tc>
          <w:tcPr>
            <w:tcW w:type="dxa" w:w="1187"/>
          </w:tcPr>
          <w:p>
            <w:pPr>
              <w:pStyle w:val="null3"/>
            </w:pPr>
            <w:r>
              <w:rPr/>
              <w:t>6,920(个)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被服附件</w:t>
            </w:r>
          </w:p>
        </w:tc>
        <w:tc>
          <w:tcPr>
            <w:tcW w:type="dxa" w:w="2136"/>
          </w:tcPr>
          <w:p>
            <w:pPr>
              <w:pStyle w:val="null3"/>
            </w:pPr>
            <w:r>
              <w:rPr/>
              <w:t>内腰带</w:t>
            </w:r>
          </w:p>
        </w:tc>
        <w:tc>
          <w:tcPr>
            <w:tcW w:type="dxa" w:w="1187"/>
          </w:tcPr>
          <w:p>
            <w:pPr>
              <w:pStyle w:val="null3"/>
            </w:pPr>
            <w:r>
              <w:rPr/>
              <w:t>692(条)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被服附件</w:t>
            </w:r>
          </w:p>
        </w:tc>
        <w:tc>
          <w:tcPr>
            <w:tcW w:type="dxa" w:w="2136"/>
          </w:tcPr>
          <w:p>
            <w:pPr>
              <w:pStyle w:val="null3"/>
            </w:pPr>
            <w:r>
              <w:rPr/>
              <w:t>执勤腰带</w:t>
            </w:r>
          </w:p>
        </w:tc>
        <w:tc>
          <w:tcPr>
            <w:tcW w:type="dxa" w:w="1187"/>
          </w:tcPr>
          <w:p>
            <w:pPr>
              <w:pStyle w:val="null3"/>
            </w:pPr>
            <w:r>
              <w:rPr/>
              <w:t>692(条)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被服附件</w:t>
            </w:r>
          </w:p>
        </w:tc>
        <w:tc>
          <w:tcPr>
            <w:tcW w:type="dxa" w:w="2136"/>
          </w:tcPr>
          <w:p>
            <w:pPr>
              <w:pStyle w:val="null3"/>
            </w:pPr>
            <w:r>
              <w:rPr/>
              <w:t>辅警背贴</w:t>
            </w:r>
          </w:p>
        </w:tc>
        <w:tc>
          <w:tcPr>
            <w:tcW w:type="dxa" w:w="1187"/>
          </w:tcPr>
          <w:p>
            <w:pPr>
              <w:pStyle w:val="null3"/>
            </w:pPr>
            <w:r>
              <w:rPr/>
              <w:t>1,384(条)</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w:t>
      </w:r>
    </w:p>
    <w:p>
      <w:pPr>
        <w:pStyle w:val="null3"/>
      </w:pPr>
      <w:r>
        <w:rPr/>
        <w:t>3）具有良好的商业信誉和健全的财务会计制度：提供《阳江市政府采购供应商资格信用承诺函》。</w:t>
      </w:r>
    </w:p>
    <w:p>
      <w:pPr>
        <w:pStyle w:val="null3"/>
      </w:pPr>
      <w:r>
        <w:rPr/>
        <w:t>4）履行合同所必需的设备和专业技术能力：提供《阳江市政府采购供应商资格信用承诺函》。</w:t>
      </w:r>
    </w:p>
    <w:p>
      <w:pPr>
        <w:pStyle w:val="null3"/>
      </w:pPr>
      <w:r>
        <w:rPr/>
        <w:t>5）参加采购活动前3年内，在经营活动中没有重大违法记录：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采购包1（第一批辅警服装及标识采购项目）：</w:t>
      </w:r>
      <w:r>
        <w:rPr/>
        <w:t>本项目整体专门面向中小微企业采购，参与的供应商（联合体）提供的货物全部由符合政策要求的中小企业制造。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工业。</w:t>
      </w:r>
    </w:p>
    <w:p>
      <w:pPr>
        <w:pStyle w:val="null3"/>
        <w:outlineLvl w:val="3"/>
      </w:pPr>
      <w:r>
        <w:rPr>
          <w:sz w:val="24"/>
          <w:b/>
        </w:rPr>
        <w:t>3.本项目特定的资格要求：</w:t>
      </w:r>
    </w:p>
    <w:p>
      <w:pPr>
        <w:pStyle w:val="null3"/>
      </w:pPr>
      <w:r>
        <w:rPr/>
        <w:t>采购包1（第一批辅警服装及标识采购项目）：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阳春市公安局</w:t>
      </w:r>
    </w:p>
    <w:p>
      <w:pPr>
        <w:pStyle w:val="null3"/>
        <w:ind w:firstLine="480"/>
      </w:pPr>
      <w:r>
        <w:rPr/>
        <w:t xml:space="preserve"> 地址：</w:t>
      </w:r>
      <w:r>
        <w:rPr/>
        <w:t>广东省阳春市春城街道阳春大道北178号</w:t>
      </w:r>
    </w:p>
    <w:p>
      <w:pPr>
        <w:pStyle w:val="null3"/>
        <w:ind w:firstLine="480"/>
      </w:pPr>
      <w:r>
        <w:rPr/>
        <w:t xml:space="preserve"> 联系方式：</w:t>
      </w:r>
      <w:r>
        <w:rPr/>
        <w:t>0662-7731320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color w:val="000000"/>
        </w:rPr>
        <w:t>投标样品要求：</w:t>
      </w:r>
    </w:p>
    <w:p>
      <w:pPr>
        <w:pStyle w:val="null3"/>
        <w:ind w:firstLine="480"/>
      </w:pPr>
      <w:r>
        <w:rPr>
          <w:sz w:val="24"/>
        </w:rPr>
        <w:t>1、投标人须将密封的投标样品在投标截止时间前送达</w:t>
      </w:r>
      <w:r>
        <w:rPr>
          <w:sz w:val="24"/>
        </w:rPr>
        <w:t>（现场递交或邮寄，</w:t>
      </w:r>
      <w:r>
        <w:rPr>
          <w:sz w:val="24"/>
        </w:rPr>
        <w:t>邮费自付</w:t>
      </w:r>
      <w:r>
        <w:rPr>
          <w:sz w:val="24"/>
        </w:rPr>
        <w:t>）</w:t>
      </w:r>
      <w:r>
        <w:rPr>
          <w:sz w:val="24"/>
        </w:rPr>
        <w:t>以下</w:t>
      </w:r>
      <w:r>
        <w:rPr>
          <w:sz w:val="24"/>
        </w:rPr>
        <w:t>开标地点：广东省阳江市江城区江朗大道48号保利罗兰香谷A区23幢（面对中国银行左侧二楼评标室），收件人：李先生，联系电话：0662-2222138；否则采购人应当拒收。样品明细如下：</w:t>
      </w:r>
    </w:p>
    <w:tbl>
      <w:tblPr>
        <w:tblW w:w="0" w:type="auto"/>
        <w:tblBorders>
          <w:top w:val="none" w:color="000000" w:sz="4"/>
          <w:left w:val="none" w:color="000000" w:sz="4"/>
          <w:bottom w:val="none" w:color="000000" w:sz="4"/>
          <w:right w:val="none" w:color="000000" w:sz="4"/>
          <w:insideH w:val="none"/>
          <w:insideV w:val="none"/>
        </w:tblBorders>
      </w:tblPr>
      <w:tblGrid>
        <w:gridCol w:w="875"/>
        <w:gridCol w:w="3901"/>
        <w:gridCol w:w="1320"/>
        <w:gridCol w:w="2210"/>
      </w:tblGrid>
      <w:tr>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样品名称</w:t>
            </w:r>
          </w:p>
        </w:tc>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2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样品制作的标</w:t>
            </w:r>
          </w:p>
          <w:p>
            <w:pPr>
              <w:pStyle w:val="null3"/>
              <w:jc w:val="center"/>
            </w:pPr>
            <w:r>
              <w:rPr>
                <w:sz w:val="24"/>
                <w:b/>
              </w:rPr>
              <w:t>准和要求</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夏执勤服（勤务款）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1件</w:t>
            </w:r>
          </w:p>
        </w:tc>
        <w:tc>
          <w:tcPr>
            <w:tcW w:type="dxa" w:w="2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样品制作</w:t>
            </w:r>
            <w:r>
              <w:rPr>
                <w:sz w:val="24"/>
                <w:b/>
              </w:rPr>
              <w:t>技术</w:t>
            </w:r>
            <w:r>
              <w:rPr>
                <w:sz w:val="24"/>
                <w:b/>
              </w:rPr>
              <w:t>标准详见</w:t>
            </w:r>
            <w:r>
              <w:rPr>
                <w:sz w:val="24"/>
                <w:b/>
              </w:rPr>
              <w:t>“</w:t>
            </w:r>
            <w:r>
              <w:rPr>
                <w:sz w:val="24"/>
                <w:b/>
              </w:rPr>
              <w:t>技术标准与要求</w:t>
            </w:r>
            <w:r>
              <w:rPr>
                <w:sz w:val="24"/>
                <w:b/>
              </w:rPr>
              <w:t>”，</w:t>
            </w:r>
            <w:r>
              <w:rPr>
                <w:sz w:val="24"/>
                <w:b/>
              </w:rPr>
              <w:t>样式要求详见</w:t>
            </w:r>
            <w:r>
              <w:rPr>
                <w:sz w:val="24"/>
                <w:b/>
              </w:rPr>
              <w:t>“样式参考图片”</w:t>
            </w:r>
            <w:r>
              <w:rPr>
                <w:sz w:val="24"/>
                <w:b/>
              </w:rPr>
              <w:t>（国家如有最新要求按最新要求执行）</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夏装制式长袖（勤务款）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1件</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单裤（勤务款）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夏作训服</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春秋执勤服（勤务款）</w:t>
            </w:r>
            <w:r>
              <w:rPr>
                <w:sz w:val="24"/>
                <w:color w:val="000000"/>
              </w:rPr>
              <w:t>/春秋作训服</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布面执勤帽</w:t>
            </w:r>
            <w:r>
              <w:rPr>
                <w:sz w:val="24"/>
              </w:rPr>
              <w:t>/作训帽</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1顶</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作训鞋</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1双</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软式肩章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rPr>
              <w:t>副</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套式肩章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rPr>
              <w:t>副</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臂章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内腰带</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执勤腰带</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辅警背贴</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bl>
    <w:p>
      <w:pPr>
        <w:pStyle w:val="null3"/>
        <w:ind w:firstLine="480"/>
      </w:pPr>
      <w:r>
        <w:rPr>
          <w:sz w:val="24"/>
        </w:rPr>
        <w:t>2、样品应按招标文件要求独立包装且密封，并标明投标人名称和货物名称等相关信息，随附样品清单。</w:t>
      </w:r>
    </w:p>
    <w:p>
      <w:pPr>
        <w:pStyle w:val="null3"/>
        <w:ind w:firstLine="480"/>
      </w:pPr>
      <w:r>
        <w:rPr>
          <w:sz w:val="24"/>
        </w:rPr>
        <w:t>3、项目评审结束后，中标人的样品封存于采购人单位，作为履约验收的参考。采购人及采购代理机构对投标人所递交样品的破损或质量不负任何责任。</w:t>
      </w:r>
    </w:p>
    <w:p>
      <w:pPr>
        <w:pStyle w:val="null3"/>
        <w:ind w:firstLine="480"/>
      </w:pPr>
      <w:r>
        <w:rPr>
          <w:sz w:val="24"/>
        </w:rPr>
        <w:t>4</w:t>
      </w:r>
      <w:r>
        <w:rPr>
          <w:sz w:val="24"/>
        </w:rPr>
        <w:t>、未中标的投标人应在本项目中标结果公告期限届满之日起7个工作日后的3个工作日内自行至采购代理机构处取回投标样品。约定期内投标人不取回样品的，则视为同意采购代理机构有权自行处置相关样品。</w:t>
      </w:r>
    </w:p>
    <w:p>
      <w:pPr>
        <w:pStyle w:val="null3"/>
        <w:jc w:val="left"/>
      </w:pPr>
      <w:r>
        <w:rPr>
          <w:sz w:val="24"/>
          <w:b/>
          <w:color w:val="000000"/>
        </w:rPr>
        <w:t>（二）</w:t>
      </w:r>
      <w:r>
        <w:rPr>
          <w:sz w:val="24"/>
          <w:b/>
          <w:color w:val="000000"/>
        </w:rPr>
        <w:t>以下《阳江市政府采购供应商资格信用承诺函》，供应商须在投标文件中的</w:t>
      </w:r>
      <w:r>
        <w:rPr>
          <w:sz w:val="24"/>
          <w:b/>
          <w:color w:val="000000"/>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r>
              <w:rPr>
                <w:sz w:val="24"/>
              </w:rPr>
              <w:t>:</w:t>
            </w:r>
          </w:p>
          <w:p>
            <w:pPr>
              <w:pStyle w:val="null3"/>
              <w:spacing w:before="240"/>
              <w:ind w:left="645"/>
            </w:pPr>
            <w:r>
              <w:rPr>
                <w:sz w:val="24"/>
              </w:rPr>
              <w:t>1.</w:t>
            </w:r>
            <w:r>
              <w:rPr>
                <w:sz w:val="24"/>
              </w:rPr>
              <w:t>具有良好的商业信誉和健全的财务会计制度；</w:t>
            </w:r>
          </w:p>
          <w:p>
            <w:pPr>
              <w:pStyle w:val="null3"/>
              <w:spacing w:before="195"/>
              <w:ind w:left="645"/>
            </w:pPr>
            <w:r>
              <w:rPr>
                <w:sz w:val="24"/>
              </w:rPr>
              <w:t>2.</w:t>
            </w:r>
            <w:r>
              <w:rPr>
                <w:sz w:val="24"/>
              </w:rPr>
              <w:t>具有履行合同所必需的设备和专业技术能力；</w:t>
            </w:r>
          </w:p>
          <w:p>
            <w:pPr>
              <w:pStyle w:val="null3"/>
              <w:spacing w:before="255"/>
              <w:ind w:left="645"/>
            </w:pPr>
            <w:r>
              <w:rPr>
                <w:sz w:val="24"/>
              </w:rPr>
              <w:t>3.</w:t>
            </w:r>
            <w:r>
              <w:rPr>
                <w:sz w:val="24"/>
              </w:rPr>
              <w:t>具有依法缴纳税收和社会保障资金的良好记录；</w:t>
            </w:r>
          </w:p>
          <w:p>
            <w:pPr>
              <w:pStyle w:val="null3"/>
              <w:spacing w:before="240"/>
              <w:ind w:left="30" w:firstLine="612"/>
            </w:pPr>
            <w:r>
              <w:rPr>
                <w:sz w:val="24"/>
              </w:rPr>
              <w:t>4.</w:t>
            </w:r>
            <w:r>
              <w:rPr>
                <w:sz w:val="24"/>
              </w:rPr>
              <w:t>参加政府采购活动前三年内，在经营活动中没有重大违法记录。</w:t>
            </w:r>
          </w:p>
          <w:p>
            <w:pPr>
              <w:pStyle w:val="null3"/>
              <w:spacing w:before="240"/>
              <w:ind w:left="30" w:firstLine="610"/>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pPr>
            <w:r>
              <w:rPr>
                <w:sz w:val="24"/>
              </w:rPr>
              <w:t>特此承诺。</w:t>
            </w:r>
          </w:p>
          <w:p>
            <w:pPr>
              <w:pStyle w:val="null3"/>
              <w:spacing w:before="210"/>
              <w:ind w:left="30"/>
            </w:pPr>
            <w:r>
              <w:rPr>
                <w:sz w:val="24"/>
                <w:b/>
              </w:rPr>
              <w:t>供应商名称</w:t>
            </w:r>
            <w:r>
              <w:rPr>
                <w:sz w:val="24"/>
                <w:b/>
              </w:rPr>
              <w:t>(</w:t>
            </w:r>
            <w:r>
              <w:rPr>
                <w:sz w:val="24"/>
                <w:b/>
              </w:rPr>
              <w:t>公章</w:t>
            </w:r>
            <w:r>
              <w:rPr>
                <w:sz w:val="24"/>
                <w:b/>
              </w:rPr>
              <w:t>):</w:t>
            </w:r>
          </w:p>
          <w:p>
            <w:pPr>
              <w:pStyle w:val="null3"/>
              <w:ind w:left="30"/>
            </w:pPr>
            <w:r>
              <w:rPr>
                <w:sz w:val="24"/>
                <w:b/>
              </w:rPr>
              <w:t>统一社会信用代码：</w:t>
            </w:r>
          </w:p>
          <w:p>
            <w:pPr>
              <w:pStyle w:val="null3"/>
              <w:spacing w:before="255"/>
              <w:ind w:left="30"/>
            </w:pPr>
            <w:r>
              <w:rPr>
                <w:sz w:val="24"/>
                <w:b/>
              </w:rPr>
              <w:t>法定代表人或授权代表</w:t>
            </w:r>
            <w:r>
              <w:rPr>
                <w:sz w:val="24"/>
                <w:b/>
              </w:rPr>
              <w:t>(</w:t>
            </w:r>
            <w:r>
              <w:rPr>
                <w:sz w:val="24"/>
                <w:b/>
              </w:rPr>
              <w:t>签名</w:t>
            </w:r>
            <w:r>
              <w:rPr>
                <w:sz w:val="24"/>
                <w:b/>
              </w:rPr>
              <w:t>):</w:t>
            </w:r>
          </w:p>
          <w:p>
            <w:pPr>
              <w:pStyle w:val="null3"/>
              <w:ind w:left="30"/>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pPr>
            <w:r>
              <w:rPr>
                <w:sz w:val="19"/>
              </w:rPr>
              <w:t xml:space="preserve"> </w:t>
            </w:r>
          </w:p>
          <w:p>
            <w:pPr>
              <w:pStyle w:val="null3"/>
              <w:ind w:left="15"/>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pPr>
      <w:r>
        <w:rPr/>
        <w:t>采购包1（第一批辅警服装及标识采购项目）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合同签订生效后60日内交货。</w:t>
            </w:r>
          </w:p>
        </w:tc>
      </w:tr>
      <w:tr>
        <w:tc>
          <w:tcPr>
            <w:tcW w:type="dxa" w:w="4153"/>
          </w:tcPr>
          <w:p>
            <w:pPr>
              <w:pStyle w:val="null3"/>
            </w:pPr>
            <w:r>
              <w:rPr/>
              <w:t>标的提供的地点</w:t>
            </w:r>
          </w:p>
        </w:tc>
        <w:tc>
          <w:tcPr>
            <w:tcW w:type="dxa" w:w="4153"/>
          </w:tcPr>
          <w:p>
            <w:pPr>
              <w:pStyle w:val="null3"/>
            </w:pPr>
            <w:r>
              <w:rPr/>
              <w:t>阳春市公安局指定地点。</w:t>
            </w:r>
          </w:p>
        </w:tc>
      </w:tr>
      <w:tr>
        <w:tc>
          <w:tcPr>
            <w:tcW w:type="dxa" w:w="4153"/>
          </w:tcPr>
          <w:p>
            <w:pPr>
              <w:pStyle w:val="null3"/>
            </w:pPr>
            <w:r>
              <w:rPr/>
              <w:t>付款方式</w:t>
            </w:r>
          </w:p>
        </w:tc>
        <w:tc>
          <w:tcPr>
            <w:tcW w:type="dxa" w:w="4153"/>
          </w:tcPr>
          <w:p>
            <w:pPr>
              <w:pStyle w:val="null3"/>
            </w:pPr>
            <w:r>
              <w:rPr/>
              <w:t>1期：支付比例30%,1.合同签订生效之日起10个工作日内采购人办理支付相关款项手续，向中标人支付合同总额的30%（如果中标人为小微企业，合同签订生效之日起5个工作日内采购人办理支付相关款项手续，向中标人支付合同总额的30%）；</w:t>
            </w:r>
          </w:p>
          <w:p>
            <w:pPr>
              <w:pStyle w:val="null3"/>
            </w:pPr>
            <w:r>
              <w:rPr/>
              <w:t>2期：支付比例70%,2.全部货物验收合格后，10个工作日内采购人办理支付相关款项手续，向中标人支付合同总额的70%。 注：中标人须在采购人办理付款手续前，提供等额合法的发票到采购人，以便采购人及时办理支付手续。因采购人使用的是财政资金，采购人在前款规定的付款时间内向政府支付部门提出办理财政支付申请手续的时间（不含政府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1期：1.验收应在采购人和中标人双方共同参与下进行。 2.中标人的投标样品将由采购人封存，作为验收的质量标准之一。中标人所交付的货物与投标样品不一致时（采购人要求更改样式的除外），将被取消中标资格，交付货物不符合投标样品的相关要求，采购人有权拒绝接收货物并终止合同，由此造成所有后果及损失由中标人自行承担。 3.交货验收时，采购人如有需要可在各种货物中随机抽取，送第三方权威检测机构进行破坏性检验，检验结果必须与投标人投标文件响应技术参数一致，检测费用由中标人承担。检验不合格，或出现中标人所投产品与投标文件响应参数有不相符的，采购人有权拒绝接收货物并终止合同，由此造成所有后果及损失由中标人自行承担。 4.若合同货物运输过程中因事故造成货物短缺、损坏，中标人应及时安排补货、换货，产生的相关费用由中标人承担。 5.验收按中华人民共和国国家安全质量标准、环保标准或行业标准进行验收。验收时如发现所交付的产品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1.本项目采购预算金额为人民币150万元，投标报价不能高于采购预算，否则将被视为无效投标。投标人应对项目所有内容进行投标，不允许只对项目部分内容进行投标。 2.投标报价应为人民币含税全包价，包括设计、采购、运输、相关部门验收及质保期内的维护保养等履约过程中可预见和不可预见的一切费用，采购人不再支付其它任何费用。</w:t>
            </w:r>
          </w:p>
        </w:tc>
      </w:tr>
      <w:tr>
        <w:tc>
          <w:tcPr>
            <w:tcW w:type="dxa" w:w="2076"/>
          </w:tcPr>
          <w:p/>
        </w:tc>
        <w:tc>
          <w:tcPr>
            <w:tcW w:type="dxa" w:w="2076"/>
          </w:tcPr>
          <w:p>
            <w:pPr>
              <w:pStyle w:val="null3"/>
              <w:jc w:val="center"/>
            </w:pPr>
            <w:r>
              <w:rPr/>
              <w:t>2</w:t>
            </w:r>
          </w:p>
        </w:tc>
        <w:tc>
          <w:tcPr>
            <w:tcW w:type="dxa" w:w="2076"/>
          </w:tcPr>
          <w:p>
            <w:pPr>
              <w:pStyle w:val="null3"/>
              <w:jc w:val="left"/>
            </w:pPr>
            <w:r>
              <w:rPr/>
              <w:t>货物要求</w:t>
            </w:r>
          </w:p>
        </w:tc>
        <w:tc>
          <w:tcPr>
            <w:tcW w:type="dxa" w:w="2076"/>
          </w:tcPr>
          <w:p>
            <w:pPr>
              <w:pStyle w:val="null3"/>
              <w:jc w:val="left"/>
            </w:pPr>
            <w:r>
              <w:rPr/>
              <w:t>1.投标人必须提供符合国家质量检测标准的全新、未使用过的货物。 2.所投产品必须是在中国范围内合法销售，并符合用户要求的产品。 3.货物包装均应有良好的防湿、防潮、防雨、防腐的措施。凡由于包装不良造成的损失和由此产生的费用均由中标人承担。 4.中标人负责为采购人指定的人员量身定做制服，根据实际人员性别和数量情况分别定做男女款，并按单个人员定制品目和数量进行统计，将统计后的相关数据以电子文档方式发送给采购人确认，未经采购人确认的订单不得安排生产或采购。 5.样式要求必须按照国家最新要求，如项目实施过程中公安部门对货物的款式、图案和内容发生调整或采购人需要更改样式，投标人须无条件接受，并按采购人实际情况要求进行供货。</w:t>
            </w:r>
          </w:p>
        </w:tc>
      </w:tr>
      <w:tr>
        <w:tc>
          <w:tcPr>
            <w:tcW w:type="dxa" w:w="2076"/>
          </w:tcPr>
          <w:p/>
        </w:tc>
        <w:tc>
          <w:tcPr>
            <w:tcW w:type="dxa" w:w="2076"/>
          </w:tcPr>
          <w:p>
            <w:pPr>
              <w:pStyle w:val="null3"/>
              <w:jc w:val="center"/>
            </w:pPr>
            <w:r>
              <w:rPr/>
              <w:t>3</w:t>
            </w:r>
          </w:p>
        </w:tc>
        <w:tc>
          <w:tcPr>
            <w:tcW w:type="dxa" w:w="2076"/>
          </w:tcPr>
          <w:p>
            <w:pPr>
              <w:pStyle w:val="null3"/>
              <w:jc w:val="left"/>
            </w:pPr>
            <w:r>
              <w:rPr/>
              <w:t>货物配送包装要求</w:t>
            </w:r>
          </w:p>
        </w:tc>
        <w:tc>
          <w:tcPr>
            <w:tcW w:type="dxa" w:w="2076"/>
          </w:tcPr>
          <w:p>
            <w:pPr>
              <w:pStyle w:val="null3"/>
              <w:jc w:val="left"/>
            </w:pPr>
            <w:r>
              <w:rPr/>
              <w:t>物品交付采购人时，需按个人定制品目和数量进行独立包装。独立包装上须清晰注明部门名称、姓名、包装内物品清单及数量等信息。若因独立包装信息标注不清导致物品错发或发放混乱，由此产生的调换成本、配送延误损失及相关额外费用全部由中标人承担；中标人须在采购人要求的时限内完成错发物品的调整补发工作。</w:t>
            </w:r>
          </w:p>
        </w:tc>
      </w:tr>
      <w:tr>
        <w:tc>
          <w:tcPr>
            <w:tcW w:type="dxa" w:w="2076"/>
          </w:tcPr>
          <w:p/>
        </w:tc>
        <w:tc>
          <w:tcPr>
            <w:tcW w:type="dxa" w:w="2076"/>
          </w:tcPr>
          <w:p>
            <w:pPr>
              <w:pStyle w:val="null3"/>
              <w:jc w:val="center"/>
            </w:pPr>
            <w:r>
              <w:rPr/>
              <w:t>4</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采购合同由中标人与采购人双方签订，签订时间为中标通知书发出之日起30天内。</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1.质保期： （1）所有货物的免费质保期应不少于1年。如生产制造商提供更优质服务，则按生产制造商的标准执行。质保期自双方代表在验收报告上签字之日起计算。 （2）质保期内因货物自身的质量问题（人为因素、自然因素造成的损坏除外），中标人应提供包修、包换、包退、包维护保养等服务。 2.售后服务: （1）质保期内，保修服务方式为上门质保，由此产生的一切费用均由中标人承担。 （2）质保期内出现质量问题，中标人必须在2小时内响应。如出现的问题不能通过电话解决，中标人在接到采购人维修通知后8小时内到达现场维修，无法修复的应予以更换，由此产生的一切费用均由中标人负责。 （3）质保期满后，中标人须提供终身维修保养服务，所换材料按原厂价格收取，不得收取维护费用。 （4）中标人须将有关出厂合格证明及质量保修书、验收报告等文档汇集成册后交付至采购人。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制服</w:t>
            </w:r>
          </w:p>
        </w:tc>
        <w:tc>
          <w:tcPr>
            <w:tcW w:type="dxa" w:w="831"/>
          </w:tcPr>
          <w:p>
            <w:pPr>
              <w:pStyle w:val="null3"/>
              <w:jc w:val="left"/>
            </w:pPr>
            <w:r>
              <w:rPr/>
              <w:t>夏执勤服（勤务款）</w:t>
            </w:r>
          </w:p>
        </w:tc>
        <w:tc>
          <w:tcPr>
            <w:tcW w:type="dxa" w:w="831"/>
          </w:tcPr>
          <w:p>
            <w:pPr>
              <w:pStyle w:val="null3"/>
              <w:jc w:val="left"/>
            </w:pPr>
            <w:r>
              <w:rPr/>
              <w:t>件</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制服</w:t>
            </w:r>
          </w:p>
        </w:tc>
        <w:tc>
          <w:tcPr>
            <w:tcW w:type="dxa" w:w="831"/>
          </w:tcPr>
          <w:p>
            <w:pPr>
              <w:pStyle w:val="null3"/>
              <w:jc w:val="left"/>
            </w:pPr>
            <w:r>
              <w:rPr/>
              <w:t>夏装制式长袖（勤务款）</w:t>
            </w:r>
          </w:p>
        </w:tc>
        <w:tc>
          <w:tcPr>
            <w:tcW w:type="dxa" w:w="831"/>
          </w:tcPr>
          <w:p>
            <w:pPr>
              <w:pStyle w:val="null3"/>
              <w:jc w:val="left"/>
            </w:pPr>
            <w:r>
              <w:rPr/>
              <w:t>件</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制服</w:t>
            </w:r>
          </w:p>
        </w:tc>
        <w:tc>
          <w:tcPr>
            <w:tcW w:type="dxa" w:w="831"/>
          </w:tcPr>
          <w:p>
            <w:pPr>
              <w:pStyle w:val="null3"/>
              <w:jc w:val="left"/>
            </w:pPr>
            <w:r>
              <w:rPr/>
              <w:t>单裤（勤务款）</w:t>
            </w:r>
          </w:p>
        </w:tc>
        <w:tc>
          <w:tcPr>
            <w:tcW w:type="dxa" w:w="831"/>
          </w:tcPr>
          <w:p>
            <w:pPr>
              <w:pStyle w:val="null3"/>
              <w:jc w:val="left"/>
            </w:pPr>
            <w:r>
              <w:rPr/>
              <w:t>条</w:t>
            </w:r>
          </w:p>
        </w:tc>
        <w:tc>
          <w:tcPr>
            <w:tcW w:type="dxa" w:w="831"/>
          </w:tcPr>
          <w:p>
            <w:pPr>
              <w:pStyle w:val="null3"/>
              <w:jc w:val="right"/>
            </w:pPr>
            <w:r>
              <w:rPr/>
              <w:t>2,768.00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制服</w:t>
            </w:r>
          </w:p>
        </w:tc>
        <w:tc>
          <w:tcPr>
            <w:tcW w:type="dxa" w:w="831"/>
          </w:tcPr>
          <w:p>
            <w:pPr>
              <w:pStyle w:val="null3"/>
              <w:jc w:val="left"/>
            </w:pPr>
            <w:r>
              <w:rPr/>
              <w:t>夏作训服</w:t>
            </w:r>
          </w:p>
        </w:tc>
        <w:tc>
          <w:tcPr>
            <w:tcW w:type="dxa" w:w="831"/>
          </w:tcPr>
          <w:p>
            <w:pPr>
              <w:pStyle w:val="null3"/>
              <w:jc w:val="left"/>
            </w:pPr>
            <w:r>
              <w:rPr/>
              <w:t>套</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制服</w:t>
            </w:r>
          </w:p>
        </w:tc>
        <w:tc>
          <w:tcPr>
            <w:tcW w:type="dxa" w:w="831"/>
          </w:tcPr>
          <w:p>
            <w:pPr>
              <w:pStyle w:val="null3"/>
              <w:jc w:val="left"/>
            </w:pPr>
            <w:r>
              <w:rPr/>
              <w:t>春秋执勤服（勤务款）/春秋作训服</w:t>
            </w:r>
          </w:p>
        </w:tc>
        <w:tc>
          <w:tcPr>
            <w:tcW w:type="dxa" w:w="831"/>
          </w:tcPr>
          <w:p>
            <w:pPr>
              <w:pStyle w:val="null3"/>
              <w:jc w:val="left"/>
            </w:pPr>
            <w:r>
              <w:rPr/>
              <w:t>套</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被服附件</w:t>
            </w:r>
          </w:p>
        </w:tc>
        <w:tc>
          <w:tcPr>
            <w:tcW w:type="dxa" w:w="831"/>
          </w:tcPr>
          <w:p>
            <w:pPr>
              <w:pStyle w:val="null3"/>
              <w:jc w:val="left"/>
            </w:pPr>
            <w:r>
              <w:rPr/>
              <w:t>布面执勤帽/作训帽</w:t>
            </w:r>
          </w:p>
        </w:tc>
        <w:tc>
          <w:tcPr>
            <w:tcW w:type="dxa" w:w="831"/>
          </w:tcPr>
          <w:p>
            <w:pPr>
              <w:pStyle w:val="null3"/>
              <w:jc w:val="left"/>
            </w:pPr>
            <w:r>
              <w:rPr/>
              <w:t>顶</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鞋、靴及附件</w:t>
            </w:r>
          </w:p>
        </w:tc>
        <w:tc>
          <w:tcPr>
            <w:tcW w:type="dxa" w:w="831"/>
          </w:tcPr>
          <w:p>
            <w:pPr>
              <w:pStyle w:val="null3"/>
              <w:jc w:val="left"/>
            </w:pPr>
            <w:r>
              <w:rPr/>
              <w:t>作训鞋</w:t>
            </w:r>
          </w:p>
        </w:tc>
        <w:tc>
          <w:tcPr>
            <w:tcW w:type="dxa" w:w="831"/>
          </w:tcPr>
          <w:p>
            <w:pPr>
              <w:pStyle w:val="null3"/>
              <w:jc w:val="left"/>
            </w:pPr>
            <w:r>
              <w:rPr/>
              <w:t>双</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被服附件</w:t>
            </w:r>
          </w:p>
        </w:tc>
        <w:tc>
          <w:tcPr>
            <w:tcW w:type="dxa" w:w="831"/>
          </w:tcPr>
          <w:p>
            <w:pPr>
              <w:pStyle w:val="null3"/>
              <w:jc w:val="left"/>
            </w:pPr>
            <w:r>
              <w:rPr/>
              <w:t>软式肩章</w:t>
            </w:r>
          </w:p>
        </w:tc>
        <w:tc>
          <w:tcPr>
            <w:tcW w:type="dxa" w:w="831"/>
          </w:tcPr>
          <w:p>
            <w:pPr>
              <w:pStyle w:val="null3"/>
              <w:jc w:val="left"/>
            </w:pPr>
            <w:r>
              <w:rPr/>
              <w:t>副</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被服附件</w:t>
            </w:r>
          </w:p>
        </w:tc>
        <w:tc>
          <w:tcPr>
            <w:tcW w:type="dxa" w:w="831"/>
          </w:tcPr>
          <w:p>
            <w:pPr>
              <w:pStyle w:val="null3"/>
              <w:jc w:val="left"/>
            </w:pPr>
            <w:r>
              <w:rPr/>
              <w:t>套式肩章</w:t>
            </w:r>
          </w:p>
        </w:tc>
        <w:tc>
          <w:tcPr>
            <w:tcW w:type="dxa" w:w="831"/>
          </w:tcPr>
          <w:p>
            <w:pPr>
              <w:pStyle w:val="null3"/>
              <w:jc w:val="left"/>
            </w:pPr>
            <w:r>
              <w:rPr/>
              <w:t>副</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被服附件</w:t>
            </w:r>
          </w:p>
        </w:tc>
        <w:tc>
          <w:tcPr>
            <w:tcW w:type="dxa" w:w="831"/>
          </w:tcPr>
          <w:p>
            <w:pPr>
              <w:pStyle w:val="null3"/>
              <w:jc w:val="left"/>
            </w:pPr>
            <w:r>
              <w:rPr/>
              <w:t>臂章</w:t>
            </w:r>
          </w:p>
        </w:tc>
        <w:tc>
          <w:tcPr>
            <w:tcW w:type="dxa" w:w="831"/>
          </w:tcPr>
          <w:p>
            <w:pPr>
              <w:pStyle w:val="null3"/>
              <w:jc w:val="left"/>
            </w:pPr>
            <w:r>
              <w:rPr/>
              <w:t>个</w:t>
            </w:r>
          </w:p>
        </w:tc>
        <w:tc>
          <w:tcPr>
            <w:tcW w:type="dxa" w:w="831"/>
          </w:tcPr>
          <w:p>
            <w:pPr>
              <w:pStyle w:val="null3"/>
              <w:jc w:val="right"/>
            </w:pPr>
            <w:r>
              <w:rPr/>
              <w:t>6,920.00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被服附件</w:t>
            </w:r>
          </w:p>
        </w:tc>
        <w:tc>
          <w:tcPr>
            <w:tcW w:type="dxa" w:w="831"/>
          </w:tcPr>
          <w:p>
            <w:pPr>
              <w:pStyle w:val="null3"/>
              <w:jc w:val="left"/>
            </w:pPr>
            <w:r>
              <w:rPr/>
              <w:t>内腰带</w:t>
            </w:r>
          </w:p>
        </w:tc>
        <w:tc>
          <w:tcPr>
            <w:tcW w:type="dxa" w:w="831"/>
          </w:tcPr>
          <w:p>
            <w:pPr>
              <w:pStyle w:val="null3"/>
              <w:jc w:val="left"/>
            </w:pPr>
            <w:r>
              <w:rPr/>
              <w:t>条</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被服附件</w:t>
            </w:r>
          </w:p>
        </w:tc>
        <w:tc>
          <w:tcPr>
            <w:tcW w:type="dxa" w:w="831"/>
          </w:tcPr>
          <w:p>
            <w:pPr>
              <w:pStyle w:val="null3"/>
              <w:jc w:val="left"/>
            </w:pPr>
            <w:r>
              <w:rPr/>
              <w:t>执勤腰带</w:t>
            </w:r>
          </w:p>
        </w:tc>
        <w:tc>
          <w:tcPr>
            <w:tcW w:type="dxa" w:w="831"/>
          </w:tcPr>
          <w:p>
            <w:pPr>
              <w:pStyle w:val="null3"/>
              <w:jc w:val="left"/>
            </w:pPr>
            <w:r>
              <w:rPr/>
              <w:t>条</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被服附件</w:t>
            </w:r>
          </w:p>
        </w:tc>
        <w:tc>
          <w:tcPr>
            <w:tcW w:type="dxa" w:w="831"/>
          </w:tcPr>
          <w:p>
            <w:pPr>
              <w:pStyle w:val="null3"/>
              <w:jc w:val="left"/>
            </w:pPr>
            <w:r>
              <w:rPr/>
              <w:t>辅警背贴</w:t>
            </w:r>
          </w:p>
        </w:tc>
        <w:tc>
          <w:tcPr>
            <w:tcW w:type="dxa" w:w="831"/>
          </w:tcPr>
          <w:p>
            <w:pPr>
              <w:pStyle w:val="null3"/>
              <w:jc w:val="left"/>
            </w:pPr>
            <w:r>
              <w:rPr/>
              <w:t>条</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夏执勤服（勤务款）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夏执勤服（勤务款）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1.面料颜色及材料名称：浅蓝色，多异聚酯复合纱平纹布；</w:t>
                  </w:r>
                </w:p>
                <w:p>
                  <w:pPr>
                    <w:pStyle w:val="null3"/>
                  </w:pPr>
                  <w:r>
                    <w:rPr>
                      <w:sz w:val="24"/>
                      <w:color w:val="000000"/>
                    </w:rPr>
                    <w:t>▲2.面、里料规格：99.8%复合聚酯纤维、0.2%导电纤维；单位面积质量：170g/㎡±10；</w:t>
                  </w:r>
                </w:p>
                <w:p>
                  <w:pPr>
                    <w:pStyle w:val="null3"/>
                  </w:pPr>
                  <w:r>
                    <w:rPr>
                      <w:sz w:val="24"/>
                      <w:color w:val="000000"/>
                    </w:rPr>
                    <w:t>3.成品pH值：4.0-8.5，成品甲醛含量：小于或等于75mg/kg；</w:t>
                  </w:r>
                </w:p>
                <w:p>
                  <w:pPr>
                    <w:pStyle w:val="null3"/>
                  </w:pPr>
                  <w:r>
                    <w:rPr>
                      <w:sz w:val="24"/>
                      <w:color w:val="000000"/>
                    </w:rPr>
                    <w:t>4.面辅料、样式、号型与规格、颜色、工艺及成品外观质量符合公安部《辅警服装勤务夏执勤服》（试用稿）行业标准。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104980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648970" cy="1049804"/>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夏装制式长袖（勤务款）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夏装制式长袖（勤务款）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1.面料颜色及材料名称：浅蓝色，多异聚酯复合纱平纹布；</w:t>
                  </w:r>
                </w:p>
                <w:p>
                  <w:pPr>
                    <w:pStyle w:val="null3"/>
                  </w:pPr>
                  <w:r>
                    <w:rPr>
                      <w:sz w:val="24"/>
                      <w:color w:val="000000"/>
                    </w:rPr>
                    <w:t>▲2.面、里料规格：99.8%复合聚酯纤维、0.2%导电纤维；单位面积质量：170g/㎡±10；</w:t>
                  </w:r>
                </w:p>
                <w:p>
                  <w:pPr>
                    <w:pStyle w:val="null3"/>
                  </w:pPr>
                  <w:r>
                    <w:rPr>
                      <w:sz w:val="24"/>
                      <w:color w:val="000000"/>
                    </w:rPr>
                    <w:t>3.成品pH值：4.0-8.5，成品甲醛含量：小于或等于75mg/kg；</w:t>
                  </w:r>
                </w:p>
                <w:p>
                  <w:pPr>
                    <w:pStyle w:val="null3"/>
                  </w:pPr>
                  <w:r>
                    <w:rPr>
                      <w:sz w:val="24"/>
                      <w:color w:val="000000"/>
                    </w:rPr>
                    <w:t>4.面辅料、样式、号型与规格、颜色、工艺及成品外观质量符合公安部《辅警服装勤务长袖制式衬衣》（试用稿）行业标准。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99663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648970" cy="996632"/>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单裤（勤务款）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单裤（勤务款）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r>
                    <w:rPr>
                      <w:sz w:val="24"/>
                      <w:color w:val="000000"/>
                    </w:rPr>
                    <w:t>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1.面料颜色及材料名称：藏蓝色，复合聚酯四面弹力平纹布；</w:t>
                  </w:r>
                </w:p>
                <w:p>
                  <w:pPr>
                    <w:pStyle w:val="null3"/>
                  </w:pPr>
                  <w:r>
                    <w:rPr>
                      <w:sz w:val="24"/>
                      <w:color w:val="000000"/>
                    </w:rPr>
                    <w:t>▲2.面料规格：82%复合聚酯弹性纤维±5%、18%莱赛尔±5%；单位面积质量：150g/㎡±10；</w:t>
                  </w:r>
                </w:p>
                <w:p>
                  <w:pPr>
                    <w:pStyle w:val="null3"/>
                  </w:pPr>
                  <w:r>
                    <w:rPr>
                      <w:sz w:val="24"/>
                      <w:color w:val="000000"/>
                    </w:rPr>
                    <w:t>3.成品pH值：4.0-8.5，成品甲醛含量：裤身小于或等于75mg/kg，腰面小于或等于300mg/kg；</w:t>
                  </w:r>
                </w:p>
                <w:p>
                  <w:pPr>
                    <w:pStyle w:val="null3"/>
                  </w:pPr>
                  <w:r>
                    <w:rPr>
                      <w:sz w:val="24"/>
                      <w:color w:val="000000"/>
                    </w:rPr>
                    <w:t>4.面辅料、样式、号型与规格、颜色、工艺及成品外观质量符合公安部《辅警服装勤务单裤》（试用稿）行业标准。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2983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648970" cy="829830"/>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夏作训服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夏作训服</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1.面料颜色及材料名称：藏蓝色，棉聚酯纬弹斜纹布；</w:t>
                  </w:r>
                  <w:r>
                    <w:br/>
                  </w:r>
                  <w:r>
                    <w:rPr>
                      <w:sz w:val="24"/>
                      <w:color w:val="000000"/>
                    </w:rPr>
                    <w:t xml:space="preserve"> ▲2.面料规格：58%新疆棉±5%、42%复合聚酯弹性纤维±5%；单位面积质量：160g/㎡±10；</w:t>
                  </w:r>
                  <w:r>
                    <w:br/>
                  </w:r>
                  <w:r>
                    <w:rPr>
                      <w:sz w:val="24"/>
                      <w:color w:val="000000"/>
                    </w:rPr>
                    <w:t xml:space="preserve"> 3.成品pH值：4.0-8.5，成品甲醛含量：小于或等于200mg/kg；</w:t>
                  </w:r>
                  <w:r>
                    <w:br/>
                  </w:r>
                  <w:r>
                    <w:rPr>
                      <w:sz w:val="24"/>
                      <w:color w:val="000000"/>
                    </w:rPr>
                    <w:t xml:space="preserve"> 4.面辅料、样式、号型与规格、颜色、工艺及成品外观质量符合公安部《辅警服装夏作训服》（试用稿）行业标准。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02673"/>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648970" cy="802673"/>
                                </a:xfrm>
                                <a:prstGeom prst="rect">
                                  <a:avLst/>
                                </a:prstGeom>
                              </pic:spPr>
                            </pic:pic>
                          </a:graphicData>
                        </a:graphic>
                      </wp:inline>
                    </w:drawing>
                  </w:r>
                  <w:r>
                    <w:drawing>
                      <wp:inline distT="0" distR="0" distB="0" distL="0">
                        <wp:extent cx="648970" cy="117994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648970" cy="1179945"/>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春秋执勤服（勤务款）/春秋作训服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春秋执勤服（勤务款）</w:t>
                  </w:r>
                  <w:r>
                    <w:rPr>
                      <w:sz w:val="24"/>
                      <w:color w:val="000000"/>
                    </w:rPr>
                    <w:t>/春秋作训服</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1.面料颜色及材料名称：藏蓝色，棉聚酯纬弹加厚斜纹布；</w:t>
                  </w:r>
                  <w:r>
                    <w:br/>
                  </w:r>
                  <w:r>
                    <w:rPr>
                      <w:sz w:val="24"/>
                    </w:rPr>
                    <w:t xml:space="preserve"> ▲2.面料规格：58%新疆棉±5%、42%复合聚酯弹性纤维±5%；单位面积质量：240g/㎡±10；</w:t>
                  </w:r>
                  <w:r>
                    <w:br/>
                  </w:r>
                  <w:r>
                    <w:rPr>
                      <w:sz w:val="24"/>
                    </w:rPr>
                    <w:t xml:space="preserve"> 3.成品pH值：4.0-8.5，成品甲醛含量：小于或等于200mg/kg；</w:t>
                  </w:r>
                  <w:r>
                    <w:br/>
                  </w:r>
                  <w:r>
                    <w:rPr>
                      <w:sz w:val="24"/>
                    </w:rPr>
                    <w:t xml:space="preserve"> 4.面辅料、样式、号型与规格、颜色、工艺及成品外观质量符合公安部《辅警服装春秋作训服/勤务春秋执勤服》（试用稿）行业标准。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105457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648970" cy="1054576"/>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布面执勤帽/作训帽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布面执勤帽</w:t>
                  </w:r>
                  <w:r>
                    <w:rPr>
                      <w:sz w:val="24"/>
                    </w:rPr>
                    <w:t>/作训帽</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1.面料颜色、材料名称及规格：藏蓝色，用于帽墙面、帽顶面，帽墙贴条，帽檐面，帽檐包条；聚酯仿毛哔叽面料；56%异型聚酯纤维±5%，44%聚酯纤维±5%（含导电纤维）；单位面积质量：260g/㎡±15%；</w:t>
                  </w:r>
                  <w:r>
                    <w:br/>
                  </w:r>
                  <w:r>
                    <w:rPr>
                      <w:sz w:val="24"/>
                    </w:rPr>
                    <w:t xml:space="preserve"> 2.面料颜色、材料名称及规格：藏蓝色；用于帽墙里、帽顶里、帽檐里；3D经编网眼布，100%涤纶；</w:t>
                  </w:r>
                  <w:r>
                    <w:br/>
                  </w:r>
                  <w:r>
                    <w:rPr>
                      <w:sz w:val="24"/>
                    </w:rPr>
                    <w:t xml:space="preserve"> 3.面辅料、样式、号型与规格、颜色、工艺及成品外观质量符合公安部《辅警帽布面作训帽》（试用稿）行业标准。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41399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648970" cy="413998"/>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作训鞋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作训鞋</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2双</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1.材料名称及规格：①外底：橡胶外底、EVA 中底+勾心胶粘复合，黑色；②鞋帮复合帆布或鞋帮三维立体网眼布，黑色；③鞋面：超细纤维合成革，黑色；</w:t>
                  </w:r>
                </w:p>
                <w:p>
                  <w:pPr>
                    <w:pStyle w:val="null3"/>
                    <w:jc w:val="left"/>
                  </w:pPr>
                  <w:r>
                    <w:rPr>
                      <w:sz w:val="24"/>
                    </w:rPr>
                    <w:t>2.性能：①耐折性能：折后鞋底无裂纹出现，曲折部位无开胶，帮面无龟裂，辅料无开裂脱落；②耐磨性能：橡胶外底磨痕长度小于或等于7.0mm；</w:t>
                  </w:r>
                </w:p>
                <w:p>
                  <w:pPr>
                    <w:pStyle w:val="null3"/>
                    <w:jc w:val="left"/>
                  </w:pPr>
                  <w:r>
                    <w:rPr>
                      <w:sz w:val="24"/>
                    </w:rPr>
                    <w:t>3.面辅料、样式、号型与规格、颜色、工艺及成品外观质量符合公安部《辅警鞋作训鞋》（试用稿）行业标准。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14511"/>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648970" cy="614511"/>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软式肩章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8</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软式肩章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rPr>
                    <w:t>副</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1.样式：软式肩章为穿袢式弧形肩章。</w:t>
                  </w:r>
                  <w:r>
                    <w:rPr>
                      <w:sz w:val="24"/>
                    </w:rPr>
                    <w:t>2.材料及颜色：版面颜色为蓝色，材质为涤纶低弹丝提花机织布；版面提花辅警衔标识图案颜色为丝织荧光漂白色。</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46482"/>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648970" cy="846482"/>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套式肩章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9</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套式肩章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rPr>
                    <w:t>副</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1.样式：套式肩章的辅警衔标识花纹图案构成要素为星徽和人字杠。星徽由五角星、圆圈及三个方向的光芒组成；人字杠是带边的呈130°的直折条图案；</w:t>
                  </w:r>
                </w:p>
                <w:p>
                  <w:pPr>
                    <w:pStyle w:val="null3"/>
                    <w:jc w:val="left"/>
                  </w:pPr>
                  <w:r>
                    <w:rPr>
                      <w:sz w:val="24"/>
                    </w:rPr>
                    <w:t>2.材料及颜色：套式肩章版面颜色为蓝色，材质为涤纶低弹丝提花机织布；版面提花辅警衔标识图案颜色为丝织荧光漂白色。</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8953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648970" cy="689530"/>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臂章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臂章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10个</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1.样式：臂章正面图案由“中华人民共和国”、“AUXILIARY POLICE”、“辅警”、五角星、长城及外环、“公安”和橄榄枝构成。</w:t>
                  </w:r>
                </w:p>
                <w:p>
                  <w:pPr>
                    <w:pStyle w:val="null3"/>
                    <w:jc w:val="left"/>
                  </w:pPr>
                  <w:r>
                    <w:rPr>
                      <w:sz w:val="24"/>
                    </w:rPr>
                    <w:t>2.材料：材质为涤纶低弹丝提花机织布。</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415106"/>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648970" cy="415106"/>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内腰带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内腰带</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1.内腰带包括：钎扣+带体；</w:t>
                  </w:r>
                </w:p>
                <w:p>
                  <w:pPr>
                    <w:pStyle w:val="null3"/>
                    <w:jc w:val="left"/>
                  </w:pPr>
                  <w:r>
                    <w:rPr>
                      <w:sz w:val="24"/>
                    </w:rPr>
                    <w:t>2.颜色及材质:钎扣为亚光银白色（镍色），锌合金；带体为黑色，黑色移模牛皮革；</w:t>
                  </w:r>
                </w:p>
                <w:p>
                  <w:pPr>
                    <w:pStyle w:val="null3"/>
                    <w:jc w:val="left"/>
                  </w:pPr>
                  <w:r>
                    <w:rPr>
                      <w:sz w:val="24"/>
                    </w:rPr>
                    <w:t>3.面辅料、样式、号型与规格、颜色、工艺及成品外观质量符合公安部《辅警服饰内腰带》（试用稿）行业标准。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54333"/>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648970" cy="654333"/>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执勤腰带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执勤腰带</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1.材质及颜色：①钎扣：哑光黑色，压铸锌合金；②带体：黑色，高强弹力机织带；</w:t>
                  </w:r>
                  <w:r>
                    <w:rPr>
                      <w:sz w:val="24"/>
                    </w:rPr>
                    <w:t>2.面辅料、样式、号型与规格、颜色、工艺及成品外观质量符合公安部《辅警服饰执勤腰带》（试用稿）行业标准。</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382725"/>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7"/>
                                <a:stretch>
                                  <a:fillRect/>
                                </a:stretch>
                              </pic:blipFill>
                              <pic:spPr>
                                <a:xfrm>
                                  <a:off x="0" y="0"/>
                                  <a:ext cx="648970" cy="382725"/>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辅警背贴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辅警背贴</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1.尺寸（±5%）：宽6.5cm，长27.5cm；</w:t>
                  </w:r>
                  <w:r>
                    <w:rPr>
                      <w:sz w:val="24"/>
                    </w:rPr>
                    <w:t>2.刺绣魔术贴款：100%涤纶织唛，针脚密度≥8针/mm，魔术贴剥离强度合格，反复撕扯不起毛。</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216323"/>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8"/>
                                <a:stretch>
                                  <a:fillRect/>
                                </a:stretch>
                              </pic:blipFill>
                              <pic:spPr>
                                <a:xfrm>
                                  <a:off x="0" y="0"/>
                                  <a:ext cx="648970" cy="216323"/>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 2.对于《阳江市政府采购供应商资格信用承诺函》承诺内容，采购人有权在发放中标通知书前要求中标人提供证明材料，以备核实中标人承诺事项的真实性。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一批辅警服装及标识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微企业采购，参与的供应商（联合体）提供的货物全部由符合政策要求的中小企业制造。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工业。</w:t>
            </w:r>
          </w:p>
        </w:tc>
      </w:tr>
    </w:tbl>
    <w:p>
      <w:pPr>
        <w:pStyle w:val="null3"/>
        <w:ind w:firstLine="480"/>
      </w:pPr>
      <w:r>
        <w:rPr/>
        <w:t>表二符合性审查表：</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(15.0分)</w:t>
            </w:r>
          </w:p>
        </w:tc>
        <w:tc>
          <w:tcPr>
            <w:tcW w:type="dxa" w:w="5076"/>
          </w:tcPr>
          <w:p>
            <w:pPr>
              <w:pStyle w:val="null3"/>
              <w:jc w:val="left"/>
            </w:pPr>
            <w:r>
              <w:rPr/>
              <w:t>根据各投标人对招标文件“采购需求”标注“▲”的重要技术参数的响应情况进行评审（共5项）：每满足一条标注“▲”重要技术参数的得3分，最高得15分。 注：须提供2025年1月1日至投标截止日前，具备CMA或CNAS认证的检测机构出具的检测报告扫描件并加盖投标人公章作为证明文件，未提供证明文件或所提供的证明文件不符合要求的不得分。</w:t>
            </w:r>
          </w:p>
        </w:tc>
      </w:tr>
      <w:tr>
        <w:tc>
          <w:tcPr>
            <w:tcW w:type="dxa" w:w="922"/>
            <w:gridSpan w:val="2"/>
            <w:vMerge/>
          </w:tcPr>
          <w:p/>
        </w:tc>
        <w:tc>
          <w:tcPr>
            <w:tcW w:type="dxa" w:w="2307"/>
          </w:tcPr>
          <w:p>
            <w:pPr>
              <w:pStyle w:val="null3"/>
              <w:jc w:val="left"/>
            </w:pPr>
            <w:r>
              <w:rPr/>
              <w:t>一般参数响应情况 (7.0分)</w:t>
            </w:r>
          </w:p>
        </w:tc>
        <w:tc>
          <w:tcPr>
            <w:tcW w:type="dxa" w:w="5076"/>
          </w:tcPr>
          <w:p>
            <w:pPr>
              <w:pStyle w:val="null3"/>
              <w:jc w:val="left"/>
            </w:pPr>
            <w:r>
              <w:rPr/>
              <w:t>根据各投标人对招标文件“采购需求”未标注“▲”的一般技术参数的响应情况进行评审（共34项，最高得7分）：一般技术参数条款完全满足或优于采购需求的，得7分；存在负偏离或不完全满足的得分计算如下：（投标人满足采购人要求的一般参数数量/一般参数总数量）×7分（得分保留小数点后两位数，小数点后第三位四舍五入）。 注：对采购需求“具体技术(参数)要求”中未标注“▲”和“★”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样品制作水平 (15.0分)</w:t>
            </w:r>
          </w:p>
        </w:tc>
        <w:tc>
          <w:tcPr>
            <w:tcW w:type="dxa" w:w="5076"/>
          </w:tcPr>
          <w:p>
            <w:pPr>
              <w:pStyle w:val="null3"/>
              <w:jc w:val="left"/>
            </w:pPr>
            <w:r>
              <w:rPr/>
              <w:t>根据投标人针对采购需求中“详细参数要求”“样式参考”要求提供的样品（包括但不限于面料材质、工艺水平、产品质量细节、款式与视觉美感等）进行评审： 1、主体无色泽差、整体形态均衡、整体制作成品（含缝制、粘合、表面线头、平滑度、图案及字体等），优于项目采购需求的得15分； 2、主体无色泽差、整体形态均衡、整体制作成品（含缝制、粘合、表面线头、平滑度、图案及字体等），满足项目采购需求的的得11分； 3、主体有色泽差、整体形态均衡、整体制作成品（含缝制、粘合、表面线头、平滑度、图案及字体等），部分满足项目采购需求的得7分； 4、主体有色泽差、整体形态均衡、整体制作成品（含缝制、粘合、表面线头、平滑度、图案及字体等），不满足项目采购需求的的得3分； 5、其他情况或不响应，得0分。 注：（1）投标人须将密封的投标样品在投标截止时间前送达（现场递交或邮寄，邮费自付）以下开标地点：广东省阳江市江城区江朗大道48号保利罗兰香谷A区23幢（面对中国银行左侧二楼评标室），收件人：李先生，联系电话：0662-2222138；否则采购人应当拒收。 （2）样品应按招标文件要求独立包装且密封，并标明投标人名称和货物名称等相关信息，随附样品清单。</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根据投标人针对招标文件“采购需求”提供的实施方案（包括但不限于交货期响应时间、量体、包装、运输、交货等）进行评审： 1、投标人提供的实施方案完整，包含以上全部内容，方案整体内容优于项目采购需求得9分； 2、投标人提供的实施方案完整，包含以上全部内容，方案整体内容满足项目采购需求的得7分； 3、投标人提供的实施方案有缺漏，没有完全包含以上全部内容，方案整体内容部分满足项目采购需求的得5分； 4、投标人提供的实施方案有缺漏，没有完全包含以上全部内容，方案整体内容不满足项目采购需求的得3分；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投标人提供自2023年起至今的（以合同签订时间为准）同类项目业绩，提供一份得1分，最高得4分。 注：需提供中标通知书或合同关键页扫描件并加盖投标人公章。</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根据投标人针对采购需求中“质保期及售后服务要求”要求提供的售后服务方案（包括但不限于售后服务机制及人员配置、货物退货换货的方案流程、质保期内的售后服务内容等）进行评审： 1、投标人提供的售后服务方案完整，包含以上全部内容，方案整体内容优于项目采购需求得10分； 2、投标人提供的售后服务方案完整，包含以上全部内容，方案整体内容满足项目采购需求的得7分； 3、投标人提供的售后服务方案有缺漏，没有完全包含以上全部内容，方案整体内容部分满足项目采购需求的得4分； 4、投标人提供的售后服务方案有缺漏，没有完全包含以上全部内容，方案整体内容不满足项目采购需求的得1分；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根据投标人针对采购需求中“货物要求”“详细参数要求”要求提供的质量保证措施（包括但不限于质量管理、原材料质量保障、产品质量保障措施等）进行评审： 1、投标人提供的质量保证措施完整，包含以上全部内容，方案整体内容优于项目采购需求得10分； 2、投标人提供的质量保证措施完整，包含以上全部内容，方案整体内容满足项目采购需求的得7分； 3、投标人提供的质量保证措施有缺漏，没有完全包含以上全部内容，方案整体内容部分满足项目采购需求的得4分； 4、投标人提供的质量保证措施有缺漏，没有完全包含以上全部内容，方案整体内容不满足项目采购需求的得1分；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color w:val="222222"/>
          <w:shd w:fill="FFFFFF" w:val="clear"/>
        </w:rPr>
        <w:t>根据</w:t>
      </w:r>
      <w:r>
        <w:rPr>
          <w:sz w:val="27"/>
          <w:color w:val="222222"/>
          <w:u w:val="single"/>
          <w:shd w:fill="FFFFFF" w:val="clear"/>
        </w:rPr>
        <w:t>第一批辅警服装及标识采购项目</w:t>
      </w:r>
      <w:r>
        <w:rPr>
          <w:sz w:val="27"/>
          <w:color w:val="222222"/>
          <w:shd w:fill="FFFFFF" w:val="clear"/>
        </w:rPr>
        <w:t>的采购结果，按照《中华人民共和国政府采购法》、《中华人民共和国民法典</w:t>
      </w:r>
      <w:r>
        <w:rPr>
          <w:sz w:val="27"/>
          <w:color w:val="222222"/>
          <w:shd w:fill="FFFFFF" w:val="clear"/>
        </w:rPr>
        <w:t>(合同编)》的规定，经双方协商，本着平等互利和诚实信用的原则，一致同意签订本合同如下。</w:t>
      </w:r>
    </w:p>
    <w:p>
      <w:pPr>
        <w:pStyle w:val="null3"/>
        <w:ind w:left="1095"/>
        <w:jc w:val="both"/>
      </w:pPr>
      <w:r>
        <w:rPr>
          <w:sz w:val="27"/>
          <w:b/>
          <w:color w:val="222222"/>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2600"/>
        <w:gridCol w:w="1986"/>
        <w:gridCol w:w="673"/>
        <w:gridCol w:w="606"/>
        <w:gridCol w:w="606"/>
        <w:gridCol w:w="859"/>
        <w:gridCol w:w="975"/>
      </w:tblGrid>
      <w:tr>
        <w:tc>
          <w:tcPr>
            <w:tcW w:type="dxa" w:w="260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名称</w:t>
            </w:r>
          </w:p>
        </w:tc>
        <w:tc>
          <w:tcPr>
            <w:tcW w:type="dxa" w:w="198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/主要服务内容</w:t>
            </w:r>
          </w:p>
        </w:tc>
        <w:tc>
          <w:tcPr>
            <w:tcW w:type="dxa" w:w="67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产地</w:t>
            </w:r>
          </w:p>
        </w:tc>
        <w:tc>
          <w:tcPr>
            <w:tcW w:type="dxa" w:w="60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0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85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7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夏执勤服（勤务款）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夏装制式长袖（勤务款）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单裤（勤务款）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夏作训服</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春秋执勤服（勤务款）</w:t>
            </w:r>
            <w:r>
              <w:rPr>
                <w:sz w:val="24"/>
                <w:color w:val="000000"/>
              </w:rPr>
              <w:t>/春秋作训服</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布面执勤帽</w:t>
            </w:r>
            <w:r>
              <w:rPr>
                <w:sz w:val="24"/>
              </w:rPr>
              <w:t>/作训帽</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作训鞋</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软式肩章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套式肩章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臂章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内腰带</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执勤腰带</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辅警背贴</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33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合计：人民币大写：元整</w:t>
            </w: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p>
        </w:tc>
      </w:tr>
    </w:tbl>
    <w:p>
      <w:pPr>
        <w:pStyle w:val="null3"/>
        <w:ind w:firstLine="400"/>
        <w:jc w:val="both"/>
      </w:pPr>
      <w:r>
        <w:rPr>
          <w:sz w:val="27"/>
          <w:color w:val="222222"/>
          <w:shd w:fill="FFFFFF" w:val="clear"/>
        </w:rPr>
        <w:t>合同总额包括</w:t>
      </w:r>
      <w:r>
        <w:rPr>
          <w:sz w:val="27"/>
          <w:color w:val="222222"/>
          <w:shd w:fill="FFFFFF" w:val="clear"/>
        </w:rPr>
        <w:t>人民币含税全包价，包括设计、采购、运输、相关部门验收及质保期内的维护保养等履约过程中可预见和不可预见的一切费用，甲方不再支付其它任何费用</w:t>
      </w:r>
      <w:r>
        <w:rPr>
          <w:sz w:val="27"/>
          <w:color w:val="222222"/>
          <w:shd w:fill="FFFFFF" w:val="clear"/>
        </w:rPr>
        <w:t>。</w:t>
      </w:r>
    </w:p>
    <w:p>
      <w:pPr>
        <w:pStyle w:val="null3"/>
        <w:ind w:firstLine="400"/>
        <w:jc w:val="both"/>
      </w:pPr>
      <w:r>
        <w:rPr>
          <w:sz w:val="27"/>
          <w:color w:val="222222"/>
          <w:shd w:fill="FFFFFF" w:val="clear"/>
        </w:rPr>
        <w:t>注：货物名称内容必须与投标文件中货物名称内容一致。</w:t>
      </w:r>
    </w:p>
    <w:p>
      <w:pPr>
        <w:pStyle w:val="null3"/>
        <w:ind w:left="1095"/>
        <w:jc w:val="both"/>
      </w:pPr>
      <w:r>
        <w:rPr>
          <w:sz w:val="27"/>
          <w:b/>
          <w:color w:val="222222"/>
          <w:shd w:fill="FFFFFF" w:val="clear"/>
        </w:rPr>
        <w:t>二、合同金额</w:t>
      </w:r>
    </w:p>
    <w:p>
      <w:pPr>
        <w:pStyle w:val="null3"/>
        <w:ind w:firstLine="400"/>
        <w:jc w:val="both"/>
      </w:pPr>
      <w:r>
        <w:rPr>
          <w:sz w:val="27"/>
          <w:color w:val="222222"/>
          <w:shd w:fill="FFFFFF" w:val="clear"/>
        </w:rPr>
        <w:t>合同金额为（大写）：</w:t>
      </w:r>
      <w:r>
        <w:rPr>
          <w:sz w:val="27"/>
          <w:color w:val="222222"/>
          <w:shd w:fill="FFFFFF" w:val="clear"/>
        </w:rPr>
        <w:t>人民币</w:t>
      </w:r>
      <w:r>
        <w:rPr>
          <w:sz w:val="27"/>
          <w:color w:val="222222"/>
          <w:shd w:fill="FFFFFF" w:val="clear"/>
        </w:rPr>
        <w:t>________元（￥__________）。</w:t>
      </w:r>
    </w:p>
    <w:p>
      <w:pPr>
        <w:pStyle w:val="null3"/>
        <w:ind w:left="1095"/>
        <w:jc w:val="both"/>
      </w:pPr>
      <w:r>
        <w:rPr>
          <w:sz w:val="27"/>
          <w:b/>
          <w:color w:val="222222"/>
          <w:shd w:fill="FFFFFF" w:val="clear"/>
        </w:rPr>
        <w:t>三、</w:t>
      </w:r>
      <w:r>
        <w:rPr>
          <w:sz w:val="27"/>
          <w:b/>
          <w:color w:val="222222"/>
          <w:shd w:fill="FFFFFF" w:val="clear"/>
        </w:rPr>
        <w:t>货物</w:t>
      </w:r>
      <w:r>
        <w:rPr>
          <w:sz w:val="27"/>
          <w:b/>
          <w:color w:val="222222"/>
          <w:shd w:fill="FFFFFF" w:val="clear"/>
        </w:rPr>
        <w:t>要求</w:t>
      </w:r>
    </w:p>
    <w:p>
      <w:pPr>
        <w:pStyle w:val="null3"/>
        <w:ind w:firstLine="400"/>
        <w:jc w:val="both"/>
      </w:pPr>
      <w:r>
        <w:rPr>
          <w:sz w:val="27"/>
          <w:color w:val="222222"/>
          <w:shd w:fill="FFFFFF" w:val="clear"/>
        </w:rPr>
        <w:t>1.投标人必须提供符合国家质量检测标准的全新、未使用过的货物。</w:t>
      </w:r>
    </w:p>
    <w:p>
      <w:pPr>
        <w:pStyle w:val="null3"/>
        <w:ind w:firstLine="400"/>
        <w:jc w:val="both"/>
      </w:pPr>
      <w:r>
        <w:rPr>
          <w:sz w:val="27"/>
          <w:color w:val="222222"/>
          <w:shd w:fill="FFFFFF" w:val="clear"/>
        </w:rPr>
        <w:t>2.所投产品必须是在中国范围内合法销售，并符合用户要求的产品。</w:t>
      </w:r>
    </w:p>
    <w:p>
      <w:pPr>
        <w:pStyle w:val="null3"/>
        <w:ind w:firstLine="400"/>
        <w:jc w:val="both"/>
      </w:pPr>
      <w:r>
        <w:rPr>
          <w:sz w:val="27"/>
          <w:color w:val="222222"/>
          <w:shd w:fill="FFFFFF" w:val="clear"/>
        </w:rPr>
        <w:t>3.货物包装均应有良好的防湿、防潮、防雨、防腐的措施。凡由于包装不良造成的损失和由此产生的费用均由乙方承担。</w:t>
      </w:r>
    </w:p>
    <w:p>
      <w:pPr>
        <w:pStyle w:val="null3"/>
        <w:ind w:firstLine="400"/>
        <w:jc w:val="both"/>
      </w:pPr>
      <w:r>
        <w:rPr>
          <w:sz w:val="27"/>
          <w:color w:val="222222"/>
          <w:shd w:fill="FFFFFF" w:val="clear"/>
        </w:rPr>
        <w:t>4.乙方负责为甲方指定的人员量身定做制服，根据实际人员性别和数量情况分别定做男女款，并按单个人员定制品目和数量进行统计，将统计后的相关数据以电子文档方式发送给甲方确认，未经甲方确认的订单不得安排生产或采购。</w:t>
      </w:r>
    </w:p>
    <w:p>
      <w:pPr>
        <w:pStyle w:val="null3"/>
        <w:ind w:firstLine="400"/>
        <w:jc w:val="both"/>
      </w:pPr>
      <w:r>
        <w:rPr>
          <w:sz w:val="27"/>
          <w:color w:val="222222"/>
          <w:shd w:fill="FFFFFF" w:val="clear"/>
        </w:rPr>
        <w:t>5.样式要求必须按照国家最新要求，如项目实施过程中公安部门对货物的款式、图案和内容发生调整或甲方需要更改样式，投标人须无条件接受，并按甲方实际情况要求进行供货。</w:t>
      </w:r>
    </w:p>
    <w:p>
      <w:pPr>
        <w:pStyle w:val="null3"/>
        <w:ind w:left="1095"/>
        <w:jc w:val="both"/>
      </w:pPr>
      <w:r>
        <w:rPr>
          <w:sz w:val="27"/>
          <w:b/>
          <w:color w:val="222222"/>
          <w:shd w:fill="FFFFFF" w:val="clear"/>
        </w:rPr>
        <w:t>四、交货期、交货方式及交货地点</w:t>
      </w:r>
    </w:p>
    <w:p>
      <w:pPr>
        <w:pStyle w:val="null3"/>
        <w:ind w:firstLine="400"/>
        <w:jc w:val="both"/>
      </w:pPr>
      <w:r>
        <w:rPr>
          <w:sz w:val="27"/>
          <w:color w:val="222222"/>
          <w:shd w:fill="FFFFFF" w:val="clear"/>
        </w:rPr>
        <w:t>1.交货期：合同签订生效后60日内交货。</w:t>
      </w:r>
    </w:p>
    <w:p>
      <w:pPr>
        <w:pStyle w:val="null3"/>
        <w:ind w:firstLine="400"/>
        <w:jc w:val="both"/>
      </w:pPr>
      <w:r>
        <w:rPr>
          <w:sz w:val="27"/>
          <w:color w:val="222222"/>
          <w:shd w:fill="FFFFFF" w:val="clear"/>
        </w:rPr>
        <w:t>2.交货方式：送货上门。</w:t>
      </w:r>
    </w:p>
    <w:p>
      <w:pPr>
        <w:pStyle w:val="null3"/>
        <w:ind w:firstLine="400"/>
        <w:jc w:val="both"/>
      </w:pPr>
      <w:r>
        <w:rPr>
          <w:sz w:val="27"/>
          <w:color w:val="222222"/>
          <w:shd w:fill="FFFFFF" w:val="clear"/>
        </w:rPr>
        <w:t>3.交货地点：阳春市公安局指定地点。</w:t>
      </w:r>
    </w:p>
    <w:p>
      <w:pPr>
        <w:pStyle w:val="null3"/>
        <w:ind w:left="1095"/>
        <w:jc w:val="both"/>
      </w:pPr>
      <w:r>
        <w:rPr>
          <w:sz w:val="27"/>
          <w:b/>
          <w:color w:val="222222"/>
          <w:shd w:fill="FFFFFF" w:val="clear"/>
        </w:rPr>
        <w:t>五、付款方式</w:t>
      </w:r>
    </w:p>
    <w:p>
      <w:pPr>
        <w:pStyle w:val="null3"/>
        <w:ind w:firstLine="400"/>
        <w:jc w:val="both"/>
      </w:pPr>
      <w:r>
        <w:rPr>
          <w:sz w:val="27"/>
          <w:color w:val="222222"/>
          <w:shd w:fill="FFFFFF" w:val="clear"/>
        </w:rPr>
        <w:t>由甲方按下列程序在内付款：</w:t>
      </w:r>
    </w:p>
    <w:p>
      <w:pPr>
        <w:pStyle w:val="null3"/>
        <w:ind w:firstLine="400"/>
        <w:jc w:val="both"/>
      </w:pPr>
      <w:r>
        <w:rPr>
          <w:sz w:val="27"/>
          <w:color w:val="222222"/>
          <w:shd w:fill="FFFFFF" w:val="clear"/>
        </w:rPr>
        <w:t>1.合同签订生效之日起10个工作日内甲方办理支付相关款项手续，向乙方支付合同总额的30%（如果乙方为小微企业，合同签订生效之日起5个工作日内甲方办理支付相关款项手续，向乙方支付合同总额的30%）</w:t>
      </w:r>
    </w:p>
    <w:p>
      <w:pPr>
        <w:pStyle w:val="null3"/>
        <w:ind w:firstLine="400"/>
        <w:jc w:val="both"/>
      </w:pPr>
      <w:r>
        <w:rPr>
          <w:sz w:val="27"/>
          <w:color w:val="222222"/>
          <w:shd w:fill="FFFFFF" w:val="clear"/>
        </w:rPr>
        <w:t>2.全部货物验收合格后，10个工作日内甲方办理支付相关款项手续，向乙方支付合同总额的70%。</w:t>
      </w:r>
    </w:p>
    <w:p>
      <w:pPr>
        <w:pStyle w:val="null3"/>
        <w:ind w:firstLine="400"/>
        <w:jc w:val="both"/>
      </w:pPr>
      <w:r>
        <w:rPr>
          <w:sz w:val="27"/>
          <w:color w:val="222222"/>
          <w:shd w:fill="FFFFFF" w:val="clear"/>
        </w:rPr>
        <w:t>注：乙方须在</w:t>
      </w:r>
      <w:r>
        <w:rPr>
          <w:sz w:val="27"/>
          <w:color w:val="222222"/>
          <w:shd w:fill="FFFFFF" w:val="clear"/>
        </w:rPr>
        <w:t>甲方</w:t>
      </w:r>
      <w:r>
        <w:rPr>
          <w:sz w:val="27"/>
          <w:color w:val="222222"/>
          <w:shd w:fill="FFFFFF" w:val="clear"/>
        </w:rPr>
        <w:t>办理付款手续前，提供等额合法的发票到</w:t>
      </w:r>
      <w:r>
        <w:rPr>
          <w:sz w:val="27"/>
          <w:color w:val="222222"/>
          <w:shd w:fill="FFFFFF" w:val="clear"/>
        </w:rPr>
        <w:t>甲方</w:t>
      </w:r>
      <w:r>
        <w:rPr>
          <w:sz w:val="27"/>
          <w:color w:val="222222"/>
          <w:shd w:fill="FFFFFF" w:val="clear"/>
        </w:rPr>
        <w:t>，以便</w:t>
      </w:r>
      <w:r>
        <w:rPr>
          <w:sz w:val="27"/>
          <w:color w:val="222222"/>
          <w:shd w:fill="FFFFFF" w:val="clear"/>
        </w:rPr>
        <w:t>甲方</w:t>
      </w:r>
      <w:r>
        <w:rPr>
          <w:sz w:val="27"/>
          <w:color w:val="222222"/>
          <w:shd w:fill="FFFFFF" w:val="clear"/>
        </w:rPr>
        <w:t>及时办理支付手续。因</w:t>
      </w:r>
      <w:r>
        <w:rPr>
          <w:sz w:val="27"/>
          <w:color w:val="222222"/>
          <w:shd w:fill="FFFFFF" w:val="clear"/>
        </w:rPr>
        <w:t>甲方</w:t>
      </w:r>
      <w:r>
        <w:rPr>
          <w:sz w:val="27"/>
          <w:color w:val="222222"/>
          <w:shd w:fill="FFFFFF" w:val="clear"/>
        </w:rPr>
        <w:t>使用的是财政资金，</w:t>
      </w:r>
      <w:r>
        <w:rPr>
          <w:sz w:val="27"/>
          <w:color w:val="222222"/>
          <w:shd w:fill="FFFFFF" w:val="clear"/>
        </w:rPr>
        <w:t>甲方</w:t>
      </w:r>
      <w:r>
        <w:rPr>
          <w:sz w:val="27"/>
          <w:color w:val="222222"/>
          <w:shd w:fill="FFFFFF" w:val="clear"/>
        </w:rPr>
        <w:t>在前款规定的付款时间内向政府支付部门提出办理财政支付申请手续的时间（不含政府支付部门审核的时间），在规定时间内提出支付申请手续后即视为</w:t>
      </w:r>
      <w:r>
        <w:rPr>
          <w:sz w:val="27"/>
          <w:color w:val="222222"/>
          <w:shd w:fill="FFFFFF" w:val="clear"/>
        </w:rPr>
        <w:t>甲方</w:t>
      </w:r>
      <w:r>
        <w:rPr>
          <w:sz w:val="27"/>
          <w:color w:val="222222"/>
          <w:shd w:fill="FFFFFF" w:val="clear"/>
        </w:rPr>
        <w:t>已经按期支付。</w:t>
      </w:r>
    </w:p>
    <w:p>
      <w:pPr>
        <w:pStyle w:val="null3"/>
        <w:ind w:left="1095"/>
        <w:jc w:val="both"/>
      </w:pPr>
      <w:r>
        <w:rPr>
          <w:sz w:val="27"/>
          <w:b/>
          <w:color w:val="222222"/>
          <w:shd w:fill="FFFFFF" w:val="clear"/>
        </w:rPr>
        <w:t>六、</w:t>
      </w:r>
      <w:r>
        <w:rPr>
          <w:sz w:val="27"/>
          <w:b/>
          <w:color w:val="222222"/>
          <w:shd w:fill="FFFFFF" w:val="clear"/>
        </w:rPr>
        <w:t>质保期及售后服务要求</w:t>
      </w:r>
    </w:p>
    <w:p>
      <w:pPr>
        <w:pStyle w:val="null3"/>
        <w:ind w:firstLine="400"/>
        <w:jc w:val="both"/>
      </w:pPr>
      <w:r>
        <w:rPr>
          <w:sz w:val="27"/>
          <w:color w:val="222222"/>
          <w:shd w:fill="FFFFFF" w:val="clear"/>
        </w:rPr>
        <w:t>1.质保期：</w:t>
      </w:r>
    </w:p>
    <w:p>
      <w:pPr>
        <w:pStyle w:val="null3"/>
        <w:ind w:firstLine="400"/>
        <w:jc w:val="both"/>
      </w:pPr>
      <w:r>
        <w:rPr>
          <w:sz w:val="27"/>
          <w:color w:val="222222"/>
          <w:shd w:fill="FFFFFF" w:val="clear"/>
        </w:rPr>
        <w:t>（</w:t>
      </w:r>
      <w:r>
        <w:rPr>
          <w:sz w:val="27"/>
          <w:color w:val="222222"/>
          <w:shd w:fill="FFFFFF" w:val="clear"/>
        </w:rPr>
        <w:t>1）所有货物的免费质保期应</w:t>
      </w:r>
      <w:r>
        <w:rPr>
          <w:sz w:val="24"/>
          <w:u w:val="single"/>
          <w:shd w:fill="FFFFFF" w:val="clear"/>
        </w:rPr>
        <w:t xml:space="preserve">    </w:t>
      </w:r>
      <w:r>
        <w:rPr>
          <w:sz w:val="27"/>
          <w:color w:val="222222"/>
          <w:shd w:fill="FFFFFF" w:val="clear"/>
        </w:rPr>
        <w:t>年。如生产制造商提供更优质服务，则按生产制造商的标准执行。质保期自双方代表在验收报告上签字之日起计算。</w:t>
      </w:r>
    </w:p>
    <w:p>
      <w:pPr>
        <w:pStyle w:val="null3"/>
        <w:ind w:firstLine="400"/>
        <w:jc w:val="both"/>
      </w:pPr>
      <w:r>
        <w:rPr>
          <w:sz w:val="27"/>
          <w:color w:val="222222"/>
          <w:shd w:fill="FFFFFF" w:val="clear"/>
        </w:rPr>
        <w:t>（</w:t>
      </w:r>
      <w:r>
        <w:rPr>
          <w:sz w:val="27"/>
          <w:color w:val="222222"/>
          <w:shd w:fill="FFFFFF" w:val="clear"/>
        </w:rPr>
        <w:t>2）质保期内因货物自身的质量问题（人为因素、自然因素造成的损坏除外），乙方应提供包修、包换、包退、包维护保养等服务。</w:t>
      </w:r>
    </w:p>
    <w:p>
      <w:pPr>
        <w:pStyle w:val="null3"/>
        <w:ind w:firstLine="400"/>
        <w:jc w:val="both"/>
      </w:pPr>
      <w:r>
        <w:rPr>
          <w:sz w:val="27"/>
          <w:color w:val="222222"/>
          <w:shd w:fill="FFFFFF" w:val="clear"/>
        </w:rPr>
        <w:t>2.售后服务:</w:t>
      </w:r>
    </w:p>
    <w:p>
      <w:pPr>
        <w:pStyle w:val="null3"/>
        <w:ind w:firstLine="400"/>
        <w:jc w:val="both"/>
      </w:pPr>
      <w:r>
        <w:rPr>
          <w:sz w:val="27"/>
          <w:color w:val="222222"/>
          <w:shd w:fill="FFFFFF" w:val="clear"/>
        </w:rPr>
        <w:t>（</w:t>
      </w:r>
      <w:r>
        <w:rPr>
          <w:sz w:val="27"/>
          <w:color w:val="222222"/>
          <w:shd w:fill="FFFFFF" w:val="clear"/>
        </w:rPr>
        <w:t>1）质保期内，保修服务方式为上门质保，由此产生的一切费用均由乙方承担。</w:t>
      </w:r>
    </w:p>
    <w:p>
      <w:pPr>
        <w:pStyle w:val="null3"/>
        <w:ind w:firstLine="400"/>
        <w:jc w:val="both"/>
      </w:pPr>
      <w:r>
        <w:rPr>
          <w:sz w:val="27"/>
          <w:color w:val="222222"/>
          <w:shd w:fill="FFFFFF" w:val="clear"/>
        </w:rPr>
        <w:t>（</w:t>
      </w:r>
      <w:r>
        <w:rPr>
          <w:sz w:val="27"/>
          <w:color w:val="222222"/>
          <w:shd w:fill="FFFFFF" w:val="clear"/>
        </w:rPr>
        <w:t>2）质保期内出现质量问题，乙方必须在2小时内响应。如出现的问题不能通过电话解决，乙方在接到甲方维修通知后8小时内到达现场维修，无法修复的应予以更换，由此产生的一切费用均由乙方负责。</w:t>
      </w:r>
    </w:p>
    <w:p>
      <w:pPr>
        <w:pStyle w:val="null3"/>
        <w:ind w:firstLine="400"/>
        <w:jc w:val="both"/>
      </w:pPr>
      <w:r>
        <w:rPr>
          <w:sz w:val="27"/>
          <w:color w:val="222222"/>
          <w:shd w:fill="FFFFFF" w:val="clear"/>
        </w:rPr>
        <w:t>（</w:t>
      </w:r>
      <w:r>
        <w:rPr>
          <w:sz w:val="27"/>
          <w:color w:val="222222"/>
          <w:shd w:fill="FFFFFF" w:val="clear"/>
        </w:rPr>
        <w:t>3）质保期满后，乙方须提供终身维修保养服务，所换材料按原厂价格收取，不得收取维护费用。</w:t>
      </w:r>
    </w:p>
    <w:p>
      <w:pPr>
        <w:pStyle w:val="null3"/>
        <w:ind w:firstLine="400"/>
        <w:jc w:val="both"/>
      </w:pPr>
      <w:r>
        <w:rPr>
          <w:sz w:val="27"/>
          <w:color w:val="222222"/>
          <w:shd w:fill="FFFFFF" w:val="clear"/>
        </w:rPr>
        <w:t>（</w:t>
      </w:r>
      <w:r>
        <w:rPr>
          <w:sz w:val="27"/>
          <w:color w:val="222222"/>
          <w:shd w:fill="FFFFFF" w:val="clear"/>
        </w:rPr>
        <w:t>4）乙方须将有关出厂合格证明及质量保修书、验收报告等文档汇集成册后交付至甲方。</w:t>
      </w:r>
    </w:p>
    <w:p>
      <w:pPr>
        <w:pStyle w:val="null3"/>
        <w:ind w:left="1095"/>
        <w:jc w:val="both"/>
      </w:pPr>
      <w:r>
        <w:rPr>
          <w:sz w:val="27"/>
          <w:b/>
          <w:color w:val="222222"/>
          <w:shd w:fill="FFFFFF" w:val="clear"/>
        </w:rPr>
        <w:t>七、</w:t>
      </w:r>
      <w:r>
        <w:rPr>
          <w:sz w:val="27"/>
          <w:b/>
          <w:color w:val="222222"/>
          <w:shd w:fill="FFFFFF" w:val="clear"/>
        </w:rPr>
        <w:t>货物配送包装要求</w:t>
      </w:r>
    </w:p>
    <w:p>
      <w:pPr>
        <w:pStyle w:val="null3"/>
        <w:ind w:firstLine="400"/>
        <w:jc w:val="both"/>
      </w:pPr>
      <w:r>
        <w:rPr>
          <w:sz w:val="27"/>
          <w:color w:val="222222"/>
          <w:shd w:fill="FFFFFF" w:val="clear"/>
        </w:rPr>
        <w:t>物品交付甲方时，需按个人定制品目和数量进行独立包装。独立包装上须清晰注明部门名称、姓名、包装内物品清单及数量等信息。若因独立包装信息标注不清导致物品错发或发放混乱，由此产生的调换成本、配送延误损失及相关额外费用全部由乙方承担；乙方须在甲方要求的时限内完成错发物品的调整补发工作。</w:t>
      </w:r>
    </w:p>
    <w:p>
      <w:pPr>
        <w:pStyle w:val="null3"/>
        <w:ind w:left="1095"/>
        <w:jc w:val="both"/>
      </w:pPr>
      <w:r>
        <w:rPr>
          <w:sz w:val="27"/>
          <w:b/>
          <w:color w:val="222222"/>
          <w:shd w:fill="FFFFFF" w:val="clear"/>
        </w:rPr>
        <w:t>八、验收：</w:t>
      </w:r>
    </w:p>
    <w:p>
      <w:pPr>
        <w:pStyle w:val="null3"/>
        <w:ind w:firstLine="400"/>
        <w:jc w:val="both"/>
      </w:pPr>
      <w:r>
        <w:rPr>
          <w:sz w:val="27"/>
          <w:color w:val="222222"/>
          <w:shd w:fill="FFFFFF" w:val="clear"/>
        </w:rPr>
        <w:t>1.验收应在甲方和乙方双方共同参与下进行。</w:t>
      </w:r>
    </w:p>
    <w:p>
      <w:pPr>
        <w:pStyle w:val="null3"/>
        <w:ind w:firstLine="400"/>
        <w:jc w:val="both"/>
      </w:pPr>
      <w:r>
        <w:rPr>
          <w:sz w:val="27"/>
          <w:color w:val="222222"/>
          <w:shd w:fill="FFFFFF" w:val="clear"/>
        </w:rPr>
        <w:t>2.乙方的投标样品将由甲方封存，作为验收的质量标准之一。乙方所交付的货物与投标样品不一致时（甲方要求更改样式的除外），将被取消中标资格，交付货物不符合投标样品的相关要求，甲方有权拒绝接收货物并终止合同，由此造成所有后果及损失由乙方自行承担。</w:t>
      </w:r>
    </w:p>
    <w:p>
      <w:pPr>
        <w:pStyle w:val="null3"/>
        <w:ind w:firstLine="400"/>
        <w:jc w:val="both"/>
      </w:pPr>
      <w:r>
        <w:rPr>
          <w:sz w:val="27"/>
          <w:color w:val="222222"/>
          <w:shd w:fill="FFFFFF" w:val="clear"/>
        </w:rPr>
        <w:t>3.交货验收时，甲方如有需要可在各种货物中随机抽取，送第三方权威检测机构进行破坏性检验，检验结果必须与投标人投标文件响应技术参数一致，检测费用由乙方承担。检验不合格，或出现乙方所投产品与投标文件响应参数有不相符的，甲方有权拒绝接收货物并终止合同，由此造成所有后果及损失由乙方自行承担。</w:t>
      </w:r>
    </w:p>
    <w:p>
      <w:pPr>
        <w:pStyle w:val="null3"/>
        <w:ind w:firstLine="400"/>
        <w:jc w:val="both"/>
      </w:pPr>
      <w:r>
        <w:rPr>
          <w:sz w:val="27"/>
          <w:color w:val="222222"/>
          <w:shd w:fill="FFFFFF" w:val="clear"/>
        </w:rPr>
        <w:t>4.若合同货物运输过程中因事故造成货物短缺、损坏，乙方应及时安排补货、换货，产生的相关费用由乙方承担。</w:t>
      </w:r>
    </w:p>
    <w:p>
      <w:pPr>
        <w:pStyle w:val="null3"/>
        <w:ind w:firstLine="400"/>
        <w:jc w:val="both"/>
      </w:pPr>
      <w:r>
        <w:rPr>
          <w:sz w:val="27"/>
          <w:color w:val="222222"/>
          <w:shd w:fill="FFFFFF" w:val="clear"/>
        </w:rPr>
        <w:t>5.验收按中华人民共和国国家安全质量标准、环保标准或行业标准进行验收。验收时如发现所交付的产品有短装、次品、损坏或其它不符合招标文件规定之情形者，甲方应做出详尽的现场记录，或由甲方和乙方双方签署备忘录。此现场记录或备忘录可用作补充、缺失和更换损坏部件的有效证据。由此产生的有关费用由乙方承担。</w:t>
      </w:r>
    </w:p>
    <w:p>
      <w:pPr>
        <w:pStyle w:val="null3"/>
        <w:ind w:left="1095"/>
        <w:jc w:val="both"/>
      </w:pPr>
      <w:r>
        <w:rPr>
          <w:sz w:val="27"/>
          <w:b/>
          <w:color w:val="222222"/>
          <w:shd w:fill="FFFFFF" w:val="clear"/>
        </w:rPr>
        <w:t>九、违约责任与赔偿损失</w:t>
      </w:r>
    </w:p>
    <w:p>
      <w:pPr>
        <w:pStyle w:val="null3"/>
        <w:ind w:firstLine="400"/>
        <w:jc w:val="both"/>
      </w:pPr>
      <w:r>
        <w:rPr>
          <w:sz w:val="27"/>
          <w:color w:val="222222"/>
          <w:shd w:fill="FFFFFF" w:val="clear"/>
        </w:rPr>
        <w:t>1.乙方交付的货物、工程/提供的服务不符合本合同规定的，甲方有权拒收，并且乙方须向甲方支付本合同总价5%的违约金。</w:t>
      </w:r>
    </w:p>
    <w:p>
      <w:pPr>
        <w:pStyle w:val="null3"/>
        <w:ind w:firstLine="400"/>
        <w:jc w:val="both"/>
      </w:pPr>
      <w:r>
        <w:rPr>
          <w:sz w:val="27"/>
          <w:color w:val="222222"/>
          <w:shd w:fill="FFFFFF" w:val="clear"/>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00"/>
        <w:jc w:val="both"/>
      </w:pPr>
      <w:r>
        <w:rPr>
          <w:sz w:val="27"/>
          <w:color w:val="222222"/>
          <w:shd w:fill="FFFFFF" w:val="clear"/>
        </w:rPr>
        <w:t>3.甲方无正当理由拒收货物/接受服务，到期拒付货物/服务款项的，甲方向乙方偿付本合同总的5%的违约金。甲方人逾期付款，则每日按本合同总价的3‰向乙方偿付违约金。</w:t>
      </w:r>
    </w:p>
    <w:p>
      <w:pPr>
        <w:pStyle w:val="null3"/>
        <w:ind w:firstLine="400"/>
        <w:jc w:val="both"/>
      </w:pPr>
      <w:r>
        <w:rPr>
          <w:sz w:val="27"/>
          <w:color w:val="222222"/>
          <w:shd w:fill="FFFFFF" w:val="clear"/>
        </w:rPr>
        <w:t>4.对于因甲方原因导致变更、中止或者终止政府采购合同的，甲方应当依照以下合同约定对供应商受到的损失予以赔偿或者补偿：</w:t>
      </w:r>
      <w:r>
        <w:rPr>
          <w:sz w:val="24"/>
          <w:u w:val="single"/>
          <w:shd w:fill="FFFFFF" w:val="clear"/>
        </w:rPr>
        <w:t xml:space="preserve">    </w:t>
      </w:r>
    </w:p>
    <w:p>
      <w:pPr>
        <w:pStyle w:val="null3"/>
        <w:ind w:firstLine="400"/>
        <w:jc w:val="both"/>
      </w:pPr>
      <w:r>
        <w:rPr>
          <w:sz w:val="27"/>
          <w:color w:val="222222"/>
          <w:shd w:fill="FFFFFF" w:val="clear"/>
        </w:rPr>
        <w:t>5.其它违约责任按《中华人民共和国民法典(合同编)》处理。</w:t>
      </w:r>
    </w:p>
    <w:p>
      <w:pPr>
        <w:pStyle w:val="null3"/>
        <w:ind w:left="1095"/>
        <w:jc w:val="both"/>
      </w:pPr>
      <w:r>
        <w:rPr>
          <w:sz w:val="27"/>
          <w:b/>
          <w:color w:val="222222"/>
          <w:shd w:fill="FFFFFF" w:val="clear"/>
        </w:rPr>
        <w:t>十、争议的解决</w:t>
      </w:r>
    </w:p>
    <w:p>
      <w:pPr>
        <w:pStyle w:val="null3"/>
        <w:ind w:firstLine="400"/>
        <w:jc w:val="both"/>
      </w:pPr>
      <w:r>
        <w:rPr>
          <w:sz w:val="27"/>
          <w:color w:val="222222"/>
          <w:shd w:fill="FFFFFF" w:val="clear"/>
        </w:rPr>
        <w:t>合同执行过程中发生的任何争议，如双方不能通过友好协商解决，按相关法律法规处理。</w:t>
      </w:r>
    </w:p>
    <w:p>
      <w:pPr>
        <w:pStyle w:val="null3"/>
        <w:ind w:left="1095"/>
        <w:jc w:val="both"/>
      </w:pPr>
      <w:r>
        <w:rPr>
          <w:sz w:val="27"/>
          <w:b/>
          <w:color w:val="222222"/>
          <w:shd w:fill="FFFFFF" w:val="clear"/>
        </w:rPr>
        <w:t>十一、不可抗力</w:t>
      </w:r>
    </w:p>
    <w:p>
      <w:pPr>
        <w:pStyle w:val="null3"/>
        <w:ind w:firstLine="400"/>
        <w:jc w:val="both"/>
      </w:pPr>
      <w:r>
        <w:rPr>
          <w:sz w:val="27"/>
          <w:color w:val="222222"/>
          <w:shd w:fill="FFFFFF" w:val="clear"/>
        </w:rPr>
        <w:t>任何一方由于不可抗力原因不能履行合同时，应在不可抗力事件结束后</w:t>
      </w:r>
      <w:r>
        <w:rPr>
          <w:sz w:val="27"/>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color w:val="222222"/>
          <w:shd w:fill="FFFFFF" w:val="clear"/>
        </w:rPr>
        <w:t>十二、税费</w:t>
      </w:r>
    </w:p>
    <w:p>
      <w:pPr>
        <w:pStyle w:val="null3"/>
        <w:ind w:firstLine="400"/>
        <w:jc w:val="both"/>
      </w:pPr>
      <w:r>
        <w:rPr>
          <w:sz w:val="27"/>
          <w:color w:val="222222"/>
          <w:shd w:fill="FFFFFF" w:val="clear"/>
        </w:rPr>
        <w:t>在中国境内、外发生的与本合同执行有关的一切税费均由乙方负担。</w:t>
      </w:r>
    </w:p>
    <w:p>
      <w:pPr>
        <w:pStyle w:val="null3"/>
        <w:ind w:left="1095"/>
        <w:jc w:val="both"/>
      </w:pPr>
      <w:r>
        <w:rPr>
          <w:sz w:val="27"/>
          <w:b/>
          <w:color w:val="222222"/>
          <w:shd w:fill="FFFFFF" w:val="clear"/>
        </w:rPr>
        <w:t>十三、其它</w:t>
      </w:r>
    </w:p>
    <w:p>
      <w:pPr>
        <w:pStyle w:val="null3"/>
        <w:ind w:firstLine="400"/>
        <w:jc w:val="both"/>
      </w:pPr>
      <w:r>
        <w:rPr>
          <w:sz w:val="27"/>
          <w:color w:val="222222"/>
          <w:shd w:fill="FFFFFF" w:val="clear"/>
        </w:rPr>
        <w:t>1.本合同所有附件、招标文件、投标文件、中标通知书均为合同的有效组成部分，与本合同具有同等法律效力。</w:t>
      </w:r>
    </w:p>
    <w:p>
      <w:pPr>
        <w:pStyle w:val="null3"/>
        <w:ind w:firstLine="400"/>
        <w:jc w:val="both"/>
      </w:pPr>
      <w:r>
        <w:rPr>
          <w:sz w:val="27"/>
          <w:color w:val="222222"/>
          <w:shd w:fill="FFFFFF" w:val="clear"/>
        </w:rPr>
        <w:t>2.在执行本合同的过程中，所有经双方签署确认的文件（包括会议纪要、补充协议、往来信函）即成为本合同的有效组成部分。</w:t>
      </w:r>
    </w:p>
    <w:p>
      <w:pPr>
        <w:pStyle w:val="null3"/>
        <w:ind w:firstLine="400"/>
        <w:jc w:val="both"/>
      </w:pPr>
      <w:r>
        <w:rPr>
          <w:sz w:val="27"/>
          <w:color w:val="222222"/>
          <w:shd w:fill="FFFFFF" w:val="clear"/>
        </w:rPr>
        <w:t>3.如一方地址、电话、传真号码有变更，应在变更当日内书面通知对方，否则，应承担相应责任。</w:t>
      </w:r>
    </w:p>
    <w:p>
      <w:pPr>
        <w:pStyle w:val="null3"/>
        <w:ind w:firstLine="400"/>
        <w:jc w:val="both"/>
      </w:pPr>
      <w:r>
        <w:rPr>
          <w:sz w:val="27"/>
          <w:color w:val="222222"/>
          <w:shd w:fill="FFFFFF" w:val="clear"/>
        </w:rPr>
        <w:t>4.除甲方事先书面同意外，乙方不得部分或全部转让其应履行的合同项下的义务。</w:t>
      </w:r>
    </w:p>
    <w:p>
      <w:pPr>
        <w:pStyle w:val="null3"/>
        <w:ind w:left="1095"/>
        <w:jc w:val="both"/>
      </w:pPr>
      <w:r>
        <w:rPr>
          <w:sz w:val="27"/>
          <w:b/>
          <w:color w:val="222222"/>
          <w:shd w:fill="FFFFFF" w:val="clear"/>
        </w:rPr>
        <w:t>十四、合同生效</w:t>
      </w:r>
    </w:p>
    <w:p>
      <w:pPr>
        <w:pStyle w:val="null3"/>
        <w:ind w:firstLine="400"/>
        <w:jc w:val="both"/>
      </w:pPr>
      <w:r>
        <w:rPr>
          <w:sz w:val="27"/>
          <w:color w:val="222222"/>
          <w:shd w:fill="FFFFFF" w:val="clear"/>
        </w:rPr>
        <w:t>1.本合同在甲乙双方法人代表或其授权代表签字盖章后生效。</w:t>
      </w:r>
    </w:p>
    <w:p>
      <w:pPr>
        <w:pStyle w:val="null3"/>
        <w:ind w:firstLine="400"/>
        <w:jc w:val="both"/>
      </w:pPr>
      <w:r>
        <w:rPr>
          <w:sz w:val="27"/>
          <w:color w:val="222222"/>
          <w:shd w:fill="FFFFFF" w:val="clear"/>
        </w:rPr>
        <w:t>2.合同一式</w:t>
      </w:r>
      <w:r>
        <w:rPr>
          <w:sz w:val="24"/>
          <w:u w:val="single"/>
          <w:shd w:fill="FFFFFF" w:val="clear"/>
        </w:rPr>
        <w:t xml:space="preserve">   </w:t>
      </w:r>
      <w:r>
        <w:rPr>
          <w:sz w:val="27"/>
          <w:color w:val="222222"/>
          <w:shd w:fill="FFFFFF" w:val="clear"/>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441781-2026-01317</w:t>
      </w:r>
    </w:p>
    <w:p>
      <w:pPr>
        <w:pStyle w:val="null3"/>
        <w:jc w:val="center"/>
        <w:outlineLvl w:val="3"/>
      </w:pPr>
      <w:r>
        <w:rPr>
          <w:sz w:val="24"/>
          <w:b/>
        </w:rPr>
        <w:t>采购项目编号：</w:t>
      </w:r>
      <w:r>
        <w:rPr>
          <w:sz w:val="24"/>
          <w:b/>
        </w:rPr>
        <w:t>0724-2631YJ013597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第一批辅警服装及标识采购项目(二次)</w:t>
      </w:r>
      <w:r>
        <w:rPr>
          <w:u w:val="single"/>
        </w:rPr>
        <w:t>”</w:t>
      </w:r>
      <w:r>
        <w:rPr/>
        <w:t>项目的招标[采购项目编号为：</w:t>
      </w:r>
      <w:r>
        <w:rPr>
          <w:u w:val="single"/>
        </w:rPr>
        <w:t>0724-2631YJ013597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第一批辅警服装及标识采购项目(二次)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第一批辅警服装及标识采购项目(二次)</w:t>
      </w:r>
      <w:r>
        <w:rPr/>
        <w:t>”项目采购[采购项目编号为</w:t>
      </w:r>
      <w:r>
        <w:rPr/>
        <w:t>0724-2631YJ013597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第一批辅警服装及标识采购项目(二次)</w:t>
      </w:r>
      <w:r>
        <w:rPr/>
        <w:t>招标中获中标（采购项目编号：</w:t>
      </w:r>
      <w:r>
        <w:rPr/>
        <w:t>0724-2631YJ013597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第一批辅警服装及标识采购项目(二次)</w:t>
      </w:r>
      <w:r>
        <w:rPr/>
        <w:t>”项目（采购项目编号：</w:t>
      </w:r>
      <w:r>
        <w:rPr/>
        <w:t>0724-2631YJ013597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media/image9.png" Type="http://schemas.openxmlformats.org/officeDocument/2006/relationships/image"/><Relationship Id="rId14" Target="media/image10.png" Type="http://schemas.openxmlformats.org/officeDocument/2006/relationships/image"/><Relationship Id="rId15" Target="media/image11.png" Type="http://schemas.openxmlformats.org/officeDocument/2006/relationships/image"/><Relationship Id="rId16" Target="media/image12.png" Type="http://schemas.openxmlformats.org/officeDocument/2006/relationships/image"/><Relationship Id="rId17" Target="media/image13.png" Type="http://schemas.openxmlformats.org/officeDocument/2006/relationships/image"/><Relationship Id="rId18" Target="media/image14.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