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441421-2026-00685</w:t>
      </w:r>
    </w:p>
    <w:p>
      <w:pPr>
        <w:pStyle w:val="null3"/>
        <w:jc w:val="center"/>
        <w:outlineLvl w:val="3"/>
      </w:pPr>
      <w:r>
        <w:rPr>
          <w:sz w:val="24"/>
          <w:b/>
        </w:rPr>
        <w:t>采购项目编号：</w:t>
      </w:r>
      <w:r>
        <w:rPr>
          <w:sz w:val="24"/>
          <w:b/>
        </w:rPr>
        <w:t>0724-2631MZ012339</w:t>
      </w:r>
    </w:p>
    <w:p>
      <w:pPr>
        <w:pStyle w:val="null3"/>
        <w:jc w:val="center"/>
        <w:outlineLvl w:val="3"/>
      </w:pPr>
      <w:r>
        <w:rPr>
          <w:sz w:val="24"/>
          <w:b/>
        </w:rPr>
        <w:t>项目名称：</w:t>
      </w:r>
      <w:r>
        <w:rPr>
          <w:sz w:val="24"/>
          <w:b/>
        </w:rPr>
        <w:t>中山大学附属第三医院粤东医院保安服务项目</w:t>
      </w:r>
    </w:p>
    <w:p>
      <w:pPr>
        <w:pStyle w:val="null3"/>
        <w:jc w:val="center"/>
        <w:outlineLvl w:val="3"/>
      </w:pPr>
      <w:r>
        <w:rPr>
          <w:sz w:val="24"/>
          <w:b/>
        </w:rPr>
        <w:t>采购人：</w:t>
      </w:r>
      <w:r>
        <w:rPr>
          <w:sz w:val="24"/>
          <w:b/>
        </w:rPr>
        <w:t>中山大学附属第三医院粤东医院</w:t>
      </w:r>
    </w:p>
    <w:p>
      <w:pPr>
        <w:pStyle w:val="null3"/>
        <w:jc w:val="center"/>
        <w:outlineLvl w:val="3"/>
      </w:pPr>
      <w:r>
        <w:rPr>
          <w:sz w:val="24"/>
          <w:b/>
        </w:rPr>
        <w:t>采购代理机构：</w:t>
      </w:r>
      <w:r>
        <w:rPr>
          <w:sz w:val="24"/>
          <w:b/>
        </w:rPr>
        <w:t>国义招标股份有限公司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 xml:space="preserve">国义招标股份有限公司 </w:t>
      </w:r>
      <w:r>
        <w:rPr/>
        <w:t>受</w:t>
      </w:r>
      <w:r>
        <w:rPr/>
        <w:t>中山大学附属第三医院粤东医院</w:t>
      </w:r>
      <w:r>
        <w:rPr/>
        <w:t>的委托，采用</w:t>
      </w:r>
      <w:r>
        <w:rPr/>
        <w:t>公开招标</w:t>
      </w:r>
      <w:r>
        <w:rPr/>
        <w:t>方式组织采购</w:t>
      </w:r>
      <w:r>
        <w:rPr/>
        <w:t>中山大学附属第三医院粤东医院保安服务项目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中山大学附属第三医院粤东医院保安服务项目</w:t>
      </w:r>
    </w:p>
    <w:p>
      <w:pPr>
        <w:pStyle w:val="null3"/>
        <w:ind w:firstLine="480"/>
      </w:pPr>
      <w:r>
        <w:rPr/>
        <w:t>采购计划编号：</w:t>
      </w:r>
      <w:r>
        <w:rPr/>
        <w:t>441421-2026-00685</w:t>
      </w:r>
    </w:p>
    <w:p>
      <w:pPr>
        <w:pStyle w:val="null3"/>
        <w:ind w:firstLine="480"/>
      </w:pPr>
      <w:r>
        <w:rPr/>
        <w:t>采购项目编号：</w:t>
      </w:r>
      <w:r>
        <w:rPr/>
        <w:t>0724-2631MZ012339</w:t>
      </w:r>
    </w:p>
    <w:p>
      <w:pPr>
        <w:pStyle w:val="null3"/>
        <w:ind w:firstLine="480"/>
      </w:pPr>
      <w:r>
        <w:rPr/>
        <w:t>采购方式：</w:t>
      </w:r>
      <w:r>
        <w:rPr/>
        <w:t>公开招标</w:t>
      </w:r>
    </w:p>
    <w:p>
      <w:pPr>
        <w:pStyle w:val="null3"/>
        <w:ind w:firstLine="480"/>
      </w:pPr>
      <w:r>
        <w:rPr/>
        <w:t>预算金额：</w:t>
      </w:r>
      <w:r>
        <w:rPr/>
        <w:t>6,552,000.00</w:t>
      </w:r>
      <w:r>
        <w:rPr/>
        <w:t>元</w:t>
      </w:r>
    </w:p>
    <w:p>
      <w:pPr>
        <w:pStyle w:val="null3"/>
        <w:outlineLvl w:val="3"/>
      </w:pPr>
      <w:r>
        <w:rPr>
          <w:sz w:val="24"/>
          <w:b/>
        </w:rPr>
        <w:t>2.项目内容及需求情况（采购项目技术规格、参数及要求）</w:t>
      </w:r>
    </w:p>
    <w:p>
      <w:pPr>
        <w:pStyle w:val="null3"/>
      </w:pPr>
      <w:r>
        <w:rPr/>
        <w:t>采购包1(中山大学附属第三医院粤东医院保安服务项目):</w:t>
      </w:r>
    </w:p>
    <w:p>
      <w:pPr>
        <w:pStyle w:val="null3"/>
      </w:pPr>
      <w:r>
        <w:rPr/>
        <w:t>采购包预算金额：6,552,000.00元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保安服务</w:t>
            </w:r>
          </w:p>
        </w:tc>
        <w:tc>
          <w:tcPr>
            <w:tcW w:type="dxa" w:w="2136"/>
          </w:tcPr>
          <w:p>
            <w:pPr>
              <w:pStyle w:val="null3"/>
            </w:pPr>
            <w:r>
              <w:rPr/>
              <w:t>保安服务</w:t>
            </w:r>
          </w:p>
        </w:tc>
        <w:tc>
          <w:tcPr>
            <w:tcW w:type="dxa" w:w="1187"/>
          </w:tcPr>
          <w:p>
            <w:pPr>
              <w:pStyle w:val="null3"/>
            </w:pPr>
            <w:r>
              <w:rPr/>
              <w:t>3(年)</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合同履行期限：自合同签订之日起36个月,合同一年一签。</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2）有依法缴纳税收和社会保障资金的良好记录：投标文件中提供《资格承诺函》（格式详见公告附件）。</w:t>
      </w:r>
    </w:p>
    <w:p>
      <w:pPr>
        <w:pStyle w:val="null3"/>
      </w:pPr>
      <w:r>
        <w:rPr/>
        <w:t>3）具有良好的商业信誉和健全的财务会计制度：投标文件中提供《资格承诺函》（格式详见公告附件）。</w:t>
      </w:r>
    </w:p>
    <w:p>
      <w:pPr>
        <w:pStyle w:val="null3"/>
      </w:pPr>
      <w:r>
        <w:rPr/>
        <w:t>4）履行合同所必需的设备和专业技术能力：按投标（响应）文件格式填报设备及专业技术能力情况。</w:t>
      </w:r>
    </w:p>
    <w:p>
      <w:pPr>
        <w:pStyle w:val="null3"/>
      </w:pPr>
      <w:r>
        <w:rPr/>
        <w:t>5）参加采购活动前3年内，在经营活动中没有重大违法记录：投标文件中提供《资格承诺函》。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采购包1（中山大学附属第三医院粤东医院保安服务项目）：</w:t>
      </w:r>
      <w:r>
        <w:rPr/>
        <w:t>供应商必须为中小企业（监狱企业、残疾人福利单位视同小型、微型企业）（按采购文件中规定的格式提供中小企业声明函，中标人的《中小企业声明函》将随中标结果公告一同公示，接受公众监督，供应商应当对其出具的《中小企业声明函》真实性负责，若有虚假将承担相应的法律责任）。</w:t>
      </w:r>
    </w:p>
    <w:p>
      <w:pPr>
        <w:pStyle w:val="null3"/>
        <w:outlineLvl w:val="3"/>
      </w:pPr>
      <w:r>
        <w:rPr>
          <w:sz w:val="24"/>
          <w:b/>
        </w:rPr>
        <w:t>3.本项目特定的资格要求：</w:t>
      </w:r>
    </w:p>
    <w:p>
      <w:pPr>
        <w:pStyle w:val="null3"/>
      </w:pPr>
      <w:r>
        <w:rPr/>
        <w:t>采购包1（中山大学附属第三医院粤东医院保安服务项目）：</w:t>
      </w:r>
    </w:p>
    <w:p>
      <w:pPr>
        <w:pStyle w:val="null3"/>
      </w:pPr>
      <w:r>
        <w:rPr/>
        <w:t>1)供应商未被列入“信用中国”网站(www.creditchina.gov.cn)“失信记录失信被执行人或重大税收违法案件当事人名单（即税收违法黑名单）”记录名单；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 。</w:t>
      </w:r>
    </w:p>
    <w:p>
      <w:pPr>
        <w:pStyle w:val="null3"/>
      </w:pPr>
      <w:r>
        <w:rPr/>
        <w:t>2)供应商必须符合法律、行政法规规定的其他条件</w:t>
      </w:r>
    </w:p>
    <w:p>
      <w:pPr>
        <w:pStyle w:val="null3"/>
      </w:pPr>
      <w:r>
        <w:rPr/>
        <w:t>3)单位负责人为同一人或者存在直接控股、管理关系的不同供应商，不得参加同一包号投标或者未划分包号的同一招标项目投标。(投标人出具声明函)</w:t>
      </w:r>
    </w:p>
    <w:p>
      <w:pPr>
        <w:pStyle w:val="null3"/>
      </w:pPr>
      <w:r>
        <w:rPr/>
        <w:t>4)为采购项目提供整体设计、规范编制或者项目管理、监理、检测等服务的供应商，不得再参加该采购项目的其他采购活动。(投标人出具声明函)</w:t>
      </w:r>
    </w:p>
    <w:p>
      <w:pPr>
        <w:pStyle w:val="null3"/>
      </w:pPr>
      <w:r>
        <w:rPr/>
        <w:t>5)供应商须具有公安机关核发并在有效期内的《保安服务许可证》。</w:t>
      </w:r>
    </w:p>
    <w:p>
      <w:pPr>
        <w:pStyle w:val="null3"/>
      </w:pPr>
      <w:r>
        <w:rPr/>
        <w:t>6)已领购本次采购文件。(具体方式详见本项目公告)</w:t>
      </w:r>
    </w:p>
    <w:p>
      <w:pPr>
        <w:pStyle w:val="null3"/>
      </w:pPr>
      <w:r>
        <w:rPr/>
        <w:t>7)本项目不接受联合投标体投标。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中山大学附属第三医院粤东医院</w:t>
      </w:r>
    </w:p>
    <w:p>
      <w:pPr>
        <w:pStyle w:val="null3"/>
        <w:ind w:firstLine="480"/>
      </w:pPr>
      <w:r>
        <w:rPr/>
        <w:t xml:space="preserve"> 地址：</w:t>
      </w:r>
      <w:r>
        <w:rPr/>
        <w:t>广东省梅州市梅县区新县城公园北路</w:t>
      </w:r>
    </w:p>
    <w:p>
      <w:pPr>
        <w:pStyle w:val="null3"/>
        <w:ind w:firstLine="480"/>
      </w:pPr>
      <w:r>
        <w:rPr/>
        <w:t xml:space="preserve"> 联系方式：</w:t>
      </w:r>
      <w:r>
        <w:rPr/>
        <w:t>0753-2829021</w:t>
      </w:r>
    </w:p>
    <w:p>
      <w:pPr>
        <w:pStyle w:val="null3"/>
        <w:outlineLvl w:val="3"/>
      </w:pPr>
      <w:r>
        <w:rPr>
          <w:sz w:val="24"/>
          <w:b/>
        </w:rPr>
        <w:t xml:space="preserve"> 2.采购代理机构信息</w:t>
      </w:r>
    </w:p>
    <w:p>
      <w:pPr>
        <w:pStyle w:val="null3"/>
        <w:ind w:firstLine="480"/>
      </w:pPr>
      <w:r>
        <w:rPr/>
        <w:t xml:space="preserve"> 名称：</w:t>
      </w:r>
      <w:r>
        <w:rPr/>
        <w:t>国义招标股份有限公司</w:t>
      </w:r>
    </w:p>
    <w:p>
      <w:pPr>
        <w:pStyle w:val="null3"/>
        <w:ind w:firstLine="480"/>
      </w:pPr>
      <w:r>
        <w:rPr/>
        <w:t xml:space="preserve"> 地址：</w:t>
      </w:r>
      <w:r>
        <w:rPr/>
        <w:t>广东省广州市越秀区东风东路726号16-18楼</w:t>
      </w:r>
    </w:p>
    <w:p>
      <w:pPr>
        <w:pStyle w:val="null3"/>
        <w:ind w:firstLine="480"/>
      </w:pPr>
      <w:r>
        <w:rPr/>
        <w:t xml:space="preserve"> 联系方式：</w:t>
      </w:r>
      <w:r>
        <w:rPr/>
        <w:t>0753-2220532、020-37860558</w:t>
      </w:r>
    </w:p>
    <w:p>
      <w:pPr>
        <w:pStyle w:val="null3"/>
        <w:outlineLvl w:val="3"/>
      </w:pPr>
      <w:r>
        <w:rPr>
          <w:sz w:val="24"/>
          <w:b/>
        </w:rPr>
        <w:t xml:space="preserve"> 3.项目联系方式</w:t>
      </w:r>
    </w:p>
    <w:p>
      <w:pPr>
        <w:pStyle w:val="null3"/>
        <w:ind w:firstLine="480"/>
      </w:pPr>
      <w:r>
        <w:rPr/>
        <w:t xml:space="preserve"> 项目联系人：</w:t>
      </w:r>
      <w:r>
        <w:rPr/>
        <w:t>蔡文苑、王珊、何达</w:t>
      </w:r>
    </w:p>
    <w:p>
      <w:pPr>
        <w:pStyle w:val="null3"/>
        <w:ind w:firstLine="480"/>
      </w:pPr>
      <w:r>
        <w:rPr/>
        <w:t xml:space="preserve"> 电话：</w:t>
      </w:r>
      <w:r>
        <w:rPr/>
        <w:t>0753-2220532、020-37860558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国义招标股份有限公司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w:t>
      </w:r>
      <w:r>
        <w:rPr>
          <w:sz w:val="21"/>
        </w:rPr>
        <w:t>项目标的及采购限价</w:t>
      </w:r>
    </w:p>
    <w:tbl>
      <w:tblPr>
        <w:tblW w:w="0" w:type="auto"/>
        <w:tblInd w:type="dxa" w:w="600"/>
        <w:tblBorders>
          <w:top w:val="none" w:color="000000" w:sz="4"/>
          <w:left w:val="none" w:color="000000" w:sz="4"/>
          <w:bottom w:val="none" w:color="000000" w:sz="4"/>
          <w:right w:val="none" w:color="000000" w:sz="4"/>
          <w:insideH w:val="none"/>
          <w:insideV w:val="none"/>
        </w:tblBorders>
      </w:tblPr>
      <w:tblGrid>
        <w:gridCol w:w="841"/>
        <w:gridCol w:w="2351"/>
        <w:gridCol w:w="1922"/>
        <w:gridCol w:w="3192"/>
      </w:tblGrid>
      <w:tr>
        <w:tc>
          <w:tcPr>
            <w:tcW w:type="dxa" w:w="8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包号</w:t>
            </w:r>
          </w:p>
        </w:tc>
        <w:tc>
          <w:tcPr>
            <w:tcW w:type="dxa" w:w="235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标的名称</w:t>
            </w:r>
          </w:p>
        </w:tc>
        <w:tc>
          <w:tcPr>
            <w:tcW w:type="dxa" w:w="19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b/>
              </w:rPr>
              <w:t>数量（单位）</w:t>
            </w:r>
          </w:p>
        </w:tc>
        <w:tc>
          <w:tcPr>
            <w:tcW w:type="dxa" w:w="31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最高限价</w:t>
            </w:r>
            <w:r>
              <w:rPr>
                <w:sz w:val="21"/>
                <w:b/>
              </w:rPr>
              <w:t>(</w:t>
            </w:r>
            <w:r>
              <w:rPr>
                <w:sz w:val="21"/>
                <w:b/>
              </w:rPr>
              <w:t>人民币</w:t>
            </w:r>
            <w:r>
              <w:rPr>
                <w:sz w:val="21"/>
                <w:b/>
              </w:rPr>
              <w:t>)</w:t>
            </w:r>
          </w:p>
        </w:tc>
      </w:tr>
      <w:tr>
        <w:tc>
          <w:tcPr>
            <w:tcW w:type="dxa" w:w="8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3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保安服务</w:t>
            </w:r>
          </w:p>
        </w:tc>
        <w:tc>
          <w:tcPr>
            <w:tcW w:type="dxa" w:w="19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r>
              <w:rPr>
                <w:sz w:val="21"/>
              </w:rPr>
              <w:t>年</w:t>
            </w:r>
          </w:p>
        </w:tc>
        <w:tc>
          <w:tcPr>
            <w:tcW w:type="dxa" w:w="31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6,552,000.00</w:t>
            </w:r>
            <w:r>
              <w:rPr>
                <w:sz w:val="21"/>
              </w:rPr>
              <w:t>元</w:t>
            </w:r>
          </w:p>
        </w:tc>
      </w:tr>
    </w:tbl>
    <w:p>
      <w:pPr>
        <w:pStyle w:val="null3"/>
        <w:ind w:firstLine="420"/>
        <w:jc w:val="both"/>
      </w:pPr>
      <w:r>
        <w:rPr>
          <w:sz w:val="21"/>
        </w:rPr>
        <w:t>详细技术规范请参阅招标文件中的用户需求书。投标人必须对本项目（所投包号内）全部内容进行投标报价，如有缺漏，将导致投标无效。如投标报价超出最高限价，将导致投标无效。本项目采购本国服务。</w:t>
      </w:r>
    </w:p>
    <w:p>
      <w:pPr>
        <w:pStyle w:val="null3"/>
        <w:jc w:val="both"/>
      </w:pPr>
      <w:r>
        <w:rPr>
          <w:sz w:val="21"/>
        </w:rPr>
        <w:t>2.</w:t>
      </w:r>
      <w:r>
        <w:rPr>
          <w:sz w:val="21"/>
        </w:rPr>
        <w:t>总体要求：</w:t>
      </w:r>
    </w:p>
    <w:p>
      <w:pPr>
        <w:pStyle w:val="null3"/>
        <w:jc w:val="both"/>
      </w:pPr>
      <w:r>
        <w:rPr>
          <w:sz w:val="21"/>
        </w:rPr>
        <w:t>（</w:t>
      </w:r>
      <w:r>
        <w:rPr>
          <w:sz w:val="21"/>
        </w:rPr>
        <w:t>1</w:t>
      </w:r>
      <w:r>
        <w:rPr>
          <w:sz w:val="21"/>
        </w:rPr>
        <w:t>）投标人必须对本项目的所有内容进行投标。</w:t>
      </w:r>
    </w:p>
    <w:p>
      <w:pPr>
        <w:pStyle w:val="null3"/>
        <w:jc w:val="both"/>
      </w:pPr>
      <w:r>
        <w:rPr>
          <w:sz w:val="21"/>
        </w:rPr>
        <w:t>（</w:t>
      </w:r>
      <w:r>
        <w:rPr>
          <w:sz w:val="21"/>
        </w:rPr>
        <w:t>2</w:t>
      </w:r>
      <w:r>
        <w:rPr>
          <w:sz w:val="21"/>
        </w:rPr>
        <w:t>）投标人漏报的单价或每单价投标中漏报、少报的费用，视为此项费用已包含在投标中，中标后不得再向采购人收取任何费用。</w:t>
      </w:r>
    </w:p>
    <w:p>
      <w:pPr>
        <w:pStyle w:val="null3"/>
        <w:jc w:val="both"/>
      </w:pPr>
      <w:r>
        <w:rPr>
          <w:sz w:val="21"/>
        </w:rPr>
        <w:t>（</w:t>
      </w:r>
      <w:r>
        <w:rPr>
          <w:sz w:val="21"/>
        </w:rPr>
        <w:t>3</w:t>
      </w:r>
      <w:r>
        <w:rPr>
          <w:sz w:val="21"/>
        </w:rPr>
        <w:t>）需要落实的政府采购政策：《关于进一步加大政府采购支持中小企业力度的通知》（财库〔</w:t>
      </w:r>
      <w:r>
        <w:rPr>
          <w:sz w:val="21"/>
        </w:rPr>
        <w:t>2022</w:t>
      </w:r>
      <w:r>
        <w:rPr>
          <w:sz w:val="21"/>
        </w:rPr>
        <w:t>〕</w:t>
      </w:r>
      <w:r>
        <w:rPr>
          <w:sz w:val="21"/>
        </w:rPr>
        <w:t>19</w:t>
      </w:r>
      <w:r>
        <w:rPr>
          <w:sz w:val="21"/>
        </w:rPr>
        <w:t>号）、政府采购促进中小企业发展</w:t>
      </w:r>
      <w:r>
        <w:rPr>
          <w:sz w:val="21"/>
        </w:rPr>
        <w:t>管理</w:t>
      </w:r>
      <w:r>
        <w:rPr>
          <w:sz w:val="21"/>
        </w:rPr>
        <w:t>办法（财库〔</w:t>
      </w:r>
      <w:r>
        <w:rPr>
          <w:sz w:val="21"/>
        </w:rPr>
        <w:t>2020</w:t>
      </w:r>
      <w:r>
        <w:rPr>
          <w:sz w:val="21"/>
        </w:rPr>
        <w:t>〕</w:t>
      </w:r>
      <w:r>
        <w:rPr>
          <w:sz w:val="21"/>
        </w:rPr>
        <w:t>46</w:t>
      </w:r>
      <w:r>
        <w:rPr>
          <w:sz w:val="21"/>
        </w:rPr>
        <w:t>号）、《关于政府采购支持监狱企业发展有关问题的通知》（财库【</w:t>
      </w:r>
      <w:r>
        <w:rPr>
          <w:sz w:val="21"/>
        </w:rPr>
        <w:t>2014</w:t>
      </w:r>
      <w:r>
        <w:rPr>
          <w:sz w:val="21"/>
        </w:rPr>
        <w:t>】</w:t>
      </w:r>
      <w:r>
        <w:rPr>
          <w:sz w:val="21"/>
        </w:rPr>
        <w:t>68</w:t>
      </w:r>
      <w:r>
        <w:rPr>
          <w:sz w:val="21"/>
        </w:rPr>
        <w:t>号）、《关于促进残疾人就业政府采购政策的通知》（财库〔</w:t>
      </w:r>
      <w:r>
        <w:rPr>
          <w:sz w:val="21"/>
        </w:rPr>
        <w:t>2017</w:t>
      </w:r>
      <w:r>
        <w:rPr>
          <w:sz w:val="21"/>
        </w:rPr>
        <w:t>〕</w:t>
      </w:r>
      <w:r>
        <w:rPr>
          <w:sz w:val="21"/>
        </w:rPr>
        <w:t>141</w:t>
      </w:r>
      <w:r>
        <w:rPr>
          <w:sz w:val="21"/>
        </w:rPr>
        <w:t>号）、《关于调整优化节能产品、环境标志产品政府采购执行机制的通知》（财库〔</w:t>
      </w:r>
      <w:r>
        <w:rPr>
          <w:sz w:val="21"/>
        </w:rPr>
        <w:t>2019</w:t>
      </w:r>
      <w:r>
        <w:rPr>
          <w:sz w:val="21"/>
        </w:rPr>
        <w:t>〕</w:t>
      </w:r>
      <w:r>
        <w:rPr>
          <w:sz w:val="21"/>
        </w:rPr>
        <w:t>9</w:t>
      </w:r>
      <w:r>
        <w:rPr>
          <w:sz w:val="21"/>
        </w:rPr>
        <w:t>号））等。</w:t>
      </w:r>
    </w:p>
    <w:p>
      <w:pPr>
        <w:pStyle w:val="null3"/>
        <w:jc w:val="both"/>
      </w:pPr>
      <w:r>
        <w:rPr/>
        <w:t>3.验收要求</w:t>
      </w:r>
    </w:p>
    <w:p>
      <w:pPr>
        <w:pStyle w:val="null3"/>
        <w:jc w:val="both"/>
      </w:pPr>
      <w:r>
        <w:rPr/>
        <w:t>1</w:t>
      </w:r>
      <w:r>
        <w:rPr/>
        <w:t>期：每月</w:t>
      </w:r>
      <w:r>
        <w:rPr/>
        <w:t>采购人根据中标人</w:t>
      </w:r>
      <w:r>
        <w:rPr/>
        <w:t>提供的服务</w:t>
      </w:r>
      <w:r>
        <w:rPr/>
        <w:t>情况按考核标准（详见下表）进行考核</w:t>
      </w:r>
      <w:r>
        <w:rPr/>
        <w:t>。保安服务质量考核由</w:t>
      </w:r>
      <w:r>
        <w:rPr/>
        <w:t>医院保卫科</w:t>
      </w:r>
      <w:r>
        <w:rPr/>
        <w:t>每月对中标</w:t>
      </w:r>
      <w:r>
        <w:rPr/>
        <w:t>人</w:t>
      </w:r>
      <w:r>
        <w:rPr/>
        <w:t>进行综合考</w:t>
      </w:r>
      <w:r>
        <w:rPr/>
        <w:t>核</w:t>
      </w:r>
      <w:r>
        <w:rPr/>
        <w:t>。考核要求为：扣罚分数</w:t>
      </w:r>
      <w:r>
        <w:rPr/>
        <w:t>1</w:t>
      </w:r>
      <w:r>
        <w:rPr/>
        <w:t>分</w:t>
      </w:r>
      <w:r>
        <w:rPr/>
        <w:t>等值人民币</w:t>
      </w:r>
      <w:r>
        <w:rPr/>
        <w:t>100</w:t>
      </w:r>
      <w:r>
        <w:rPr/>
        <w:t>元。当月考核评分低于</w:t>
      </w:r>
      <w:r>
        <w:rPr/>
        <w:t>90</w:t>
      </w:r>
      <w:r>
        <w:rPr/>
        <w:t>分，扣除当月服务费总额</w:t>
      </w:r>
      <w:r>
        <w:rPr/>
        <w:t>1%</w:t>
      </w:r>
      <w:r>
        <w:rPr/>
        <w:t>；低于</w:t>
      </w:r>
      <w:r>
        <w:rPr/>
        <w:t>80</w:t>
      </w:r>
      <w:r>
        <w:rPr/>
        <w:t>分，扣除当月服务费总额</w:t>
      </w:r>
      <w:r>
        <w:rPr/>
        <w:t>3%</w:t>
      </w:r>
      <w:r>
        <w:rPr/>
        <w:t>；低于</w:t>
      </w:r>
      <w:r>
        <w:rPr/>
        <w:t>70</w:t>
      </w:r>
      <w:r>
        <w:rPr/>
        <w:t>分的，第一次扣除当月服务费总额</w:t>
      </w:r>
      <w:r>
        <w:rPr/>
        <w:t>10%</w:t>
      </w:r>
      <w:r>
        <w:rPr/>
        <w:t>，第二次扣除当月服务费总额</w:t>
      </w:r>
      <w:r>
        <w:rPr/>
        <w:t>20%,</w:t>
      </w:r>
      <w:r>
        <w:rPr/>
        <w:t>第三次扣除当月服务费总额</w:t>
      </w:r>
      <w:r>
        <w:rPr/>
        <w:t>30%</w:t>
      </w:r>
      <w:r>
        <w:rPr/>
        <w:t>，同时终止</w:t>
      </w:r>
      <w:r>
        <w:rPr/>
        <w:t>(</w:t>
      </w:r>
      <w:r>
        <w:rPr/>
        <w:t>该服务期</w:t>
      </w:r>
      <w:r>
        <w:rPr/>
        <w:t>)</w:t>
      </w:r>
      <w:r>
        <w:rPr/>
        <w:t>保安服务合同</w:t>
      </w:r>
      <w:r>
        <w:rPr/>
        <w:t>。</w:t>
      </w:r>
    </w:p>
    <w:tbl>
      <w:tblPr>
        <w:tblW w:w="0" w:type="auto"/>
        <w:tblBorders>
          <w:top w:val="none" w:color="000000" w:sz="4"/>
          <w:left w:val="none" w:color="000000" w:sz="4"/>
          <w:bottom w:val="none" w:color="000000" w:sz="4"/>
          <w:right w:val="none" w:color="000000" w:sz="4"/>
          <w:insideH w:val="none"/>
          <w:insideV w:val="none"/>
        </w:tblBorders>
      </w:tblPr>
      <w:tblGrid>
        <w:gridCol w:w="1315"/>
        <w:gridCol w:w="6991"/>
      </w:tblGrid>
      <w:tr>
        <w:tc>
          <w:tcPr>
            <w:tcW w:type="dxa" w:w="131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69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扣分标准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保安人员上班期间，违反国家法律法规每次扣</w:t>
            </w:r>
            <w:r>
              <w:rPr>
                <w:sz w:val="20"/>
              </w:rPr>
              <w:t>10分；</w:t>
            </w:r>
            <w:r>
              <w:rPr>
                <w:sz w:val="20"/>
                <w:color w:val="000000"/>
              </w:rPr>
              <w:t>违反医院管理制度扣</w:t>
            </w:r>
            <w:r>
              <w:rPr>
                <w:sz w:val="20"/>
                <w:color w:val="000000"/>
              </w:rPr>
              <w:t>2分。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未按要求着装每人次扣</w:t>
            </w:r>
            <w:r>
              <w:rPr>
                <w:sz w:val="20"/>
              </w:rPr>
              <w:t>0.5分；工作期间频繁看手机或连续看手机超过5分钟，每人次扣0.5分；没有站好岗或没有按要求巡逻和巡逻不到位的、没有保持良好形象的每次扣1分。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因工作态度差造成投诉，每次扣</w:t>
            </w:r>
            <w:r>
              <w:rPr>
                <w:sz w:val="20"/>
              </w:rPr>
              <w:t>0.5分；造成影响恶劣，后果严重的每次扣2分。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迟到、早退（除按考勤制度处理外）每次扣</w:t>
            </w:r>
            <w:r>
              <w:rPr>
                <w:sz w:val="20"/>
              </w:rPr>
              <w:t>0.5 分；离岗、脱岗一次扣1分。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如因不熟悉岗位基本情况，造成工作延误扣</w:t>
            </w:r>
            <w:r>
              <w:rPr>
                <w:sz w:val="20"/>
              </w:rPr>
              <w:t>0.5 分，因未履行岗位职责造成医院损失的每次扣5分；无故缺席培训学习扣0.5 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接医疗纠纷电话后</w:t>
            </w:r>
            <w:r>
              <w:rPr>
                <w:sz w:val="20"/>
              </w:rPr>
              <w:t>5分钟内未到达现场每次扣0.5分；在配合处理医疗纠纷时,发现过激行为未采取相应预防措施每次扣0.5分；未做好劝说和阻止，造成工作人员被殴打的每次扣5分，造成重大人身伤害每次扣10分；未用记录仪记录过程，每次扣0.5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在配合处理治安事件时，接到通知后</w:t>
            </w:r>
            <w:r>
              <w:rPr>
                <w:sz w:val="20"/>
              </w:rPr>
              <w:t>5分钟内未到达现场每次扣1分；重大事件不及时报告每次扣1分；未及时保护现场每次扣2分；未对现场实施警戒劝离无关人员每次扣2分；未用记录仪记录过程，每次扣0.5分。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因为没有严格落实车辆管理制度，造成堵塞的，每次扣</w:t>
            </w:r>
            <w:r>
              <w:rPr>
                <w:sz w:val="20"/>
              </w:rPr>
              <w:t>1分。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9</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因为没有严格落实车辆管理制度，造成严重堵塞的，每次扣</w:t>
            </w:r>
            <w:r>
              <w:rPr>
                <w:sz w:val="20"/>
              </w:rPr>
              <w:t>5分。</w:t>
            </w:r>
          </w:p>
        </w:tc>
      </w:tr>
      <w:tr>
        <w:tc>
          <w:tcPr>
            <w:tcW w:type="dxa" w:w="13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w:t>
            </w:r>
          </w:p>
        </w:tc>
        <w:tc>
          <w:tcPr>
            <w:tcW w:type="dxa" w:w="6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上班睡觉，一次扣</w:t>
            </w:r>
            <w:r>
              <w:rPr>
                <w:sz w:val="20"/>
              </w:rPr>
              <w:t>1分，当值期间喝酒,带酒气上班或监守自盗，一次扣2分。</w:t>
            </w:r>
          </w:p>
        </w:tc>
      </w:tr>
    </w:tbl>
    <w:p>
      <w:pPr>
        <w:pStyle w:val="null3"/>
        <w:jc w:val="both"/>
      </w:pPr>
      <w:r>
        <w:rPr/>
        <w:t>采购包1（中山大学附属第三医院粤东医院保安服务项目）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自合同签订之日起36个月,合同一年一签。</w:t>
            </w:r>
          </w:p>
        </w:tc>
      </w:tr>
      <w:tr>
        <w:tc>
          <w:tcPr>
            <w:tcW w:type="dxa" w:w="4153"/>
          </w:tcPr>
          <w:p>
            <w:pPr>
              <w:pStyle w:val="null3"/>
            </w:pPr>
            <w:r>
              <w:rPr/>
              <w:t>标的提供的地点</w:t>
            </w:r>
          </w:p>
        </w:tc>
        <w:tc>
          <w:tcPr>
            <w:tcW w:type="dxa" w:w="4153"/>
          </w:tcPr>
          <w:p>
            <w:pPr>
              <w:pStyle w:val="null3"/>
            </w:pPr>
            <w:r>
              <w:rPr/>
              <w:t>梅州市梅县区公园北路124号中山大学附属第三医院粤东医院</w:t>
            </w:r>
          </w:p>
        </w:tc>
      </w:tr>
      <w:tr>
        <w:tc>
          <w:tcPr>
            <w:tcW w:type="dxa" w:w="4153"/>
          </w:tcPr>
          <w:p>
            <w:pPr>
              <w:pStyle w:val="null3"/>
            </w:pPr>
            <w:r>
              <w:rPr/>
              <w:t>付款方式</w:t>
            </w:r>
          </w:p>
        </w:tc>
        <w:tc>
          <w:tcPr>
            <w:tcW w:type="dxa" w:w="4153"/>
          </w:tcPr>
          <w:p>
            <w:pPr>
              <w:pStyle w:val="null3"/>
            </w:pPr>
            <w:r>
              <w:rPr/>
              <w:t>1期：支付比例100%,保安服务费结合实际考核情况按每月实际到岗人数进行结算。每月保安服务费用=保安人员月度费用 元/人/月×实际岗位人数－考核扣除费用。 中标人于次月5号前开具合法、合规的有效票据送至采购人，采购人在收到有效票据后10个工作日内将上月服务款项划付到中标人指定的账户。</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1期：详见项目概况。</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1.真实性和有效性：，同意采购人以任何形式对投标文件内容及采购人认为有必要的相关资料的真实性和有效性进行审查、验证。</w:t>
            </w:r>
          </w:p>
          <w:p>
            <w:pPr>
              <w:pStyle w:val="null3"/>
            </w:pPr>
            <w:r>
              <w:rPr/>
              <w:t>2.投标报价要求：，①投标人须就本项目所有内容进行报价，报价包含人员基本工资（须严格执行梅州市最低工资标准）、社保费用、国家规定的所有税费、服装费、安保设备、管理费用及其他不可预见的一切费用。②投标人应根据招标文件要求报价。③投标人对每项服务的报价必须是唯一的，采购人不接受有任何选择的报价。</w:t>
            </w:r>
          </w:p>
          <w:p>
            <w:pPr>
              <w:pStyle w:val="null3"/>
            </w:pPr>
            <w:r>
              <w:rPr/>
              <w:t>3.服务价格的条款执行：，①年终根据医院保卫科日常考核和监察部门组织的临床科室满意度调查结果进行评估，如年度满意度低于80%，则按合同年度中标金额的2%对中标人进行处罚，如年度满意度低于70%，采购人有权单方面解除保安服务合同。②采购人检查发现中标人无故克扣人员工资、未依法足额缴纳社会保险或违反法定工作时长等情形，则按合同年度中标金额的2%对中标人进行处罚，情节严重的，采购人有权单方面终止合同。③采购人发生紧急情况时，中标人要及时调配保安人员进行处置并服从采购人指挥，认真执行完成好工作任务，若不服从调动，按每次1000元的标准对中标人进行处罚，因中标人拒不服从指挥或处置不力，导致安全事故发生或事态扩大，由此产生的一切损失和责任均由中标人承担。④保安人员执勤过程中出现脱岗、睡岗、串岗等影响服务管理的行为时，每发现一次扣除中标人服务费100元；值班室严禁闲杂人员进入，每发现一次扣除中标人服务费100元；按采购人要求应对来访人员登记而未进行登记的，每发现一次扣除中标人服务费100元；因执勤保安的失职行为给采购人造成损失的，中标人除承担相应的赔偿责任外，采购人可视情节轻重从服务费中再扣除500-1000元，如保安人员发生监守自盗行为，采购人以所盗物品价值的10倍扣除中标人的服务费。 ⑤保安管理人员手机必须保持24小时开机。否则一次考核不合格扣除服务费100元，如因此造成不良后果的，由采购人视情节轻重扣除服务费500-1000元。</w:t>
            </w:r>
          </w:p>
          <w:p>
            <w:pPr>
              <w:pStyle w:val="null3"/>
            </w:pPr>
            <w:r>
              <w:rPr/>
              <w:t>4.招标文件附件：，投标人应将招标公告的招标文件附件中“补充附件”内容填写好相关信息后附在投标文件中。</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保安服务</w:t>
            </w:r>
          </w:p>
        </w:tc>
        <w:tc>
          <w:tcPr>
            <w:tcW w:type="dxa" w:w="933"/>
          </w:tcPr>
          <w:p>
            <w:pPr>
              <w:pStyle w:val="null3"/>
              <w:jc w:val="left"/>
            </w:pPr>
            <w:r>
              <w:rPr/>
              <w:t>保安服务</w:t>
            </w:r>
          </w:p>
        </w:tc>
        <w:tc>
          <w:tcPr>
            <w:tcW w:type="dxa" w:w="933"/>
          </w:tcPr>
          <w:p>
            <w:pPr>
              <w:pStyle w:val="null3"/>
              <w:jc w:val="left"/>
            </w:pPr>
            <w:r>
              <w:rPr/>
              <w:t>年</w:t>
            </w:r>
          </w:p>
        </w:tc>
        <w:tc>
          <w:tcPr>
            <w:tcW w:type="dxa" w:w="933"/>
          </w:tcPr>
          <w:p>
            <w:pPr>
              <w:pStyle w:val="null3"/>
              <w:jc w:val="right"/>
            </w:pPr>
            <w:r>
              <w:rPr/>
              <w:t>3.00</w:t>
            </w:r>
          </w:p>
        </w:tc>
        <w:tc>
          <w:tcPr>
            <w:tcW w:type="dxa" w:w="933"/>
          </w:tcPr>
          <w:p>
            <w:pPr>
              <w:pStyle w:val="null3"/>
              <w:jc w:val="right"/>
            </w:pPr>
            <w:r>
              <w:rPr/>
              <w:t>2,184,000.00</w:t>
            </w:r>
          </w:p>
        </w:tc>
        <w:tc>
          <w:tcPr>
            <w:tcW w:type="dxa" w:w="933"/>
          </w:tcPr>
          <w:p>
            <w:pPr>
              <w:pStyle w:val="null3"/>
              <w:jc w:val="right"/>
            </w:pPr>
            <w:r>
              <w:rPr/>
              <w:t>6,552,000.00</w:t>
            </w:r>
          </w:p>
        </w:tc>
        <w:tc>
          <w:tcPr>
            <w:tcW w:type="dxa" w:w="840"/>
          </w:tcPr>
          <w:p>
            <w:pPr>
              <w:pStyle w:val="null3"/>
            </w:pPr>
            <w:r>
              <w:rPr/>
              <w:t>租赁和商务服务业</w:t>
            </w:r>
          </w:p>
        </w:tc>
        <w:tc>
          <w:tcPr>
            <w:tcW w:type="dxa" w:w="933"/>
          </w:tcPr>
          <w:p>
            <w:pPr>
              <w:pStyle w:val="null3"/>
            </w:pPr>
            <w:r>
              <w:rPr/>
              <w:t>详见附表一</w:t>
            </w:r>
          </w:p>
        </w:tc>
      </w:tr>
    </w:tbl>
    <w:p>
      <w:pPr>
        <w:pStyle w:val="null3"/>
      </w:pPr>
      <w:r>
        <w:rPr>
          <w:b/>
        </w:rPr>
        <w:t>附表</w:t>
      </w:r>
      <w:r>
        <w:rPr>
          <w:b/>
        </w:rPr>
        <w:t>一</w:t>
      </w:r>
      <w:r>
        <w:rPr>
          <w:b/>
        </w:rPr>
        <w:t>：</w:t>
      </w:r>
      <w:r>
        <w:rPr>
          <w:b/>
        </w:rPr>
        <w:t>保安服务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一、服务要求</w:t>
            </w:r>
          </w:p>
        </w:tc>
      </w:tr>
      <w:tr>
        <w:tc>
          <w:tcPr>
            <w:tcW w:type="dxa" w:w="2076"/>
          </w:tcPr>
          <w:p/>
        </w:tc>
        <w:tc>
          <w:tcPr>
            <w:tcW w:type="dxa" w:w="415"/>
          </w:tcPr>
          <w:p>
            <w:pPr>
              <w:pStyle w:val="null3"/>
            </w:pPr>
            <w:r>
              <w:rPr/>
              <w:t>2</w:t>
            </w:r>
          </w:p>
        </w:tc>
        <w:tc>
          <w:tcPr>
            <w:tcW w:type="dxa" w:w="5814"/>
          </w:tcPr>
          <w:p>
            <w:pPr>
              <w:pStyle w:val="null3"/>
            </w:pPr>
            <w:r>
              <w:rPr/>
              <w:t>（一）服务区域范围</w:t>
            </w:r>
          </w:p>
        </w:tc>
      </w:tr>
      <w:tr>
        <w:tc>
          <w:tcPr>
            <w:tcW w:type="dxa" w:w="2076"/>
          </w:tcPr>
          <w:p/>
        </w:tc>
        <w:tc>
          <w:tcPr>
            <w:tcW w:type="dxa" w:w="415"/>
          </w:tcPr>
          <w:p>
            <w:pPr>
              <w:pStyle w:val="null3"/>
            </w:pPr>
            <w:r>
              <w:rPr/>
              <w:t>3</w:t>
            </w:r>
          </w:p>
        </w:tc>
        <w:tc>
          <w:tcPr>
            <w:tcW w:type="dxa" w:w="5814"/>
          </w:tcPr>
          <w:p>
            <w:pPr>
              <w:pStyle w:val="null3"/>
            </w:pPr>
            <w:r>
              <w:rPr/>
              <w:t>1.梅州市梅县新城公园北路中山大学附属第三医院粤东医院院区，总建筑面积13.8万平方米。</w:t>
            </w:r>
          </w:p>
        </w:tc>
      </w:tr>
      <w:tr>
        <w:tc>
          <w:tcPr>
            <w:tcW w:type="dxa" w:w="2076"/>
          </w:tcPr>
          <w:p/>
        </w:tc>
        <w:tc>
          <w:tcPr>
            <w:tcW w:type="dxa" w:w="415"/>
          </w:tcPr>
          <w:p>
            <w:pPr>
              <w:pStyle w:val="null3"/>
            </w:pPr>
            <w:r>
              <w:rPr/>
              <w:t>4</w:t>
            </w:r>
          </w:p>
        </w:tc>
        <w:tc>
          <w:tcPr>
            <w:tcW w:type="dxa" w:w="5814"/>
          </w:tcPr>
          <w:p>
            <w:pPr>
              <w:pStyle w:val="null3"/>
            </w:pPr>
            <w:r>
              <w:rPr/>
              <w:t>2.服务区域内可向中标人提供办公/服务用房 1间（建筑面积约12平方米），其位置位于门诊楼妇儿中心后方。</w:t>
            </w:r>
          </w:p>
        </w:tc>
      </w:tr>
      <w:tr>
        <w:tc>
          <w:tcPr>
            <w:tcW w:type="dxa" w:w="2076"/>
          </w:tcPr>
          <w:p/>
        </w:tc>
        <w:tc>
          <w:tcPr>
            <w:tcW w:type="dxa" w:w="415"/>
          </w:tcPr>
          <w:p>
            <w:pPr>
              <w:pStyle w:val="null3"/>
            </w:pPr>
            <w:r>
              <w:rPr/>
              <w:t>5</w:t>
            </w:r>
          </w:p>
        </w:tc>
        <w:tc>
          <w:tcPr>
            <w:tcW w:type="dxa" w:w="5814"/>
          </w:tcPr>
          <w:p>
            <w:pPr>
              <w:pStyle w:val="null3"/>
            </w:pPr>
            <w:r>
              <w:rPr/>
              <w:t>（二）保安服务需求</w:t>
            </w:r>
          </w:p>
        </w:tc>
      </w:tr>
      <w:tr>
        <w:tc>
          <w:tcPr>
            <w:tcW w:type="dxa" w:w="2076"/>
          </w:tcPr>
          <w:p/>
        </w:tc>
        <w:tc>
          <w:tcPr>
            <w:tcW w:type="dxa" w:w="415"/>
          </w:tcPr>
          <w:p>
            <w:pPr>
              <w:pStyle w:val="null3"/>
            </w:pPr>
            <w:r>
              <w:rPr/>
              <w:t>6</w:t>
            </w:r>
          </w:p>
        </w:tc>
        <w:tc>
          <w:tcPr>
            <w:tcW w:type="dxa" w:w="5814"/>
          </w:tcPr>
          <w:p>
            <w:pPr>
              <w:pStyle w:val="null3"/>
            </w:pPr>
            <w:r>
              <w:rPr/>
              <w:t>1.管理理念和目标</w:t>
            </w:r>
          </w:p>
        </w:tc>
      </w:tr>
      <w:tr>
        <w:tc>
          <w:tcPr>
            <w:tcW w:type="dxa" w:w="2076"/>
          </w:tcPr>
          <w:p/>
        </w:tc>
        <w:tc>
          <w:tcPr>
            <w:tcW w:type="dxa" w:w="415"/>
          </w:tcPr>
          <w:p>
            <w:pPr>
              <w:pStyle w:val="null3"/>
            </w:pPr>
            <w:r>
              <w:rPr/>
              <w:t>7</w:t>
            </w:r>
          </w:p>
        </w:tc>
        <w:tc>
          <w:tcPr>
            <w:tcW w:type="dxa" w:w="5814"/>
          </w:tcPr>
          <w:p>
            <w:pPr>
              <w:pStyle w:val="null3"/>
            </w:pPr>
            <w:r>
              <w:rPr/>
              <w:t>1.1组建一支专业化的保安队伍 以高标准、严要求组建一支“思想过硬、作风优良、纪律严明、训练有素、服务一流”的专业化保安队伍。高素质的保安队伍需要有严明的管理制度，完善的用人、培训制度和完善的自我激励机制同自我约束机制，员工只有通过严谨的管理，以及有效的培训、考核和监督，才能使个人素质得到保持和提高，才能形成整个队伍的高素质。</w:t>
            </w:r>
          </w:p>
        </w:tc>
      </w:tr>
      <w:tr>
        <w:tc>
          <w:tcPr>
            <w:tcW w:type="dxa" w:w="2076"/>
          </w:tcPr>
          <w:p/>
        </w:tc>
        <w:tc>
          <w:tcPr>
            <w:tcW w:type="dxa" w:w="415"/>
          </w:tcPr>
          <w:p>
            <w:pPr>
              <w:pStyle w:val="null3"/>
            </w:pPr>
            <w:r>
              <w:rPr/>
              <w:t>8</w:t>
            </w:r>
          </w:p>
        </w:tc>
        <w:tc>
          <w:tcPr>
            <w:tcW w:type="dxa" w:w="5814"/>
          </w:tcPr>
          <w:p>
            <w:pPr>
              <w:pStyle w:val="null3"/>
            </w:pPr>
            <w:r>
              <w:rPr/>
              <w:t>1.2建立健全的保安管理制度 以《保安服务管理条例》、《保安服务操作规程与质量控制》为依据，建立健全切实可行且符合采购人需求的保安管理制度。</w:t>
            </w:r>
          </w:p>
        </w:tc>
      </w:tr>
      <w:tr>
        <w:tc>
          <w:tcPr>
            <w:tcW w:type="dxa" w:w="2076"/>
          </w:tcPr>
          <w:p/>
        </w:tc>
        <w:tc>
          <w:tcPr>
            <w:tcW w:type="dxa" w:w="415"/>
          </w:tcPr>
          <w:p>
            <w:pPr>
              <w:pStyle w:val="null3"/>
            </w:pPr>
            <w:r>
              <w:rPr/>
              <w:t>9</w:t>
            </w:r>
          </w:p>
        </w:tc>
        <w:tc>
          <w:tcPr>
            <w:tcW w:type="dxa" w:w="5814"/>
          </w:tcPr>
          <w:p>
            <w:pPr>
              <w:pStyle w:val="null3"/>
            </w:pPr>
            <w:r>
              <w:rPr/>
              <w:t>1.3加强安全防范，做好治安联防工作视“安全”为“命脉”，结合采购人的实际情况，采用“人防”、“物防”与“技防”相结合，加强与院方的联络沟通，在“群防群治”环境下做好院区的各项安全防范工作。</w:t>
            </w:r>
          </w:p>
        </w:tc>
      </w:tr>
      <w:tr>
        <w:tc>
          <w:tcPr>
            <w:tcW w:type="dxa" w:w="2076"/>
          </w:tcPr>
          <w:p/>
        </w:tc>
        <w:tc>
          <w:tcPr>
            <w:tcW w:type="dxa" w:w="415"/>
          </w:tcPr>
          <w:p>
            <w:pPr>
              <w:pStyle w:val="null3"/>
            </w:pPr>
            <w:r>
              <w:rPr/>
              <w:t>10</w:t>
            </w:r>
          </w:p>
        </w:tc>
        <w:tc>
          <w:tcPr>
            <w:tcW w:type="dxa" w:w="5814"/>
          </w:tcPr>
          <w:p>
            <w:pPr>
              <w:pStyle w:val="null3"/>
            </w:pPr>
            <w:r>
              <w:rPr/>
              <w:t>1.4注重消防管理。坚持“预防为主，防消结合”的消防工作方针,认真落实和贯彻“谁主管、谁负责”的消防原则，建立三级防火责任制，做好防火安全检查，确保医院内的消防安全。</w:t>
            </w:r>
          </w:p>
        </w:tc>
      </w:tr>
      <w:tr>
        <w:tc>
          <w:tcPr>
            <w:tcW w:type="dxa" w:w="2076"/>
          </w:tcPr>
          <w:p/>
        </w:tc>
        <w:tc>
          <w:tcPr>
            <w:tcW w:type="dxa" w:w="415"/>
          </w:tcPr>
          <w:p>
            <w:pPr>
              <w:pStyle w:val="null3"/>
            </w:pPr>
            <w:r>
              <w:rPr/>
              <w:t>11</w:t>
            </w:r>
          </w:p>
        </w:tc>
        <w:tc>
          <w:tcPr>
            <w:tcW w:type="dxa" w:w="5814"/>
          </w:tcPr>
          <w:p>
            <w:pPr>
              <w:pStyle w:val="null3"/>
            </w:pPr>
            <w:r>
              <w:rPr/>
              <w:t>1.5维护公共秩序，规范交通车辆管理以“安全”为重心,“服务”为目的，努力维护院内的公共秩序，营造整洁、文明、舒适、安全的办公及就医环境。规范院内的车辆管理，确保车辆停泊有序、交通顺畅。</w:t>
            </w:r>
          </w:p>
        </w:tc>
      </w:tr>
      <w:tr>
        <w:tc>
          <w:tcPr>
            <w:tcW w:type="dxa" w:w="2076"/>
          </w:tcPr>
          <w:p/>
        </w:tc>
        <w:tc>
          <w:tcPr>
            <w:tcW w:type="dxa" w:w="415"/>
          </w:tcPr>
          <w:p>
            <w:pPr>
              <w:pStyle w:val="null3"/>
            </w:pPr>
            <w:r>
              <w:rPr/>
              <w:t>12</w:t>
            </w:r>
          </w:p>
        </w:tc>
        <w:tc>
          <w:tcPr>
            <w:tcW w:type="dxa" w:w="5814"/>
          </w:tcPr>
          <w:p>
            <w:pPr>
              <w:pStyle w:val="null3"/>
            </w:pPr>
            <w:r>
              <w:rPr/>
              <w:t>2.管理模式</w:t>
            </w:r>
          </w:p>
        </w:tc>
      </w:tr>
      <w:tr>
        <w:tc>
          <w:tcPr>
            <w:tcW w:type="dxa" w:w="2076"/>
          </w:tcPr>
          <w:p/>
        </w:tc>
        <w:tc>
          <w:tcPr>
            <w:tcW w:type="dxa" w:w="415"/>
          </w:tcPr>
          <w:p>
            <w:pPr>
              <w:pStyle w:val="null3"/>
            </w:pPr>
            <w:r>
              <w:rPr/>
              <w:t>13</w:t>
            </w:r>
          </w:p>
        </w:tc>
        <w:tc>
          <w:tcPr>
            <w:tcW w:type="dxa" w:w="5814"/>
          </w:tcPr>
          <w:p>
            <w:pPr>
              <w:pStyle w:val="null3"/>
            </w:pPr>
            <w:r>
              <w:rPr/>
              <w:t>2.1组建一支专业化的保安队伍 保安管理的有效与否将直接影响院区的安全，甚至影响医院的社会形象。因此中标人介入后，必须以高标准、严要求组建一支“思想过硬、作风优良、纪律严明、训练有素、服务一流”的专业化保安队伍。以规范化、服务型的标准来管理保安队伍，出色完成医院的各项安全保卫任务。所有保安人员招聘都必须通过严格的考核、筛选，择优录用。注重保安员的思想教育和业务素质的培训，并将保安工作纳入医院管理的“一体化”管理之中，进行经常性的职业道德、思想品德教育和业务知识学习，定期和不定期组织开展治安、消防、交通等法律法规以及保安技能、服务意识和各种突发事件处理的培训，着重以实践操作为主，力求达到一专多能，培养并形成公正、廉洁、高效的保安服务队伍。</w:t>
            </w:r>
          </w:p>
        </w:tc>
      </w:tr>
      <w:tr>
        <w:tc>
          <w:tcPr>
            <w:tcW w:type="dxa" w:w="2076"/>
          </w:tcPr>
          <w:p/>
        </w:tc>
        <w:tc>
          <w:tcPr>
            <w:tcW w:type="dxa" w:w="415"/>
          </w:tcPr>
          <w:p>
            <w:pPr>
              <w:pStyle w:val="null3"/>
            </w:pPr>
            <w:r>
              <w:rPr/>
              <w:t>14</w:t>
            </w:r>
          </w:p>
        </w:tc>
        <w:tc>
          <w:tcPr>
            <w:tcW w:type="dxa" w:w="5814"/>
          </w:tcPr>
          <w:p>
            <w:pPr>
              <w:pStyle w:val="null3"/>
            </w:pPr>
            <w:r>
              <w:rPr/>
              <w:t>2.2建立健全保安管理制度 保安管理是否有效，需要有一整套完善的规章制度和工作程序，为此，根据采购人要求、中标人管理制度及相关法律法规要求，结合日常管理运作的实际情况，建立含《门卫保安服务规范》、《巡逻保安服务规范》、《视频监控保安服务规范》、《消防保安服务规范》、《班、队长保安服务规范》、《应急预案及突发情况处置》、《保安岗位督查制度》、《保安人员守则》、《聘用保安队员岗位管理奖惩办法》、《保安人员着装规定》等一整套完善的管理制度和操作规程，使管理工作有法可依，有章可循，做到行为标准化、管理规范化。</w:t>
            </w:r>
          </w:p>
        </w:tc>
      </w:tr>
      <w:tr>
        <w:tc>
          <w:tcPr>
            <w:tcW w:type="dxa" w:w="2076"/>
          </w:tcPr>
          <w:p/>
        </w:tc>
        <w:tc>
          <w:tcPr>
            <w:tcW w:type="dxa" w:w="415"/>
          </w:tcPr>
          <w:p>
            <w:pPr>
              <w:pStyle w:val="null3"/>
            </w:pPr>
            <w:r>
              <w:rPr/>
              <w:t>15</w:t>
            </w:r>
          </w:p>
        </w:tc>
        <w:tc>
          <w:tcPr>
            <w:tcW w:type="dxa" w:w="5814"/>
          </w:tcPr>
          <w:p>
            <w:pPr>
              <w:pStyle w:val="null3"/>
            </w:pPr>
            <w:r>
              <w:rPr/>
              <w:t>2.3落实安全防范措施，加强沟通与配合，达到群防群治效果。坚持“预防为主，防治结合”的管理理念，建立岗位责任安全制，实行全天24小时对医院进行全方位值岗巡查，预防各类刑事案件、治安事故的发生。建立安全责任人制度，定期进行防盗、防破坏、防自然灾害的安全防范检查，发现隐患及时整改。在执勤工作中必须做到统一着装，统一佩戴标志、警械和工具。遵纪守法、服从命令、团结协作、秉公办事、文明用语、热情服务，自觉接受社会和院方的监督。</w:t>
            </w:r>
          </w:p>
        </w:tc>
      </w:tr>
      <w:tr>
        <w:tc>
          <w:tcPr>
            <w:tcW w:type="dxa" w:w="2076"/>
          </w:tcPr>
          <w:p/>
        </w:tc>
        <w:tc>
          <w:tcPr>
            <w:tcW w:type="dxa" w:w="415"/>
          </w:tcPr>
          <w:p>
            <w:pPr>
              <w:pStyle w:val="null3"/>
            </w:pPr>
            <w:r>
              <w:rPr/>
              <w:t>16</w:t>
            </w:r>
          </w:p>
        </w:tc>
        <w:tc>
          <w:tcPr>
            <w:tcW w:type="dxa" w:w="5814"/>
          </w:tcPr>
          <w:p>
            <w:pPr>
              <w:pStyle w:val="null3"/>
            </w:pPr>
            <w:r>
              <w:rPr/>
              <w:t>2.4注重消防管理，确保消防安全。制定消防“日”、“周”“月”检查制度，制定落实医院重要区域的消防方案，加强消防安全检查。组织保安员参加消防知识培训及学习基本的操作规程，不断提高对医院消防安全的认识和实际技能的操作。</w:t>
            </w:r>
          </w:p>
        </w:tc>
      </w:tr>
      <w:tr>
        <w:tc>
          <w:tcPr>
            <w:tcW w:type="dxa" w:w="2076"/>
          </w:tcPr>
          <w:p/>
        </w:tc>
        <w:tc>
          <w:tcPr>
            <w:tcW w:type="dxa" w:w="415"/>
          </w:tcPr>
          <w:p>
            <w:pPr>
              <w:pStyle w:val="null3"/>
            </w:pPr>
            <w:r>
              <w:rPr/>
              <w:t>17</w:t>
            </w:r>
          </w:p>
        </w:tc>
        <w:tc>
          <w:tcPr>
            <w:tcW w:type="dxa" w:w="5814"/>
          </w:tcPr>
          <w:p>
            <w:pPr>
              <w:pStyle w:val="null3"/>
            </w:pPr>
            <w:r>
              <w:rPr/>
              <w:t>2.5维护公共秩序，规范车辆管理。由于医院每天人流量较大，进出人员、车辆相对较多。必须通过有效的措施，维护管理责任范围的公共秩序，使其秩序井然、管理有序，做好各类交通设施和标识的管理，严格按照指示，做好车辆的导泊和管理工作，确保车辆停放出入有序。</w:t>
            </w:r>
          </w:p>
        </w:tc>
      </w:tr>
      <w:tr>
        <w:tc>
          <w:tcPr>
            <w:tcW w:type="dxa" w:w="2076"/>
          </w:tcPr>
          <w:p/>
        </w:tc>
        <w:tc>
          <w:tcPr>
            <w:tcW w:type="dxa" w:w="415"/>
          </w:tcPr>
          <w:p>
            <w:pPr>
              <w:pStyle w:val="null3"/>
            </w:pPr>
            <w:r>
              <w:rPr/>
              <w:t>18</w:t>
            </w:r>
          </w:p>
        </w:tc>
        <w:tc>
          <w:tcPr>
            <w:tcW w:type="dxa" w:w="5814"/>
          </w:tcPr>
          <w:p>
            <w:pPr>
              <w:pStyle w:val="null3"/>
            </w:pPr>
            <w:r>
              <w:rPr/>
              <w:t>2.6中标人应在每月月底前向采购人保卫科提交次月排班表，并自觉接受监督，排班应科学统筹工作时间，保障保安人员合理休息，严格执行每日工作时间不超过8小时、平均每周工作时间不超过44小时的标准，采购人有权对中标人进行监督核查，核查范围包括但不限于工作时长安排，薪资支付及福利待遇落实情况（含工资、五险一金、节假日加班费、福利费及高温补贴等）。</w:t>
            </w:r>
          </w:p>
        </w:tc>
      </w:tr>
      <w:tr>
        <w:tc>
          <w:tcPr>
            <w:tcW w:type="dxa" w:w="2076"/>
          </w:tcPr>
          <w:p/>
        </w:tc>
        <w:tc>
          <w:tcPr>
            <w:tcW w:type="dxa" w:w="415"/>
          </w:tcPr>
          <w:p>
            <w:pPr>
              <w:pStyle w:val="null3"/>
            </w:pPr>
            <w:r>
              <w:rPr/>
              <w:t>19</w:t>
            </w:r>
          </w:p>
        </w:tc>
        <w:tc>
          <w:tcPr>
            <w:tcW w:type="dxa" w:w="5814"/>
          </w:tcPr>
          <w:p>
            <w:pPr>
              <w:pStyle w:val="null3"/>
            </w:pPr>
            <w:r>
              <w:rPr/>
              <w:t>2.7为切实维护采购人的服务质量，中标人应严格遵守劳动法律、法规，采购人有权对中标人执行劳动法相关法律、法规的情况进行监督。</w:t>
            </w:r>
          </w:p>
        </w:tc>
      </w:tr>
      <w:tr>
        <w:tc>
          <w:tcPr>
            <w:tcW w:type="dxa" w:w="2076"/>
          </w:tcPr>
          <w:p/>
        </w:tc>
        <w:tc>
          <w:tcPr>
            <w:tcW w:type="dxa" w:w="415"/>
          </w:tcPr>
          <w:p>
            <w:pPr>
              <w:pStyle w:val="null3"/>
            </w:pPr>
            <w:r>
              <w:rPr/>
              <w:t>20</w:t>
            </w:r>
          </w:p>
        </w:tc>
        <w:tc>
          <w:tcPr>
            <w:tcW w:type="dxa" w:w="5814"/>
          </w:tcPr>
          <w:p>
            <w:pPr>
              <w:pStyle w:val="null3"/>
            </w:pPr>
            <w:r>
              <w:rPr/>
              <w:t>2.8严格按照《中山大学附属第三医院粤东医院保安队管理规范》《中山大学附属第三医院粤东医院保安队保安岗位督察制度》《中山大学附属第三医院粤东医院保安队保安员管理制度》《中山大学附属第三医院粤东医院保安队警务室工作职责》《中山大学附属第三医院粤东医院保安队应急预案》等制度执行日常工作。</w:t>
            </w:r>
          </w:p>
        </w:tc>
      </w:tr>
      <w:tr>
        <w:tc>
          <w:tcPr>
            <w:tcW w:type="dxa" w:w="2076"/>
          </w:tcPr>
          <w:p/>
        </w:tc>
        <w:tc>
          <w:tcPr>
            <w:tcW w:type="dxa" w:w="415"/>
          </w:tcPr>
          <w:p>
            <w:pPr>
              <w:pStyle w:val="null3"/>
            </w:pPr>
            <w:r>
              <w:rPr/>
              <w:t>21</w:t>
            </w:r>
          </w:p>
        </w:tc>
        <w:tc>
          <w:tcPr>
            <w:tcW w:type="dxa" w:w="5814"/>
          </w:tcPr>
          <w:p>
            <w:pPr>
              <w:pStyle w:val="null3"/>
            </w:pPr>
            <w:r>
              <w:rPr/>
              <w:t>（三）保安服务内容、岗位职责</w:t>
            </w:r>
          </w:p>
        </w:tc>
      </w:tr>
      <w:tr>
        <w:tc>
          <w:tcPr>
            <w:tcW w:type="dxa" w:w="2076"/>
          </w:tcPr>
          <w:p/>
        </w:tc>
        <w:tc>
          <w:tcPr>
            <w:tcW w:type="dxa" w:w="415"/>
          </w:tcPr>
          <w:p>
            <w:pPr>
              <w:pStyle w:val="null3"/>
            </w:pPr>
            <w:r>
              <w:rPr/>
              <w:t>22</w:t>
            </w:r>
          </w:p>
        </w:tc>
        <w:tc>
          <w:tcPr>
            <w:tcW w:type="dxa" w:w="5814"/>
          </w:tcPr>
          <w:p>
            <w:pPr>
              <w:pStyle w:val="null3"/>
            </w:pPr>
            <w:r>
              <w:rPr/>
              <w:t>1.派驻专业保安员负责中山大学附属第三医院粤东医院医疗秩序维护、治安防范、消防安全及全院范围内的人员、设备设施等安全保卫管理工作。</w:t>
            </w:r>
          </w:p>
        </w:tc>
      </w:tr>
      <w:tr>
        <w:tc>
          <w:tcPr>
            <w:tcW w:type="dxa" w:w="2076"/>
          </w:tcPr>
          <w:p/>
        </w:tc>
        <w:tc>
          <w:tcPr>
            <w:tcW w:type="dxa" w:w="415"/>
          </w:tcPr>
          <w:p>
            <w:pPr>
              <w:pStyle w:val="null3"/>
            </w:pPr>
            <w:r>
              <w:rPr/>
              <w:t>23</w:t>
            </w:r>
          </w:p>
        </w:tc>
        <w:tc>
          <w:tcPr>
            <w:tcW w:type="dxa" w:w="5814"/>
          </w:tcPr>
          <w:p>
            <w:pPr>
              <w:pStyle w:val="null3"/>
            </w:pPr>
            <w:r>
              <w:rPr/>
              <w:t>2.24小时保安队员值班，满员上岗（按排班表）。</w:t>
            </w:r>
          </w:p>
        </w:tc>
      </w:tr>
      <w:tr>
        <w:tc>
          <w:tcPr>
            <w:tcW w:type="dxa" w:w="2076"/>
          </w:tcPr>
          <w:p/>
        </w:tc>
        <w:tc>
          <w:tcPr>
            <w:tcW w:type="dxa" w:w="415"/>
          </w:tcPr>
          <w:p>
            <w:pPr>
              <w:pStyle w:val="null3"/>
            </w:pPr>
            <w:r>
              <w:rPr/>
              <w:t>24</w:t>
            </w:r>
          </w:p>
        </w:tc>
        <w:tc>
          <w:tcPr>
            <w:tcW w:type="dxa" w:w="5814"/>
          </w:tcPr>
          <w:p>
            <w:pPr>
              <w:pStyle w:val="null3"/>
            </w:pPr>
            <w:r>
              <w:rPr/>
              <w:t>3.负责医院内部要害区域、公共场所、消防、贵重财物、危险物品的安全管理；开展治安保卫安全检查，建立检查台账，及时化解内部不安定因素，消除治安安全隐患</w:t>
            </w:r>
          </w:p>
        </w:tc>
      </w:tr>
      <w:tr>
        <w:tc>
          <w:tcPr>
            <w:tcW w:type="dxa" w:w="2076"/>
          </w:tcPr>
          <w:p/>
        </w:tc>
        <w:tc>
          <w:tcPr>
            <w:tcW w:type="dxa" w:w="415"/>
          </w:tcPr>
          <w:p>
            <w:pPr>
              <w:pStyle w:val="null3"/>
            </w:pPr>
            <w:r>
              <w:rPr/>
              <w:t>25</w:t>
            </w:r>
          </w:p>
        </w:tc>
        <w:tc>
          <w:tcPr>
            <w:tcW w:type="dxa" w:w="5814"/>
          </w:tcPr>
          <w:p>
            <w:pPr>
              <w:pStyle w:val="null3"/>
            </w:pPr>
            <w:r>
              <w:rPr/>
              <w:t>4.全天候负责区域内正门、侧门、区域通道、围墙、各楼层/区域内办公室及公共走道交通，每天24小时巡逻、值勤，巡逻范围包括服务区域内的公共区域、绿地带、设备用房和各办公楼（区域）及采购人指定场所。日常安保及秩序管理服务符合GA/T594规范的要求。</w:t>
            </w:r>
          </w:p>
        </w:tc>
      </w:tr>
      <w:tr>
        <w:tc>
          <w:tcPr>
            <w:tcW w:type="dxa" w:w="2076"/>
          </w:tcPr>
          <w:p/>
        </w:tc>
        <w:tc>
          <w:tcPr>
            <w:tcW w:type="dxa" w:w="415"/>
          </w:tcPr>
          <w:p>
            <w:pPr>
              <w:pStyle w:val="null3"/>
            </w:pPr>
            <w:r>
              <w:rPr/>
              <w:t>26</w:t>
            </w:r>
          </w:p>
        </w:tc>
        <w:tc>
          <w:tcPr>
            <w:tcW w:type="dxa" w:w="5814"/>
          </w:tcPr>
          <w:p>
            <w:pPr>
              <w:pStyle w:val="null3"/>
            </w:pPr>
            <w:r>
              <w:rPr/>
              <w:t>5.每日对开关和照明灯具等至少进行一次检查。每周对消防器材和设备进行2次巡视，发现异常情况及时通知采购人指定人员，由其统筹安排保养、维修及管理工作。</w:t>
            </w:r>
          </w:p>
        </w:tc>
      </w:tr>
      <w:tr>
        <w:tc>
          <w:tcPr>
            <w:tcW w:type="dxa" w:w="2076"/>
          </w:tcPr>
          <w:p/>
        </w:tc>
        <w:tc>
          <w:tcPr>
            <w:tcW w:type="dxa" w:w="415"/>
          </w:tcPr>
          <w:p>
            <w:pPr>
              <w:pStyle w:val="null3"/>
            </w:pPr>
            <w:r>
              <w:rPr/>
              <w:t>27</w:t>
            </w:r>
          </w:p>
        </w:tc>
        <w:tc>
          <w:tcPr>
            <w:tcW w:type="dxa" w:w="5814"/>
          </w:tcPr>
          <w:p>
            <w:pPr>
              <w:pStyle w:val="null3"/>
            </w:pPr>
            <w:r>
              <w:rPr/>
              <w:t>6.建立防火制度和安全操作等制度。每半年1次开展防盗、防火宣传。</w:t>
            </w:r>
          </w:p>
        </w:tc>
      </w:tr>
      <w:tr>
        <w:tc>
          <w:tcPr>
            <w:tcW w:type="dxa" w:w="2076"/>
          </w:tcPr>
          <w:p/>
        </w:tc>
        <w:tc>
          <w:tcPr>
            <w:tcW w:type="dxa" w:w="415"/>
          </w:tcPr>
          <w:p>
            <w:pPr>
              <w:pStyle w:val="null3"/>
            </w:pPr>
            <w:r>
              <w:rPr/>
              <w:t>28</w:t>
            </w:r>
          </w:p>
        </w:tc>
        <w:tc>
          <w:tcPr>
            <w:tcW w:type="dxa" w:w="5814"/>
          </w:tcPr>
          <w:p>
            <w:pPr>
              <w:pStyle w:val="null3"/>
            </w:pPr>
            <w:r>
              <w:rPr/>
              <w:t>7.按公安、消防等行政部门要求，发布、张贴有关政策法规的宣传资料。</w:t>
            </w:r>
          </w:p>
        </w:tc>
      </w:tr>
      <w:tr>
        <w:tc>
          <w:tcPr>
            <w:tcW w:type="dxa" w:w="2076"/>
          </w:tcPr>
          <w:p/>
        </w:tc>
        <w:tc>
          <w:tcPr>
            <w:tcW w:type="dxa" w:w="415"/>
          </w:tcPr>
          <w:p>
            <w:pPr>
              <w:pStyle w:val="null3"/>
            </w:pPr>
            <w:r>
              <w:rPr/>
              <w:t>29</w:t>
            </w:r>
          </w:p>
        </w:tc>
        <w:tc>
          <w:tcPr>
            <w:tcW w:type="dxa" w:w="5814"/>
          </w:tcPr>
          <w:p>
            <w:pPr>
              <w:pStyle w:val="null3"/>
            </w:pPr>
            <w:r>
              <w:rPr/>
              <w:t>8.每年进行1次重大的消防演练或防灾应急演习。</w:t>
            </w:r>
          </w:p>
        </w:tc>
      </w:tr>
      <w:tr>
        <w:tc>
          <w:tcPr>
            <w:tcW w:type="dxa" w:w="2076"/>
          </w:tcPr>
          <w:p/>
        </w:tc>
        <w:tc>
          <w:tcPr>
            <w:tcW w:type="dxa" w:w="415"/>
          </w:tcPr>
          <w:p>
            <w:pPr>
              <w:pStyle w:val="null3"/>
            </w:pPr>
            <w:r>
              <w:rPr/>
              <w:t>30</w:t>
            </w:r>
          </w:p>
        </w:tc>
        <w:tc>
          <w:tcPr>
            <w:tcW w:type="dxa" w:w="5814"/>
          </w:tcPr>
          <w:p>
            <w:pPr>
              <w:pStyle w:val="null3"/>
            </w:pPr>
            <w:r>
              <w:rPr/>
              <w:t>9.负责医院的消防：结合工作实际，贯彻“预防为主、防消结合”的消防工作方针，切实履行消防安全管理职责，制定消防安全制度、操作规程，提高医院自防自救能力，保障消防安全。保安员是医院微型消防站队员及医院第二防火力量队伍，一旦出现火情第一时间（3分钟内）赶赴现场并有效正确实施灭火。</w:t>
            </w:r>
          </w:p>
        </w:tc>
      </w:tr>
      <w:tr>
        <w:tc>
          <w:tcPr>
            <w:tcW w:type="dxa" w:w="2076"/>
          </w:tcPr>
          <w:p/>
        </w:tc>
        <w:tc>
          <w:tcPr>
            <w:tcW w:type="dxa" w:w="415"/>
          </w:tcPr>
          <w:p>
            <w:pPr>
              <w:pStyle w:val="null3"/>
            </w:pPr>
            <w:r>
              <w:rPr/>
              <w:t>31</w:t>
            </w:r>
          </w:p>
        </w:tc>
        <w:tc>
          <w:tcPr>
            <w:tcW w:type="dxa" w:w="5814"/>
          </w:tcPr>
          <w:p>
            <w:pPr>
              <w:pStyle w:val="null3"/>
            </w:pPr>
            <w:r>
              <w:rPr/>
              <w:t>10.负责医院的防盗及消防日巡查、月检查：24小时监控，定时巡查（消防重点单位每2小时巡查一次），重点监控门诊区域、收费处、财务科、病房、停车场、药库、及其他公共区域。</w:t>
            </w:r>
          </w:p>
        </w:tc>
      </w:tr>
      <w:tr>
        <w:tc>
          <w:tcPr>
            <w:tcW w:type="dxa" w:w="2076"/>
          </w:tcPr>
          <w:p/>
        </w:tc>
        <w:tc>
          <w:tcPr>
            <w:tcW w:type="dxa" w:w="415"/>
          </w:tcPr>
          <w:p>
            <w:pPr>
              <w:pStyle w:val="null3"/>
            </w:pPr>
            <w:r>
              <w:rPr/>
              <w:t>32</w:t>
            </w:r>
          </w:p>
        </w:tc>
        <w:tc>
          <w:tcPr>
            <w:tcW w:type="dxa" w:w="5814"/>
          </w:tcPr>
          <w:p>
            <w:pPr>
              <w:pStyle w:val="null3"/>
            </w:pPr>
            <w:r>
              <w:rPr/>
              <w:t>11.负责医院内的车辆秩序管理：严格遵照医院规定，做好车辆的出入引导，认真做好院区内车辆的管理及道路交通管理，保证车辆停放有序，制止院内乱停乱放放车辆的行为，保障120急救、119火警通道和院内道路的畅通无阻，外来车辆的收费，按采购人现有制度执行。</w:t>
            </w:r>
          </w:p>
        </w:tc>
      </w:tr>
      <w:tr>
        <w:tc>
          <w:tcPr>
            <w:tcW w:type="dxa" w:w="2076"/>
          </w:tcPr>
          <w:p/>
        </w:tc>
        <w:tc>
          <w:tcPr>
            <w:tcW w:type="dxa" w:w="415"/>
          </w:tcPr>
          <w:p>
            <w:pPr>
              <w:pStyle w:val="null3"/>
            </w:pPr>
            <w:r>
              <w:rPr/>
              <w:t>33</w:t>
            </w:r>
          </w:p>
        </w:tc>
        <w:tc>
          <w:tcPr>
            <w:tcW w:type="dxa" w:w="5814"/>
          </w:tcPr>
          <w:p>
            <w:pPr>
              <w:pStyle w:val="null3"/>
            </w:pPr>
            <w:r>
              <w:rPr/>
              <w:t>11.1制定停车场使用条例，停车管理规定或执行采购人制定的外来车辆管理规定。在停车场区域使用显著的标志指引进出车辆，标志的设置符合GB5768.2及GB/T10001.1的规范。</w:t>
            </w:r>
          </w:p>
        </w:tc>
      </w:tr>
      <w:tr>
        <w:tc>
          <w:tcPr>
            <w:tcW w:type="dxa" w:w="2076"/>
          </w:tcPr>
          <w:p/>
        </w:tc>
        <w:tc>
          <w:tcPr>
            <w:tcW w:type="dxa" w:w="415"/>
          </w:tcPr>
          <w:p>
            <w:pPr>
              <w:pStyle w:val="null3"/>
            </w:pPr>
            <w:r>
              <w:rPr/>
              <w:t>34</w:t>
            </w:r>
          </w:p>
        </w:tc>
        <w:tc>
          <w:tcPr>
            <w:tcW w:type="dxa" w:w="5814"/>
          </w:tcPr>
          <w:p>
            <w:pPr>
              <w:pStyle w:val="null3"/>
            </w:pPr>
            <w:r>
              <w:rPr/>
              <w:t>11.2定期对停车场出入口设备进行维护保养。设备故障、维保期间应安排人员指挥、控制车辆及人员的出入。</w:t>
            </w:r>
          </w:p>
        </w:tc>
      </w:tr>
      <w:tr>
        <w:tc>
          <w:tcPr>
            <w:tcW w:type="dxa" w:w="2076"/>
          </w:tcPr>
          <w:p/>
        </w:tc>
        <w:tc>
          <w:tcPr>
            <w:tcW w:type="dxa" w:w="415"/>
          </w:tcPr>
          <w:p>
            <w:pPr>
              <w:pStyle w:val="null3"/>
            </w:pPr>
            <w:r>
              <w:rPr/>
              <w:t>35</w:t>
            </w:r>
          </w:p>
        </w:tc>
        <w:tc>
          <w:tcPr>
            <w:tcW w:type="dxa" w:w="5814"/>
          </w:tcPr>
          <w:p>
            <w:pPr>
              <w:pStyle w:val="null3"/>
            </w:pPr>
            <w:r>
              <w:rPr/>
              <w:t>11.3负责服务区域来访人员通报、登记、证件检查等。</w:t>
            </w:r>
          </w:p>
        </w:tc>
      </w:tr>
      <w:tr>
        <w:tc>
          <w:tcPr>
            <w:tcW w:type="dxa" w:w="2076"/>
          </w:tcPr>
          <w:p/>
        </w:tc>
        <w:tc>
          <w:tcPr>
            <w:tcW w:type="dxa" w:w="415"/>
          </w:tcPr>
          <w:p>
            <w:pPr>
              <w:pStyle w:val="null3"/>
            </w:pPr>
            <w:r>
              <w:rPr/>
              <w:t>36</w:t>
            </w:r>
          </w:p>
        </w:tc>
        <w:tc>
          <w:tcPr>
            <w:tcW w:type="dxa" w:w="5814"/>
          </w:tcPr>
          <w:p>
            <w:pPr>
              <w:pStyle w:val="null3"/>
            </w:pPr>
            <w:r>
              <w:rPr/>
              <w:t>11.4有专人指引外来车辆按规定停放在划定的露天车位或车棚内，做到车辆停放规范、整齐、分类、安全。制止车辆在行车通道、消防通道及非停车位上停车。</w:t>
            </w:r>
          </w:p>
        </w:tc>
      </w:tr>
      <w:tr>
        <w:tc>
          <w:tcPr>
            <w:tcW w:type="dxa" w:w="2076"/>
          </w:tcPr>
          <w:p/>
        </w:tc>
        <w:tc>
          <w:tcPr>
            <w:tcW w:type="dxa" w:w="415"/>
          </w:tcPr>
          <w:p>
            <w:pPr>
              <w:pStyle w:val="null3"/>
            </w:pPr>
            <w:r>
              <w:rPr/>
              <w:t>37</w:t>
            </w:r>
          </w:p>
        </w:tc>
        <w:tc>
          <w:tcPr>
            <w:tcW w:type="dxa" w:w="5814"/>
          </w:tcPr>
          <w:p>
            <w:pPr>
              <w:pStyle w:val="null3"/>
            </w:pPr>
            <w:r>
              <w:rPr/>
              <w:t>11.5询问并登记搬入/运离服务区域的大宗物品和贵重物品的来源及去处，确认有相关部门或采购人的书面确认材料，经登记后才可放行。</w:t>
            </w:r>
          </w:p>
        </w:tc>
      </w:tr>
      <w:tr>
        <w:tc>
          <w:tcPr>
            <w:tcW w:type="dxa" w:w="2076"/>
          </w:tcPr>
          <w:p/>
        </w:tc>
        <w:tc>
          <w:tcPr>
            <w:tcW w:type="dxa" w:w="415"/>
          </w:tcPr>
          <w:p>
            <w:pPr>
              <w:pStyle w:val="null3"/>
            </w:pPr>
            <w:r>
              <w:rPr/>
              <w:t>38</w:t>
            </w:r>
          </w:p>
        </w:tc>
        <w:tc>
          <w:tcPr>
            <w:tcW w:type="dxa" w:w="5814"/>
          </w:tcPr>
          <w:p>
            <w:pPr>
              <w:pStyle w:val="null3"/>
            </w:pPr>
            <w:r>
              <w:rPr/>
              <w:t>12.具备较强的处理突发事件的安保、消防等应急能力，及时并冷静处理火灾或各种突发事件，遇有严重事件应及时报警，保证医院人员、财物及财产安全，及时消除安全隐患，保障医院安全。</w:t>
            </w:r>
          </w:p>
        </w:tc>
      </w:tr>
      <w:tr>
        <w:tc>
          <w:tcPr>
            <w:tcW w:type="dxa" w:w="2076"/>
          </w:tcPr>
          <w:p/>
        </w:tc>
        <w:tc>
          <w:tcPr>
            <w:tcW w:type="dxa" w:w="415"/>
          </w:tcPr>
          <w:p>
            <w:pPr>
              <w:pStyle w:val="null3"/>
            </w:pPr>
            <w:r>
              <w:rPr/>
              <w:t>39</w:t>
            </w:r>
          </w:p>
        </w:tc>
        <w:tc>
          <w:tcPr>
            <w:tcW w:type="dxa" w:w="5814"/>
          </w:tcPr>
          <w:p>
            <w:pPr>
              <w:pStyle w:val="null3"/>
            </w:pPr>
            <w:r>
              <w:rPr/>
              <w:t>13.负责医院医务人员工作时间的人身安全，一旦出现医患纠纷，保安人员第一时间赶赴现场维护秩序。独立并有效制止在工作区域烧纸、摆花圈、拉横幅、设灵堂等影响医院形象干扰医疗秩序的行为，必要时保安（公司）队员报警，公安机关出面出警后并有效积极配合。</w:t>
            </w:r>
          </w:p>
        </w:tc>
      </w:tr>
      <w:tr>
        <w:tc>
          <w:tcPr>
            <w:tcW w:type="dxa" w:w="2076"/>
          </w:tcPr>
          <w:p/>
        </w:tc>
        <w:tc>
          <w:tcPr>
            <w:tcW w:type="dxa" w:w="415"/>
          </w:tcPr>
          <w:p>
            <w:pPr>
              <w:pStyle w:val="null3"/>
            </w:pPr>
            <w:r>
              <w:rPr/>
              <w:t>40</w:t>
            </w:r>
          </w:p>
        </w:tc>
        <w:tc>
          <w:tcPr>
            <w:tcW w:type="dxa" w:w="5814"/>
          </w:tcPr>
          <w:p>
            <w:pPr>
              <w:pStyle w:val="null3"/>
            </w:pPr>
            <w:r>
              <w:rPr/>
              <w:t>14.维护医院的正常秩序，及时制止服务区域内的不文明及违法行为，协助公安机关打击不法分子对医院的干扰，特别是对医托、盗窃分子的打击。</w:t>
            </w:r>
          </w:p>
        </w:tc>
      </w:tr>
      <w:tr>
        <w:tc>
          <w:tcPr>
            <w:tcW w:type="dxa" w:w="2076"/>
          </w:tcPr>
          <w:p/>
        </w:tc>
        <w:tc>
          <w:tcPr>
            <w:tcW w:type="dxa" w:w="415"/>
          </w:tcPr>
          <w:p>
            <w:pPr>
              <w:pStyle w:val="null3"/>
            </w:pPr>
            <w:r>
              <w:rPr/>
              <w:t>41</w:t>
            </w:r>
          </w:p>
        </w:tc>
        <w:tc>
          <w:tcPr>
            <w:tcW w:type="dxa" w:w="5814"/>
          </w:tcPr>
          <w:p>
            <w:pPr>
              <w:pStyle w:val="null3"/>
            </w:pPr>
            <w:r>
              <w:rPr/>
              <w:t>15.中标人安排专门的管理人员，每天对医院进行查巡，经常与临床科室沟通，及时解决各科室、病区提出的问题。</w:t>
            </w:r>
          </w:p>
        </w:tc>
      </w:tr>
      <w:tr>
        <w:tc>
          <w:tcPr>
            <w:tcW w:type="dxa" w:w="2076"/>
          </w:tcPr>
          <w:p/>
        </w:tc>
        <w:tc>
          <w:tcPr>
            <w:tcW w:type="dxa" w:w="415"/>
          </w:tcPr>
          <w:p>
            <w:pPr>
              <w:pStyle w:val="null3"/>
            </w:pPr>
            <w:r>
              <w:rPr/>
              <w:t>42</w:t>
            </w:r>
          </w:p>
        </w:tc>
        <w:tc>
          <w:tcPr>
            <w:tcW w:type="dxa" w:w="5814"/>
          </w:tcPr>
          <w:p>
            <w:pPr>
              <w:pStyle w:val="null3"/>
            </w:pPr>
            <w:r>
              <w:rPr/>
              <w:t>16.巡逻保安人员，白天要积极维护医疗区、门诊大厅和院内道路的治安、交通秩序，禁止车辆乱停乱放，禁止流动摊点，禁止院内违规搭建以及其他违反院规院纪的行为。实行24小时不间断对医疗区以及院内治安巡逻。</w:t>
            </w:r>
          </w:p>
        </w:tc>
      </w:tr>
      <w:tr>
        <w:tc>
          <w:tcPr>
            <w:tcW w:type="dxa" w:w="2076"/>
          </w:tcPr>
          <w:p/>
        </w:tc>
        <w:tc>
          <w:tcPr>
            <w:tcW w:type="dxa" w:w="415"/>
          </w:tcPr>
          <w:p>
            <w:pPr>
              <w:pStyle w:val="null3"/>
            </w:pPr>
            <w:r>
              <w:rPr/>
              <w:t>43</w:t>
            </w:r>
          </w:p>
        </w:tc>
        <w:tc>
          <w:tcPr>
            <w:tcW w:type="dxa" w:w="5814"/>
          </w:tcPr>
          <w:p>
            <w:pPr>
              <w:pStyle w:val="null3"/>
            </w:pPr>
            <w:r>
              <w:rPr/>
              <w:t>17.负责医院警务室的日常工作，接受辖区派出所的业务指导，负责受理、处置群众在医院区域内的报警和治安案件。</w:t>
            </w:r>
          </w:p>
        </w:tc>
      </w:tr>
      <w:tr>
        <w:tc>
          <w:tcPr>
            <w:tcW w:type="dxa" w:w="2076"/>
          </w:tcPr>
          <w:p/>
        </w:tc>
        <w:tc>
          <w:tcPr>
            <w:tcW w:type="dxa" w:w="415"/>
          </w:tcPr>
          <w:p>
            <w:pPr>
              <w:pStyle w:val="null3"/>
            </w:pPr>
            <w:r>
              <w:rPr/>
              <w:t>44</w:t>
            </w:r>
          </w:p>
        </w:tc>
        <w:tc>
          <w:tcPr>
            <w:tcW w:type="dxa" w:w="5814"/>
          </w:tcPr>
          <w:p>
            <w:pPr>
              <w:pStyle w:val="null3"/>
            </w:pPr>
            <w:r>
              <w:rPr/>
              <w:t>18.积极配合公安部门工作，制定或完善监控室管理制度。执行当地公安部门关于服务区域范围内的安全保卫工作方针、政策和有关条例。认真做好各种应急预案，并报备采购人审查。遇恶劣天气（如台风、雷雨、酷暑和极潮湿等）或突发事件须及时出示警告牌，并记录和保护相关资料。</w:t>
            </w:r>
          </w:p>
        </w:tc>
      </w:tr>
      <w:tr>
        <w:tc>
          <w:tcPr>
            <w:tcW w:type="dxa" w:w="2076"/>
          </w:tcPr>
          <w:p/>
        </w:tc>
        <w:tc>
          <w:tcPr>
            <w:tcW w:type="dxa" w:w="415"/>
          </w:tcPr>
          <w:p>
            <w:pPr>
              <w:pStyle w:val="null3"/>
            </w:pPr>
            <w:r>
              <w:rPr/>
              <w:t>45</w:t>
            </w:r>
          </w:p>
        </w:tc>
        <w:tc>
          <w:tcPr>
            <w:tcW w:type="dxa" w:w="5814"/>
          </w:tcPr>
          <w:p>
            <w:pPr>
              <w:pStyle w:val="null3"/>
            </w:pPr>
            <w:r>
              <w:rPr/>
              <w:t>19.负责维护服务区域内的工作人员的人身和财产安全。劝阻、纠正、制止服务区域内各种违章（法）违规（纪）行为，包括车辆（包括电动车、单车）乱停乱放交通违章、消防违规、推销、乱搭建、乱张贴、乱摆卖、乱涂乱画等，维护服务区域内的正常工作、生活秩序，净化环境。</w:t>
            </w:r>
          </w:p>
        </w:tc>
      </w:tr>
      <w:tr>
        <w:tc>
          <w:tcPr>
            <w:tcW w:type="dxa" w:w="2076"/>
          </w:tcPr>
          <w:p/>
        </w:tc>
        <w:tc>
          <w:tcPr>
            <w:tcW w:type="dxa" w:w="415"/>
          </w:tcPr>
          <w:p>
            <w:pPr>
              <w:pStyle w:val="null3"/>
            </w:pPr>
            <w:r>
              <w:rPr/>
              <w:t>46</w:t>
            </w:r>
          </w:p>
        </w:tc>
        <w:tc>
          <w:tcPr>
            <w:tcW w:type="dxa" w:w="5814"/>
          </w:tcPr>
          <w:p>
            <w:pPr>
              <w:pStyle w:val="null3"/>
            </w:pPr>
            <w:r>
              <w:rPr/>
              <w:t>20.负责采购人重大活动、会务以及来访领导、贵宾的安全保卫工作，维护重大活动、集会秩序，确保领导、贵宾的安全和活动的顺利进行。根据要求做好活动或会务期间的服务工作。</w:t>
            </w:r>
          </w:p>
        </w:tc>
      </w:tr>
      <w:tr>
        <w:tc>
          <w:tcPr>
            <w:tcW w:type="dxa" w:w="2076"/>
          </w:tcPr>
          <w:p>
            <w:pPr>
              <w:pStyle w:val="null3"/>
            </w:pPr>
            <w:r>
              <w:rPr/>
              <w:t>★</w:t>
            </w:r>
          </w:p>
        </w:tc>
        <w:tc>
          <w:tcPr>
            <w:tcW w:type="dxa" w:w="415"/>
          </w:tcPr>
          <w:p>
            <w:pPr>
              <w:pStyle w:val="null3"/>
            </w:pPr>
            <w:r>
              <w:rPr/>
              <w:t>47</w:t>
            </w:r>
          </w:p>
        </w:tc>
        <w:tc>
          <w:tcPr>
            <w:tcW w:type="dxa" w:w="5814"/>
          </w:tcPr>
          <w:p>
            <w:pPr>
              <w:pStyle w:val="null3"/>
            </w:pPr>
            <w:r>
              <w:rPr/>
              <w:t>21.派驻1名项目负责人负责本项目安保团队的日常管理、安全防控、应急处置及与采购人的沟通协调等工作。项目负责人须在服务期内的工作日（按每日排班安排）驻点医院，不得擅自离岗、脱岗，不得委托他人代为履行岗位职责，确需请假的，须提前向采购人报备并安排合格人员临时接替，确保项目管理工作连续无间断。（提供投标截止日前6个月内任意1个月，投标人依法为拟派驻项目负责人缴纳社会保障资金的相关材料，材料须加盖投标人公章，能明确体现缴费单位、缴费人员、缴费时段等关键信息）</w:t>
            </w:r>
          </w:p>
        </w:tc>
      </w:tr>
      <w:tr>
        <w:tc>
          <w:tcPr>
            <w:tcW w:type="dxa" w:w="2076"/>
          </w:tcPr>
          <w:p/>
        </w:tc>
        <w:tc>
          <w:tcPr>
            <w:tcW w:type="dxa" w:w="415"/>
          </w:tcPr>
          <w:p>
            <w:pPr>
              <w:pStyle w:val="null3"/>
            </w:pPr>
            <w:r>
              <w:rPr/>
              <w:t>48</w:t>
            </w:r>
          </w:p>
        </w:tc>
        <w:tc>
          <w:tcPr>
            <w:tcW w:type="dxa" w:w="5814"/>
          </w:tcPr>
          <w:p>
            <w:pPr>
              <w:pStyle w:val="null3"/>
            </w:pPr>
            <w:r>
              <w:rPr/>
              <w:t>22.项目负责人履职要求</w:t>
            </w:r>
          </w:p>
        </w:tc>
      </w:tr>
      <w:tr>
        <w:tc>
          <w:tcPr>
            <w:tcW w:type="dxa" w:w="2076"/>
          </w:tcPr>
          <w:p>
            <w:pPr>
              <w:pStyle w:val="null3"/>
            </w:pPr>
            <w:r>
              <w:rPr/>
              <w:t>▲</w:t>
            </w:r>
          </w:p>
        </w:tc>
        <w:tc>
          <w:tcPr>
            <w:tcW w:type="dxa" w:w="415"/>
          </w:tcPr>
          <w:p>
            <w:pPr>
              <w:pStyle w:val="null3"/>
            </w:pPr>
            <w:r>
              <w:rPr/>
              <w:t>49</w:t>
            </w:r>
          </w:p>
        </w:tc>
        <w:tc>
          <w:tcPr>
            <w:tcW w:type="dxa" w:w="5814"/>
          </w:tcPr>
          <w:p>
            <w:pPr>
              <w:pStyle w:val="null3"/>
            </w:pPr>
            <w:r>
              <w:rPr/>
              <w:t>22.1团队管理：负责本项目所有保安人员的日常管理，包括人员排班、考勤考核、岗前培训及在岗集训，制定合理的培训计划，定期组织保安人员开展安保技能、消防安全、应急处置等培训，留存培训记录，确保团队服务质量达标。负责每日到项目所在地对各岗位进行巡查，并于年终向采购人保卫科提交年度工作总结。每班设立一兼任班长，负责当班保安的管理、协调、调度。</w:t>
            </w:r>
          </w:p>
        </w:tc>
      </w:tr>
      <w:tr>
        <w:tc>
          <w:tcPr>
            <w:tcW w:type="dxa" w:w="2076"/>
          </w:tcPr>
          <w:p/>
        </w:tc>
        <w:tc>
          <w:tcPr>
            <w:tcW w:type="dxa" w:w="415"/>
          </w:tcPr>
          <w:p>
            <w:pPr>
              <w:pStyle w:val="null3"/>
            </w:pPr>
            <w:r>
              <w:rPr/>
              <w:t>50</w:t>
            </w:r>
          </w:p>
        </w:tc>
        <w:tc>
          <w:tcPr>
            <w:tcW w:type="dxa" w:w="5814"/>
          </w:tcPr>
          <w:p>
            <w:pPr>
              <w:pStyle w:val="null3"/>
            </w:pPr>
            <w:r>
              <w:rPr/>
              <w:t>22.2安全防控：全面负责服务区域的安全防控工作，制定并落实巡逻、值守、监控等安保制度，定期开展安全隐患排查（含治安、消防隐患），建立隐患台账并跟踪整改闭环；制定应急预案，突发安全事件时第一时间赶赴现场指挥处置，并及时向采购人及相关部门报告。</w:t>
            </w:r>
          </w:p>
        </w:tc>
      </w:tr>
      <w:tr>
        <w:tc>
          <w:tcPr>
            <w:tcW w:type="dxa" w:w="2076"/>
          </w:tcPr>
          <w:p/>
        </w:tc>
        <w:tc>
          <w:tcPr>
            <w:tcW w:type="dxa" w:w="415"/>
          </w:tcPr>
          <w:p>
            <w:pPr>
              <w:pStyle w:val="null3"/>
            </w:pPr>
            <w:r>
              <w:rPr/>
              <w:t>51</w:t>
            </w:r>
          </w:p>
        </w:tc>
        <w:tc>
          <w:tcPr>
            <w:tcW w:type="dxa" w:w="5814"/>
          </w:tcPr>
          <w:p>
            <w:pPr>
              <w:pStyle w:val="null3"/>
            </w:pPr>
            <w:r>
              <w:rPr/>
              <w:t>22.3沟通协调：负责与采购人的日常沟通对接，定期汇报项目安保工作情况，及时响应采购人的合理需求，妥善处理服务过程中的投诉及各类问题；与辖区派出所、消防部门等建立常态化沟通机制，配合开展治安联防、消防安全检查等工作。</w:t>
            </w:r>
          </w:p>
        </w:tc>
      </w:tr>
      <w:tr>
        <w:tc>
          <w:tcPr>
            <w:tcW w:type="dxa" w:w="2076"/>
          </w:tcPr>
          <w:p/>
        </w:tc>
        <w:tc>
          <w:tcPr>
            <w:tcW w:type="dxa" w:w="415"/>
          </w:tcPr>
          <w:p>
            <w:pPr>
              <w:pStyle w:val="null3"/>
            </w:pPr>
            <w:r>
              <w:rPr/>
              <w:t>52</w:t>
            </w:r>
          </w:p>
        </w:tc>
        <w:tc>
          <w:tcPr>
            <w:tcW w:type="dxa" w:w="5814"/>
          </w:tcPr>
          <w:p>
            <w:pPr>
              <w:pStyle w:val="null3"/>
            </w:pPr>
            <w:r>
              <w:rPr/>
              <w:t>22.4资料管理：建立健全项目安保管理台账，包括人员信息、培训记录、巡逻记录、隐患排查记录、应急处置记录等，定期整理归档，接受采购人的检查与考核。</w:t>
            </w:r>
          </w:p>
        </w:tc>
      </w:tr>
      <w:tr>
        <w:tc>
          <w:tcPr>
            <w:tcW w:type="dxa" w:w="2076"/>
          </w:tcPr>
          <w:p/>
        </w:tc>
        <w:tc>
          <w:tcPr>
            <w:tcW w:type="dxa" w:w="415"/>
          </w:tcPr>
          <w:p>
            <w:pPr>
              <w:pStyle w:val="null3"/>
            </w:pPr>
            <w:r>
              <w:rPr/>
              <w:t>53</w:t>
            </w:r>
          </w:p>
        </w:tc>
        <w:tc>
          <w:tcPr>
            <w:tcW w:type="dxa" w:w="5814"/>
          </w:tcPr>
          <w:p>
            <w:pPr>
              <w:pStyle w:val="null3"/>
            </w:pPr>
            <w:r>
              <w:rPr/>
              <w:t>23.派驻的项目负责人要求</w:t>
            </w:r>
          </w:p>
        </w:tc>
      </w:tr>
      <w:tr>
        <w:tc>
          <w:tcPr>
            <w:tcW w:type="dxa" w:w="2076"/>
          </w:tcPr>
          <w:p/>
        </w:tc>
        <w:tc>
          <w:tcPr>
            <w:tcW w:type="dxa" w:w="415"/>
          </w:tcPr>
          <w:p>
            <w:pPr>
              <w:pStyle w:val="null3"/>
            </w:pPr>
            <w:r>
              <w:rPr/>
              <w:t>54</w:t>
            </w:r>
          </w:p>
        </w:tc>
        <w:tc>
          <w:tcPr>
            <w:tcW w:type="dxa" w:w="5814"/>
          </w:tcPr>
          <w:p>
            <w:pPr>
              <w:pStyle w:val="null3"/>
            </w:pPr>
            <w:r>
              <w:rPr/>
              <w:t>23.1项目负责人须为投标人正式在职人员，品行端正，遵纪守法，无犯罪记录、无不良从业史，身体健康，无传染性疾病及不适岗疾病，能适应安保项目管理的工作要求，服从采购人的合理管理与工作安排。</w:t>
            </w:r>
          </w:p>
        </w:tc>
      </w:tr>
      <w:tr>
        <w:tc>
          <w:tcPr>
            <w:tcW w:type="dxa" w:w="2076"/>
          </w:tcPr>
          <w:p/>
        </w:tc>
        <w:tc>
          <w:tcPr>
            <w:tcW w:type="dxa" w:w="415"/>
          </w:tcPr>
          <w:p>
            <w:pPr>
              <w:pStyle w:val="null3"/>
            </w:pPr>
            <w:r>
              <w:rPr/>
              <w:t>55</w:t>
            </w:r>
          </w:p>
        </w:tc>
        <w:tc>
          <w:tcPr>
            <w:tcW w:type="dxa" w:w="5814"/>
          </w:tcPr>
          <w:p>
            <w:pPr>
              <w:pStyle w:val="null3"/>
            </w:pPr>
            <w:r>
              <w:rPr/>
              <w:t>23.2项目负责人须熟悉保安服务行业规范、消防安全管理相关要求，具备较强的组织管理能力、应急处置能力和沟通协调能力，能有效统筹项目安保工作，及时解决服务过程中出现的各类问题。</w:t>
            </w:r>
          </w:p>
        </w:tc>
      </w:tr>
      <w:tr>
        <w:tc>
          <w:tcPr>
            <w:tcW w:type="dxa" w:w="2076"/>
          </w:tcPr>
          <w:p/>
        </w:tc>
        <w:tc>
          <w:tcPr>
            <w:tcW w:type="dxa" w:w="415"/>
          </w:tcPr>
          <w:p>
            <w:pPr>
              <w:pStyle w:val="null3"/>
            </w:pPr>
            <w:r>
              <w:rPr/>
              <w:t>56</w:t>
            </w:r>
          </w:p>
        </w:tc>
        <w:tc>
          <w:tcPr>
            <w:tcW w:type="dxa" w:w="5814"/>
          </w:tcPr>
          <w:p>
            <w:pPr>
              <w:pStyle w:val="null3"/>
            </w:pPr>
            <w:r>
              <w:rPr/>
              <w:t>23.3项目负责人须具备开展保安服务管理工作的基础专业能力，符合《保安服务管理条例》对保安管理人员的基本资质要求。</w:t>
            </w:r>
          </w:p>
        </w:tc>
      </w:tr>
      <w:tr>
        <w:tc>
          <w:tcPr>
            <w:tcW w:type="dxa" w:w="2076"/>
          </w:tcPr>
          <w:p>
            <w:pPr>
              <w:pStyle w:val="null3"/>
            </w:pPr>
            <w:r>
              <w:rPr/>
              <w:t>★</w:t>
            </w:r>
          </w:p>
        </w:tc>
        <w:tc>
          <w:tcPr>
            <w:tcW w:type="dxa" w:w="415"/>
          </w:tcPr>
          <w:p>
            <w:pPr>
              <w:pStyle w:val="null3"/>
            </w:pPr>
            <w:r>
              <w:rPr/>
              <w:t>57</w:t>
            </w:r>
          </w:p>
        </w:tc>
        <w:tc>
          <w:tcPr>
            <w:tcW w:type="dxa" w:w="5814"/>
          </w:tcPr>
          <w:p>
            <w:pPr>
              <w:pStyle w:val="null3"/>
            </w:pPr>
            <w:r>
              <w:rPr/>
              <w:t>23.4项目负责人须具有保安员（三级或以上）职业资格证书。（提供相关人员证书复印件、技能人才评价证书全国联网查询网站http://zscx.osta.org.cn查询结果网页截图，截图须清晰体现网站信息、查询人员信息、证书核验信息等内容，未按要求提供的不得分）</w:t>
            </w:r>
          </w:p>
        </w:tc>
      </w:tr>
      <w:tr>
        <w:tc>
          <w:tcPr>
            <w:tcW w:type="dxa" w:w="2076"/>
          </w:tcPr>
          <w:p>
            <w:pPr>
              <w:pStyle w:val="null3"/>
            </w:pPr>
            <w:r>
              <w:rPr/>
              <w:t>★</w:t>
            </w:r>
          </w:p>
        </w:tc>
        <w:tc>
          <w:tcPr>
            <w:tcW w:type="dxa" w:w="415"/>
          </w:tcPr>
          <w:p>
            <w:pPr>
              <w:pStyle w:val="null3"/>
            </w:pPr>
            <w:r>
              <w:rPr/>
              <w:t>58</w:t>
            </w:r>
          </w:p>
        </w:tc>
        <w:tc>
          <w:tcPr>
            <w:tcW w:type="dxa" w:w="5814"/>
          </w:tcPr>
          <w:p>
            <w:pPr>
              <w:pStyle w:val="null3"/>
            </w:pPr>
            <w:r>
              <w:rPr/>
              <w:t>23.5项目负责人须持有消防设施操作员中级/四级（或以上）证书，熟悉消防设施的操作、检查及维护流程，能指导一线保安人员开展消防安全巡查、隐患排查及应急处置工作，保障服务区域消防安全。（提供相关证书复印件并加盖投标人公章、技能人才评价证书全国联网查询网站（https://www.osta.org.cn/ ）查询结果网页截图并加盖投标人公章，证书复印件须清晰可辨，能准确体现证书编号、发证机构、有效期等关键信息，网页截图须体现网站信息、查询人员信息、证书核验信息等内容，确保证书真实有效。）</w:t>
            </w:r>
          </w:p>
        </w:tc>
      </w:tr>
      <w:tr>
        <w:tc>
          <w:tcPr>
            <w:tcW w:type="dxa" w:w="2076"/>
          </w:tcPr>
          <w:p/>
        </w:tc>
        <w:tc>
          <w:tcPr>
            <w:tcW w:type="dxa" w:w="415"/>
          </w:tcPr>
          <w:p>
            <w:pPr>
              <w:pStyle w:val="null3"/>
            </w:pPr>
            <w:r>
              <w:rPr/>
              <w:t>59</w:t>
            </w:r>
          </w:p>
        </w:tc>
        <w:tc>
          <w:tcPr>
            <w:tcW w:type="dxa" w:w="5814"/>
          </w:tcPr>
          <w:p>
            <w:pPr>
              <w:pStyle w:val="null3"/>
            </w:pPr>
            <w:r>
              <w:rPr/>
              <w:t>24.派驻项目负责人一经确定，未经采购人书面同意，中标人不得擅自更换；若确需更换，须提前向采购人提交书面申请，说明更换原因，并提供新派驻人员的相关资质材料，新人员资质须不低于本需求书规定的要求，经采购人审核同意后方可更换，否则视为中标人违约。</w:t>
            </w:r>
          </w:p>
        </w:tc>
      </w:tr>
      <w:tr>
        <w:tc>
          <w:tcPr>
            <w:tcW w:type="dxa" w:w="2076"/>
          </w:tcPr>
          <w:p/>
        </w:tc>
        <w:tc>
          <w:tcPr>
            <w:tcW w:type="dxa" w:w="415"/>
          </w:tcPr>
          <w:p>
            <w:pPr>
              <w:pStyle w:val="null3"/>
            </w:pPr>
            <w:r>
              <w:rPr/>
              <w:t>60</w:t>
            </w:r>
          </w:p>
        </w:tc>
        <w:tc>
          <w:tcPr>
            <w:tcW w:type="dxa" w:w="5814"/>
          </w:tcPr>
          <w:p>
            <w:pPr>
              <w:pStyle w:val="null3"/>
            </w:pPr>
            <w:r>
              <w:rPr/>
              <w:t>25.派驻项目负责人在履职过程中，若出现不称职、违规违纪、未按要求履行岗位职责等情况，采购人有权要求中标人更换，中标人须在采购人规定期限内更换合格人员，由此产生的一切费用由中标人承担。</w:t>
            </w:r>
          </w:p>
        </w:tc>
      </w:tr>
      <w:tr>
        <w:tc>
          <w:tcPr>
            <w:tcW w:type="dxa" w:w="2076"/>
          </w:tcPr>
          <w:p/>
        </w:tc>
        <w:tc>
          <w:tcPr>
            <w:tcW w:type="dxa" w:w="415"/>
          </w:tcPr>
          <w:p>
            <w:pPr>
              <w:pStyle w:val="null3"/>
            </w:pPr>
            <w:r>
              <w:rPr/>
              <w:t>61</w:t>
            </w:r>
          </w:p>
        </w:tc>
        <w:tc>
          <w:tcPr>
            <w:tcW w:type="dxa" w:w="5814"/>
          </w:tcPr>
          <w:p>
            <w:pPr>
              <w:pStyle w:val="null3"/>
            </w:pPr>
            <w:r>
              <w:rPr/>
              <w:t>（四）保安人员配置</w:t>
            </w:r>
          </w:p>
        </w:tc>
      </w:tr>
      <w:tr>
        <w:tc>
          <w:tcPr>
            <w:tcW w:type="dxa" w:w="2076"/>
          </w:tcPr>
          <w:p/>
        </w:tc>
        <w:tc>
          <w:tcPr>
            <w:tcW w:type="dxa" w:w="415"/>
          </w:tcPr>
          <w:p>
            <w:pPr>
              <w:pStyle w:val="null3"/>
            </w:pPr>
            <w:r>
              <w:rPr/>
              <w:t>62</w:t>
            </w:r>
          </w:p>
        </w:tc>
        <w:tc>
          <w:tcPr>
            <w:tcW w:type="dxa" w:w="5814"/>
          </w:tcPr>
          <w:p>
            <w:pPr>
              <w:pStyle w:val="null3"/>
            </w:pPr>
            <w:r>
              <w:rPr/>
              <w:t>1.根据医院的范围、特点等具体治安情况，从保证安全的角度确定保安人数为52人，保安服务岗位需要24小时值班，3班工作制负责医院全部区域的各项安保工作，保安队长及班长由院方参与任命，并接受医院面试，队长及班长从保安队员中选优兼职，不另占岗位配置。</w:t>
            </w:r>
          </w:p>
        </w:tc>
      </w:tr>
      <w:tr>
        <w:tc>
          <w:tcPr>
            <w:tcW w:type="dxa" w:w="2076"/>
          </w:tcPr>
          <w:p/>
        </w:tc>
        <w:tc>
          <w:tcPr>
            <w:tcW w:type="dxa" w:w="415"/>
          </w:tcPr>
          <w:p>
            <w:pPr>
              <w:pStyle w:val="null3"/>
            </w:pPr>
            <w:r>
              <w:rPr/>
              <w:t>63</w:t>
            </w:r>
          </w:p>
        </w:tc>
        <w:tc>
          <w:tcPr>
            <w:tcW w:type="dxa" w:w="5814"/>
          </w:tcPr>
          <w:p>
            <w:pPr>
              <w:pStyle w:val="null3"/>
            </w:pPr>
            <w:r>
              <w:rPr/>
              <w:t>2.保安力量的具体配备</w:t>
            </w:r>
          </w:p>
        </w:tc>
      </w:tr>
      <w:tr>
        <w:tc>
          <w:tcPr>
            <w:tcW w:type="dxa" w:w="2076"/>
          </w:tcPr>
          <w:p>
            <w:pPr>
              <w:pStyle w:val="null3"/>
            </w:pPr>
            <w:r>
              <w:rPr/>
              <w:t>★</w:t>
            </w:r>
          </w:p>
        </w:tc>
        <w:tc>
          <w:tcPr>
            <w:tcW w:type="dxa" w:w="415"/>
          </w:tcPr>
          <w:p>
            <w:pPr>
              <w:pStyle w:val="null3"/>
            </w:pPr>
            <w:r>
              <w:rPr/>
              <w:t>64</w:t>
            </w:r>
          </w:p>
        </w:tc>
        <w:tc>
          <w:tcPr>
            <w:tcW w:type="dxa" w:w="5814"/>
          </w:tcPr>
          <w:p>
            <w:pPr>
              <w:pStyle w:val="null3"/>
            </w:pPr>
            <w:r>
              <w:rPr/>
              <w:t>2.1共计派出52名保安队员(含7名持证消防控制室人员、1名警务室人员),负责粤东医院区域内的安全保卫工作。派出的保安人员均须持有公安部门核发的保安员证（中标后采购人核查）。保安人员岗位设置及时间可按采购人要求进行调整。</w:t>
            </w:r>
          </w:p>
        </w:tc>
      </w:tr>
      <w:tr>
        <w:tc>
          <w:tcPr>
            <w:tcW w:type="dxa" w:w="2076"/>
          </w:tcPr>
          <w:p>
            <w:pPr>
              <w:pStyle w:val="null3"/>
            </w:pPr>
            <w:r>
              <w:rPr/>
              <w:t>★</w:t>
            </w:r>
          </w:p>
        </w:tc>
        <w:tc>
          <w:tcPr>
            <w:tcW w:type="dxa" w:w="415"/>
          </w:tcPr>
          <w:p>
            <w:pPr>
              <w:pStyle w:val="null3"/>
            </w:pPr>
            <w:r>
              <w:rPr/>
              <w:t>65</w:t>
            </w:r>
          </w:p>
        </w:tc>
        <w:tc>
          <w:tcPr>
            <w:tcW w:type="dxa" w:w="5814"/>
          </w:tcPr>
          <w:p>
            <w:pPr>
              <w:pStyle w:val="null3"/>
            </w:pPr>
            <w:r>
              <w:rPr/>
              <w:t>2.2拟派驻本项目的保安队长，具有保安员（四级或以上）职业资格证书。（</w:t>
            </w:r>
            <w:r>
              <w:rPr/>
              <w:t>①</w:t>
            </w:r>
            <w:r>
              <w:rPr/>
              <w:t>提供相关人员证书复印件、技能人才评价证书国联网查询网站http://zscx.osta.org.cn查询结果全网页截图，截图须清晰体现网站信息、查询人员信息、证书核验信息等内容。②投标截止日前6个月内任意1个月投标人依法为其缴纳社会保障资金的相关证明材料。③以上证明材料均需加盖投标人公章）</w:t>
            </w:r>
          </w:p>
        </w:tc>
      </w:tr>
      <w:tr>
        <w:tc>
          <w:tcPr>
            <w:tcW w:type="dxa" w:w="2076"/>
          </w:tcPr>
          <w:p>
            <w:pPr>
              <w:pStyle w:val="null3"/>
            </w:pPr>
            <w:r>
              <w:rPr/>
              <w:t>★</w:t>
            </w:r>
          </w:p>
        </w:tc>
        <w:tc>
          <w:tcPr>
            <w:tcW w:type="dxa" w:w="415"/>
          </w:tcPr>
          <w:p>
            <w:pPr>
              <w:pStyle w:val="null3"/>
            </w:pPr>
            <w:r>
              <w:rPr/>
              <w:t>66</w:t>
            </w:r>
          </w:p>
        </w:tc>
        <w:tc>
          <w:tcPr>
            <w:tcW w:type="dxa" w:w="5814"/>
          </w:tcPr>
          <w:p>
            <w:pPr>
              <w:pStyle w:val="null3"/>
            </w:pPr>
            <w:r>
              <w:rPr/>
              <w:t>2.3粤东医院警务室，配备1名专职保安员，待遇不低于公安辅警待遇(¥4000.00元每人/月，含社保)，接受辖区派出所的业务指导，负责受理、处置群众在医院区域内的报警和治安案件。</w:t>
            </w:r>
          </w:p>
        </w:tc>
      </w:tr>
      <w:tr>
        <w:tc>
          <w:tcPr>
            <w:tcW w:type="dxa" w:w="2076"/>
          </w:tcPr>
          <w:p>
            <w:pPr>
              <w:pStyle w:val="null3"/>
            </w:pPr>
            <w:r>
              <w:rPr/>
              <w:t>★</w:t>
            </w:r>
          </w:p>
        </w:tc>
        <w:tc>
          <w:tcPr>
            <w:tcW w:type="dxa" w:w="415"/>
          </w:tcPr>
          <w:p>
            <w:pPr>
              <w:pStyle w:val="null3"/>
            </w:pPr>
            <w:r>
              <w:rPr/>
              <w:t>67</w:t>
            </w:r>
          </w:p>
        </w:tc>
        <w:tc>
          <w:tcPr>
            <w:tcW w:type="dxa" w:w="5814"/>
          </w:tcPr>
          <w:p>
            <w:pPr>
              <w:pStyle w:val="null3"/>
            </w:pPr>
            <w:r>
              <w:rPr/>
              <w:t>2.4消防总控制室配备7名保安员，需持由公安部消防局核发的消防设施操作员中级/四级（或以上）证书（保安员上岗后由采购人核查证书），待遇不低于¥4000.00元每人/月（含社保）。</w:t>
            </w:r>
          </w:p>
        </w:tc>
      </w:tr>
      <w:tr>
        <w:tc>
          <w:tcPr>
            <w:tcW w:type="dxa" w:w="2076"/>
          </w:tcPr>
          <w:p>
            <w:pPr>
              <w:pStyle w:val="null3"/>
            </w:pPr>
            <w:r>
              <w:rPr/>
              <w:t>▲</w:t>
            </w:r>
          </w:p>
        </w:tc>
        <w:tc>
          <w:tcPr>
            <w:tcW w:type="dxa" w:w="415"/>
          </w:tcPr>
          <w:p>
            <w:pPr>
              <w:pStyle w:val="null3"/>
            </w:pPr>
            <w:r>
              <w:rPr/>
              <w:t>68</w:t>
            </w:r>
          </w:p>
        </w:tc>
        <w:tc>
          <w:tcPr>
            <w:tcW w:type="dxa" w:w="5814"/>
          </w:tcPr>
          <w:p>
            <w:pPr>
              <w:pStyle w:val="null3"/>
            </w:pPr>
            <w:r>
              <w:rPr/>
              <w:t>2.5由队长和班长组成粤东医院特勤应急小分队(待遇不低于￥4000元和￥3800元含社保)，主要以处置突发事件、检查治安安全、消防安全为主要目标，协助各部门处理各类突发事件，遇突发性事件或紧急报警要沉着冷静，快速将事发地点通知保卫科和院领导，并对事件现场录像存档。每天2小时不间断对整个院区进行安全巡查。</w:t>
            </w:r>
          </w:p>
        </w:tc>
      </w:tr>
      <w:tr>
        <w:tc>
          <w:tcPr>
            <w:tcW w:type="dxa" w:w="2076"/>
          </w:tcPr>
          <w:p/>
        </w:tc>
        <w:tc>
          <w:tcPr>
            <w:tcW w:type="dxa" w:w="415"/>
          </w:tcPr>
          <w:p>
            <w:pPr>
              <w:pStyle w:val="null3"/>
            </w:pPr>
            <w:r>
              <w:rPr/>
              <w:t>69</w:t>
            </w:r>
          </w:p>
        </w:tc>
        <w:tc>
          <w:tcPr>
            <w:tcW w:type="dxa" w:w="5814"/>
          </w:tcPr>
          <w:p>
            <w:pPr>
              <w:pStyle w:val="null3"/>
            </w:pPr>
            <w:r>
              <w:rPr/>
              <w:t>2.6实行三班工作制：早班：8:00—16:00 中班：16:00—24:00 夜班：24:00—8:00</w:t>
            </w:r>
          </w:p>
        </w:tc>
      </w:tr>
      <w:tr>
        <w:tc>
          <w:tcPr>
            <w:tcW w:type="dxa" w:w="2076"/>
          </w:tcPr>
          <w:p/>
        </w:tc>
        <w:tc>
          <w:tcPr>
            <w:tcW w:type="dxa" w:w="415"/>
          </w:tcPr>
          <w:p>
            <w:pPr>
              <w:pStyle w:val="null3"/>
            </w:pPr>
            <w:r>
              <w:rPr/>
              <w:t>70</w:t>
            </w:r>
          </w:p>
        </w:tc>
        <w:tc>
          <w:tcPr>
            <w:tcW w:type="dxa" w:w="5814"/>
          </w:tcPr>
          <w:p>
            <w:pPr>
              <w:pStyle w:val="null3"/>
            </w:pPr>
            <w:r>
              <w:rPr/>
              <w:t>2.7保安团队组织架构：</w:t>
            </w:r>
          </w:p>
          <w:p>
            <w:pPr>
              <w:pStyle w:val="null3"/>
            </w:pPr>
            <w:r>
              <w:rPr/>
              <w:t>现场负责人</w:t>
            </w:r>
          </w:p>
          <w:p>
            <w:pPr>
              <w:pStyle w:val="null3"/>
            </w:pPr>
            <w:r>
              <w:rPr/>
              <w:t xml:space="preserve">     保安队长</w:t>
            </w:r>
          </w:p>
          <w:p>
            <w:pPr>
              <w:pStyle w:val="null3"/>
            </w:pPr>
            <w:r>
              <w:rPr/>
              <w:t xml:space="preserve">     班长</w:t>
            </w:r>
          </w:p>
          <w:p>
            <w:pPr>
              <w:pStyle w:val="null3"/>
            </w:pPr>
            <w:r>
              <w:rPr/>
              <w:t xml:space="preserve">     内勤管理组 　</w:t>
            </w:r>
          </w:p>
          <w:p>
            <w:pPr>
              <w:pStyle w:val="null3"/>
            </w:pPr>
            <w:r>
              <w:rPr/>
              <w:t xml:space="preserve">     门岗管理组 　</w:t>
            </w:r>
          </w:p>
          <w:p>
            <w:pPr>
              <w:pStyle w:val="null3"/>
            </w:pPr>
            <w:r>
              <w:rPr/>
              <w:t xml:space="preserve">     巡逻管理组 　</w:t>
            </w:r>
          </w:p>
          <w:p>
            <w:pPr>
              <w:pStyle w:val="null3"/>
            </w:pPr>
            <w:r>
              <w:rPr/>
              <w:t xml:space="preserve">     监控消防管理组　</w:t>
            </w:r>
          </w:p>
          <w:p>
            <w:pPr>
              <w:pStyle w:val="null3"/>
            </w:pPr>
            <w:r>
              <w:rPr/>
              <w:t xml:space="preserve">     交通停车管理组 　</w:t>
            </w:r>
          </w:p>
          <w:p>
            <w:pPr>
              <w:pStyle w:val="null3"/>
            </w:pPr>
            <w:r>
              <w:rPr/>
              <w:t xml:space="preserve">     门诊秩序管理组 　</w:t>
            </w:r>
          </w:p>
          <w:p>
            <w:pPr>
              <w:pStyle w:val="null3"/>
            </w:pPr>
            <w:r>
              <w:rPr/>
              <w:t xml:space="preserve">     住院病区管理组</w:t>
            </w:r>
          </w:p>
          <w:p>
            <w:pPr>
              <w:pStyle w:val="null3"/>
            </w:pPr>
            <w:r>
              <w:rPr/>
              <w:t xml:space="preserve">     应急特勤分队</w:t>
            </w:r>
          </w:p>
          <w:p>
            <w:pPr>
              <w:pStyle w:val="null3"/>
            </w:pPr>
            <w:r>
              <w:rPr/>
              <w:t xml:space="preserve">     警务室</w:t>
            </w:r>
          </w:p>
        </w:tc>
      </w:tr>
      <w:tr>
        <w:tc>
          <w:tcPr>
            <w:tcW w:type="dxa" w:w="2076"/>
          </w:tcPr>
          <w:p/>
        </w:tc>
        <w:tc>
          <w:tcPr>
            <w:tcW w:type="dxa" w:w="415"/>
          </w:tcPr>
          <w:p>
            <w:pPr>
              <w:pStyle w:val="null3"/>
            </w:pPr>
            <w:r>
              <w:rPr/>
              <w:t>71</w:t>
            </w:r>
          </w:p>
        </w:tc>
        <w:tc>
          <w:tcPr>
            <w:tcW w:type="dxa" w:w="5814"/>
          </w:tcPr>
          <w:p>
            <w:pPr>
              <w:pStyle w:val="null3"/>
            </w:pPr>
            <w:r>
              <w:rPr/>
              <w:t>2.8保安人员岗位需求表</w:t>
            </w:r>
          </w:p>
          <w:tbl>
            <w:tblPr>
              <w:tblBorders>
                <w:top w:val="none" w:color="000000" w:sz="4"/>
                <w:left w:val="none" w:color="000000" w:sz="4"/>
                <w:bottom w:val="none" w:color="000000" w:sz="4"/>
                <w:right w:val="none" w:color="000000" w:sz="4"/>
                <w:insideH w:val="none"/>
                <w:insideV w:val="none"/>
              </w:tblBorders>
            </w:tblPr>
            <w:tblGrid>
              <w:gridCol w:w="840"/>
              <w:gridCol w:w="951"/>
              <w:gridCol w:w="1927"/>
              <w:gridCol w:w="407"/>
              <w:gridCol w:w="420"/>
              <w:gridCol w:w="469"/>
              <w:gridCol w:w="556"/>
            </w:tblGrid>
            <w:tr>
              <w:tc>
                <w:tcPr>
                  <w:tcW w:type="dxa" w:w="84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岗位类别</w:t>
                  </w:r>
                </w:p>
              </w:tc>
              <w:tc>
                <w:tcPr>
                  <w:tcW w:type="dxa" w:w="9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岗位地点</w:t>
                  </w:r>
                </w:p>
              </w:tc>
              <w:tc>
                <w:tcPr>
                  <w:tcW w:type="dxa" w:w="19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岗位职责</w:t>
                  </w:r>
                </w:p>
              </w:tc>
              <w:tc>
                <w:tcPr>
                  <w:tcW w:type="dxa" w:w="4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早班</w:t>
                  </w:r>
                </w:p>
              </w:tc>
              <w:tc>
                <w:tcPr>
                  <w:tcW w:type="dxa" w:w="4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中班</w:t>
                  </w:r>
                </w:p>
              </w:tc>
              <w:tc>
                <w:tcPr>
                  <w:tcW w:type="dxa" w:w="4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晚班</w:t>
                  </w:r>
                </w:p>
              </w:tc>
              <w:tc>
                <w:tcPr>
                  <w:tcW w:type="dxa" w:w="5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岗位数</w:t>
                  </w:r>
                </w:p>
              </w:tc>
            </w:tr>
            <w:tr>
              <w:tc>
                <w:tcPr>
                  <w:tcW w:type="dxa" w:w="8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队长</w:t>
                  </w: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全院机动巡逻</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管理医院保安队。</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8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班长</w:t>
                  </w: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全院机动巡逻</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协调管理保安员，服从队长领导。</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84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特殊岗</w:t>
                  </w: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视频监控室</w:t>
                  </w:r>
                  <w:r>
                    <w:rPr>
                      <w:sz w:val="20"/>
                    </w:rPr>
                    <w:t>（</w:t>
                  </w:r>
                  <w:r>
                    <w:rPr>
                      <w:sz w:val="20"/>
                    </w:rPr>
                    <w:t>消防控制室</w:t>
                  </w:r>
                  <w:r>
                    <w:rPr>
                      <w:sz w:val="20"/>
                    </w:rPr>
                    <w:t>）</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协助处理监控室日常工作事务，遇突发治安消防事件及时联系相关部门。</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6</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警务室</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协助处理警务室日常事务，遇突发事件及时联系相关部门。</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84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固定治安岗</w:t>
                  </w: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大门门岗</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负责医院大门治安和周边车辆引导工作。</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职工摩托车棚</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看护职工摩托车电瓶车。</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妇幼中心</w:t>
                  </w:r>
                  <w:r>
                    <w:rPr>
                      <w:sz w:val="20"/>
                    </w:rPr>
                    <w:t>/员工通道/门诊</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负责医院员工通道治安秩序。</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急诊中心</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做好急诊中心周边治安、消防安全工作。</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门诊大厅安检</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做好门诊大厅安检、消防安全工作，维护排队秩序和引导患者就诊。</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5</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门诊大楼门口</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做好院内车辆引导工作，维护秩序，指引患者进行安检。</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门诊大楼门坪</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做好院内车辆引导工作，确保通道畅通，禁止乱停乱放。</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门诊医技连廊周边</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做好门诊医技连廊治安秩序，把控连廊出入口，指引患者就医。</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住院大楼后门及周边</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做好院内车辆引导工作，确保通道畅通，禁止乱停乱放。</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住院大厅安检</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做好住院大厅安检、消防安全工作，维护排队秩序和引导患者。</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5</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肝病大楼周边</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做好区域内安全保卫工作，保护院内人员人身安全，确保绿色通道畅通，发现大件可疑物品及时查验。</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840"/>
                  <w:vMerge/>
                  <w:tcBorders>
                    <w:top w:val="none" w:color="000000" w:sz="4"/>
                    <w:left w:val="single" w:color="000000" w:sz="4"/>
                    <w:bottom w:val="single" w:color="000000" w:sz="4"/>
                    <w:right w:val="single" w:color="000000" w:sz="4"/>
                  </w:tcBorders>
                </w:tcPr>
                <w:p/>
              </w:tc>
              <w:tc>
                <w:tcPr>
                  <w:tcW w:type="dxa" w:w="9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后门周边</w:t>
                  </w:r>
                </w:p>
              </w:tc>
              <w:tc>
                <w:tcPr>
                  <w:tcW w:type="dxa" w:w="19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负责医院后门出入口治安、消防安全，做好周边车辆引导工作。</w:t>
                  </w:r>
                </w:p>
              </w:tc>
              <w:tc>
                <w:tcPr>
                  <w:tcW w:type="dxa" w:w="4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5014"/>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合计人数</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43</w:t>
                  </w:r>
                </w:p>
              </w:tc>
            </w:tr>
            <w:tr>
              <w:tc>
                <w:tcPr>
                  <w:tcW w:type="dxa" w:w="5014"/>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备注：顶班轮休</w:t>
                  </w:r>
                  <w:r>
                    <w:rPr>
                      <w:sz w:val="19"/>
                    </w:rPr>
                    <w:t>9</w:t>
                  </w:r>
                  <w:r>
                    <w:rPr>
                      <w:sz w:val="19"/>
                    </w:rPr>
                    <w:t>人</w:t>
                  </w:r>
                  <w:r>
                    <w:rPr>
                      <w:sz w:val="19"/>
                    </w:rPr>
                    <w:t>（</w:t>
                  </w:r>
                  <w:r>
                    <w:rPr>
                      <w:sz w:val="19"/>
                    </w:rPr>
                    <w:t>含</w:t>
                  </w:r>
                  <w:r>
                    <w:rPr>
                      <w:sz w:val="20"/>
                    </w:rPr>
                    <w:t>视频监控室</w:t>
                  </w:r>
                  <w:r>
                    <w:rPr>
                      <w:sz w:val="20"/>
                    </w:rPr>
                    <w:t>1人</w:t>
                  </w:r>
                  <w:r>
                    <w:rPr>
                      <w:sz w:val="19"/>
                    </w:rPr>
                    <w:t>）</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9</w:t>
                  </w:r>
                </w:p>
              </w:tc>
            </w:tr>
            <w:tr>
              <w:tc>
                <w:tcPr>
                  <w:tcW w:type="dxa" w:w="5014"/>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总人数</w:t>
                  </w:r>
                </w:p>
              </w:tc>
              <w:tc>
                <w:tcPr>
                  <w:tcW w:type="dxa" w:w="5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52</w:t>
                  </w:r>
                </w:p>
              </w:tc>
            </w:tr>
          </w:tbl>
          <w:p>
            <w:pPr>
              <w:pStyle w:val="null3"/>
            </w:pPr>
            <w:r>
              <w:rPr>
                <w:sz w:val="22"/>
                <w:b/>
              </w:rPr>
              <w:t>备注</w:t>
            </w:r>
            <w:r>
              <w:rPr>
                <w:sz w:val="22"/>
                <w:b/>
              </w:rPr>
              <w:t>:</w:t>
            </w:r>
            <w:r>
              <w:rPr>
                <w:sz w:val="22"/>
              </w:rPr>
              <w:t>根据劳动法规定：每</w:t>
            </w:r>
            <w:r>
              <w:rPr>
                <w:sz w:val="22"/>
              </w:rPr>
              <w:t>7名保安人员需安排1人轮休，将采用灵活机动的形式每天自主安排轮休,因突发疫情需要增设的临时岗位将在疫情结束后调整为停车场管理人员。</w:t>
            </w:r>
          </w:p>
          <w:p>
            <w:pPr>
              <w:pStyle w:val="null3"/>
            </w:pPr>
            <w:r>
              <w:rPr/>
              <w:t xml:space="preserve"> </w:t>
            </w:r>
          </w:p>
        </w:tc>
      </w:tr>
      <w:tr>
        <w:tc>
          <w:tcPr>
            <w:tcW w:type="dxa" w:w="2076"/>
          </w:tcPr>
          <w:p/>
        </w:tc>
        <w:tc>
          <w:tcPr>
            <w:tcW w:type="dxa" w:w="415"/>
          </w:tcPr>
          <w:p>
            <w:pPr>
              <w:pStyle w:val="null3"/>
            </w:pPr>
            <w:r>
              <w:rPr/>
              <w:t>72</w:t>
            </w:r>
          </w:p>
        </w:tc>
        <w:tc>
          <w:tcPr>
            <w:tcW w:type="dxa" w:w="5814"/>
          </w:tcPr>
          <w:p>
            <w:pPr>
              <w:pStyle w:val="null3"/>
            </w:pPr>
            <w:r>
              <w:rPr/>
              <w:t>3.保安人员条件 ①高中学历及以上，身体健康，相貌端正，仪表大方，无传染性疾病，尊重领导和服务对象，服从安排，听从指挥，无违法犯罪记录等；②爱岗敬业，遵纪守法，文明执勤，礼貌待人，敢于同违法犯罪现象作斗争；③具备相关法律法规知识及安保知识和消防知识，具备一定的语言和文字表达能力；④具备良好的语言表达及沟通协调能力；⑤同等条件下，武警、消防、退伍军人、辅警、中共党员优先。</w:t>
            </w:r>
          </w:p>
        </w:tc>
      </w:tr>
      <w:tr>
        <w:tc>
          <w:tcPr>
            <w:tcW w:type="dxa" w:w="2076"/>
          </w:tcPr>
          <w:p/>
        </w:tc>
        <w:tc>
          <w:tcPr>
            <w:tcW w:type="dxa" w:w="415"/>
          </w:tcPr>
          <w:p>
            <w:pPr>
              <w:pStyle w:val="null3"/>
            </w:pPr>
            <w:r>
              <w:rPr/>
              <w:t>73</w:t>
            </w:r>
          </w:p>
        </w:tc>
        <w:tc>
          <w:tcPr>
            <w:tcW w:type="dxa" w:w="5814"/>
          </w:tcPr>
          <w:p>
            <w:pPr>
              <w:pStyle w:val="null3"/>
            </w:pPr>
            <w:r>
              <w:rPr/>
              <w:t>4.保安队员年龄：队员结构合理，人员年龄在20-58岁之间，55岁以下年龄段人员数量不少于总人数的50%。</w:t>
            </w:r>
          </w:p>
        </w:tc>
      </w:tr>
      <w:tr>
        <w:tc>
          <w:tcPr>
            <w:tcW w:type="dxa" w:w="2076"/>
          </w:tcPr>
          <w:p/>
        </w:tc>
        <w:tc>
          <w:tcPr>
            <w:tcW w:type="dxa" w:w="415"/>
          </w:tcPr>
          <w:p>
            <w:pPr>
              <w:pStyle w:val="null3"/>
            </w:pPr>
            <w:r>
              <w:rPr/>
              <w:t>74</w:t>
            </w:r>
          </w:p>
        </w:tc>
        <w:tc>
          <w:tcPr>
            <w:tcW w:type="dxa" w:w="5814"/>
          </w:tcPr>
          <w:p>
            <w:pPr>
              <w:pStyle w:val="null3"/>
            </w:pPr>
            <w:r>
              <w:rPr/>
              <w:t>5.人员服装、装备、办公用品和设施。</w:t>
            </w:r>
          </w:p>
        </w:tc>
      </w:tr>
      <w:tr>
        <w:tc>
          <w:tcPr>
            <w:tcW w:type="dxa" w:w="2076"/>
          </w:tcPr>
          <w:p/>
        </w:tc>
        <w:tc>
          <w:tcPr>
            <w:tcW w:type="dxa" w:w="415"/>
          </w:tcPr>
          <w:p>
            <w:pPr>
              <w:pStyle w:val="null3"/>
            </w:pPr>
            <w:r>
              <w:rPr/>
              <w:t>75</w:t>
            </w:r>
          </w:p>
        </w:tc>
        <w:tc>
          <w:tcPr>
            <w:tcW w:type="dxa" w:w="5814"/>
          </w:tcPr>
          <w:p>
            <w:pPr>
              <w:pStyle w:val="null3"/>
            </w:pPr>
            <w:r>
              <w:rPr/>
              <w:t>5.1保安员服装材质、款式按2011式制式保安服装规定配置要求，并经采购人确认；中标人必须为每个保安员提供全新冬夏保安服各两套，并每两年更新一次。</w:t>
            </w:r>
          </w:p>
        </w:tc>
      </w:tr>
      <w:tr>
        <w:tc>
          <w:tcPr>
            <w:tcW w:type="dxa" w:w="2076"/>
          </w:tcPr>
          <w:p/>
        </w:tc>
        <w:tc>
          <w:tcPr>
            <w:tcW w:type="dxa" w:w="415"/>
          </w:tcPr>
          <w:p>
            <w:pPr>
              <w:pStyle w:val="null3"/>
            </w:pPr>
            <w:r>
              <w:rPr/>
              <w:t>76</w:t>
            </w:r>
          </w:p>
        </w:tc>
        <w:tc>
          <w:tcPr>
            <w:tcW w:type="dxa" w:w="5814"/>
          </w:tcPr>
          <w:p>
            <w:pPr>
              <w:pStyle w:val="null3"/>
            </w:pPr>
            <w:r>
              <w:rPr/>
              <w:t>5.2在岗人员均需配备对讲机；部分重要岗位人员需配置执法记录仪，在处置突发事件、处理纠纷或执行特殊任务时按需使用；交通岗人员均配备指挥棒。</w:t>
            </w:r>
          </w:p>
        </w:tc>
      </w:tr>
      <w:tr>
        <w:tc>
          <w:tcPr>
            <w:tcW w:type="dxa" w:w="2076"/>
          </w:tcPr>
          <w:p/>
        </w:tc>
        <w:tc>
          <w:tcPr>
            <w:tcW w:type="dxa" w:w="415"/>
          </w:tcPr>
          <w:p>
            <w:pPr>
              <w:pStyle w:val="null3"/>
            </w:pPr>
            <w:r>
              <w:rPr/>
              <w:t>77</w:t>
            </w:r>
          </w:p>
        </w:tc>
        <w:tc>
          <w:tcPr>
            <w:tcW w:type="dxa" w:w="5814"/>
          </w:tcPr>
          <w:p>
            <w:pPr>
              <w:pStyle w:val="null3"/>
            </w:pPr>
            <w:r>
              <w:rPr/>
              <w:t>5.3保安队伍配备服装及装备要求</w:t>
            </w:r>
          </w:p>
          <w:tbl>
            <w:tblPr>
              <w:tblBorders>
                <w:top w:val="none" w:color="000000" w:sz="4"/>
                <w:left w:val="none" w:color="000000" w:sz="4"/>
                <w:bottom w:val="none" w:color="000000" w:sz="4"/>
                <w:right w:val="none" w:color="000000" w:sz="4"/>
                <w:insideH w:val="none"/>
                <w:insideV w:val="none"/>
              </w:tblBorders>
            </w:tblPr>
            <w:tblGrid>
              <w:gridCol w:w="650"/>
              <w:gridCol w:w="2572"/>
              <w:gridCol w:w="1215"/>
              <w:gridCol w:w="1145"/>
            </w:tblGrid>
            <w:tr>
              <w:tc>
                <w:tcPr>
                  <w:tcW w:type="dxa" w:w="65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序号</w:t>
                  </w:r>
                </w:p>
              </w:tc>
              <w:tc>
                <w:tcPr>
                  <w:tcW w:type="dxa" w:w="257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服装及装备名称</w:t>
                  </w:r>
                </w:p>
              </w:tc>
              <w:tc>
                <w:tcPr>
                  <w:tcW w:type="dxa" w:w="121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数量</w:t>
                  </w:r>
                </w:p>
              </w:tc>
              <w:tc>
                <w:tcPr>
                  <w:tcW w:type="dxa" w:w="114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单位</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保安短袖夏服</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104</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套</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2</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保安长袖秋服</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104</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套</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保安反光马甲</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套</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4</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棉大衣</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件</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保安制式雨衣</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件</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6</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雨伞</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把</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7</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普通高筒雨鞋</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件</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8</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对讲机</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部</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9</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35CM护卫甩棍</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20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条</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警用腰带</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条</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11</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巡查用</w:t>
                  </w:r>
                  <w:r>
                    <w:rPr>
                      <w:sz w:val="20"/>
                    </w:rPr>
                    <w:t>LED强光手电筒</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把</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12</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执法仪（工程塑料材质，带执法录像功能）</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部</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13</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臂标（反光保安标识）</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条</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14</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防暴盾牌</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个</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15</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防暴头盔</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个</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16</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防暴叉杆</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条</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17</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防刺服</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件</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18</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防刺手套</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对</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19</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警哨</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个</w:t>
                  </w:r>
                </w:p>
              </w:tc>
            </w:tr>
            <w:tr>
              <w:tc>
                <w:tcPr>
                  <w:tcW w:type="dxa" w:w="65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20</w:t>
                  </w:r>
                </w:p>
              </w:tc>
              <w:tc>
                <w:tcPr>
                  <w:tcW w:type="dxa" w:w="257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警用手电</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1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把</w:t>
                  </w:r>
                </w:p>
              </w:tc>
            </w:tr>
          </w:tbl>
          <w:p/>
        </w:tc>
      </w:tr>
      <w:tr>
        <w:tc>
          <w:tcPr>
            <w:tcW w:type="dxa" w:w="2076"/>
          </w:tcPr>
          <w:p/>
        </w:tc>
        <w:tc>
          <w:tcPr>
            <w:tcW w:type="dxa" w:w="415"/>
          </w:tcPr>
          <w:p>
            <w:pPr>
              <w:pStyle w:val="null3"/>
            </w:pPr>
            <w:r>
              <w:rPr/>
              <w:t>78</w:t>
            </w:r>
          </w:p>
        </w:tc>
        <w:tc>
          <w:tcPr>
            <w:tcW w:type="dxa" w:w="5814"/>
          </w:tcPr>
          <w:p>
            <w:pPr>
              <w:pStyle w:val="null3"/>
            </w:pPr>
            <w:r>
              <w:rPr/>
              <w:t>5.4中标人需自行配置办公桌、椅等办公用品。</w:t>
            </w:r>
          </w:p>
        </w:tc>
      </w:tr>
      <w:tr>
        <w:tc>
          <w:tcPr>
            <w:tcW w:type="dxa" w:w="2076"/>
          </w:tcPr>
          <w:p/>
        </w:tc>
        <w:tc>
          <w:tcPr>
            <w:tcW w:type="dxa" w:w="415"/>
          </w:tcPr>
          <w:p>
            <w:pPr>
              <w:pStyle w:val="null3"/>
            </w:pPr>
            <w:r>
              <w:rPr/>
              <w:t>79</w:t>
            </w:r>
          </w:p>
        </w:tc>
        <w:tc>
          <w:tcPr>
            <w:tcW w:type="dxa" w:w="5814"/>
          </w:tcPr>
          <w:p>
            <w:pPr>
              <w:pStyle w:val="null3"/>
            </w:pPr>
            <w:r>
              <w:rPr/>
              <w:t>（五）保安岗位日常管理措施</w:t>
            </w:r>
          </w:p>
        </w:tc>
      </w:tr>
      <w:tr>
        <w:tc>
          <w:tcPr>
            <w:tcW w:type="dxa" w:w="2076"/>
          </w:tcPr>
          <w:p/>
        </w:tc>
        <w:tc>
          <w:tcPr>
            <w:tcW w:type="dxa" w:w="415"/>
          </w:tcPr>
          <w:p>
            <w:pPr>
              <w:pStyle w:val="null3"/>
            </w:pPr>
            <w:r>
              <w:rPr/>
              <w:t>80</w:t>
            </w:r>
          </w:p>
        </w:tc>
        <w:tc>
          <w:tcPr>
            <w:tcW w:type="dxa" w:w="5814"/>
          </w:tcPr>
          <w:p>
            <w:pPr>
              <w:pStyle w:val="null3"/>
            </w:pPr>
            <w:r>
              <w:rPr/>
              <w:t>1.工作要求</w:t>
            </w:r>
          </w:p>
        </w:tc>
      </w:tr>
      <w:tr>
        <w:tc>
          <w:tcPr>
            <w:tcW w:type="dxa" w:w="2076"/>
          </w:tcPr>
          <w:p/>
        </w:tc>
        <w:tc>
          <w:tcPr>
            <w:tcW w:type="dxa" w:w="415"/>
          </w:tcPr>
          <w:p>
            <w:pPr>
              <w:pStyle w:val="null3"/>
            </w:pPr>
            <w:r>
              <w:rPr/>
              <w:t>81</w:t>
            </w:r>
          </w:p>
        </w:tc>
        <w:tc>
          <w:tcPr>
            <w:tcW w:type="dxa" w:w="5814"/>
          </w:tcPr>
          <w:p>
            <w:pPr>
              <w:pStyle w:val="null3"/>
            </w:pPr>
            <w:r>
              <w:rPr/>
              <w:t>1.1保安人员应服从采购人及中标人的双重管理。保安人员应认真履行岗位职责，遵守采购人的各项规章制度和岗位职责，服从医院保卫科根据工作需要做出的统一安排调配，遇紧急突发事件发生，必须积极作为。</w:t>
            </w:r>
          </w:p>
        </w:tc>
      </w:tr>
      <w:tr>
        <w:tc>
          <w:tcPr>
            <w:tcW w:type="dxa" w:w="2076"/>
          </w:tcPr>
          <w:p/>
        </w:tc>
        <w:tc>
          <w:tcPr>
            <w:tcW w:type="dxa" w:w="415"/>
          </w:tcPr>
          <w:p>
            <w:pPr>
              <w:pStyle w:val="null3"/>
            </w:pPr>
            <w:r>
              <w:rPr/>
              <w:t>82</w:t>
            </w:r>
          </w:p>
        </w:tc>
        <w:tc>
          <w:tcPr>
            <w:tcW w:type="dxa" w:w="5814"/>
          </w:tcPr>
          <w:p>
            <w:pPr>
              <w:pStyle w:val="null3"/>
            </w:pPr>
            <w:r>
              <w:rPr/>
              <w:t>1.2保安队员要有良好的职业道德和服务态度，对医务人员和患者和家属要以礼相待。着装统一、整洁，动作规范，语言文明，形象良好。</w:t>
            </w:r>
          </w:p>
        </w:tc>
      </w:tr>
      <w:tr>
        <w:tc>
          <w:tcPr>
            <w:tcW w:type="dxa" w:w="2076"/>
          </w:tcPr>
          <w:p/>
        </w:tc>
        <w:tc>
          <w:tcPr>
            <w:tcW w:type="dxa" w:w="415"/>
          </w:tcPr>
          <w:p>
            <w:pPr>
              <w:pStyle w:val="null3"/>
            </w:pPr>
            <w:r>
              <w:rPr/>
              <w:t>83</w:t>
            </w:r>
          </w:p>
        </w:tc>
        <w:tc>
          <w:tcPr>
            <w:tcW w:type="dxa" w:w="5814"/>
          </w:tcPr>
          <w:p>
            <w:pPr>
              <w:pStyle w:val="null3"/>
            </w:pPr>
            <w:r>
              <w:rPr/>
              <w:t>1.3服从采购人的工作安排，无条件服从医院保卫科的指挥，接受采购人的监督和检查。</w:t>
            </w:r>
          </w:p>
        </w:tc>
      </w:tr>
      <w:tr>
        <w:tc>
          <w:tcPr>
            <w:tcW w:type="dxa" w:w="2076"/>
          </w:tcPr>
          <w:p/>
        </w:tc>
        <w:tc>
          <w:tcPr>
            <w:tcW w:type="dxa" w:w="415"/>
          </w:tcPr>
          <w:p>
            <w:pPr>
              <w:pStyle w:val="null3"/>
            </w:pPr>
            <w:r>
              <w:rPr/>
              <w:t>84</w:t>
            </w:r>
          </w:p>
        </w:tc>
        <w:tc>
          <w:tcPr>
            <w:tcW w:type="dxa" w:w="5814"/>
          </w:tcPr>
          <w:p>
            <w:pPr>
              <w:pStyle w:val="null3"/>
            </w:pPr>
            <w:r>
              <w:rPr/>
              <w:t>2.提供24小时保安服务，严格遵守医院的各项规章制度和岗位职责，特别是《保安队纪律管理规定》。做好值班记录，切实加强对人员、车辆、物资、设备的安全管理。做好医院的防盗及消防日巡查、月检查，实行24小时不间断对医疗区以及院内治安巡逻。做好消防每日巡查工作，同时加强院内摩托车、电瓶车及自行车规范管理，积极完成领导交予的其他安全保卫任务；严格服从医院管理，遇紧急突发事件发生，必须积极作为。</w:t>
            </w:r>
          </w:p>
        </w:tc>
      </w:tr>
      <w:tr>
        <w:tc>
          <w:tcPr>
            <w:tcW w:type="dxa" w:w="2076"/>
          </w:tcPr>
          <w:p/>
        </w:tc>
        <w:tc>
          <w:tcPr>
            <w:tcW w:type="dxa" w:w="415"/>
          </w:tcPr>
          <w:p>
            <w:pPr>
              <w:pStyle w:val="null3"/>
            </w:pPr>
            <w:r>
              <w:rPr/>
              <w:t>85</w:t>
            </w:r>
          </w:p>
        </w:tc>
        <w:tc>
          <w:tcPr>
            <w:tcW w:type="dxa" w:w="5814"/>
          </w:tcPr>
          <w:p>
            <w:pPr>
              <w:pStyle w:val="null3"/>
            </w:pPr>
            <w:r>
              <w:rPr/>
              <w:t>3.规范保安队员的职责，严格执行《中山大学附属第三医院粤东医院保安队管理规范》、《中山大学附属第三医院粤东医院保安队保安岗位督察制度》，严格按《中山大学附属第三医院粤东医院保安员管理制度》的要求履行职责；确保保安人员规范穿着保安制服、配备安保器械上岗，在班时间不得与闲人聊天、干私活、看书报，不得饮酒。有良好的职业道德和服务态度，对医务人员和患者和家属要以礼相待。着装统一、整洁，动作规范，语言文明，形象良好。</w:t>
            </w:r>
          </w:p>
        </w:tc>
      </w:tr>
      <w:tr>
        <w:tc>
          <w:tcPr>
            <w:tcW w:type="dxa" w:w="2076"/>
          </w:tcPr>
          <w:p/>
        </w:tc>
        <w:tc>
          <w:tcPr>
            <w:tcW w:type="dxa" w:w="415"/>
          </w:tcPr>
          <w:p>
            <w:pPr>
              <w:pStyle w:val="null3"/>
            </w:pPr>
            <w:r>
              <w:rPr/>
              <w:t>86</w:t>
            </w:r>
          </w:p>
        </w:tc>
        <w:tc>
          <w:tcPr>
            <w:tcW w:type="dxa" w:w="5814"/>
          </w:tcPr>
          <w:p>
            <w:pPr>
              <w:pStyle w:val="null3"/>
            </w:pPr>
            <w:r>
              <w:rPr/>
              <w:t>4.中标人与保安队员签订安全责任书，明确规定保安工作职责，确保采购人安全。保安队成立后，将对医院院内及周边治安环境进行拉网式安全大检查，提出合理的安全建议，从而消除各类安全隐患，对医院门诊部、住院楼、收费处、财务科、停车场、药库等重点部位加强安全保卫工作。</w:t>
            </w:r>
          </w:p>
        </w:tc>
      </w:tr>
      <w:tr>
        <w:tc>
          <w:tcPr>
            <w:tcW w:type="dxa" w:w="2076"/>
          </w:tcPr>
          <w:p/>
        </w:tc>
        <w:tc>
          <w:tcPr>
            <w:tcW w:type="dxa" w:w="415"/>
          </w:tcPr>
          <w:p>
            <w:pPr>
              <w:pStyle w:val="null3"/>
            </w:pPr>
            <w:r>
              <w:rPr/>
              <w:t>87</w:t>
            </w:r>
          </w:p>
        </w:tc>
        <w:tc>
          <w:tcPr>
            <w:tcW w:type="dxa" w:w="5814"/>
          </w:tcPr>
          <w:p>
            <w:pPr>
              <w:pStyle w:val="null3"/>
            </w:pPr>
            <w:r>
              <w:rPr/>
              <w:t>5.根据采购人要求，制定一套完整的医院保安运作方法和严格的操作规程，制定科学、严格的管理制度和工作质量标准。首先要健全门卫制度，严禁携带易燃易爆及其他危险品的人员及车辆，不明身份、衣冠不整的人，推销产品及收购废品的人和车辆进入医院。其次要制定严格的车辆管理制度，所有车辆进入医院后均应按指定地点有序停放，未按要求停放的，保安人员应给其告知或主动帮助来人把车辆放入指定位置。同时加强院内摩托车、电瓶车及自行车规范管理，禁止院区外车辆乱停乱放、堵塞大门或通道。</w:t>
            </w:r>
          </w:p>
        </w:tc>
      </w:tr>
      <w:tr>
        <w:tc>
          <w:tcPr>
            <w:tcW w:type="dxa" w:w="2076"/>
          </w:tcPr>
          <w:p/>
        </w:tc>
        <w:tc>
          <w:tcPr>
            <w:tcW w:type="dxa" w:w="415"/>
          </w:tcPr>
          <w:p>
            <w:pPr>
              <w:pStyle w:val="null3"/>
            </w:pPr>
            <w:r>
              <w:rPr/>
              <w:t>88</w:t>
            </w:r>
          </w:p>
        </w:tc>
        <w:tc>
          <w:tcPr>
            <w:tcW w:type="dxa" w:w="5814"/>
          </w:tcPr>
          <w:p>
            <w:pPr>
              <w:pStyle w:val="null3"/>
            </w:pPr>
            <w:r>
              <w:rPr/>
              <w:t>6.严格管理保安队员，确保保安员认真开展值班巡逻、重要财物的看护工作，保障医院医务人员工作时间的人身安全，一旦出现医患纠纷，保安人员第一时间赶赴现场维护秩序。</w:t>
            </w:r>
          </w:p>
        </w:tc>
      </w:tr>
      <w:tr>
        <w:tc>
          <w:tcPr>
            <w:tcW w:type="dxa" w:w="2076"/>
          </w:tcPr>
          <w:p/>
        </w:tc>
        <w:tc>
          <w:tcPr>
            <w:tcW w:type="dxa" w:w="415"/>
          </w:tcPr>
          <w:p>
            <w:pPr>
              <w:pStyle w:val="null3"/>
            </w:pPr>
            <w:r>
              <w:rPr/>
              <w:t>89</w:t>
            </w:r>
          </w:p>
        </w:tc>
        <w:tc>
          <w:tcPr>
            <w:tcW w:type="dxa" w:w="5814"/>
          </w:tcPr>
          <w:p>
            <w:pPr>
              <w:pStyle w:val="null3"/>
            </w:pPr>
            <w:r>
              <w:rPr/>
              <w:t>7.保安队员工作熟练。中标人应具有丰富的保安服务的实际经验，拥有一支素质良好的保安队伍，有一套完整的医院保安运作方法和严格的操作规程，制定科学、严格的管理制度和工作质量标准。公司内部设有岗前培训机构，从业人员100%经过岗前培训，并取得保安证。保安队员经过基本消防知识和急救技术培训，合格者上岗。同时每年分季度对保安队员进行相关保安业务知识培训，对保安员工作进行考核，提高工作质量。定期组织保安员参加消防知识培训及学习基本的操作规程，不断提高对医院消防安全的认识和实际技能的操作。</w:t>
            </w:r>
          </w:p>
        </w:tc>
      </w:tr>
      <w:tr>
        <w:tc>
          <w:tcPr>
            <w:tcW w:type="dxa" w:w="2076"/>
          </w:tcPr>
          <w:p/>
        </w:tc>
        <w:tc>
          <w:tcPr>
            <w:tcW w:type="dxa" w:w="415"/>
          </w:tcPr>
          <w:p>
            <w:pPr>
              <w:pStyle w:val="null3"/>
            </w:pPr>
            <w:r>
              <w:rPr/>
              <w:t>90</w:t>
            </w:r>
          </w:p>
        </w:tc>
        <w:tc>
          <w:tcPr>
            <w:tcW w:type="dxa" w:w="5814"/>
          </w:tcPr>
          <w:p>
            <w:pPr>
              <w:pStyle w:val="null3"/>
            </w:pPr>
            <w:r>
              <w:rPr/>
              <w:t>8.中标人对保安人员认真把关，严格政审和培训，挑选出一批政治合格，品行端正，身体健康，五官端正，技能过硬，综合素质较高的保安员派驻医院，保安员需做到尊重领导和服务对象，服从安排，听从指挥，爱岗敬业，遵纪守法，文明执勤，礼貌待人，无违法犯罪记录等，敢于同违法犯罪现象作斗争，具备相关法律法规知识及安保知识和消防知识。</w:t>
            </w:r>
          </w:p>
        </w:tc>
      </w:tr>
      <w:tr>
        <w:tc>
          <w:tcPr>
            <w:tcW w:type="dxa" w:w="2076"/>
          </w:tcPr>
          <w:p/>
        </w:tc>
        <w:tc>
          <w:tcPr>
            <w:tcW w:type="dxa" w:w="415"/>
          </w:tcPr>
          <w:p>
            <w:pPr>
              <w:pStyle w:val="null3"/>
            </w:pPr>
            <w:r>
              <w:rPr/>
              <w:t>91</w:t>
            </w:r>
          </w:p>
        </w:tc>
        <w:tc>
          <w:tcPr>
            <w:tcW w:type="dxa" w:w="5814"/>
          </w:tcPr>
          <w:p>
            <w:pPr>
              <w:pStyle w:val="null3"/>
            </w:pPr>
            <w:r>
              <w:rPr/>
              <w:t>9.保安队员必须全力维护医院内正常的就医秩序，能够独立并有效制止在工作区域烧纸、摆花圈、拉横幅、设灵堂等影响医院形象干扰医疗秩序的行为，必要时保安（公司）队员报警，公安机关出面出警后并有效积极配合；协助公安机关打击不法分子对医院的干扰，特别是对医托、盗窃分子的打击。</w:t>
            </w:r>
          </w:p>
        </w:tc>
      </w:tr>
      <w:tr>
        <w:tc>
          <w:tcPr>
            <w:tcW w:type="dxa" w:w="2076"/>
          </w:tcPr>
          <w:p/>
        </w:tc>
        <w:tc>
          <w:tcPr>
            <w:tcW w:type="dxa" w:w="415"/>
          </w:tcPr>
          <w:p>
            <w:pPr>
              <w:pStyle w:val="null3"/>
            </w:pPr>
            <w:r>
              <w:rPr/>
              <w:t>92</w:t>
            </w:r>
          </w:p>
        </w:tc>
        <w:tc>
          <w:tcPr>
            <w:tcW w:type="dxa" w:w="5814"/>
          </w:tcPr>
          <w:p>
            <w:pPr>
              <w:pStyle w:val="null3"/>
            </w:pPr>
            <w:r>
              <w:rPr/>
              <w:t>10.保安队员在维护医院内治安秩序的同时，还要防范医院周边人员扰乱医院正常秩序。</w:t>
            </w:r>
          </w:p>
        </w:tc>
      </w:tr>
      <w:tr>
        <w:tc>
          <w:tcPr>
            <w:tcW w:type="dxa" w:w="2076"/>
          </w:tcPr>
          <w:p/>
        </w:tc>
        <w:tc>
          <w:tcPr>
            <w:tcW w:type="dxa" w:w="415"/>
          </w:tcPr>
          <w:p>
            <w:pPr>
              <w:pStyle w:val="null3"/>
            </w:pPr>
            <w:r>
              <w:rPr/>
              <w:t>93</w:t>
            </w:r>
          </w:p>
        </w:tc>
        <w:tc>
          <w:tcPr>
            <w:tcW w:type="dxa" w:w="5814"/>
          </w:tcPr>
          <w:p>
            <w:pPr>
              <w:pStyle w:val="null3"/>
            </w:pPr>
            <w:r>
              <w:rPr/>
              <w:t>11.门卫和巡逻保安员执勤时须着装威严，中标人为其配备安保器材（对讲机、钢叉、警械、电筒等），文明执勤，严禁从事与工作无关的事项。门卫保安要认真开展门卫执勤工作，按医院规定时间执行立岗制度；巡逻值勤保安必须按医院要求对院区内开展治安巡逻，注意发现可疑情况，巡逻检查中，特别要做好防火、防盗、防爆工作。</w:t>
            </w:r>
          </w:p>
        </w:tc>
      </w:tr>
      <w:tr>
        <w:tc>
          <w:tcPr>
            <w:tcW w:type="dxa" w:w="2076"/>
          </w:tcPr>
          <w:p/>
        </w:tc>
        <w:tc>
          <w:tcPr>
            <w:tcW w:type="dxa" w:w="415"/>
          </w:tcPr>
          <w:p>
            <w:pPr>
              <w:pStyle w:val="null3"/>
            </w:pPr>
            <w:r>
              <w:rPr/>
              <w:t>94</w:t>
            </w:r>
          </w:p>
        </w:tc>
        <w:tc>
          <w:tcPr>
            <w:tcW w:type="dxa" w:w="5814"/>
          </w:tcPr>
          <w:p>
            <w:pPr>
              <w:pStyle w:val="null3"/>
            </w:pPr>
            <w:r>
              <w:rPr/>
              <w:t>12.中标人定期对上岗保安队员进行督察、考核，对工作表现突出的保安队员应及时给予表扬和奖励，对违反法律和规定的应按保安队员奖惩《暂行办法》予以处罚。</w:t>
            </w:r>
          </w:p>
        </w:tc>
      </w:tr>
      <w:tr>
        <w:tc>
          <w:tcPr>
            <w:tcW w:type="dxa" w:w="2076"/>
          </w:tcPr>
          <w:p/>
        </w:tc>
        <w:tc>
          <w:tcPr>
            <w:tcW w:type="dxa" w:w="415"/>
          </w:tcPr>
          <w:p>
            <w:pPr>
              <w:pStyle w:val="null3"/>
            </w:pPr>
            <w:r>
              <w:rPr/>
              <w:t>95</w:t>
            </w:r>
          </w:p>
        </w:tc>
        <w:tc>
          <w:tcPr>
            <w:tcW w:type="dxa" w:w="5814"/>
          </w:tcPr>
          <w:p>
            <w:pPr>
              <w:pStyle w:val="null3"/>
            </w:pPr>
            <w:r>
              <w:rPr/>
              <w:t>13.中标人应加强同医院保卫科管理人员的协调沟通工作，接受医院的监督和检查。医院有权要求更换工作态度不好、工作能力差的保安队员。</w:t>
            </w:r>
          </w:p>
        </w:tc>
      </w:tr>
      <w:tr>
        <w:tc>
          <w:tcPr>
            <w:tcW w:type="dxa" w:w="2076"/>
          </w:tcPr>
          <w:p/>
        </w:tc>
        <w:tc>
          <w:tcPr>
            <w:tcW w:type="dxa" w:w="415"/>
          </w:tcPr>
          <w:p>
            <w:pPr>
              <w:pStyle w:val="null3"/>
            </w:pPr>
            <w:r>
              <w:rPr/>
              <w:t>96</w:t>
            </w:r>
          </w:p>
        </w:tc>
        <w:tc>
          <w:tcPr>
            <w:tcW w:type="dxa" w:w="5814"/>
          </w:tcPr>
          <w:p>
            <w:pPr>
              <w:pStyle w:val="null3"/>
            </w:pPr>
            <w:r>
              <w:rPr/>
              <w:t>14.中标人应依法与保安队员签订劳动合同，并为其缴纳各项社会保险等国家规定的相关费用。</w:t>
            </w:r>
          </w:p>
        </w:tc>
      </w:tr>
      <w:tr>
        <w:tc>
          <w:tcPr>
            <w:tcW w:type="dxa" w:w="2076"/>
          </w:tcPr>
          <w:p/>
        </w:tc>
        <w:tc>
          <w:tcPr>
            <w:tcW w:type="dxa" w:w="415"/>
          </w:tcPr>
          <w:p>
            <w:pPr>
              <w:pStyle w:val="null3"/>
            </w:pPr>
            <w:r>
              <w:rPr/>
              <w:t>97</w:t>
            </w:r>
          </w:p>
        </w:tc>
        <w:tc>
          <w:tcPr>
            <w:tcW w:type="dxa" w:w="5814"/>
          </w:tcPr>
          <w:p>
            <w:pPr>
              <w:pStyle w:val="null3"/>
            </w:pPr>
            <w:r>
              <w:rPr/>
              <w:t>15.中标人应合理配置机动人员，以应对节假日或保安员轮休时可能出现的岗位空缺；同时，需妥善协调在岗队员的就餐、如厕等临时性安排，确保各岗位始终有人值守，杜绝空岗现象。</w:t>
            </w:r>
          </w:p>
        </w:tc>
      </w:tr>
      <w:tr>
        <w:tc>
          <w:tcPr>
            <w:tcW w:type="dxa" w:w="2076"/>
          </w:tcPr>
          <w:p/>
        </w:tc>
        <w:tc>
          <w:tcPr>
            <w:tcW w:type="dxa" w:w="415"/>
          </w:tcPr>
          <w:p>
            <w:pPr>
              <w:pStyle w:val="null3"/>
            </w:pPr>
            <w:r>
              <w:rPr/>
              <w:t>98</w:t>
            </w:r>
          </w:p>
        </w:tc>
        <w:tc>
          <w:tcPr>
            <w:tcW w:type="dxa" w:w="5814"/>
          </w:tcPr>
          <w:p>
            <w:pPr>
              <w:pStyle w:val="null3"/>
            </w:pPr>
            <w:r>
              <w:rPr/>
              <w:t>16.中标人应派驻保安人员，积极配合采购人开展防火宣传与社会治安综合治理等工作，全力协调采购人与公安机关之间的关系，切实起到桥梁和纽带作用。在此基础上，做好各项安保服务工作，全力为采购人保驾护航。</w:t>
            </w:r>
          </w:p>
        </w:tc>
      </w:tr>
      <w:tr>
        <w:tc>
          <w:tcPr>
            <w:tcW w:type="dxa" w:w="2076"/>
          </w:tcPr>
          <w:p/>
        </w:tc>
        <w:tc>
          <w:tcPr>
            <w:tcW w:type="dxa" w:w="415"/>
          </w:tcPr>
          <w:p>
            <w:pPr>
              <w:pStyle w:val="null3"/>
            </w:pPr>
            <w:r>
              <w:rPr/>
              <w:t>99</w:t>
            </w:r>
          </w:p>
        </w:tc>
        <w:tc>
          <w:tcPr>
            <w:tcW w:type="dxa" w:w="5814"/>
          </w:tcPr>
          <w:p>
            <w:pPr>
              <w:pStyle w:val="null3"/>
            </w:pPr>
            <w:r>
              <w:rPr/>
              <w:t>（六）保安服务人员应急操作规程</w:t>
            </w:r>
          </w:p>
          <w:tbl>
            <w:tblPr>
              <w:tblBorders>
                <w:top w:val="none" w:color="000000" w:sz="4"/>
                <w:left w:val="none" w:color="000000" w:sz="4"/>
                <w:bottom w:val="none" w:color="000000" w:sz="4"/>
                <w:right w:val="none" w:color="000000" w:sz="4"/>
                <w:insideH w:val="none"/>
                <w:insideV w:val="none"/>
              </w:tblBorders>
            </w:tblPr>
            <w:tblGrid>
              <w:gridCol w:w="1329"/>
              <w:gridCol w:w="991"/>
              <w:gridCol w:w="3264"/>
            </w:tblGrid>
            <w:tr>
              <w:tc>
                <w:tcPr>
                  <w:tcW w:type="dxa" w:w="13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流程步骤</w:t>
                  </w:r>
                </w:p>
              </w:tc>
              <w:tc>
                <w:tcPr>
                  <w:tcW w:type="dxa" w:w="9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岗位名称</w:t>
                  </w:r>
                </w:p>
              </w:tc>
              <w:tc>
                <w:tcPr>
                  <w:tcW w:type="dxa" w:w="32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操作规程</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1.事前应急准备</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队长、班长</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both"/>
                  </w:pPr>
                  <w:r>
                    <w:rPr>
                      <w:sz w:val="20"/>
                    </w:rPr>
                    <w:t>1、人员保障</w:t>
                  </w:r>
                </w:p>
                <w:p>
                  <w:pPr>
                    <w:pStyle w:val="null3"/>
                    <w:spacing w:after="195"/>
                    <w:ind w:firstLine="400"/>
                    <w:jc w:val="both"/>
                  </w:pPr>
                  <w:r>
                    <w:rPr>
                      <w:sz w:val="20"/>
                    </w:rPr>
                    <w:t>突发事件处置小组的各位成员，明确责任，各司其职，各负其责。组织培训，使人员掌握安全常识，并具备一定防范处理突发事件的基本知识。</w:t>
                  </w:r>
                </w:p>
                <w:p>
                  <w:pPr>
                    <w:pStyle w:val="null3"/>
                    <w:spacing w:after="195"/>
                    <w:jc w:val="both"/>
                  </w:pPr>
                  <w:r>
                    <w:rPr>
                      <w:sz w:val="20"/>
                    </w:rPr>
                    <w:t>2、物资保障</w:t>
                  </w:r>
                </w:p>
                <w:p>
                  <w:pPr>
                    <w:pStyle w:val="null3"/>
                    <w:ind w:firstLine="400"/>
                    <w:jc w:val="both"/>
                  </w:pPr>
                  <w:r>
                    <w:rPr>
                      <w:sz w:val="20"/>
                      <w:color w:val="000000"/>
                    </w:rPr>
                    <w:t>根据各区域和功能的不同，协调医院保卫科，在重要场所配备必要的应急物资。</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2.可疑爆炸物及其它危险品的应急处理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both"/>
                  </w:pPr>
                  <w:r>
                    <w:rPr>
                      <w:sz w:val="20"/>
                    </w:rPr>
                    <w:t>1、发现可疑爆炸物及其它危险物品应马上通知队长；</w:t>
                  </w:r>
                </w:p>
                <w:p>
                  <w:pPr>
                    <w:pStyle w:val="null3"/>
                    <w:spacing w:after="195"/>
                    <w:jc w:val="both"/>
                  </w:pPr>
                  <w:r>
                    <w:rPr>
                      <w:sz w:val="20"/>
                    </w:rPr>
                    <w:t>2、队长必须尽快赶到现场，对可疑物的检查判断，按照消防预案中疏散人员的程序，尽快疏散现场人员，封闭现场，维持秩序；</w:t>
                  </w:r>
                </w:p>
                <w:p>
                  <w:pPr>
                    <w:pStyle w:val="null3"/>
                    <w:spacing w:after="120"/>
                    <w:jc w:val="both"/>
                  </w:pPr>
                  <w:r>
                    <w:rPr>
                      <w:sz w:val="20"/>
                    </w:rPr>
                    <w:t>3、如确定可疑物为爆炸物或其它危险物品，立即通知公安部门；</w:t>
                  </w:r>
                </w:p>
                <w:p>
                  <w:pPr>
                    <w:pStyle w:val="null3"/>
                    <w:spacing w:after="195"/>
                    <w:jc w:val="both"/>
                  </w:pPr>
                  <w:r>
                    <w:rPr>
                      <w:sz w:val="20"/>
                    </w:rPr>
                    <w:t>4、一旦发生爆炸、毒气等事件，应立即向公安部门报警，组织秩序维护保护现场；</w:t>
                  </w:r>
                </w:p>
                <w:p>
                  <w:pPr>
                    <w:pStyle w:val="null3"/>
                    <w:spacing w:after="195"/>
                    <w:jc w:val="both"/>
                  </w:pPr>
                  <w:r>
                    <w:rPr>
                      <w:sz w:val="20"/>
                    </w:rPr>
                    <w:t>5、有人员伤亡则及时急救求救；</w:t>
                  </w:r>
                </w:p>
                <w:p>
                  <w:pPr>
                    <w:pStyle w:val="null3"/>
                    <w:spacing w:after="195"/>
                    <w:jc w:val="both"/>
                  </w:pPr>
                  <w:r>
                    <w:rPr>
                      <w:sz w:val="20"/>
                    </w:rPr>
                    <w:t>6、同时准备处理可能发生的火灾等并发灾情，并按相应应急处理流程执行。</w:t>
                  </w:r>
                </w:p>
                <w:p>
                  <w:pPr>
                    <w:pStyle w:val="null3"/>
                    <w:spacing w:after="195"/>
                    <w:jc w:val="both"/>
                  </w:pP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3.停电事故应急处理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both"/>
                  </w:pPr>
                  <w:r>
                    <w:rPr>
                      <w:sz w:val="20"/>
                    </w:rPr>
                    <w:t>1、发生服务区域停电时，保安员立即通知医院有关部门；</w:t>
                  </w:r>
                </w:p>
                <w:p>
                  <w:pPr>
                    <w:pStyle w:val="null3"/>
                    <w:spacing w:after="195"/>
                    <w:jc w:val="both"/>
                  </w:pPr>
                  <w:r>
                    <w:rPr>
                      <w:sz w:val="20"/>
                    </w:rPr>
                    <w:t>2、如遇人员咨询要解释停电原因、并提醒关掉用电器电源，等供电恢复正常后再重新开启；</w:t>
                  </w:r>
                </w:p>
                <w:p>
                  <w:pPr>
                    <w:pStyle w:val="null3"/>
                    <w:spacing w:after="195"/>
                    <w:jc w:val="both"/>
                  </w:pPr>
                  <w:r>
                    <w:rPr>
                      <w:sz w:val="20"/>
                    </w:rPr>
                    <w:t>3、立即组织人员逐一检查电梯是否有被困人员现象，如有应立即施救，并按电梯事故应急处理工作标准执行；</w:t>
                  </w:r>
                </w:p>
                <w:p>
                  <w:pPr>
                    <w:pStyle w:val="null3"/>
                    <w:spacing w:after="195"/>
                    <w:jc w:val="both"/>
                  </w:pPr>
                  <w:r>
                    <w:rPr>
                      <w:sz w:val="20"/>
                    </w:rPr>
                    <w:t>4、合理调配工作人员岗位，做到关键要害部位有人值守直到恢复正常为止，检查设备停运情况，随时做好记录；</w:t>
                  </w:r>
                </w:p>
                <w:p>
                  <w:pPr>
                    <w:pStyle w:val="null3"/>
                    <w:spacing w:after="195"/>
                    <w:jc w:val="both"/>
                  </w:pPr>
                  <w:r>
                    <w:rPr>
                      <w:sz w:val="20"/>
                    </w:rPr>
                    <w:t>5、送电后，与各岗位取得联系，了解送电后的情况；</w:t>
                  </w:r>
                </w:p>
                <w:p>
                  <w:pPr>
                    <w:pStyle w:val="null3"/>
                    <w:spacing w:after="195"/>
                    <w:jc w:val="both"/>
                  </w:pPr>
                  <w:r>
                    <w:rPr>
                      <w:sz w:val="20"/>
                    </w:rPr>
                    <w:t>6、组织人员加强巡逻；</w:t>
                  </w:r>
                </w:p>
                <w:p>
                  <w:pPr>
                    <w:pStyle w:val="null3"/>
                    <w:spacing w:after="195"/>
                    <w:jc w:val="both"/>
                  </w:pPr>
                  <w:r>
                    <w:rPr>
                      <w:sz w:val="20"/>
                    </w:rPr>
                    <w:t>7、严防因恐慌心理造成混乱从而引发死伤的严重事故。</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4.集会等重大活动突发事件处理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both"/>
                  </w:pPr>
                  <w:r>
                    <w:rPr>
                      <w:sz w:val="20"/>
                    </w:rPr>
                    <w:t>1、集会及重大活动人员密集，影响面大，必须高度重视，重点是配合疏散人员，避免伤亡事件的发生；</w:t>
                  </w:r>
                </w:p>
                <w:p>
                  <w:pPr>
                    <w:pStyle w:val="null3"/>
                    <w:spacing w:after="195"/>
                    <w:jc w:val="both"/>
                  </w:pPr>
                  <w:r>
                    <w:rPr>
                      <w:sz w:val="20"/>
                    </w:rPr>
                    <w:t>2、注意观察可疑人员，必要时注意以隐蔽方式取证；</w:t>
                  </w:r>
                </w:p>
                <w:p>
                  <w:pPr>
                    <w:pStyle w:val="null3"/>
                    <w:spacing w:after="195"/>
                    <w:jc w:val="both"/>
                  </w:pPr>
                  <w:r>
                    <w:rPr>
                      <w:sz w:val="20"/>
                    </w:rPr>
                    <w:t>3、及时与公安及其他相关部门联系，做好沟通及配合工作；</w:t>
                  </w:r>
                </w:p>
                <w:p>
                  <w:pPr>
                    <w:pStyle w:val="null3"/>
                    <w:spacing w:after="195"/>
                    <w:jc w:val="both"/>
                  </w:pPr>
                  <w:r>
                    <w:rPr>
                      <w:sz w:val="20"/>
                    </w:rPr>
                    <w:t>4、集会及重大活动时发生火灾适用“火灾应急处理”操作要求；</w:t>
                  </w:r>
                </w:p>
                <w:p>
                  <w:pPr>
                    <w:pStyle w:val="null3"/>
                    <w:spacing w:after="195"/>
                    <w:jc w:val="both"/>
                  </w:pPr>
                  <w:r>
                    <w:rPr>
                      <w:sz w:val="20"/>
                    </w:rPr>
                    <w:t>5、集会及重大活动时发生地震适用“地震应急处理”操作要求；</w:t>
                  </w:r>
                </w:p>
                <w:p>
                  <w:pPr>
                    <w:pStyle w:val="null3"/>
                    <w:spacing w:after="195"/>
                    <w:jc w:val="both"/>
                  </w:pPr>
                  <w:r>
                    <w:rPr>
                      <w:sz w:val="20"/>
                    </w:rPr>
                    <w:t>6、集会及重大活动时发现可疑物或发生爆炸等适用“发现可疑物或发生爆炸应急处理”操作要求；</w:t>
                  </w:r>
                </w:p>
                <w:p>
                  <w:pPr>
                    <w:pStyle w:val="null3"/>
                    <w:spacing w:after="195"/>
                    <w:jc w:val="both"/>
                  </w:pPr>
                  <w:r>
                    <w:rPr>
                      <w:sz w:val="20"/>
                    </w:rPr>
                    <w:t>7、集会及重大活动时发生停电适用“停电应急处理”操作要求。</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5.地震的应急处理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both"/>
                  </w:pPr>
                  <w:r>
                    <w:rPr>
                      <w:sz w:val="20"/>
                    </w:rPr>
                    <w:t>1、发生地震时，应以疏散人员为主，避免发生连带的火灾等其它灾害；</w:t>
                  </w:r>
                </w:p>
                <w:p>
                  <w:pPr>
                    <w:pStyle w:val="null3"/>
                    <w:spacing w:after="195"/>
                    <w:jc w:val="both"/>
                  </w:pPr>
                  <w:r>
                    <w:rPr>
                      <w:sz w:val="20"/>
                    </w:rPr>
                    <w:t>2、发生地震时，队长、班长要立即发出警报，要求人员尽快通过楼</w:t>
                  </w:r>
                </w:p>
                <w:p>
                  <w:pPr>
                    <w:pStyle w:val="null3"/>
                    <w:spacing w:after="195"/>
                    <w:jc w:val="both"/>
                  </w:pPr>
                  <w:r>
                    <w:rPr>
                      <w:sz w:val="20"/>
                    </w:rPr>
                    <w:t>梯向楼外疏散；</w:t>
                  </w:r>
                </w:p>
                <w:p>
                  <w:pPr>
                    <w:pStyle w:val="null3"/>
                    <w:spacing w:after="195"/>
                    <w:jc w:val="both"/>
                  </w:pPr>
                  <w:r>
                    <w:rPr>
                      <w:sz w:val="20"/>
                    </w:rPr>
                    <w:t>3、通知医院有关部门负责切断服务区的供水、供电；</w:t>
                  </w:r>
                </w:p>
                <w:p>
                  <w:pPr>
                    <w:pStyle w:val="null3"/>
                    <w:spacing w:after="195"/>
                    <w:jc w:val="both"/>
                  </w:pPr>
                  <w:r>
                    <w:rPr>
                      <w:sz w:val="20"/>
                    </w:rPr>
                    <w:t>4、加强医院的巡检，以及时发现求援人员；</w:t>
                  </w:r>
                </w:p>
                <w:p>
                  <w:pPr>
                    <w:pStyle w:val="null3"/>
                    <w:spacing w:after="195"/>
                    <w:jc w:val="both"/>
                  </w:pPr>
                  <w:r>
                    <w:rPr>
                      <w:sz w:val="20"/>
                    </w:rPr>
                    <w:t>5、保持通信畅通，以便及时与医院及外界沟通；</w:t>
                  </w:r>
                </w:p>
                <w:p>
                  <w:pPr>
                    <w:pStyle w:val="null3"/>
                    <w:spacing w:after="195"/>
                    <w:jc w:val="both"/>
                  </w:pPr>
                  <w:r>
                    <w:rPr>
                      <w:sz w:val="20"/>
                    </w:rPr>
                    <w:t>6、开展日常的紧急防震知识宣传工作；</w:t>
                  </w:r>
                </w:p>
                <w:p>
                  <w:pPr>
                    <w:pStyle w:val="null3"/>
                    <w:spacing w:after="195"/>
                    <w:jc w:val="both"/>
                  </w:pPr>
                  <w:r>
                    <w:rPr>
                      <w:sz w:val="20"/>
                    </w:rPr>
                    <w:t>7、撤出房屋后，准备灭火设备和工具，随时准备处理可能发生的火灾和救助被困人员。</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6.治安事件应急处理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both"/>
                  </w:pPr>
                  <w:r>
                    <w:rPr>
                      <w:sz w:val="20"/>
                    </w:rPr>
                    <w:t>1、现场发生刑事案件时处置程序：</w:t>
                  </w:r>
                </w:p>
                <w:p>
                  <w:pPr>
                    <w:pStyle w:val="null3"/>
                    <w:spacing w:after="195"/>
                    <w:ind w:firstLine="400"/>
                    <w:jc w:val="both"/>
                  </w:pPr>
                  <w:r>
                    <w:rPr>
                      <w:sz w:val="20"/>
                    </w:rPr>
                    <w:t>（</w:t>
                  </w:r>
                  <w:r>
                    <w:rPr>
                      <w:sz w:val="20"/>
                    </w:rPr>
                    <w:t>1）立即告知医院保卫科，向公安机关报案；</w:t>
                  </w:r>
                </w:p>
                <w:p>
                  <w:pPr>
                    <w:pStyle w:val="null3"/>
                    <w:spacing w:after="195"/>
                    <w:ind w:firstLine="400"/>
                    <w:jc w:val="both"/>
                  </w:pPr>
                  <w:r>
                    <w:rPr>
                      <w:sz w:val="20"/>
                    </w:rPr>
                    <w:t>（</w:t>
                  </w:r>
                  <w:r>
                    <w:rPr>
                      <w:sz w:val="20"/>
                    </w:rPr>
                    <w:t>2）注意保护现场，禁止无关人员入内，以免破坏遗留痕迹和物证；</w:t>
                  </w:r>
                </w:p>
                <w:p>
                  <w:pPr>
                    <w:pStyle w:val="null3"/>
                    <w:spacing w:after="195"/>
                    <w:ind w:firstLine="400"/>
                    <w:jc w:val="both"/>
                  </w:pPr>
                  <w:r>
                    <w:rPr>
                      <w:sz w:val="20"/>
                    </w:rPr>
                    <w:t>（</w:t>
                  </w:r>
                  <w:r>
                    <w:rPr>
                      <w:sz w:val="20"/>
                    </w:rPr>
                    <w:t>3）抓紧时机向发现人和周围群众了解情况并认真记录；</w:t>
                  </w:r>
                </w:p>
                <w:p>
                  <w:pPr>
                    <w:pStyle w:val="null3"/>
                    <w:spacing w:after="195"/>
                    <w:ind w:firstLine="400"/>
                    <w:jc w:val="both"/>
                  </w:pPr>
                  <w:r>
                    <w:rPr>
                      <w:sz w:val="20"/>
                    </w:rPr>
                    <w:t>（</w:t>
                  </w:r>
                  <w:r>
                    <w:rPr>
                      <w:sz w:val="20"/>
                    </w:rPr>
                    <w:t>4）向到达现场的公安人员认真汇报案件发生情况，协助破案。</w:t>
                  </w:r>
                </w:p>
                <w:p>
                  <w:pPr>
                    <w:pStyle w:val="null3"/>
                    <w:spacing w:after="195"/>
                    <w:ind w:firstLine="400"/>
                    <w:jc w:val="both"/>
                  </w:pPr>
                  <w:r>
                    <w:rPr>
                      <w:sz w:val="20"/>
                    </w:rPr>
                    <w:t>2、遇到犯罪分子偷盗或抢劫时处置程序：</w:t>
                  </w:r>
                </w:p>
                <w:p>
                  <w:pPr>
                    <w:pStyle w:val="null3"/>
                    <w:spacing w:after="195"/>
                    <w:ind w:firstLine="400"/>
                    <w:jc w:val="both"/>
                  </w:pPr>
                  <w:r>
                    <w:rPr>
                      <w:sz w:val="20"/>
                    </w:rPr>
                    <w:t>（</w:t>
                  </w:r>
                  <w:r>
                    <w:rPr>
                      <w:sz w:val="20"/>
                    </w:rPr>
                    <w:t>1）保持镇静，设法制服罪犯，发出信号，召集附近保安员或群众支援；</w:t>
                  </w:r>
                </w:p>
                <w:p>
                  <w:pPr>
                    <w:pStyle w:val="null3"/>
                    <w:spacing w:after="195"/>
                    <w:ind w:firstLine="400"/>
                    <w:jc w:val="both"/>
                  </w:pPr>
                  <w:r>
                    <w:rPr>
                      <w:sz w:val="20"/>
                    </w:rPr>
                    <w:t>（</w:t>
                  </w:r>
                  <w:r>
                    <w:rPr>
                      <w:sz w:val="20"/>
                    </w:rPr>
                    <w:t>2）对逃跑的罪犯，要看清人数、衣着、面貌、体态特征，所用交通工具及特征，及时报告公安部门和秩序维护组；</w:t>
                  </w:r>
                </w:p>
                <w:p>
                  <w:pPr>
                    <w:pStyle w:val="null3"/>
                    <w:spacing w:after="195"/>
                    <w:ind w:firstLine="400"/>
                    <w:jc w:val="both"/>
                  </w:pPr>
                  <w:r>
                    <w:rPr>
                      <w:sz w:val="20"/>
                    </w:rPr>
                    <w:t>（</w:t>
                  </w:r>
                  <w:r>
                    <w:rPr>
                      <w:sz w:val="20"/>
                    </w:rPr>
                    <w:t>3）有固定现场的，要保护好现场，没有固定现场的，保存好犯罪分子遗留的物品，特别是作案工具，要避免破坏指纹痕迹。</w:t>
                  </w:r>
                </w:p>
                <w:p>
                  <w:pPr>
                    <w:pStyle w:val="null3"/>
                    <w:spacing w:after="195"/>
                    <w:ind w:firstLine="400"/>
                    <w:jc w:val="both"/>
                  </w:pPr>
                  <w:r>
                    <w:rPr>
                      <w:sz w:val="20"/>
                    </w:rPr>
                    <w:t>3、巡查中发现人员斗殴处置程序：</w:t>
                  </w:r>
                </w:p>
                <w:p>
                  <w:pPr>
                    <w:pStyle w:val="null3"/>
                    <w:spacing w:after="195"/>
                    <w:ind w:firstLine="400"/>
                    <w:jc w:val="both"/>
                  </w:pPr>
                  <w:r>
                    <w:rPr>
                      <w:sz w:val="20"/>
                    </w:rPr>
                    <w:t>（</w:t>
                  </w:r>
                  <w:r>
                    <w:rPr>
                      <w:sz w:val="20"/>
                    </w:rPr>
                    <w:t>1）立即劝阻斗殴双方离开现场，如能确认属违反治安管理规定或犯罪行为，应及时报告公安机关或将行为人扭送公安机关处理；</w:t>
                  </w:r>
                </w:p>
                <w:p>
                  <w:pPr>
                    <w:pStyle w:val="null3"/>
                    <w:spacing w:after="195"/>
                    <w:ind w:firstLine="400"/>
                    <w:jc w:val="both"/>
                  </w:pPr>
                  <w:r>
                    <w:rPr>
                      <w:sz w:val="20"/>
                    </w:rPr>
                    <w:t>（</w:t>
                  </w:r>
                  <w:r>
                    <w:rPr>
                      <w:sz w:val="20"/>
                    </w:rPr>
                    <w:t>2）提高警惕，防止坏人利用混乱之机，进行破坏活动或偷窃活动；</w:t>
                  </w:r>
                </w:p>
                <w:p>
                  <w:pPr>
                    <w:pStyle w:val="null3"/>
                    <w:spacing w:after="195"/>
                    <w:ind w:firstLine="400"/>
                    <w:jc w:val="both"/>
                  </w:pPr>
                  <w:r>
                    <w:rPr>
                      <w:sz w:val="20"/>
                    </w:rPr>
                    <w:t>（</w:t>
                  </w:r>
                  <w:r>
                    <w:rPr>
                      <w:sz w:val="20"/>
                    </w:rPr>
                    <w:t>3）说服、劝阻围观群众离开，确保秩序维护区域内的正常治安秩序。</w:t>
                  </w:r>
                </w:p>
                <w:p>
                  <w:pPr>
                    <w:pStyle w:val="null3"/>
                    <w:spacing w:after="195"/>
                    <w:ind w:firstLine="200"/>
                    <w:jc w:val="both"/>
                  </w:pPr>
                  <w:r>
                    <w:rPr>
                      <w:sz w:val="20"/>
                    </w:rPr>
                    <w:t>4、发现醉酒滋事或精神病人的处置程序：</w:t>
                  </w:r>
                </w:p>
                <w:p>
                  <w:pPr>
                    <w:pStyle w:val="null3"/>
                    <w:spacing w:after="195"/>
                    <w:ind w:firstLine="200"/>
                    <w:jc w:val="both"/>
                  </w:pPr>
                  <w:r>
                    <w:rPr>
                      <w:sz w:val="20"/>
                    </w:rPr>
                    <w:t>（</w:t>
                  </w:r>
                  <w:r>
                    <w:rPr>
                      <w:sz w:val="20"/>
                    </w:rPr>
                    <w:t>1）进行劝阻或阻拦，让其离开秩序维护目标区域；</w:t>
                  </w:r>
                </w:p>
                <w:p>
                  <w:pPr>
                    <w:pStyle w:val="null3"/>
                    <w:spacing w:after="195"/>
                    <w:ind w:firstLine="400"/>
                    <w:jc w:val="both"/>
                  </w:pPr>
                  <w:r>
                    <w:rPr>
                      <w:sz w:val="20"/>
                    </w:rPr>
                    <w:t>（</w:t>
                  </w:r>
                  <w:r>
                    <w:rPr>
                      <w:sz w:val="20"/>
                    </w:rPr>
                    <w:t>2）及时通知醉酒者和精神病人的家属或工作单位，由他们领回，或采取控制和监护措施。如有危害秩序维护目标或危害社会安全的行为时，可将其强制送到有关部门。</w:t>
                  </w:r>
                </w:p>
                <w:p>
                  <w:pPr>
                    <w:pStyle w:val="null3"/>
                    <w:spacing w:after="195"/>
                    <w:ind w:firstLine="400"/>
                    <w:jc w:val="both"/>
                  </w:pPr>
                  <w:r>
                    <w:rPr>
                      <w:sz w:val="20"/>
                    </w:rPr>
                    <w:t>5、发现潜在案发的可疑现场的处置程序：</w:t>
                  </w:r>
                </w:p>
                <w:p>
                  <w:pPr>
                    <w:pStyle w:val="null3"/>
                    <w:spacing w:after="195"/>
                    <w:ind w:firstLine="400"/>
                    <w:jc w:val="both"/>
                  </w:pPr>
                  <w:r>
                    <w:rPr>
                      <w:sz w:val="20"/>
                    </w:rPr>
                    <w:t>（</w:t>
                  </w:r>
                  <w:r>
                    <w:rPr>
                      <w:sz w:val="20"/>
                    </w:rPr>
                    <w:t>1）可疑现场特征：潜在作案的地点和留有与犯罪有关的痕迹和物证的一切场所，包括潜在爆炸事件；</w:t>
                  </w:r>
                </w:p>
                <w:p>
                  <w:pPr>
                    <w:pStyle w:val="null3"/>
                    <w:spacing w:after="195"/>
                    <w:ind w:firstLine="400"/>
                    <w:jc w:val="both"/>
                  </w:pPr>
                  <w:r>
                    <w:rPr>
                      <w:sz w:val="20"/>
                    </w:rPr>
                    <w:t>（</w:t>
                  </w:r>
                  <w:r>
                    <w:rPr>
                      <w:sz w:val="20"/>
                    </w:rPr>
                    <w:t>2）处置方法：发现后第一时间向上报告由上级决定是否报警，并于现场立即着手处置；</w:t>
                  </w:r>
                </w:p>
                <w:p>
                  <w:pPr>
                    <w:pStyle w:val="null3"/>
                    <w:spacing w:after="195"/>
                    <w:ind w:firstLine="400"/>
                    <w:jc w:val="both"/>
                  </w:pPr>
                  <w:r>
                    <w:rPr>
                      <w:sz w:val="20"/>
                    </w:rPr>
                    <w:t>如在外围发现，应圈定重点警戒区域，增设岗位看守，增设屏障，如果可能造成人、物损害的，可以暂时关闭门岗，中断交通，引导行人、车辆绕道而行；</w:t>
                  </w:r>
                </w:p>
                <w:p>
                  <w:pPr>
                    <w:pStyle w:val="null3"/>
                    <w:spacing w:after="195"/>
                    <w:ind w:firstLine="400"/>
                    <w:jc w:val="both"/>
                  </w:pPr>
                  <w:r>
                    <w:rPr>
                      <w:sz w:val="20"/>
                    </w:rPr>
                    <w:t>如在室内发现，将室内房门紧闭，并在门窗和重点部位设岗看守，对房子周围和进出室内需要经过的场所，应布置警戒，禁止任何人接近；</w:t>
                  </w:r>
                </w:p>
                <w:p>
                  <w:pPr>
                    <w:pStyle w:val="null3"/>
                    <w:spacing w:after="195"/>
                    <w:ind w:firstLine="400"/>
                    <w:jc w:val="both"/>
                  </w:pPr>
                  <w:r>
                    <w:rPr>
                      <w:sz w:val="20"/>
                    </w:rPr>
                    <w:t>视事态的发展，以潜在可疑现场为中心向周围扩大警戒范围，并对现场封锁，对周边派出巡视，在相关职能部门人员未到之前，严禁任何无关人员进入现场。对现场的物品</w:t>
                  </w:r>
                  <w:r>
                    <w:rPr>
                      <w:sz w:val="20"/>
                    </w:rPr>
                    <w:t>(包括一切不起眼的物品)加以保护。</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7.交通事故紧急处理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0"/>
                    </w:rPr>
                    <w:t>1、保护现场，记录事故车辆牌号，根据现场情况告知秩序维护组，或</w:t>
                  </w:r>
                </w:p>
                <w:p>
                  <w:pPr>
                    <w:pStyle w:val="null3"/>
                    <w:spacing w:after="120"/>
                    <w:jc w:val="both"/>
                  </w:pPr>
                  <w:r>
                    <w:rPr>
                      <w:sz w:val="20"/>
                    </w:rPr>
                    <w:t>向交通管理机关报告；</w:t>
                  </w:r>
                </w:p>
                <w:p>
                  <w:pPr>
                    <w:pStyle w:val="null3"/>
                    <w:spacing w:after="120"/>
                    <w:jc w:val="both"/>
                  </w:pPr>
                  <w:r>
                    <w:rPr>
                      <w:sz w:val="20"/>
                    </w:rPr>
                    <w:t>2、及时抢救伤员，拨打120或110求助；必要时帮助报保险公司；</w:t>
                  </w:r>
                </w:p>
                <w:p>
                  <w:pPr>
                    <w:pStyle w:val="null3"/>
                    <w:spacing w:after="120"/>
                    <w:ind w:left="195"/>
                    <w:jc w:val="both"/>
                  </w:pPr>
                  <w:r>
                    <w:rPr>
                      <w:sz w:val="20"/>
                    </w:rPr>
                    <w:t>3、发生重大交通事故时，伤者很可能脊椎骨折，这时千万不要翻动病</w:t>
                  </w:r>
                </w:p>
                <w:p>
                  <w:pPr>
                    <w:pStyle w:val="null3"/>
                    <w:spacing w:after="120"/>
                    <w:ind w:left="195"/>
                    <w:jc w:val="both"/>
                  </w:pPr>
                  <w:r>
                    <w:rPr>
                      <w:sz w:val="20"/>
                    </w:rPr>
                    <w:t>人。如果不能判断脊椎是否骨折，也应该按脊椎骨折处理；</w:t>
                  </w:r>
                </w:p>
                <w:p>
                  <w:pPr>
                    <w:pStyle w:val="null3"/>
                    <w:spacing w:after="120"/>
                    <w:jc w:val="both"/>
                  </w:pPr>
                  <w:r>
                    <w:rPr>
                      <w:sz w:val="20"/>
                    </w:rPr>
                    <w:t>4、维持现场，等待交警来处理；安排人员保证交通畅通；</w:t>
                  </w:r>
                </w:p>
                <w:p>
                  <w:pPr>
                    <w:pStyle w:val="null3"/>
                    <w:spacing w:after="120"/>
                    <w:ind w:left="195"/>
                    <w:jc w:val="both"/>
                  </w:pPr>
                  <w:r>
                    <w:rPr>
                      <w:sz w:val="20"/>
                    </w:rPr>
                    <w:t>5、对于肇事逃逸的车辆或行人应及时追上肇事者。如无法继续追踪的，</w:t>
                  </w:r>
                </w:p>
                <w:p>
                  <w:pPr>
                    <w:pStyle w:val="null3"/>
                    <w:spacing w:after="120"/>
                    <w:ind w:left="195"/>
                    <w:jc w:val="both"/>
                  </w:pPr>
                  <w:r>
                    <w:rPr>
                      <w:sz w:val="20"/>
                    </w:rPr>
                    <w:t>应记录肇事车辆（人）牌号和特征；</w:t>
                  </w:r>
                </w:p>
                <w:p>
                  <w:pPr>
                    <w:pStyle w:val="null3"/>
                    <w:spacing w:after="120"/>
                    <w:jc w:val="both"/>
                  </w:pPr>
                  <w:r>
                    <w:rPr>
                      <w:sz w:val="20"/>
                    </w:rPr>
                    <w:t>6、向前来处理的交警介绍事故情况，需要时给予协助；</w:t>
                  </w:r>
                </w:p>
                <w:p>
                  <w:pPr>
                    <w:pStyle w:val="null3"/>
                    <w:spacing w:after="120"/>
                    <w:jc w:val="both"/>
                  </w:pPr>
                  <w:r>
                    <w:rPr>
                      <w:sz w:val="20"/>
                    </w:rPr>
                    <w:t>7、记录在当日值班记录上，完善存档工作。</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8.病（伤）员医疗应急处理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0"/>
                    </w:rPr>
                    <w:t>1、任何保安员在接到医院求救或发现异常后，应立即通知队长并在现场实施抢救及待援。队长应立即组织人员赶赴现场实施救助；</w:t>
                  </w:r>
                </w:p>
                <w:p>
                  <w:pPr>
                    <w:pStyle w:val="null3"/>
                    <w:spacing w:after="120"/>
                    <w:jc w:val="both"/>
                  </w:pPr>
                  <w:r>
                    <w:rPr>
                      <w:sz w:val="20"/>
                    </w:rPr>
                    <w:t>2、紧急求助。拨打120或110急救电话；</w:t>
                  </w:r>
                </w:p>
                <w:p>
                  <w:pPr>
                    <w:pStyle w:val="null3"/>
                    <w:spacing w:after="120"/>
                    <w:jc w:val="both"/>
                  </w:pPr>
                  <w:r>
                    <w:rPr>
                      <w:sz w:val="20"/>
                    </w:rPr>
                    <w:t>（</w:t>
                  </w:r>
                  <w:r>
                    <w:rPr>
                      <w:sz w:val="20"/>
                    </w:rPr>
                    <w:t>1）拨通电话后应说清病（伤）员的所在方位、年龄、性别和病情。</w:t>
                  </w:r>
                </w:p>
                <w:p>
                  <w:pPr>
                    <w:pStyle w:val="null3"/>
                    <w:spacing w:after="120"/>
                    <w:jc w:val="both"/>
                  </w:pPr>
                  <w:r>
                    <w:rPr>
                      <w:sz w:val="20"/>
                    </w:rPr>
                    <w:t>（</w:t>
                  </w:r>
                  <w:r>
                    <w:rPr>
                      <w:sz w:val="20"/>
                    </w:rPr>
                    <w:t>2）尽可能说明病（伤）员典型的发病表现，如：胸疼、意识不清、呕血、呕吐不止、呼吸困难等。</w:t>
                  </w:r>
                </w:p>
                <w:p>
                  <w:pPr>
                    <w:pStyle w:val="null3"/>
                    <w:spacing w:after="120"/>
                    <w:jc w:val="both"/>
                  </w:pPr>
                  <w:r>
                    <w:rPr>
                      <w:sz w:val="20"/>
                    </w:rPr>
                    <w:t>（</w:t>
                  </w:r>
                  <w:r>
                    <w:rPr>
                      <w:sz w:val="20"/>
                    </w:rPr>
                    <w:t>3）尽可能说明病人患病或受伤的时间。如果是意外伤害，要说明伤害的性质，如触电、爆炸、中毒、交通事故等，并报告受害人受伤的身体部位和情况。</w:t>
                  </w:r>
                </w:p>
                <w:p>
                  <w:pPr>
                    <w:pStyle w:val="null3"/>
                    <w:spacing w:after="120"/>
                    <w:jc w:val="both"/>
                  </w:pPr>
                  <w:r>
                    <w:rPr>
                      <w:sz w:val="20"/>
                    </w:rPr>
                    <w:t>（</w:t>
                  </w:r>
                  <w:r>
                    <w:rPr>
                      <w:sz w:val="20"/>
                    </w:rPr>
                    <w:t>4）尽可能说明病（伤）员的特殊需求，并了解清楚救护车到达的大致时间，安排人员在医院路口、门口指引救护车辆。</w:t>
                  </w:r>
                </w:p>
                <w:p>
                  <w:pPr>
                    <w:pStyle w:val="null3"/>
                    <w:spacing w:after="120"/>
                    <w:jc w:val="both"/>
                  </w:pPr>
                  <w:r>
                    <w:rPr>
                      <w:sz w:val="20"/>
                    </w:rPr>
                    <w:t>3、紧急抢救。根据病（伤）员情况寻找药品进行急救、包扎、止血、固定或心肺复苏等。</w:t>
                  </w:r>
                </w:p>
                <w:p>
                  <w:pPr>
                    <w:pStyle w:val="null3"/>
                    <w:spacing w:after="120"/>
                    <w:jc w:val="both"/>
                  </w:pPr>
                  <w:r>
                    <w:rPr>
                      <w:sz w:val="20"/>
                    </w:rPr>
                    <w:t>4、通知病（伤）员家属或紧急联系人，并保持通信畅通，以便随时进行信息沟通。</w:t>
                  </w:r>
                </w:p>
                <w:p>
                  <w:pPr>
                    <w:pStyle w:val="null3"/>
                    <w:spacing w:after="120"/>
                    <w:jc w:val="both"/>
                  </w:pPr>
                  <w:r>
                    <w:rPr>
                      <w:sz w:val="20"/>
                    </w:rPr>
                    <w:t>5、保安人员应保持现场的秩序，保证道路的畅通，并指引救护车辆通行。</w:t>
                  </w:r>
                </w:p>
                <w:p>
                  <w:pPr>
                    <w:pStyle w:val="null3"/>
                    <w:spacing w:after="120"/>
                    <w:jc w:val="both"/>
                  </w:pPr>
                  <w:r>
                    <w:rPr>
                      <w:sz w:val="20"/>
                    </w:rPr>
                    <w:t>6、事件处理过程应立即记入值班记录，存档备案。</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9.重大传染病应急处理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0"/>
                    </w:rPr>
                    <w:t>1保安人员发现疑似疫情风险或疑似病例后立即启动应急预案，同步封锁相关区域并疏散周边人员。</w:t>
                  </w:r>
                </w:p>
                <w:p>
                  <w:pPr>
                    <w:pStyle w:val="null3"/>
                    <w:spacing w:after="120"/>
                    <w:jc w:val="both"/>
                  </w:pPr>
                  <w:r>
                    <w:rPr>
                      <w:sz w:val="20"/>
                    </w:rPr>
                    <w:t>2、快速响应：5分钟内通知医院相关负责部门，配合相关部门开展流调工作。</w:t>
                  </w:r>
                </w:p>
                <w:p>
                  <w:pPr>
                    <w:pStyle w:val="null3"/>
                    <w:spacing w:after="120"/>
                    <w:jc w:val="both"/>
                  </w:pPr>
                  <w:r>
                    <w:rPr>
                      <w:sz w:val="20"/>
                    </w:rPr>
                    <w:t>3、详细记录事件的时间、地点、涉及人员及初步处理措施，及时向医院上报；严禁现场拍照录像，统一由医院发布信息，避免谣言传播引发群体性事件。</w:t>
                  </w:r>
                </w:p>
                <w:p>
                  <w:pPr>
                    <w:pStyle w:val="null3"/>
                    <w:spacing w:after="120"/>
                    <w:jc w:val="both"/>
                  </w:pPr>
                  <w:r>
                    <w:rPr>
                      <w:sz w:val="20"/>
                    </w:rPr>
                    <w:t>4、保安人员需配合医护、后勤等部门完成隔离区设置、人员疏散等工作，协助相关部门对病例途经区域进行彻底消杀，包括门把手、电梯按钮等高频接触表面。</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10.电梯紧急处理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both"/>
                  </w:pPr>
                  <w:r>
                    <w:rPr>
                      <w:sz w:val="20"/>
                    </w:rPr>
                    <w:t>1、如果电梯在行驶中突然发生停车故障，而停在井道内不能开门时应先设法通知电梯维修人员，其他人员不得随意处理，以免处理不当发生危险；</w:t>
                  </w:r>
                </w:p>
                <w:p>
                  <w:pPr>
                    <w:pStyle w:val="null3"/>
                    <w:spacing w:after="195"/>
                    <w:jc w:val="both"/>
                  </w:pPr>
                  <w:r>
                    <w:rPr>
                      <w:sz w:val="20"/>
                    </w:rPr>
                    <w:t>2、如发现水进机房井道、井底坑和轿厢，应立即将电源全部切断，以防触电事故及电气设备短路；</w:t>
                  </w:r>
                </w:p>
                <w:p>
                  <w:pPr>
                    <w:pStyle w:val="null3"/>
                    <w:spacing w:after="195"/>
                    <w:jc w:val="both"/>
                  </w:pPr>
                  <w:r>
                    <w:rPr>
                      <w:sz w:val="20"/>
                    </w:rPr>
                    <w:t>3、如遇电气设备发生燃烧时，应立即把电源切断，采用二氯化碳或干粉灭火器扑救，并立即通知物业处理；</w:t>
                  </w:r>
                </w:p>
                <w:p>
                  <w:pPr>
                    <w:pStyle w:val="null3"/>
                    <w:spacing w:after="195"/>
                    <w:jc w:val="both"/>
                  </w:pPr>
                  <w:r>
                    <w:rPr>
                      <w:sz w:val="20"/>
                    </w:rPr>
                    <w:t>4、电梯发生事故，必须立即抢救伤员，保护现场；抢救伤员需移动现场时，须设标志，及时报告，并采取有效措施；</w:t>
                  </w:r>
                </w:p>
                <w:p>
                  <w:pPr>
                    <w:pStyle w:val="null3"/>
                    <w:spacing w:after="120"/>
                    <w:jc w:val="both"/>
                  </w:pPr>
                  <w:r>
                    <w:rPr>
                      <w:sz w:val="20"/>
                    </w:rPr>
                    <w:t>5、所有事故发生和处理之后，需将发生原因及处理过程记录在值班记录中，存档备案，并要及时报告公司。</w:t>
                  </w:r>
                </w:p>
              </w:tc>
            </w:tr>
            <w:tr>
              <w:tc>
                <w:tcPr>
                  <w:tcW w:type="dxa" w:w="13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11.雷暴、雨雪、冰雹及大风应急处理</w:t>
                  </w:r>
                </w:p>
              </w:tc>
              <w:tc>
                <w:tcPr>
                  <w:tcW w:type="dxa" w:w="9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全体</w:t>
                  </w:r>
                </w:p>
                <w:p>
                  <w:pPr>
                    <w:pStyle w:val="null3"/>
                    <w:spacing w:after="195"/>
                    <w:jc w:val="center"/>
                  </w:pPr>
                  <w:r>
                    <w:rPr>
                      <w:sz w:val="20"/>
                    </w:rPr>
                    <w:t>保安员</w:t>
                  </w:r>
                </w:p>
              </w:tc>
              <w:tc>
                <w:tcPr>
                  <w:tcW w:type="dxa" w:w="32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both"/>
                  </w:pPr>
                  <w:r>
                    <w:rPr>
                      <w:sz w:val="20"/>
                    </w:rPr>
                    <w:t>1、当雷暴雨及大风来临前，应注意收听天气预报，密切注意其动向；各组人员应做好防风、防雨的准备工作，检查各排污泵、下水道、门窗玻璃、插销及防雷装置，确保它们安全稳妥；</w:t>
                  </w:r>
                </w:p>
                <w:p>
                  <w:pPr>
                    <w:pStyle w:val="null3"/>
                    <w:spacing w:after="195"/>
                    <w:jc w:val="both"/>
                  </w:pPr>
                  <w:r>
                    <w:rPr>
                      <w:sz w:val="20"/>
                    </w:rPr>
                    <w:t>2、各岗位人员固定或搬离放置在窗台、平台、围墙顶或其他高处的可移动物品，如花盆、灯罩、指示牌、广告牌等，加固树木、门窗玻璃等物品，管理好自己职责范围内的物品，避免损失；</w:t>
                  </w:r>
                </w:p>
                <w:p>
                  <w:pPr>
                    <w:pStyle w:val="null3"/>
                    <w:spacing w:after="195"/>
                    <w:jc w:val="both"/>
                  </w:pPr>
                  <w:r>
                    <w:rPr>
                      <w:sz w:val="20"/>
                    </w:rPr>
                    <w:t>3、应准备好各种工具以备使用，如防水手电筒，雨衣雨鞋、潜水泵、防水沙袋等；</w:t>
                  </w:r>
                </w:p>
                <w:p>
                  <w:pPr>
                    <w:pStyle w:val="null3"/>
                    <w:spacing w:after="195"/>
                    <w:jc w:val="both"/>
                  </w:pPr>
                  <w:r>
                    <w:rPr>
                      <w:sz w:val="20"/>
                    </w:rPr>
                    <w:t>4、当雷暴雨及大风来临时，各组值班员工须坚守岗位。应加强对各敏感部位的巡视，如各雨水口、雨污水泵房、天台、防雷装置、广告牌、大面积门窗等部位。一旦发现异常立即处理，确保管理区域室内不进水、不漏风、不漏电；</w:t>
                  </w:r>
                </w:p>
                <w:p>
                  <w:pPr>
                    <w:pStyle w:val="null3"/>
                    <w:spacing w:after="195"/>
                    <w:jc w:val="both"/>
                  </w:pPr>
                  <w:r>
                    <w:rPr>
                      <w:sz w:val="20"/>
                    </w:rPr>
                    <w:t>5、雷暴雨及大风结束后，应即时进行检查，以便协调安排维修事宜；</w:t>
                  </w:r>
                </w:p>
                <w:p>
                  <w:pPr>
                    <w:pStyle w:val="null3"/>
                    <w:spacing w:after="195"/>
                    <w:jc w:val="both"/>
                  </w:pPr>
                  <w:r>
                    <w:rPr>
                      <w:sz w:val="20"/>
                    </w:rPr>
                    <w:t>6、出现冰雹特征时，注意自我保护和伤人事故发生及处理。</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1.采购代理机构：本项目是指国义招标股份有限公司 ，负责整个采购活动的组织，依法负责编制和发布招标文件，对招标文件拥有最终的解释权，不以任何身份出任评标委员会成员。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中山大学附属第三医院粤东医院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远程电子评标</w:t>
            </w:r>
            <w:r>
              <w:rPr/>
              <w:t>（供应商应当审慎标记各评审项的应答部分，标记内容清晰且完整，否则将自行承担不利后果）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采购包1：保证金人民币130000.0元整</w:t>
            </w:r>
          </w:p>
          <w:p>
            <w:pPr>
              <w:pStyle w:val="null3"/>
            </w:pPr>
            <w:r>
              <w:rPr/>
              <w:t>缴费渠道：</w:t>
            </w:r>
            <w:r>
              <w:rPr/>
              <w:t>电子保函（保险）</w:t>
            </w:r>
            <w:r>
              <w:rPr/>
              <w:t>、支票（本票、汇票）</w:t>
            </w:r>
            <w:r>
              <w:rPr/>
              <w:t>、其他</w:t>
            </w:r>
          </w:p>
          <w:p>
            <w:pPr>
              <w:pStyle w:val="null3"/>
            </w:pPr>
            <w:r>
              <w:rPr/>
              <w:t>开户单位：国义招标股份有限公司</w:t>
            </w:r>
          </w:p>
          <w:p>
            <w:pPr>
              <w:pStyle w:val="null3"/>
            </w:pPr>
            <w:r>
              <w:rPr/>
              <w:t>开户账号：120905690610703</w:t>
            </w:r>
          </w:p>
          <w:p>
            <w:pPr>
              <w:pStyle w:val="null3"/>
            </w:pPr>
            <w:r>
              <w:rPr/>
              <w:t>开户银行：招商银行股份有限公司广州体育东路支行</w:t>
            </w:r>
          </w:p>
          <w:p>
            <w:pPr>
              <w:pStyle w:val="null3"/>
            </w:pPr>
            <w:r>
              <w:rPr/>
              <w:t>支票提交方式：线下提交</w:t>
            </w:r>
          </w:p>
          <w:p>
            <w:pPr>
              <w:pStyle w:val="null3"/>
            </w:pPr>
            <w:r>
              <w:rPr/>
              <w:t>汇票、本票提交方式：线下提交</w:t>
            </w:r>
          </w:p>
          <w:p>
            <w:pPr>
              <w:pStyle w:val="null3"/>
            </w:pPr>
            <w:r>
              <w:rPr/>
              <w:t xml:space="preserve"> 投标保证金有效期：与投标有效期一致。</w:t>
            </w:r>
          </w:p>
          <w:p>
            <w:pPr>
              <w:pStyle w:val="null3"/>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 xml:space="preserve">（2）非加密电子版文件 U 盘(或光盘) </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本项目的招标代理服务费收费标准以中标金额为计算基数，参照国家计委颁布的（计价格【2002】1980号）及国家发改委颁布的（发改办价格【2011】534号）下浮30%收取，按差额定率累进法服务类计算。</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其他，本项目开标方式为“远程电子开标”，有关事项提醒： （1）由供应商登录云平台进行在线签到及在线解密，不需要委派代表前往开标现场，不需要到现场提交纸质或电子光盘投标（响应）文件。 （2）参与开标的供应商，应当登录云平台，进入“开标大厅/等候大厅”，并留意办理相关流程、事项。 （3）供应商须在规定的时间内完成签到、投标文件解密等相关流程、事项，逾期未解密投标文件，将作无效投标处理。如在电子开标过程中出现无法正常解密的，按照云平台系统要求及本项目投标人（供应商）须知有关条款执行。 （4）供应商登录云平台开标大厅进行签到时，请核实并确认填写授权代表的姓名与手机号码，若因填写的授权代表信息不全或有误而导致的不良后果，由供应商自行承担。 （5）开标时，供应商应当使用编制本项目（采购包）电子投标（响应）文件时加密所用数字证书完成解密。各供应商在参加开标以前须自行对使用电脑的网络环境、驱动安装、客户端安装以及数字证书的有效性等进行检测，确保可以正常使用。</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 xml:space="preserve">国义招标股份有限公司 </w:t>
      </w:r>
      <w:r>
        <w:rPr/>
        <w:t>代收。具体操作要求详见</w:t>
      </w:r>
      <w:r>
        <w:rPr/>
        <w:t xml:space="preserve">国义招标股份有限公司 </w:t>
      </w:r>
      <w:r>
        <w:rPr/>
        <w:t>有关指引，递交事宜请自行咨询</w:t>
      </w:r>
      <w:r>
        <w:rPr/>
        <w:t xml:space="preserve">国义招标股份有限公司 </w:t>
      </w:r>
      <w:r>
        <w:rPr/>
        <w:t>；请各投标人在投标文件递交截止时间前按须知前附表规定的金额递交至</w:t>
      </w:r>
      <w:r>
        <w:rPr/>
        <w:t xml:space="preserve">国义招标股份有限公司 </w:t>
      </w:r>
      <w:r>
        <w:rPr/>
        <w:t>，到账情况以开标时</w:t>
      </w:r>
      <w:r>
        <w:rPr/>
        <w:t xml:space="preserve">国义招标股份有限公司 </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郭小姐、李小姐</w:t>
      </w:r>
    </w:p>
    <w:p>
      <w:pPr>
        <w:pStyle w:val="null3"/>
        <w:ind w:firstLine="480"/>
      </w:pPr>
      <w:r>
        <w:rPr/>
        <w:t>电话：</w:t>
      </w:r>
      <w:r>
        <w:rPr/>
        <w:t>020-37860713/715（工作时间：8：30-17：00）</w:t>
      </w:r>
    </w:p>
    <w:p>
      <w:pPr>
        <w:pStyle w:val="null3"/>
        <w:ind w:firstLine="480"/>
      </w:pPr>
      <w:r>
        <w:rPr/>
        <w:t>传真：</w:t>
      </w:r>
      <w:r>
        <w:rPr/>
        <w:t>020-37860699</w:t>
      </w:r>
    </w:p>
    <w:p>
      <w:pPr>
        <w:pStyle w:val="null3"/>
        <w:ind w:firstLine="480"/>
      </w:pPr>
      <w:r>
        <w:rPr/>
        <w:t>邮箱：</w:t>
      </w:r>
      <w:r>
        <w:rPr/>
        <w:t>guochunxi@ebidding.com</w:t>
      </w:r>
    </w:p>
    <w:p>
      <w:pPr>
        <w:pStyle w:val="null3"/>
        <w:ind w:firstLine="480"/>
      </w:pPr>
      <w:r>
        <w:rPr/>
        <w:t>地址：</w:t>
      </w:r>
      <w:r>
        <w:rPr/>
        <w:t>广州市越秀区东风东路726号9楼903室纪检审计部</w:t>
      </w:r>
    </w:p>
    <w:p>
      <w:pPr>
        <w:pStyle w:val="null3"/>
        <w:ind w:firstLine="480"/>
      </w:pPr>
      <w:r>
        <w:rPr/>
        <w:t>邮编：</w:t>
      </w:r>
      <w:r>
        <w:rPr/>
        <w:t>510080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政府采购监督管理机构名称：梅州市梅县区政府采购管理办公室</w:t>
      </w:r>
    </w:p>
    <w:p>
      <w:pPr>
        <w:pStyle w:val="null3"/>
      </w:pPr>
      <w:r>
        <w:rPr/>
        <w:t>地 址：梅县新城行政区</w:t>
      </w:r>
    </w:p>
    <w:p>
      <w:pPr>
        <w:pStyle w:val="null3"/>
      </w:pPr>
      <w:r>
        <w:rPr/>
        <w:t>电 话：0753-2562891</w:t>
      </w:r>
    </w:p>
    <w:p>
      <w:pPr>
        <w:pStyle w:val="null3"/>
      </w:pPr>
      <w:r>
        <w:rPr/>
        <w:t>邮 编：514700</w:t>
      </w:r>
    </w:p>
    <w:p>
      <w:pPr>
        <w:pStyle w:val="null3"/>
      </w:pPr>
      <w:r>
        <w:rPr/>
        <w:t>传 真：0753- 2589879</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中山大学附属第三医院粤东医院保安服务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 xml:space="preserve">国义招标股份有限公司 </w:t>
      </w:r>
      <w:r>
        <w:rPr/>
        <w:t>统一对外发布。</w:t>
      </w:r>
    </w:p>
    <w:p>
      <w:pPr>
        <w:pStyle w:val="null3"/>
        <w:ind w:firstLine="480"/>
      </w:pPr>
      <w:r>
        <w:rPr/>
        <w:t>（2）对</w:t>
      </w:r>
      <w:r>
        <w:rPr/>
        <w:t xml:space="preserve">国义招标股份有限公司 </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采购包1（中山大学附属第三医院粤东医院保安服务项目）：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采购包1（中山大学附属第三医院粤东医院保安服务项目）：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投标文件中提供《资格承诺函》（格式详见公告附件）。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投标文件中提供《资格承诺函》（格式详见公告附件）。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投标文件中提供《资格承诺函》。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供应商未被列入“信用中国”网站(www.creditchina.gov.cn)“失信记录失信被执行人或重大税收违法案件当事人名单（即税收违法黑名单）”记录名单；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 。</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单位负责人为同一人或者存在直接控股、管理关系的不同供应商，不得参加同一包号投标或者未划分包号的同一招标项目投标。(投标人出具声明函)</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为采购项目提供整体设计、规范编制或者项目管理、监理、检测等服务的供应商，不得再参加该采购项目的其他采购活动。(投标人出具声明函)</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供应商须具有公安机关核发并在有效期内的《保安服务许可证》。</w:t>
            </w:r>
          </w:p>
        </w:tc>
      </w:tr>
      <w:tr>
        <w:tc>
          <w:tcPr>
            <w:tcW w:type="dxa" w:w="890"/>
          </w:tcPr>
          <w:p>
            <w:pPr>
              <w:pStyle w:val="null3"/>
            </w:pPr>
            <w:r>
              <w:rPr/>
              <w:t>11</w:t>
            </w:r>
          </w:p>
        </w:tc>
        <w:tc>
          <w:tcPr>
            <w:tcW w:type="dxa" w:w="3178"/>
          </w:tcPr>
          <w:p>
            <w:pPr>
              <w:pStyle w:val="null3"/>
            </w:pPr>
            <w:r>
              <w:rPr/>
              <w:t>特定资格要求</w:t>
            </w:r>
          </w:p>
        </w:tc>
        <w:tc>
          <w:tcPr>
            <w:tcW w:type="dxa" w:w="4238"/>
          </w:tcPr>
          <w:p>
            <w:pPr>
              <w:pStyle w:val="null3"/>
            </w:pPr>
            <w:r>
              <w:rPr/>
              <w:t>已领购本次采购文件。(具体方式详见本项目公告)</w:t>
            </w:r>
          </w:p>
        </w:tc>
      </w:tr>
      <w:tr>
        <w:tc>
          <w:tcPr>
            <w:tcW w:type="dxa" w:w="890"/>
          </w:tcPr>
          <w:p>
            <w:pPr>
              <w:pStyle w:val="null3"/>
            </w:pPr>
            <w:r>
              <w:rPr/>
              <w:t>12</w:t>
            </w:r>
          </w:p>
        </w:tc>
        <w:tc>
          <w:tcPr>
            <w:tcW w:type="dxa" w:w="3178"/>
          </w:tcPr>
          <w:p>
            <w:pPr>
              <w:pStyle w:val="null3"/>
            </w:pPr>
            <w:r>
              <w:rPr/>
              <w:t>特定资格要求</w:t>
            </w:r>
          </w:p>
        </w:tc>
        <w:tc>
          <w:tcPr>
            <w:tcW w:type="dxa" w:w="4238"/>
          </w:tcPr>
          <w:p>
            <w:pPr>
              <w:pStyle w:val="null3"/>
            </w:pPr>
            <w:r>
              <w:rPr/>
              <w:t>本项目不接受联合投标体投标。</w:t>
            </w:r>
          </w:p>
        </w:tc>
      </w:tr>
      <w:tr>
        <w:tc>
          <w:tcPr>
            <w:tcW w:type="dxa" w:w="890"/>
          </w:tcPr>
          <w:p>
            <w:pPr>
              <w:pStyle w:val="null3"/>
            </w:pPr>
            <w:r>
              <w:rPr/>
              <w:t>13</w:t>
            </w:r>
          </w:p>
        </w:tc>
        <w:tc>
          <w:tcPr>
            <w:tcW w:type="dxa" w:w="3178"/>
          </w:tcPr>
          <w:p>
            <w:pPr>
              <w:pStyle w:val="null3"/>
            </w:pPr>
            <w:r>
              <w:rPr/>
              <w:t>本采购包专门面向中小企业采购</w:t>
            </w:r>
          </w:p>
        </w:tc>
        <w:tc>
          <w:tcPr>
            <w:tcW w:type="dxa" w:w="4238"/>
          </w:tcPr>
          <w:p>
            <w:pPr>
              <w:pStyle w:val="null3"/>
            </w:pPr>
            <w:r>
              <w:rPr/>
              <w:t>供应商必须为中小企业（监狱企业、残疾人福利单位视同小型、微型企业）（按采购文件中规定的格式提供中小企业声明函，中标人的《中小企业声明函》将随中标结果公告一同公示，接受公众监督，供应商应当对其出具的《中小企业声明函》真实性负责，若有虚假将承担相应的法律责任）。</w:t>
            </w:r>
          </w:p>
        </w:tc>
      </w:tr>
    </w:tbl>
    <w:p>
      <w:pPr>
        <w:pStyle w:val="null3"/>
        <w:ind w:firstLine="480"/>
      </w:pPr>
      <w:r>
        <w:rPr/>
        <w:t>表二符合性审查表：</w:t>
      </w:r>
    </w:p>
    <w:p>
      <w:pPr>
        <w:pStyle w:val="null3"/>
      </w:pPr>
      <w:r>
        <w:rPr/>
        <w:t>采购包1（中山大学附属第三医院粤东医院保安服务项目）：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1）投标报价未超过本项目内最高限价 2）对本项目内全部招标内容进行投标报价 3）投标报价是唯一确定的。</w:t>
            </w:r>
          </w:p>
        </w:tc>
      </w:tr>
      <w:tr>
        <w:tc>
          <w:tcPr>
            <w:tcW w:type="dxa" w:w="890"/>
          </w:tcPr>
          <w:p>
            <w:pPr>
              <w:pStyle w:val="null3"/>
            </w:pPr>
            <w:r>
              <w:rPr/>
              <w:t>2</w:t>
            </w:r>
          </w:p>
        </w:tc>
        <w:tc>
          <w:tcPr>
            <w:tcW w:type="dxa" w:w="3178"/>
          </w:tcPr>
          <w:p>
            <w:pPr>
              <w:pStyle w:val="null3"/>
            </w:pPr>
            <w:r>
              <w:rPr/>
              <w:t>签署及盖章</w:t>
            </w:r>
          </w:p>
        </w:tc>
        <w:tc>
          <w:tcPr>
            <w:tcW w:type="dxa" w:w="4238"/>
          </w:tcPr>
          <w:p>
            <w:pPr>
              <w:pStyle w:val="null3"/>
            </w:pPr>
            <w:r>
              <w:rPr/>
              <w:t>投标文件按照招标文件规定要求签署、盖章。</w:t>
            </w:r>
          </w:p>
        </w:tc>
      </w:tr>
      <w:tr>
        <w:tc>
          <w:tcPr>
            <w:tcW w:type="dxa" w:w="890"/>
          </w:tcPr>
          <w:p>
            <w:pPr>
              <w:pStyle w:val="null3"/>
            </w:pPr>
            <w:r>
              <w:rPr/>
              <w:t>3</w:t>
            </w:r>
          </w:p>
        </w:tc>
        <w:tc>
          <w:tcPr>
            <w:tcW w:type="dxa" w:w="3178"/>
          </w:tcPr>
          <w:p>
            <w:pPr>
              <w:pStyle w:val="null3"/>
            </w:pPr>
            <w:r>
              <w:rPr/>
              <w:t>法定代表人证明书及授权委托书</w:t>
            </w:r>
          </w:p>
        </w:tc>
        <w:tc>
          <w:tcPr>
            <w:tcW w:type="dxa" w:w="4238"/>
          </w:tcPr>
          <w:p>
            <w:pPr>
              <w:pStyle w:val="null3"/>
            </w:pPr>
            <w:r>
              <w:rPr/>
              <w:t>按对应格式文件签署、盖章(原件)。</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提供《投标函》，投标有效期满足招标文件要求。</w:t>
            </w:r>
          </w:p>
        </w:tc>
      </w:tr>
      <w:tr>
        <w:tc>
          <w:tcPr>
            <w:tcW w:type="dxa" w:w="890"/>
          </w:tcPr>
          <w:p>
            <w:pPr>
              <w:pStyle w:val="null3"/>
            </w:pPr>
            <w:r>
              <w:rPr/>
              <w:t>5</w:t>
            </w:r>
          </w:p>
        </w:tc>
        <w:tc>
          <w:tcPr>
            <w:tcW w:type="dxa" w:w="3178"/>
          </w:tcPr>
          <w:p>
            <w:pPr>
              <w:pStyle w:val="null3"/>
            </w:pPr>
            <w:r>
              <w:rPr/>
              <w:t>“★”号条款响应</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6</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7</w:t>
            </w:r>
          </w:p>
        </w:tc>
        <w:tc>
          <w:tcPr>
            <w:tcW w:type="dxa" w:w="3178"/>
          </w:tcPr>
          <w:p>
            <w:pPr>
              <w:pStyle w:val="null3"/>
            </w:pPr>
            <w:r>
              <w:rPr/>
              <w:t>报价合理性（明显低于）</w:t>
            </w:r>
          </w:p>
        </w:tc>
        <w:tc>
          <w:tcPr>
            <w:tcW w:type="dxa" w:w="4238"/>
          </w:tcPr>
          <w:p>
            <w:pPr>
              <w:pStyle w:val="null3"/>
            </w:pPr>
            <w:r>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若评标委员会成员对是否须由投标人作出报价合理性说明，以及书面说明是否采纳等判断不一致的，按照“少数服从多数”的原则确定评标委员会的意见。</w:t>
            </w:r>
          </w:p>
        </w:tc>
      </w:tr>
      <w:tr>
        <w:tc>
          <w:tcPr>
            <w:tcW w:type="dxa" w:w="890"/>
          </w:tcPr>
          <w:p>
            <w:pPr>
              <w:pStyle w:val="null3"/>
            </w:pPr>
            <w:r>
              <w:rPr/>
              <w:t>8</w:t>
            </w:r>
          </w:p>
        </w:tc>
        <w:tc>
          <w:tcPr>
            <w:tcW w:type="dxa" w:w="3178"/>
          </w:tcPr>
          <w:p>
            <w:pPr>
              <w:pStyle w:val="null3"/>
            </w:pPr>
            <w:r>
              <w:rPr/>
              <w:t>报价合理性（异常低价）</w:t>
            </w:r>
          </w:p>
        </w:tc>
        <w:tc>
          <w:tcPr>
            <w:tcW w:type="dxa" w:w="4238"/>
          </w:tcPr>
          <w:p>
            <w:pPr>
              <w:pStyle w:val="null3"/>
            </w:pPr>
            <w:r>
              <w:rPr/>
              <w:t>1）如供应商异常低价报价，评审委员会将启动异常低价投标（响应）审查，要求相关供应商在评审现场合理的时间内提供书面说明及必要的证明材料，对投标（响应）价格作出解释。供应商应在评审现场合理的时间对完成该项目(包组）发生的全部报价进行分析，包括但不限于服务人员薪酬费用、行政管理费用、税费、代理服务费、可预见及不可预见费等完成本项目内容所需的一切费用，并逐一提供佐证材料。佐证材料包括但不限于： ①人员工资明细表；②管理费；③设备购买（或租赁）合同及发票；④以往同类服务项目的合同及中标（成交）通知书（或交易发票）。注：上述罗列的费用，如实际并未发生，则无须提供对应的成本分析及证明材料，但供应商应提供说明。 2）启动异常低价情形： 评审中出现下列情形之一的，评审委员会应当启动异常低价投标（响应）审查程序： ①投标（响应）报价低于全部通过符合性审查供应商投标（响应）报价平均值50%的，即投标（响应）报价&lt;全部通过符合性审查供应商 投标（响应）报价平均值×50%； ②投标（响应）报价低于通过符合性审查的次低报价供应商投标（响应）报价50%的，即投标（响应）报价&lt;通过符合性审查的次低报价 供应商投标（响应）报价×50%； ③投标（响应）报价低于采购项目最高限价45%的，即投标（响应）报价&lt;采购项目最高限价×45%； ④评审委员会基于专业判断，认为供应商报价过低，有可能影响产品质量或者不能诚信履约的其他情形。 3）被启动异常低价审查的供应商，如果不提供书面说明、证明材料，或者提供的书面说明、证明材料不能证明其报价合理性的，应当 将其作为无效投标(响应)处理。通过异常低价审查的不足3家，不得进入详细评审。</w:t>
            </w:r>
          </w:p>
        </w:tc>
      </w:tr>
      <w:tr>
        <w:tc>
          <w:tcPr>
            <w:tcW w:type="dxa" w:w="890"/>
          </w:tcPr>
          <w:p>
            <w:pPr>
              <w:pStyle w:val="null3"/>
            </w:pPr>
            <w:r>
              <w:rPr/>
              <w:t>9</w:t>
            </w:r>
          </w:p>
        </w:tc>
        <w:tc>
          <w:tcPr>
            <w:tcW w:type="dxa" w:w="3178"/>
          </w:tcPr>
          <w:p>
            <w:pPr>
              <w:pStyle w:val="null3"/>
            </w:pPr>
            <w:r>
              <w:rPr/>
              <w:t>其他情形</w:t>
            </w:r>
          </w:p>
        </w:tc>
        <w:tc>
          <w:tcPr>
            <w:tcW w:type="dxa" w:w="4238"/>
          </w:tcPr>
          <w:p>
            <w:pPr>
              <w:pStyle w:val="null3"/>
            </w:pPr>
            <w:r>
              <w:rPr/>
              <w:t>不属于法律、法规、规章规定无效投标的其他情形。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采购包1(中山大学附属第三医院粤东医院保安服务项目):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商务部分23.0分</w:t>
            </w:r>
          </w:p>
          <w:p>
            <w:pPr>
              <w:pStyle w:val="null3"/>
            </w:pPr>
            <w:r>
              <w:rPr/>
              <w:t>技术部分57.0分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采购需求响应程度 (10.0分)</w:t>
            </w:r>
          </w:p>
        </w:tc>
        <w:tc>
          <w:tcPr>
            <w:tcW w:type="dxa" w:w="5076"/>
          </w:tcPr>
          <w:p>
            <w:pPr>
              <w:pStyle w:val="null3"/>
              <w:jc w:val="left"/>
            </w:pPr>
            <w:r>
              <w:rPr/>
              <w:t>1.根据各投标人对招标文件采购需求中“（四）保安人员配置”一般技术参数（共10项）的响应情况进行打分：完全响应的，得6分，每有一项条款负偏离的扣0.6分，本项最低得分0分。 2.根据各投标人对招标文件采购需求中的重要技术参数（共2项）的响应情况进行打分：完全响应的，得4分。每有一项条款负偏离的扣2分，本项最低得分0分。 注：（1）如用户需求书中有明确提供的证明资料，则以用户需求书中要求的为准，无或未按要求提供证明材料的不得分；如用户需求书中无明确证明材料的，以投标人投标文件中的《技术和服务要求响应表》中的投标实际参数填写内容为准。（2）以最细一级条款作为单项条款，含有下一级条款且本身仅作为标题的不计入条款数量。</w:t>
            </w:r>
          </w:p>
        </w:tc>
      </w:tr>
      <w:tr>
        <w:tc>
          <w:tcPr>
            <w:tcW w:type="dxa" w:w="922"/>
            <w:gridSpan w:val="2"/>
            <w:vMerge/>
          </w:tcPr>
          <w:p/>
        </w:tc>
        <w:tc>
          <w:tcPr>
            <w:tcW w:type="dxa" w:w="2307"/>
          </w:tcPr>
          <w:p>
            <w:pPr>
              <w:pStyle w:val="null3"/>
              <w:jc w:val="left"/>
            </w:pPr>
            <w:r>
              <w:rPr/>
              <w:t>管理模式及配套措施 (7.0分)</w:t>
            </w:r>
          </w:p>
        </w:tc>
        <w:tc>
          <w:tcPr>
            <w:tcW w:type="dxa" w:w="5076"/>
          </w:tcPr>
          <w:p>
            <w:pPr>
              <w:pStyle w:val="null3"/>
              <w:jc w:val="left"/>
            </w:pPr>
            <w:r>
              <w:rPr/>
              <w:t>根据投标人针对项目提出适合本采购项目的专业管理模式及相应的配套措施进行评审： 1.管理模式及配套措施的针对性、科学性、操作性强，完全满足采购需求的，得7分； 2.管理模式及配套措施的针对性、合理性、操作性较强，基本满足采购需求的，得5分； 3.管理模式及配套措施的针对性、合理性、操作性较差，不满足采购需求的，得3分； 4.未提供管理模式及配套措施的，不得分。</w:t>
            </w:r>
          </w:p>
        </w:tc>
      </w:tr>
      <w:tr>
        <w:tc>
          <w:tcPr>
            <w:tcW w:type="dxa" w:w="922"/>
            <w:gridSpan w:val="2"/>
            <w:vMerge/>
          </w:tcPr>
          <w:p/>
        </w:tc>
        <w:tc>
          <w:tcPr>
            <w:tcW w:type="dxa" w:w="2307"/>
          </w:tcPr>
          <w:p>
            <w:pPr>
              <w:pStyle w:val="null3"/>
              <w:jc w:val="left"/>
            </w:pPr>
            <w:r>
              <w:rPr/>
              <w:t>规章管理制度、运作流程 (6.0分)</w:t>
            </w:r>
          </w:p>
        </w:tc>
        <w:tc>
          <w:tcPr>
            <w:tcW w:type="dxa" w:w="5076"/>
          </w:tcPr>
          <w:p>
            <w:pPr>
              <w:pStyle w:val="null3"/>
              <w:jc w:val="left"/>
            </w:pPr>
            <w:r>
              <w:rPr/>
              <w:t>根据投标人针对本项目制定的规章管理制度及运作流程的完整性、合理性及可执行性进行评审： 规章制度齐全，内容详实、符合项目实际管理需求，运作流程清晰、可操作性强，完全满足采购需求的，得 6 分； 规章制度基本完整，内容基本符合管理要求，运作流程基本合理，能满足采购主要需求的，得 4 分； 规章制度内容过于简单，或存在明显缺失，运作流程可行性不足，不能完全满足采购需求的，得 2 分； 未提供规章制度或运作流程的，得 0 分。</w:t>
            </w:r>
          </w:p>
        </w:tc>
      </w:tr>
      <w:tr>
        <w:tc>
          <w:tcPr>
            <w:tcW w:type="dxa" w:w="922"/>
            <w:gridSpan w:val="2"/>
            <w:vMerge/>
          </w:tcPr>
          <w:p/>
        </w:tc>
        <w:tc>
          <w:tcPr>
            <w:tcW w:type="dxa" w:w="2307"/>
          </w:tcPr>
          <w:p>
            <w:pPr>
              <w:pStyle w:val="null3"/>
              <w:jc w:val="left"/>
            </w:pPr>
            <w:r>
              <w:rPr/>
              <w:t>服务人员管理和配备方案 (6.0分)</w:t>
            </w:r>
          </w:p>
        </w:tc>
        <w:tc>
          <w:tcPr>
            <w:tcW w:type="dxa" w:w="5076"/>
          </w:tcPr>
          <w:p>
            <w:pPr>
              <w:pStyle w:val="null3"/>
              <w:jc w:val="left"/>
            </w:pPr>
            <w:r>
              <w:rPr/>
              <w:t>根据投标人针对本项目拟定的的服务人员管理和配备方案进行评审： 1.服务人员管理和配备架构科学、合理，完全满足采购需求的，得6分； 2.服务人员管理和配备架构比较合理，基本满足采购需求的，得4分； 3.服务人员管理和配备架构过于简单，不能满足采购需求的，得2分； 4.未提供服务人员管理和配备方案的，不得分。</w:t>
            </w:r>
          </w:p>
        </w:tc>
      </w:tr>
      <w:tr>
        <w:tc>
          <w:tcPr>
            <w:tcW w:type="dxa" w:w="922"/>
            <w:gridSpan w:val="2"/>
            <w:vMerge/>
          </w:tcPr>
          <w:p/>
        </w:tc>
        <w:tc>
          <w:tcPr>
            <w:tcW w:type="dxa" w:w="2307"/>
          </w:tcPr>
          <w:p>
            <w:pPr>
              <w:pStyle w:val="null3"/>
              <w:jc w:val="left"/>
            </w:pPr>
            <w:r>
              <w:rPr/>
              <w:t>物资装备方案 (4.0分)</w:t>
            </w:r>
          </w:p>
        </w:tc>
        <w:tc>
          <w:tcPr>
            <w:tcW w:type="dxa" w:w="5076"/>
          </w:tcPr>
          <w:p>
            <w:pPr>
              <w:pStyle w:val="null3"/>
              <w:jc w:val="left"/>
            </w:pPr>
            <w:r>
              <w:rPr/>
              <w:t>根据投标人提供的保安物资装备方案进行评审： 1.方案内容合理、科学可行，物资装备齐全，能够有效应对各类突发事件，完全满足采购需求的，得4分； 2.方案内容比较合理、科学可行，物资装备较齐全，基本能满足采购需求的，得3分； 3.方案内容比较简单，物资装备不够齐全，不能满足采购需求的，得2分； 4.未提供物资装备方案的，不得分。</w:t>
            </w:r>
          </w:p>
        </w:tc>
      </w:tr>
      <w:tr>
        <w:tc>
          <w:tcPr>
            <w:tcW w:type="dxa" w:w="922"/>
            <w:gridSpan w:val="2"/>
            <w:vMerge/>
          </w:tcPr>
          <w:p/>
        </w:tc>
        <w:tc>
          <w:tcPr>
            <w:tcW w:type="dxa" w:w="2307"/>
          </w:tcPr>
          <w:p>
            <w:pPr>
              <w:pStyle w:val="null3"/>
              <w:jc w:val="left"/>
            </w:pPr>
            <w:r>
              <w:rPr/>
              <w:t>应急服务预案 (7.0分)</w:t>
            </w:r>
          </w:p>
        </w:tc>
        <w:tc>
          <w:tcPr>
            <w:tcW w:type="dxa" w:w="5076"/>
          </w:tcPr>
          <w:p>
            <w:pPr>
              <w:pStyle w:val="null3"/>
              <w:jc w:val="left"/>
            </w:pPr>
            <w:r>
              <w:rPr/>
              <w:t>根据投标人针对本项目制定的突发事件(如自然灾害事件、公共卫生事件、重大活动、检查或发生医疗纠纷等）应急服务预案进行评审： 1.应急服务预案内容详细合理，可操作性强的，得7分； 2.应急服务预案内容较详细合理，可操作性一般的，得5分； 3.应急服务预案内容简单，不够合理，可操作性差的，得3分； 4.未提供应急服务预案的，不得分。</w:t>
            </w:r>
          </w:p>
        </w:tc>
      </w:tr>
      <w:tr>
        <w:tc>
          <w:tcPr>
            <w:tcW w:type="dxa" w:w="922"/>
            <w:gridSpan w:val="2"/>
            <w:vMerge/>
          </w:tcPr>
          <w:p/>
        </w:tc>
        <w:tc>
          <w:tcPr>
            <w:tcW w:type="dxa" w:w="2307"/>
          </w:tcPr>
          <w:p>
            <w:pPr>
              <w:pStyle w:val="null3"/>
              <w:jc w:val="left"/>
            </w:pPr>
            <w:r>
              <w:rPr/>
              <w:t>重大传染病防护方案 (5.0分)</w:t>
            </w:r>
          </w:p>
        </w:tc>
        <w:tc>
          <w:tcPr>
            <w:tcW w:type="dxa" w:w="5076"/>
          </w:tcPr>
          <w:p>
            <w:pPr>
              <w:pStyle w:val="null3"/>
              <w:jc w:val="left"/>
            </w:pPr>
            <w:r>
              <w:rPr/>
              <w:t>根据投标人提供的重大传染病防护方案（包括但不限于服务人员个人防护、门岗排查、重大传染病突发情况处理等）进行评审： 1.方案全面、清晰、合理，可行性高，重大传染病防控经验足，完全满足采购需求的，得5分； 2. 方案比较全面、清晰、合理，可行性一般，具备一定防控经验，基本满足采购需求的，得4分； 3.方案简单，不够清晰、合理，可行性较差，不能满足采购需求的，得3分。 4.未提供重大传染病防护方案的，不得分。</w:t>
            </w:r>
          </w:p>
        </w:tc>
      </w:tr>
      <w:tr>
        <w:tc>
          <w:tcPr>
            <w:tcW w:type="dxa" w:w="922"/>
            <w:gridSpan w:val="2"/>
            <w:vMerge/>
          </w:tcPr>
          <w:p/>
        </w:tc>
        <w:tc>
          <w:tcPr>
            <w:tcW w:type="dxa" w:w="2307"/>
          </w:tcPr>
          <w:p>
            <w:pPr>
              <w:pStyle w:val="null3"/>
              <w:jc w:val="left"/>
            </w:pPr>
            <w:r>
              <w:rPr/>
              <w:t>拟派项目负责人资质情况 (7.0分)</w:t>
            </w:r>
          </w:p>
        </w:tc>
        <w:tc>
          <w:tcPr>
            <w:tcW w:type="dxa" w:w="5076"/>
          </w:tcPr>
          <w:p>
            <w:pPr>
              <w:pStyle w:val="null3"/>
              <w:jc w:val="left"/>
            </w:pPr>
            <w:r>
              <w:rPr/>
              <w:t>根据投标人拟派驻项目负责人的资质情况进行评审： （1）具有保卫管理员（三级或以上）职业技能等级证书的，得4分。（提供相关人员证书复印件、技能人才评价证书全国联网查询网站http://zscx.osta.org.cn查询结果全网页截图，截图须清晰体现网站信息、查询人员信息、证书核验信息等内容） （2）具有3年或以上类似保安服务或安保管理项目的现场管理经验，熟悉保安项目的人员排班、日常巡查、安全防控、客户沟通等全流程管理工作，能独立统筹项目运营，具备处理各类安保突发情况的实战经验，得3分（须提供能证明拟派驻项目负责人具有保安服务项目现场管理经验的相关材料，如类似项目劳动合同、履约证明、项目管理任命文件等，材料须加盖投标人公章，明确体现管理年限、管理岗位及项目相关信息）。</w:t>
            </w:r>
          </w:p>
        </w:tc>
      </w:tr>
      <w:tr>
        <w:tc>
          <w:tcPr>
            <w:tcW w:type="dxa" w:w="922"/>
            <w:gridSpan w:val="2"/>
            <w:vMerge/>
          </w:tcPr>
          <w:p/>
        </w:tc>
        <w:tc>
          <w:tcPr>
            <w:tcW w:type="dxa" w:w="2307"/>
          </w:tcPr>
          <w:p>
            <w:pPr>
              <w:pStyle w:val="null3"/>
              <w:jc w:val="left"/>
            </w:pPr>
            <w:r>
              <w:rPr/>
              <w:t>运用信息化管理创新举措 (5.0分)</w:t>
            </w:r>
          </w:p>
        </w:tc>
        <w:tc>
          <w:tcPr>
            <w:tcW w:type="dxa" w:w="5076"/>
          </w:tcPr>
          <w:p>
            <w:pPr>
              <w:pStyle w:val="null3"/>
              <w:jc w:val="left"/>
            </w:pPr>
            <w:r>
              <w:rPr/>
              <w:t>根据投标人针对本项目提供的运用信息化手段提升管理效能的创新举措方案进行评审：方案中应包含针对本项目的创新举措（如采用新技术、新管理方法），并具体运用具备以下相关功能的系统或软件： 具备智能巡逻或巡更系统，得1分、具备消防安全监控相关功能，得1分，具备保安智能安检管理系统或消防安全系统得1分，具备人力资源管理等相关功能的系统或软件，每提供1个得1分，具备完整信息化管理方案且针对性强，得1分。本项最高得5分。注：1.系统为投标人自有的，须提供相关软件著作权登记证书（扫描件）和软著查询截图作为证明材料；系统为购买或租赁的，提供购置或租赁合同和发票（扫描件）和系统截图作为证明材料；2.未提供或提供不完整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同类项目经验 (10.0分)</w:t>
            </w:r>
          </w:p>
        </w:tc>
        <w:tc>
          <w:tcPr>
            <w:tcW w:type="dxa" w:w="5076"/>
          </w:tcPr>
          <w:p>
            <w:pPr>
              <w:pStyle w:val="null3"/>
              <w:jc w:val="left"/>
            </w:pPr>
            <w:r>
              <w:rPr/>
              <w:t>对投标人提供的2023年1月1日至今（以合同签订时间为准）承担过的同类保安服务项目业绩进行评审，每提供一份有效合同得1分，本项最高得10分。注：1.投标文件中须提供合同关键页复印件加盖投标人公章；2.若合同中未显示合同金额，需提供合同甲方出具的合同金额证明并加盖用户公章。</w:t>
            </w:r>
          </w:p>
        </w:tc>
      </w:tr>
      <w:tr>
        <w:tc>
          <w:tcPr>
            <w:tcW w:type="dxa" w:w="922"/>
            <w:gridSpan w:val="2"/>
            <w:vMerge/>
          </w:tcPr>
          <w:p/>
        </w:tc>
        <w:tc>
          <w:tcPr>
            <w:tcW w:type="dxa" w:w="2307"/>
          </w:tcPr>
          <w:p>
            <w:pPr>
              <w:pStyle w:val="null3"/>
              <w:jc w:val="left"/>
            </w:pPr>
            <w:r>
              <w:rPr/>
              <w:t>服务评价 (5.0分)</w:t>
            </w:r>
          </w:p>
        </w:tc>
        <w:tc>
          <w:tcPr>
            <w:tcW w:type="dxa" w:w="5076"/>
          </w:tcPr>
          <w:p>
            <w:pPr>
              <w:pStyle w:val="null3"/>
              <w:jc w:val="left"/>
            </w:pPr>
            <w:r>
              <w:rPr/>
              <w:t>根据投标人提供的自2023年1月1日至今所完成项目的服务评价进行评审，（必须为同类项目业绩评审中有效计分的业绩）服务评价为正面评价的（如“优秀”、“满意”、“优”或类似评价），每提供一份正面评价得1分，本项最高得5分。注：必须提供合同甲方或者甲方项目主管部门盖章的服务评价文件，未提供不得分。</w:t>
            </w:r>
          </w:p>
        </w:tc>
      </w:tr>
      <w:tr>
        <w:tc>
          <w:tcPr>
            <w:tcW w:type="dxa" w:w="922"/>
            <w:gridSpan w:val="2"/>
            <w:vMerge/>
          </w:tcPr>
          <w:p/>
        </w:tc>
        <w:tc>
          <w:tcPr>
            <w:tcW w:type="dxa" w:w="2307"/>
          </w:tcPr>
          <w:p>
            <w:pPr>
              <w:pStyle w:val="null3"/>
              <w:jc w:val="left"/>
            </w:pPr>
            <w:r>
              <w:rPr/>
              <w:t>管理体系认证 (4.0分)</w:t>
            </w:r>
          </w:p>
        </w:tc>
        <w:tc>
          <w:tcPr>
            <w:tcW w:type="dxa" w:w="5076"/>
          </w:tcPr>
          <w:p>
            <w:pPr>
              <w:pStyle w:val="null3"/>
              <w:jc w:val="left"/>
            </w:pPr>
            <w:r>
              <w:rPr/>
              <w:t>对投标人具有由具备国家认可资质的认证机构颁发并在有效期内的管理体系认证证书进行评审： 1.具有有效的质量管理体系认证证书，得1分； 2具有有效的环境管理体系认证证书，得1分； 3具有有效的职业健康安全管理体系认证证书，得1分； 4.具有以下有效证书之一（证书需由具备国家认可资质的认证机构颁发且在有效期内）得1分： （1）消防安全管理体系认证证书； （2）应急管理体系认证证书（ISO 22301）； （3）保安服务认证证书。 注：投标文件中须提供证书复印件加盖投标人公章，未提供不得分。</w:t>
            </w:r>
          </w:p>
        </w:tc>
      </w:tr>
      <w:tr>
        <w:tc>
          <w:tcPr>
            <w:tcW w:type="dxa" w:w="922"/>
            <w:gridSpan w:val="2"/>
            <w:vMerge/>
          </w:tcPr>
          <w:p/>
        </w:tc>
        <w:tc>
          <w:tcPr>
            <w:tcW w:type="dxa" w:w="2307"/>
          </w:tcPr>
          <w:p>
            <w:pPr>
              <w:pStyle w:val="null3"/>
              <w:jc w:val="left"/>
            </w:pPr>
            <w:r>
              <w:rPr/>
              <w:t>企业奖项或荣誉 (4.0分)</w:t>
            </w:r>
          </w:p>
        </w:tc>
        <w:tc>
          <w:tcPr>
            <w:tcW w:type="dxa" w:w="5076"/>
          </w:tcPr>
          <w:p>
            <w:pPr>
              <w:pStyle w:val="null3"/>
              <w:jc w:val="left"/>
            </w:pPr>
            <w:r>
              <w:rPr/>
              <w:t>对投标人自2023年以来获得省、市级保安服务相关奖项或荣誉，每提供1项得2分，最高得4分；注：投标文件中须提供相关证书复印件或表彰证明文件加盖投标人公章，未提供不得分。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按技术部分得分高低顺序排列。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技术部分得分最高的获得中标人推荐资格，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outlineLvl w:val="3"/>
      </w:pPr>
      <w:r>
        <w:rPr>
          <w:sz w:val="32"/>
          <w:b/>
        </w:rPr>
        <w:t>广东省政府采购</w:t>
      </w:r>
    </w:p>
    <w:p>
      <w:pPr>
        <w:pStyle w:val="null3"/>
        <w:spacing w:after="195"/>
      </w:pPr>
      <w:r>
        <w:rPr>
          <w:sz w:val="32"/>
          <w:b/>
        </w:rPr>
        <w:t>合</w:t>
      </w:r>
      <w:r>
        <w:rPr>
          <w:sz w:val="32"/>
          <w:b/>
        </w:rPr>
        <w:t>同</w:t>
      </w:r>
      <w:r>
        <w:rPr>
          <w:sz w:val="32"/>
          <w:b/>
        </w:rPr>
        <w:t>书</w:t>
      </w:r>
    </w:p>
    <w:p>
      <w:pPr>
        <w:pStyle w:val="null3"/>
        <w:spacing w:after="195"/>
      </w:pPr>
      <w:r>
        <w:rPr>
          <w:sz w:val="24"/>
          <w:b/>
          <w:color w:val="212121"/>
        </w:rPr>
        <w:t>采购计划编号：</w:t>
      </w:r>
    </w:p>
    <w:p>
      <w:pPr>
        <w:pStyle w:val="null3"/>
        <w:spacing w:after="195"/>
      </w:pPr>
      <w:r>
        <w:rPr>
          <w:sz w:val="24"/>
          <w:b/>
          <w:color w:val="212121"/>
        </w:rPr>
        <w:t>项目编号：</w:t>
      </w:r>
    </w:p>
    <w:p>
      <w:pPr>
        <w:pStyle w:val="null3"/>
        <w:spacing w:after="195"/>
      </w:pPr>
      <w:r>
        <w:rPr>
          <w:sz w:val="24"/>
          <w:b/>
          <w:color w:val="212121"/>
        </w:rPr>
        <w:t>项目名称：</w:t>
      </w:r>
      <w:r>
        <w:rPr>
          <w:sz w:val="24"/>
          <w:b/>
          <w:color w:val="212121"/>
          <w:u w:val="single"/>
        </w:rPr>
        <w:t>中山大学附属第三医院粤东医院保安服务项目</w:t>
      </w:r>
    </w:p>
    <w:p>
      <w:pPr>
        <w:pStyle w:val="null3"/>
        <w:spacing w:after="195"/>
      </w:pPr>
      <w:r>
        <w:rPr>
          <w:sz w:val="21"/>
          <w:b/>
        </w:rPr>
        <w:t>甲方</w:t>
      </w:r>
      <w:r>
        <w:rPr>
          <w:sz w:val="21"/>
          <w:b/>
        </w:rPr>
        <w:t>：</w:t>
      </w:r>
    </w:p>
    <w:p>
      <w:pPr>
        <w:pStyle w:val="null3"/>
        <w:spacing w:before="135" w:after="195"/>
        <w:ind w:left="495"/>
      </w:pPr>
      <w:r>
        <w:rPr>
          <w:sz w:val="21"/>
          <w:color w:val="212121"/>
        </w:rPr>
        <w:t>电话：</w:t>
      </w:r>
      <w:r>
        <w:rPr>
          <w:sz w:val="21"/>
          <w:color w:val="212121"/>
        </w:rPr>
        <w:t>传真：</w:t>
      </w:r>
      <w:r>
        <w:rPr>
          <w:sz w:val="21"/>
          <w:color w:val="212121"/>
        </w:rPr>
        <w:t>地址：</w:t>
      </w:r>
    </w:p>
    <w:p>
      <w:pPr>
        <w:pStyle w:val="null3"/>
        <w:spacing w:before="135" w:after="195"/>
        <w:ind w:left="480"/>
      </w:pPr>
      <w:r>
        <w:rPr>
          <w:sz w:val="21"/>
          <w:b/>
        </w:rPr>
        <w:t>乙方</w:t>
      </w:r>
      <w:r>
        <w:rPr>
          <w:sz w:val="21"/>
          <w:b/>
        </w:rPr>
        <w:t>：</w:t>
      </w:r>
    </w:p>
    <w:p>
      <w:pPr>
        <w:pStyle w:val="null3"/>
        <w:spacing w:before="135" w:after="195"/>
        <w:ind w:left="495"/>
      </w:pPr>
      <w:r>
        <w:rPr>
          <w:sz w:val="21"/>
          <w:color w:val="212121"/>
        </w:rPr>
        <w:t>电话：</w:t>
      </w:r>
      <w:r>
        <w:rPr>
          <w:sz w:val="21"/>
          <w:color w:val="212121"/>
        </w:rPr>
        <w:t>传真：</w:t>
      </w:r>
      <w:r>
        <w:rPr>
          <w:sz w:val="21"/>
          <w:color w:val="212121"/>
        </w:rPr>
        <w:t>地址：</w:t>
      </w:r>
    </w:p>
    <w:p>
      <w:pPr>
        <w:pStyle w:val="null3"/>
        <w:spacing w:before="75" w:after="195"/>
        <w:ind w:right="150"/>
      </w:pPr>
      <w:r>
        <w:rPr>
          <w:sz w:val="21"/>
          <w:color w:val="212121"/>
        </w:rPr>
        <w:t>根据</w:t>
      </w:r>
      <w:r>
        <w:rPr>
          <w:sz w:val="21"/>
          <w:u w:val="single"/>
        </w:rPr>
        <w:t>中山大学附属第三医院粤东医院保安服务项目</w:t>
      </w:r>
      <w:r>
        <w:rPr>
          <w:sz w:val="21"/>
          <w:color w:val="212121"/>
        </w:rPr>
        <w:t>的采购结果，按照《中华人民共和国政府采购法》，《中华人民共和国民法典</w:t>
      </w:r>
      <w:r>
        <w:rPr>
          <w:sz w:val="21"/>
          <w:color w:val="212121"/>
        </w:rPr>
        <w:t>(合同编)</w:t>
      </w:r>
      <w:r>
        <w:rPr>
          <w:sz w:val="21"/>
          <w:color w:val="212121"/>
        </w:rPr>
        <w:t>》</w:t>
      </w:r>
      <w:r>
        <w:rPr>
          <w:sz w:val="21"/>
          <w:color w:val="212121"/>
        </w:rPr>
        <w:t>的规定，经双方协商，本着平等互利和诚实信用的原则，一致同意遵守本合同如下。</w:t>
      </w:r>
    </w:p>
    <w:p>
      <w:pPr>
        <w:pStyle w:val="null3"/>
      </w:pPr>
      <w:r>
        <w:rPr>
          <w:sz w:val="21"/>
          <w:b/>
        </w:rPr>
        <w:t>一、合同金额</w:t>
      </w:r>
    </w:p>
    <w:p>
      <w:pPr>
        <w:pStyle w:val="null3"/>
        <w:ind w:firstLine="440"/>
      </w:pPr>
      <w:r>
        <w:rPr>
          <w:sz w:val="21"/>
          <w:color w:val="212121"/>
        </w:rPr>
        <w:t>合同金额为（大写）：人民币（小写：</w:t>
      </w:r>
      <w:r>
        <w:rPr>
          <w:sz w:val="21"/>
          <w:color w:val="212121"/>
        </w:rPr>
        <w:t>¥</w:t>
      </w:r>
      <w:r>
        <w:rPr>
          <w:sz w:val="21"/>
          <w:color w:val="212121"/>
        </w:rPr>
        <w:t>）。服务时间为三年</w:t>
      </w:r>
    </w:p>
    <w:p>
      <w:pPr>
        <w:pStyle w:val="null3"/>
      </w:pPr>
      <w:r>
        <w:rPr>
          <w:sz w:val="21"/>
          <w:b/>
        </w:rPr>
        <w:t>二、服务范围</w:t>
      </w:r>
    </w:p>
    <w:p>
      <w:pPr>
        <w:pStyle w:val="null3"/>
        <w:ind w:firstLine="440"/>
        <w:jc w:val="both"/>
      </w:pPr>
      <w:r>
        <w:rPr>
          <w:sz w:val="21"/>
          <w:color w:val="212121"/>
        </w:rPr>
        <w:t>（一）服务区域范围</w:t>
      </w:r>
    </w:p>
    <w:p>
      <w:pPr>
        <w:pStyle w:val="null3"/>
        <w:ind w:firstLine="440"/>
        <w:jc w:val="both"/>
      </w:pPr>
      <w:r>
        <w:rPr>
          <w:sz w:val="21"/>
          <w:color w:val="212121"/>
        </w:rPr>
        <w:t>1.梅州市梅县新城公园北路中山大学附属第三医院粤东医院院区，总建筑面积13.8万平方米。</w:t>
      </w:r>
    </w:p>
    <w:p>
      <w:pPr>
        <w:pStyle w:val="null3"/>
        <w:ind w:firstLine="440"/>
        <w:jc w:val="both"/>
      </w:pPr>
      <w:r>
        <w:rPr>
          <w:sz w:val="21"/>
          <w:color w:val="212121"/>
        </w:rPr>
        <w:t>2.服务区域内可向乙方提供办公/服务用房 1间（建筑面积约12平方米），其位置位于门诊楼妇儿中心后方。</w:t>
      </w:r>
    </w:p>
    <w:p>
      <w:pPr>
        <w:pStyle w:val="null3"/>
        <w:ind w:firstLine="420"/>
        <w:jc w:val="both"/>
      </w:pPr>
      <w:r>
        <w:rPr>
          <w:sz w:val="21"/>
        </w:rPr>
        <w:t>（二）</w:t>
      </w:r>
      <w:r>
        <w:rPr>
          <w:sz w:val="21"/>
        </w:rPr>
        <w:t>保安服务要求：</w:t>
      </w:r>
    </w:p>
    <w:p>
      <w:pPr>
        <w:pStyle w:val="null3"/>
        <w:ind w:left="15" w:firstLine="420"/>
        <w:jc w:val="both"/>
      </w:pPr>
      <w:r>
        <w:rPr>
          <w:sz w:val="21"/>
        </w:rPr>
        <w:t>1.</w:t>
      </w:r>
      <w:r>
        <w:rPr>
          <w:sz w:val="21"/>
        </w:rPr>
        <w:t>保安人员数量：</w:t>
      </w:r>
      <w:r>
        <w:rPr>
          <w:sz w:val="21"/>
        </w:rPr>
        <w:t>52人。</w:t>
      </w:r>
    </w:p>
    <w:p>
      <w:pPr>
        <w:pStyle w:val="null3"/>
        <w:ind w:left="15" w:firstLine="420"/>
        <w:jc w:val="both"/>
      </w:pPr>
      <w:r>
        <w:rPr>
          <w:sz w:val="21"/>
        </w:rPr>
        <w:t>2.</w:t>
      </w:r>
      <w:r>
        <w:rPr>
          <w:sz w:val="21"/>
        </w:rPr>
        <w:t>武警、消防、退伍军人、辅警、中共党员优先录用。</w:t>
      </w:r>
    </w:p>
    <w:p>
      <w:pPr>
        <w:pStyle w:val="null3"/>
        <w:ind w:left="15" w:firstLine="420"/>
        <w:jc w:val="both"/>
      </w:pPr>
      <w:r>
        <w:rPr>
          <w:sz w:val="21"/>
        </w:rPr>
        <w:t>3.</w:t>
      </w:r>
      <w:r>
        <w:rPr>
          <w:sz w:val="21"/>
        </w:rPr>
        <w:t>年龄：</w:t>
      </w:r>
      <w:r>
        <w:rPr>
          <w:sz w:val="21"/>
        </w:rPr>
        <w:t>20－58 周岁，55岁以下年龄段人员数量不少于总人数的50%。</w:t>
      </w:r>
    </w:p>
    <w:p>
      <w:pPr>
        <w:pStyle w:val="null3"/>
        <w:ind w:left="15" w:firstLine="420"/>
        <w:jc w:val="both"/>
      </w:pPr>
      <w:r>
        <w:rPr>
          <w:sz w:val="21"/>
        </w:rPr>
        <w:t>4</w:t>
      </w:r>
      <w:r>
        <w:rPr>
          <w:sz w:val="21"/>
        </w:rPr>
        <w:t>.</w:t>
      </w:r>
      <w:r>
        <w:rPr>
          <w:sz w:val="21"/>
        </w:rPr>
        <w:t>身体健康，工作期间不允许吸烟、喝酒、赌博等不良行为。</w:t>
      </w:r>
    </w:p>
    <w:p>
      <w:pPr>
        <w:pStyle w:val="null3"/>
        <w:ind w:left="15" w:firstLine="420"/>
        <w:jc w:val="both"/>
      </w:pPr>
      <w:r>
        <w:rPr>
          <w:sz w:val="21"/>
        </w:rPr>
        <w:t>5</w:t>
      </w:r>
      <w:r>
        <w:rPr>
          <w:sz w:val="21"/>
        </w:rPr>
        <w:t>.</w:t>
      </w:r>
      <w:r>
        <w:rPr>
          <w:sz w:val="21"/>
        </w:rPr>
        <w:t>投入的保安人员均应持证上岗（提供保安证），其中</w:t>
      </w:r>
      <w:r>
        <w:rPr>
          <w:sz w:val="21"/>
        </w:rPr>
        <w:t>7名队员还需持有消防控制室《建（构）筑物消防员》上岗证。</w:t>
      </w:r>
    </w:p>
    <w:p>
      <w:pPr>
        <w:pStyle w:val="null3"/>
        <w:ind w:left="15" w:firstLine="420"/>
        <w:jc w:val="both"/>
      </w:pPr>
      <w:r>
        <w:rPr>
          <w:sz w:val="21"/>
        </w:rPr>
        <w:t>6</w:t>
      </w:r>
      <w:r>
        <w:rPr>
          <w:sz w:val="21"/>
        </w:rPr>
        <w:t>.</w:t>
      </w:r>
      <w:r>
        <w:rPr>
          <w:sz w:val="21"/>
        </w:rPr>
        <w:t>高中学历及以上。身体健康，相貌端正，仪表大方，无传染性疾病。拥护党的路线、方针、政策，尊重领导和服务对象，服从安排，听从指挥，无违法犯罪记录等；</w:t>
      </w:r>
    </w:p>
    <w:p>
      <w:pPr>
        <w:pStyle w:val="null3"/>
        <w:ind w:left="15" w:firstLine="420"/>
        <w:jc w:val="both"/>
      </w:pPr>
      <w:r>
        <w:rPr>
          <w:sz w:val="21"/>
        </w:rPr>
        <w:t>7</w:t>
      </w:r>
      <w:r>
        <w:rPr>
          <w:sz w:val="21"/>
        </w:rPr>
        <w:t>.</w:t>
      </w:r>
      <w:r>
        <w:rPr>
          <w:sz w:val="21"/>
        </w:rPr>
        <w:t>乙方须派驻</w:t>
      </w:r>
      <w:r>
        <w:rPr>
          <w:sz w:val="21"/>
        </w:rPr>
        <w:t>1名项目负责人负责本项目安保团队的日常管理、安全防控、应急处置及与甲方的沟通协调等工作。项目负责人须在服务期内的工作日（按每日排班安排）驻点医院 ，不得擅自离岗、脱岗，不得委托他人代为履行岗位职责，确需请假的，须提前向甲方报备并安排合格人员临时接替，确保项目管理工作连续无间断。（须提供社保证明），管理人员每天到项目所在地对各岗位进行巡查并向保卫科提交日报表。每班设立一兼任班长，负责当班保安的管理、协调、调度。</w:t>
      </w:r>
    </w:p>
    <w:p>
      <w:pPr>
        <w:pStyle w:val="null3"/>
        <w:ind w:left="15" w:firstLine="420"/>
        <w:jc w:val="both"/>
      </w:pPr>
      <w:r>
        <w:rPr>
          <w:sz w:val="21"/>
        </w:rPr>
        <w:t>8</w:t>
      </w:r>
      <w:r>
        <w:rPr>
          <w:sz w:val="21"/>
        </w:rPr>
        <w:t>.</w:t>
      </w:r>
      <w:r>
        <w:rPr>
          <w:sz w:val="22"/>
        </w:rPr>
        <w:t>项目负责人履职要求</w:t>
      </w:r>
    </w:p>
    <w:p>
      <w:pPr>
        <w:pStyle w:val="null3"/>
        <w:ind w:firstLine="420"/>
        <w:jc w:val="both"/>
      </w:pPr>
      <w:r>
        <w:rPr>
          <w:sz w:val="21"/>
        </w:rPr>
        <w:t>（</w:t>
      </w:r>
      <w:r>
        <w:rPr>
          <w:sz w:val="21"/>
        </w:rPr>
        <w:t>1）团队管理：负责本项目所有保安人员的日常管理，包括人员排班、考勤考核、岗前培训及在岗集训，制定合理的培训计划，定期组织保安人员开展安保技能、消防安全、应急处置等培训，留存培训记录，确保团队服务质量达标。负责每日到项目所在地对各岗位进行巡查，</w:t>
      </w:r>
      <w:r>
        <w:rPr>
          <w:sz w:val="22"/>
        </w:rPr>
        <w:t>并于年终向采购人保卫科提交年度工作总结</w:t>
      </w:r>
      <w:r>
        <w:rPr>
          <w:sz w:val="21"/>
        </w:rPr>
        <w:t>。每班设立一兼任班长，负责当班保安的管理、协调、调度。</w:t>
      </w:r>
    </w:p>
    <w:p>
      <w:pPr>
        <w:pStyle w:val="null3"/>
        <w:ind w:firstLine="420"/>
        <w:jc w:val="both"/>
      </w:pPr>
      <w:r>
        <w:rPr>
          <w:sz w:val="21"/>
        </w:rPr>
        <w:t>（</w:t>
      </w:r>
      <w:r>
        <w:rPr>
          <w:sz w:val="21"/>
        </w:rPr>
        <w:t>2）</w:t>
      </w:r>
      <w:r>
        <w:rPr>
          <w:sz w:val="22"/>
        </w:rPr>
        <w:t>安全防控：全面负责服务区域的安全防控工作，制定并落实巡逻、值守、监控等安保制度，定期开展安全隐患排查（含治安、消防隐患），建立隐患台账并跟踪整改闭环；制定应急预案，突发安全事件时第一时间赶赴现场指挥处置，并及时向甲方及相关部门报告。</w:t>
      </w:r>
    </w:p>
    <w:p>
      <w:pPr>
        <w:pStyle w:val="null3"/>
        <w:ind w:firstLine="420"/>
        <w:jc w:val="both"/>
      </w:pPr>
      <w:r>
        <w:rPr>
          <w:sz w:val="21"/>
        </w:rPr>
        <w:t>（</w:t>
      </w:r>
      <w:r>
        <w:rPr>
          <w:sz w:val="21"/>
        </w:rPr>
        <w:t>3）沟通协调：负责与甲方的日常沟通对接，定期汇报项目安保工作情况，及时响应甲方的合理需求，妥善处理服务过程中的投诉及各类问题；与辖区派出所、消防部门等建立常态化沟通机制，配合开展治安联防、消防安全检查等工作。</w:t>
      </w:r>
    </w:p>
    <w:p>
      <w:pPr>
        <w:pStyle w:val="null3"/>
        <w:ind w:firstLine="420"/>
        <w:jc w:val="both"/>
      </w:pPr>
      <w:r>
        <w:rPr>
          <w:sz w:val="21"/>
        </w:rPr>
        <w:t>（</w:t>
      </w:r>
      <w:r>
        <w:rPr>
          <w:sz w:val="21"/>
        </w:rPr>
        <w:t>4）资料管理：建立健全项目安保管理台账，包括人员信息、培训记录、巡逻记录、隐患排查记录、应急处置记录等，定期整理归档，接受甲方的检查与考核。</w:t>
      </w:r>
    </w:p>
    <w:p>
      <w:pPr>
        <w:pStyle w:val="null3"/>
        <w:ind w:firstLine="420"/>
        <w:jc w:val="both"/>
      </w:pPr>
      <w:r>
        <w:rPr>
          <w:sz w:val="21"/>
        </w:rPr>
        <w:t>9.</w:t>
      </w:r>
      <w:r>
        <w:rPr>
          <w:sz w:val="22"/>
        </w:rPr>
        <w:t>派驻的项目负责人要求</w:t>
      </w:r>
    </w:p>
    <w:p>
      <w:pPr>
        <w:pStyle w:val="null3"/>
        <w:ind w:firstLine="440"/>
        <w:jc w:val="both"/>
      </w:pPr>
      <w:r>
        <w:rPr>
          <w:sz w:val="22"/>
        </w:rPr>
        <w:t>（</w:t>
      </w:r>
      <w:r>
        <w:rPr>
          <w:sz w:val="22"/>
        </w:rPr>
        <w:t>1）项目负责人须为投标人正式在职人员，品行端正，遵纪守法，无犯罪记录、无不良从业史，身体健康，无传染性疾病及不适岗疾病，能适应安保项目管理的工作要求，服从甲方的合理管理与工作安排。</w:t>
      </w:r>
    </w:p>
    <w:p>
      <w:pPr>
        <w:pStyle w:val="null3"/>
        <w:ind w:firstLine="440"/>
        <w:jc w:val="both"/>
      </w:pPr>
      <w:r>
        <w:rPr>
          <w:sz w:val="22"/>
        </w:rPr>
        <w:t>（</w:t>
      </w:r>
      <w:r>
        <w:rPr>
          <w:sz w:val="22"/>
        </w:rPr>
        <w:t>2）项目负责人须熟悉保安服务行业规范、消防安全管理相关要求，具备较强的组织管理能力、应急处置能力和沟通协调能力，能有效统筹项目安保工作，及时解决服务过程中出现的各类问题。</w:t>
      </w:r>
    </w:p>
    <w:p>
      <w:pPr>
        <w:pStyle w:val="null3"/>
        <w:ind w:firstLine="440"/>
        <w:jc w:val="both"/>
      </w:pPr>
      <w:r>
        <w:rPr>
          <w:sz w:val="22"/>
        </w:rPr>
        <w:t>（</w:t>
      </w:r>
      <w:r>
        <w:rPr>
          <w:sz w:val="22"/>
        </w:rPr>
        <w:t>3）项目负责人须具备开展保安服务管理工作的基础专业能力，符合《保安服务管理条例》对保安管理人员的基本资质要求。</w:t>
      </w:r>
    </w:p>
    <w:p>
      <w:pPr>
        <w:pStyle w:val="null3"/>
        <w:ind w:firstLine="440"/>
        <w:jc w:val="both"/>
      </w:pPr>
      <w:r>
        <w:rPr>
          <w:sz w:val="22"/>
        </w:rPr>
        <w:t>（</w:t>
      </w:r>
      <w:r>
        <w:rPr>
          <w:sz w:val="22"/>
        </w:rPr>
        <w:t>4）项目负责人须持有消防设施操作员中级/四级（或以上）证书，熟悉消防设施的操作、检查及维护流程，能指导一线保安人员开展消防安全巡查、隐患排查及应急处置工作，保障服务区域消防安全。</w:t>
      </w:r>
    </w:p>
    <w:p>
      <w:pPr>
        <w:pStyle w:val="null3"/>
        <w:ind w:firstLine="440"/>
        <w:jc w:val="both"/>
      </w:pPr>
      <w:r>
        <w:rPr>
          <w:sz w:val="22"/>
        </w:rPr>
        <w:t>10.派驻项目负责人一经确定，未经甲方书面同意，乙方不得擅自更换；若确需更换，须提前向甲方提交书面申请，说明更换原因，并提供新派驻人员的相关资质材料，新人员资质须不低于本需求书规定的要求，经甲方审核同意后方可更换，否则视为乙方违约。</w:t>
      </w:r>
    </w:p>
    <w:p>
      <w:pPr>
        <w:pStyle w:val="null3"/>
        <w:ind w:firstLine="440"/>
        <w:jc w:val="both"/>
      </w:pPr>
      <w:r>
        <w:rPr>
          <w:sz w:val="22"/>
        </w:rPr>
        <w:t>11.派驻项目负责人在履职过程中，若出现不称职、违规违纪、未按要求履行岗位职责等情况，甲方有权要求乙方更换，乙方须在甲方规定期限内更换合格人员，由此产生的一切费用由乙方承担。</w:t>
      </w:r>
    </w:p>
    <w:p>
      <w:pPr>
        <w:pStyle w:val="null3"/>
        <w:ind w:firstLine="420"/>
        <w:jc w:val="both"/>
      </w:pPr>
      <w:r>
        <w:rPr>
          <w:sz w:val="21"/>
        </w:rPr>
        <w:t>12.服装及装备要求（由乙方采购提供）</w:t>
      </w:r>
    </w:p>
    <w:p>
      <w:pPr>
        <w:pStyle w:val="null3"/>
        <w:ind w:firstLine="420"/>
        <w:jc w:val="both"/>
      </w:pPr>
      <w:r>
        <w:rPr>
          <w:sz w:val="21"/>
        </w:rPr>
        <w:t>（</w:t>
      </w:r>
      <w:r>
        <w:rPr>
          <w:sz w:val="21"/>
        </w:rPr>
        <w:t>1）保安员服装材质、款式按2011式制式保安服装规定配置要求，并经甲方确认；乙方必须为每个保安员提供全新冬夏保安服各两套，并每两年更新一次。</w:t>
      </w:r>
    </w:p>
    <w:p>
      <w:pPr>
        <w:pStyle w:val="null3"/>
        <w:ind w:firstLine="420"/>
        <w:jc w:val="both"/>
      </w:pPr>
      <w:r>
        <w:rPr>
          <w:sz w:val="21"/>
        </w:rPr>
        <w:t>（</w:t>
      </w:r>
      <w:r>
        <w:rPr>
          <w:sz w:val="21"/>
        </w:rPr>
        <w:t>2）在岗人员均需配备对讲机；部分重要岗位人员需配置执法记录仪，在处置突发事件、处理纠纷或执行特殊任务时按需使用；交通岗人员均配备指挥棒。</w:t>
      </w:r>
    </w:p>
    <w:p>
      <w:pPr>
        <w:pStyle w:val="null3"/>
        <w:ind w:firstLine="420"/>
        <w:jc w:val="both"/>
      </w:pPr>
      <w:r>
        <w:rPr>
          <w:sz w:val="21"/>
        </w:rPr>
        <w:t>（</w:t>
      </w:r>
      <w:r>
        <w:rPr>
          <w:sz w:val="21"/>
        </w:rPr>
        <w:t>3）乙方需自行配置办公桌、椅等办公用品。</w:t>
      </w:r>
    </w:p>
    <w:tbl>
      <w:tblPr>
        <w:tblW w:w="0" w:type="auto"/>
        <w:tblBorders>
          <w:top w:val="none" w:color="000000" w:sz="4"/>
          <w:left w:val="none" w:color="000000" w:sz="4"/>
          <w:bottom w:val="none" w:color="000000" w:sz="4"/>
          <w:right w:val="none" w:color="000000" w:sz="4"/>
          <w:insideH w:val="none"/>
          <w:insideV w:val="none"/>
        </w:tblBorders>
      </w:tblPr>
      <w:tblGrid>
        <w:gridCol w:w="690"/>
        <w:gridCol w:w="2730"/>
        <w:gridCol w:w="1290"/>
        <w:gridCol w:w="1215"/>
        <w:gridCol w:w="900"/>
      </w:tblGrid>
      <w:tr>
        <w:tc>
          <w:tcPr>
            <w:tcW w:type="dxa" w:w="69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435"/>
              <w:jc w:val="both"/>
            </w:pPr>
            <w:r>
              <w:rPr>
                <w:sz w:val="20"/>
              </w:rPr>
              <w:t>序号</w:t>
            </w:r>
          </w:p>
        </w:tc>
        <w:tc>
          <w:tcPr>
            <w:tcW w:type="dxa" w:w="273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435"/>
              <w:jc w:val="both"/>
            </w:pPr>
            <w:r>
              <w:rPr>
                <w:sz w:val="20"/>
              </w:rPr>
              <w:t>服装及装备名称</w:t>
            </w:r>
          </w:p>
        </w:tc>
        <w:tc>
          <w:tcPr>
            <w:tcW w:type="dxa" w:w="129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435"/>
              <w:jc w:val="both"/>
            </w:pPr>
            <w:r>
              <w:rPr>
                <w:sz w:val="20"/>
              </w:rPr>
              <w:t>数量</w:t>
            </w:r>
          </w:p>
        </w:tc>
        <w:tc>
          <w:tcPr>
            <w:tcW w:type="dxa" w:w="121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435"/>
              <w:jc w:val="both"/>
            </w:pPr>
            <w:r>
              <w:rPr>
                <w:sz w:val="20"/>
              </w:rPr>
              <w:t>单位</w:t>
            </w:r>
          </w:p>
        </w:tc>
        <w:tc>
          <w:tcPr>
            <w:tcW w:type="dxa" w:w="90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435"/>
              <w:jc w:val="both"/>
            </w:pPr>
            <w:r>
              <w:rPr>
                <w:sz w:val="20"/>
              </w:rPr>
              <w:t>备注</w:t>
            </w: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保安短袖夏服</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104</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套</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2</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保安长袖秋服</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104</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套</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保安反光马甲</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套</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4</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棉大衣</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件</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保安制式雨衣</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件</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6</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雨伞</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把</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7</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普通高筒雨鞋</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件</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8</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对讲机</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部</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9</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35CM护卫甩棍</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20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条</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警用腰带</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条</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11</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巡查用</w:t>
            </w:r>
            <w:r>
              <w:rPr>
                <w:sz w:val="20"/>
              </w:rPr>
              <w:t>LED强光手电筒</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把</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12</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执法仪（工程塑料材质，带执法录像功能）</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部</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13</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臂标（反光保安标识）</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52</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条</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14</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防暴盾牌</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个</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15</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防暴头盔</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个</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16</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防暴叉杆</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条</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17</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防刺服</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件</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18</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防刺手套</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对</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19</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警哨</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个</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r>
        <w:tc>
          <w:tcPr>
            <w:tcW w:type="dxa" w:w="6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20</w:t>
            </w:r>
          </w:p>
        </w:tc>
        <w:tc>
          <w:tcPr>
            <w:tcW w:type="dxa" w:w="27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警用手电</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12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把</w:t>
            </w:r>
          </w:p>
        </w:tc>
        <w:tc>
          <w:tcPr>
            <w:tcW w:type="dxa" w:w="90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p>
        </w:tc>
      </w:tr>
    </w:tbl>
    <w:p>
      <w:pPr>
        <w:pStyle w:val="null3"/>
      </w:pPr>
      <w:r>
        <w:rPr>
          <w:sz w:val="21"/>
          <w:b/>
        </w:rPr>
        <w:t>三、保安服务管理理念和目标</w:t>
      </w:r>
    </w:p>
    <w:p>
      <w:pPr>
        <w:pStyle w:val="null3"/>
        <w:ind w:firstLine="420"/>
      </w:pPr>
      <w:r>
        <w:rPr>
          <w:sz w:val="21"/>
        </w:rPr>
        <w:t>（一）组建一支专业化的保安队伍</w:t>
      </w:r>
    </w:p>
    <w:p>
      <w:pPr>
        <w:pStyle w:val="null3"/>
        <w:ind w:firstLine="420"/>
      </w:pPr>
      <w:r>
        <w:rPr>
          <w:sz w:val="21"/>
        </w:rPr>
        <w:t>保安管理的有效与否将直接影响院区的安全，甚至影响医院的社会形象。因此乙方介入后，必须以高标准、严要求组建一支</w:t>
      </w:r>
      <w:r>
        <w:rPr>
          <w:sz w:val="21"/>
        </w:rPr>
        <w:t>“思想过硬、作风优良、纪律严明、训练有素、服务一流”的专业化保安队伍。以半军事化、规范化、服务型的标准来管理保安队伍，出色完成甲方的各项安全保卫任务。所有保安人员招聘都必须通过严格的考核、筛选，择优录用。注重保安员的思想教育和业务素质的培训，并将保安工作纳入医院管理的“一体化”管理之中，进行经常性的职业道德、思想品德教育和业务知识学习，定期和不定期组织开展物业管理、治安、消防、交通等法律法规以及保安技能、服务意识和各种突发事件处理的培训，着重以实践操作为主，力求达到一专多能，培养并形成公正、廉洁、高效的保安服务队伍。</w:t>
      </w:r>
    </w:p>
    <w:p>
      <w:pPr>
        <w:pStyle w:val="null3"/>
        <w:ind w:firstLine="420"/>
      </w:pPr>
      <w:r>
        <w:rPr>
          <w:sz w:val="21"/>
        </w:rPr>
        <w:t>（二）建立健全保安管理制度</w:t>
      </w:r>
    </w:p>
    <w:p>
      <w:pPr>
        <w:pStyle w:val="null3"/>
        <w:ind w:firstLine="420"/>
      </w:pPr>
      <w:r>
        <w:rPr>
          <w:sz w:val="21"/>
        </w:rPr>
        <w:t>保安管理是否有效，需要有一整套完善的规章制度和工作程序，为此，根据甲方要求、乙方管理制度及相关法律法规要求，结合日常管理运作的实际情况，建立含《门卫保安服务规范》、《巡逻保安服务规范》、《视频监控保安服务规范》、《消防保安服务规范》、《班、队长保安服务规范》、《应急预案及突发情况处置》、《保安岗位督查制度》、《保安人员守则》、《聘用保安队员岗位管理奖惩办法》、《保安人员着装规定》等一整套完善的管理制度和操作规程，使管理工作有法可依，有章可循，做到行为标准化、管理规范化。</w:t>
      </w:r>
    </w:p>
    <w:p>
      <w:pPr>
        <w:pStyle w:val="null3"/>
        <w:ind w:firstLine="210"/>
      </w:pPr>
      <w:r>
        <w:rPr>
          <w:sz w:val="21"/>
        </w:rPr>
        <w:t>（三）落实安全防范措施，加强沟通与配合，达到群防群治效果。</w:t>
      </w:r>
    </w:p>
    <w:p>
      <w:pPr>
        <w:pStyle w:val="null3"/>
        <w:ind w:firstLine="420"/>
      </w:pPr>
      <w:r>
        <w:rPr>
          <w:sz w:val="21"/>
        </w:rPr>
        <w:t>坚持</w:t>
      </w:r>
      <w:r>
        <w:rPr>
          <w:sz w:val="21"/>
        </w:rPr>
        <w:t>“预防为主，防治结合”的管理理念，建立岗位责任安全制，实行全天24小时对医院进行全方位值岗巡查，预防各类刑事案件、治安事故的发生。建立安全责任人制度，定期进行防盗、防破坏、防自然灾害的安全防范检查，发现隐患及时整改。在执勤工作中必须做到统一着装，统一佩戴标志、警械和工具。遵纪守法、服从命令、团结协作、秉公办事、文明用语、热情服务，自觉接受社会和院方的监督。</w:t>
      </w:r>
    </w:p>
    <w:p>
      <w:pPr>
        <w:pStyle w:val="null3"/>
        <w:ind w:firstLine="420"/>
      </w:pPr>
      <w:r>
        <w:rPr>
          <w:sz w:val="21"/>
        </w:rPr>
        <w:t>（四）注重消防管理，确保消防安全。</w:t>
      </w:r>
    </w:p>
    <w:p>
      <w:pPr>
        <w:pStyle w:val="null3"/>
        <w:ind w:firstLine="420"/>
      </w:pPr>
      <w:r>
        <w:rPr>
          <w:sz w:val="21"/>
        </w:rPr>
        <w:t>制定消防</w:t>
      </w:r>
      <w:r>
        <w:rPr>
          <w:sz w:val="21"/>
        </w:rPr>
        <w:t>“日”、“周”“月”检查制度，制定落实甲方重要区域的消防方案，加强消防安全检查，组织保安员参加消防知识培训及学习基本的操作规程，不断提高对医院消防安全的认识和实际技能的操作。</w:t>
      </w:r>
    </w:p>
    <w:p>
      <w:pPr>
        <w:pStyle w:val="null3"/>
        <w:ind w:firstLine="420"/>
      </w:pPr>
      <w:r>
        <w:rPr>
          <w:sz w:val="21"/>
        </w:rPr>
        <w:t>（五）维护公共秩序，规范车辆管理。</w:t>
      </w:r>
    </w:p>
    <w:p>
      <w:pPr>
        <w:pStyle w:val="null3"/>
        <w:ind w:firstLine="420"/>
      </w:pPr>
      <w:r>
        <w:rPr>
          <w:sz w:val="21"/>
        </w:rPr>
        <w:t>由于医院每天人流量较大，进出人员、车辆相对较多，必须通过有效的措施，维护管理责任范围的公共秩序，使其秩序井然、管理有序，做好各类交通设施和标识的管理，严格按照指示，做好车辆的导泊和管理工作，确保车辆停放出入有序。</w:t>
      </w:r>
    </w:p>
    <w:p>
      <w:pPr>
        <w:pStyle w:val="null3"/>
        <w:ind w:firstLine="420"/>
      </w:pPr>
      <w:r>
        <w:rPr>
          <w:sz w:val="21"/>
        </w:rPr>
        <w:t>（六）为切实维护甲方服务质量，乙方应严格遵守劳动法律、法规，甲方有权对乙方执行劳动法相关法律、法规的情况进行监督。</w:t>
      </w:r>
    </w:p>
    <w:p>
      <w:pPr>
        <w:pStyle w:val="null3"/>
        <w:ind w:firstLine="420"/>
      </w:pPr>
      <w:r>
        <w:rPr>
          <w:sz w:val="21"/>
        </w:rPr>
        <w:t>乙方应在每月月底前向采购人保卫科提交次月排班表，并自觉接受监督，排班应科学统筹工作时间，保障保安人员合理休息，严格执行每日工作时间不超过</w:t>
      </w:r>
      <w:r>
        <w:rPr>
          <w:sz w:val="21"/>
        </w:rPr>
        <w:t>8小时、平均每周工作时间不超过44小时的标准，甲方有权对乙方进行监督核查，核查范围包括但不限于工作时长安排薪资支付及福利待遇落实情况</w:t>
      </w:r>
      <w:r>
        <w:rPr>
          <w:sz w:val="22"/>
        </w:rPr>
        <w:t>（含工资、五险一金、节假日加班费、福利费及高温补贴等）</w:t>
      </w:r>
      <w:r>
        <w:rPr>
          <w:sz w:val="21"/>
        </w:rPr>
        <w:t>。</w:t>
      </w:r>
    </w:p>
    <w:p>
      <w:pPr>
        <w:pStyle w:val="null3"/>
        <w:ind w:firstLine="420"/>
      </w:pPr>
      <w:r>
        <w:rPr>
          <w:sz w:val="21"/>
        </w:rPr>
        <w:t>（七）严格按照《中山大学附属第三医院粤东医院保安队管理规范》《中山大学附属第三医院粤东医院保安队保安岗位督察制度》《中山大学附属第三医院粤东医院保安队保安员管理制度》《中山大学附属第三医院粤东医院保安队警务室工作职责》《中山大学附属第三医院粤东医院保安队应急预案》等制度执行日常工作。</w:t>
      </w:r>
    </w:p>
    <w:p>
      <w:pPr>
        <w:pStyle w:val="null3"/>
      </w:pPr>
      <w:r>
        <w:rPr>
          <w:sz w:val="21"/>
          <w:b/>
        </w:rPr>
        <w:t>四、保安服务内容、岗位职责</w:t>
      </w:r>
    </w:p>
    <w:p>
      <w:pPr>
        <w:pStyle w:val="null3"/>
        <w:ind w:firstLine="420"/>
      </w:pPr>
      <w:r>
        <w:rPr>
          <w:sz w:val="21"/>
        </w:rPr>
        <w:t>（一）派驻专业保安员负责甲方医疗秩序维护、治安防范、消防安全及全院范围内的人员、设备设施等安全保卫管理工作。</w:t>
      </w:r>
    </w:p>
    <w:p>
      <w:pPr>
        <w:pStyle w:val="null3"/>
        <w:ind w:firstLine="420"/>
      </w:pPr>
      <w:r>
        <w:rPr>
          <w:sz w:val="21"/>
        </w:rPr>
        <w:t>（二）</w:t>
      </w:r>
      <w:r>
        <w:rPr>
          <w:sz w:val="22"/>
        </w:rPr>
        <w:t>24小时保安队员值班，满员上岗（按排班表）。</w:t>
      </w:r>
    </w:p>
    <w:p>
      <w:pPr>
        <w:pStyle w:val="null3"/>
        <w:ind w:firstLine="420"/>
      </w:pPr>
      <w:r>
        <w:rPr>
          <w:sz w:val="21"/>
        </w:rPr>
        <w:t>（三）负责甲方内部要害区域、公共场所、消防、贵重财物、危险物品的安全管理；开展治安保卫安全检查，建立检查台账，及时化解内部不安定因素，消除治安安全隐患。</w:t>
      </w:r>
    </w:p>
    <w:p>
      <w:pPr>
        <w:pStyle w:val="null3"/>
        <w:ind w:firstLine="420"/>
      </w:pPr>
      <w:r>
        <w:rPr>
          <w:sz w:val="21"/>
        </w:rPr>
        <w:t>（四）全天候负责区域内正门、侧门、区域通道、围墙、各楼层</w:t>
      </w:r>
      <w:r>
        <w:rPr>
          <w:sz w:val="21"/>
        </w:rPr>
        <w:t>/区域内办公室及公共走道交通及每天24小时巡逻、值勤，巡逻范围包括服务区域内的公共区域、绿地带、设备用房和各办公楼（区域）及甲方指定场所。日常安保及秩序管理服务符合GA/T594规范的要求。</w:t>
      </w:r>
    </w:p>
    <w:p>
      <w:pPr>
        <w:pStyle w:val="null3"/>
        <w:ind w:firstLine="420"/>
      </w:pPr>
      <w:r>
        <w:rPr>
          <w:sz w:val="21"/>
        </w:rPr>
        <w:t>（五）每日对开关和照明灯具等至少进行一次检查。每周对消防器材和设备进行</w:t>
      </w:r>
      <w:r>
        <w:rPr>
          <w:sz w:val="21"/>
        </w:rPr>
        <w:t>2次巡视，发现异常情况及时通知甲方指定人员，</w:t>
      </w:r>
      <w:r>
        <w:rPr>
          <w:sz w:val="21"/>
          <w:shd w:fill="F7F7F7" w:val="clear"/>
        </w:rPr>
        <w:t>由其统筹安排保养、维修及管理工作</w:t>
      </w:r>
      <w:r>
        <w:rPr>
          <w:sz w:val="21"/>
        </w:rPr>
        <w:t>。</w:t>
      </w:r>
    </w:p>
    <w:p>
      <w:pPr>
        <w:pStyle w:val="null3"/>
        <w:ind w:firstLine="420"/>
      </w:pPr>
      <w:r>
        <w:rPr>
          <w:sz w:val="21"/>
        </w:rPr>
        <w:t>（六）建立防火制度和安全操作等制度。每半年</w:t>
      </w:r>
      <w:r>
        <w:rPr>
          <w:sz w:val="21"/>
        </w:rPr>
        <w:t>1次开展防盗、防火宣传。</w:t>
      </w:r>
    </w:p>
    <w:p>
      <w:pPr>
        <w:pStyle w:val="null3"/>
        <w:ind w:firstLine="420"/>
      </w:pPr>
      <w:r>
        <w:rPr>
          <w:sz w:val="21"/>
        </w:rPr>
        <w:t>（七）按公安、消防等行政部门要求，发布、张贴有关政策法规的宣传资料。</w:t>
      </w:r>
    </w:p>
    <w:p>
      <w:pPr>
        <w:pStyle w:val="null3"/>
        <w:ind w:firstLine="440"/>
      </w:pPr>
      <w:r>
        <w:rPr>
          <w:sz w:val="22"/>
        </w:rPr>
        <w:t>（八）</w:t>
      </w:r>
      <w:r>
        <w:rPr>
          <w:sz w:val="21"/>
        </w:rPr>
        <w:t>每年进行</w:t>
      </w:r>
      <w:r>
        <w:rPr>
          <w:sz w:val="21"/>
        </w:rPr>
        <w:t>1次重大的消防演练或防灾应急演习。</w:t>
      </w:r>
    </w:p>
    <w:p>
      <w:pPr>
        <w:pStyle w:val="null3"/>
        <w:ind w:firstLine="420"/>
      </w:pPr>
      <w:r>
        <w:rPr>
          <w:sz w:val="21"/>
        </w:rPr>
        <w:t>（九）负责甲方的消防：结合工作实际，贯彻预防为主、防消结合的消防工作方针，确实履行消防安全管理职责，制定消防安全制度、操作规程，提高甲方自防自救能力，保障消防安全。保安员是医院微型消防站队员及医院第二防火力量队伍，一旦出现火情第一时间（</w:t>
      </w:r>
      <w:r>
        <w:rPr>
          <w:sz w:val="21"/>
        </w:rPr>
        <w:t>3分钟内）赶赴现场并有效正确实施灭火。</w:t>
      </w:r>
    </w:p>
    <w:p>
      <w:pPr>
        <w:pStyle w:val="null3"/>
        <w:ind w:firstLine="420"/>
      </w:pPr>
      <w:r>
        <w:rPr>
          <w:sz w:val="21"/>
        </w:rPr>
        <w:t>（十）负责甲方的防盗及消防日巡查、月检查，并做好巡查记录：</w:t>
      </w:r>
      <w:r>
        <w:rPr>
          <w:sz w:val="21"/>
        </w:rPr>
        <w:t>24小时监控，定时巡查（消防重点单位每2小时巡查一次），重点监控门诊区域、收费处、财务科、病房、停车场、药库、及其他公共区域；具备较强的处理突发事件的安保、消防等应急能力，及时并冷静处理火灾或各种突发事件，遇有严重事件应及时报警，保证甲方人员、财物及财产安全，及时消除安全隐患，保障甲方安全。</w:t>
      </w:r>
    </w:p>
    <w:p>
      <w:pPr>
        <w:pStyle w:val="null3"/>
        <w:ind w:firstLine="440"/>
      </w:pPr>
      <w:r>
        <w:rPr>
          <w:sz w:val="22"/>
        </w:rPr>
        <w:t>（十一）负责甲方院内的车辆秩序管理：严格遵照甲方规定，做好车辆的出入引导，认真做好院区内车辆的管理及道路交通管理，保证车辆停放有序，制止院内乱停乱放放车辆的行为，保障</w:t>
      </w:r>
      <w:r>
        <w:rPr>
          <w:sz w:val="22"/>
        </w:rPr>
        <w:t>120急救、119火警通道和院内道路的畅通无阻，</w:t>
      </w:r>
      <w:r>
        <w:rPr>
          <w:sz w:val="21"/>
        </w:rPr>
        <w:t>外来车辆的收费，按甲方现有制度执行。</w:t>
      </w:r>
    </w:p>
    <w:p>
      <w:pPr>
        <w:pStyle w:val="null3"/>
        <w:ind w:firstLine="440"/>
      </w:pPr>
      <w:r>
        <w:rPr>
          <w:sz w:val="22"/>
        </w:rPr>
        <w:t>1.</w:t>
      </w:r>
      <w:r>
        <w:rPr>
          <w:sz w:val="21"/>
        </w:rPr>
        <w:t>制定停车场使用条例，停车管理规定。或执行甲方制定的外来车辆管理规定。在停车场区域使用显著的标志指引进出车辆，标志的设置符合</w:t>
      </w:r>
      <w:r>
        <w:rPr>
          <w:sz w:val="21"/>
        </w:rPr>
        <w:t>GB5768.2及GB/T10001.1的规范。</w:t>
      </w:r>
    </w:p>
    <w:p>
      <w:pPr>
        <w:pStyle w:val="null3"/>
        <w:ind w:firstLine="420"/>
      </w:pPr>
      <w:r>
        <w:rPr>
          <w:sz w:val="21"/>
        </w:rPr>
        <w:t>2.定期对停车场出入口设备进行维护保养。设备故障、维保期间应安排人员指挥、控制车辆及人员的出入。</w:t>
      </w:r>
    </w:p>
    <w:p>
      <w:pPr>
        <w:pStyle w:val="null3"/>
        <w:ind w:firstLine="420"/>
      </w:pPr>
      <w:r>
        <w:rPr>
          <w:sz w:val="21"/>
        </w:rPr>
        <w:t>3.负责服务区域来访人员通报、登记、证件检查等。</w:t>
      </w:r>
    </w:p>
    <w:p>
      <w:pPr>
        <w:pStyle w:val="null3"/>
        <w:ind w:firstLine="420"/>
      </w:pPr>
      <w:r>
        <w:rPr>
          <w:sz w:val="21"/>
        </w:rPr>
        <w:t>4.有专人指引外来车辆按规定停放在划定的露天车位或车棚内，做到车辆停放规范、整齐、分类、安全。制止车辆在行车通道、消防通道及非停车位上停车。</w:t>
      </w:r>
    </w:p>
    <w:p>
      <w:pPr>
        <w:pStyle w:val="null3"/>
        <w:ind w:firstLine="420"/>
      </w:pPr>
      <w:r>
        <w:rPr>
          <w:sz w:val="21"/>
        </w:rPr>
        <w:t>5.询问并登记搬入/运离服务区域的大宗物品和贵重物品的来源及去处，确认有相关部门或甲方的书面确认材料，经登记后才可放行。</w:t>
      </w:r>
    </w:p>
    <w:p>
      <w:pPr>
        <w:pStyle w:val="null3"/>
        <w:ind w:firstLine="420"/>
      </w:pPr>
      <w:r>
        <w:rPr>
          <w:sz w:val="21"/>
        </w:rPr>
        <w:t>（十二）乙方应具备较强的处理突发事件的安保、消防等应急能力，及时并冷静处理火灾或突发事件，保证甲方人员、财物及财产安全，及时消除安全隐患，保障医院安全。</w:t>
      </w:r>
    </w:p>
    <w:p>
      <w:pPr>
        <w:pStyle w:val="null3"/>
        <w:ind w:firstLine="420"/>
      </w:pPr>
      <w:r>
        <w:rPr>
          <w:sz w:val="21"/>
        </w:rPr>
        <w:t>（十三）负责甲方医务人员工作时间的人身安全，一旦出现医患纠纷，保安人员第一时间赶赴现场维护秩序。独立并有效制止在工作区域烧纸、摆花圈、拉横幅、设灵堂等影响甲方形象干扰医疗秩序的行为，必要时保安（公司）队员报警，公安机关出面出警后并有效积极配合。</w:t>
      </w:r>
    </w:p>
    <w:p>
      <w:pPr>
        <w:pStyle w:val="null3"/>
        <w:ind w:firstLine="420"/>
      </w:pPr>
      <w:r>
        <w:rPr>
          <w:sz w:val="21"/>
        </w:rPr>
        <w:t>（十四）维护甲方的正常秩序，及时制止物业管理区域内的不文明及违法行为，协助公安机关打击不法分子对甲方的干扰，特别是对医托、盗窃分子的打击。</w:t>
      </w:r>
    </w:p>
    <w:p>
      <w:pPr>
        <w:pStyle w:val="null3"/>
        <w:ind w:firstLine="420"/>
      </w:pPr>
      <w:r>
        <w:rPr>
          <w:sz w:val="21"/>
        </w:rPr>
        <w:t>（十五）乙方安排专门的管理人员，每天对医院进行查巡，经常与临床科室沟通，及时解决各科室、病区提出的问题。</w:t>
      </w:r>
    </w:p>
    <w:p>
      <w:pPr>
        <w:pStyle w:val="null3"/>
        <w:ind w:firstLine="420"/>
      </w:pPr>
      <w:r>
        <w:rPr>
          <w:sz w:val="21"/>
        </w:rPr>
        <w:t>（十六）巡逻保安人员，白天要积极维护医疗区、门诊大厅和院内道路的治安、交通秩序，禁止车辆乱停乱放，禁止流动摊点，禁止院内违规搭建以及其他违反院规院纪的行为。实行</w:t>
      </w:r>
      <w:r>
        <w:rPr>
          <w:sz w:val="21"/>
        </w:rPr>
        <w:t>24小时不间断对医疗区以及院内治安巡逻。</w:t>
      </w:r>
    </w:p>
    <w:p>
      <w:pPr>
        <w:pStyle w:val="null3"/>
        <w:ind w:firstLine="420"/>
      </w:pPr>
      <w:r>
        <w:rPr>
          <w:sz w:val="21"/>
        </w:rPr>
        <w:t>（十七）负责甲方警务室的日常工作，接受辖区派出所的业务指导，</w:t>
      </w:r>
      <w:r>
        <w:rPr>
          <w:sz w:val="22"/>
        </w:rPr>
        <w:t>负责受理、</w:t>
      </w:r>
      <w:r>
        <w:rPr>
          <w:sz w:val="21"/>
        </w:rPr>
        <w:t>处置群众在甲方医院区域内的报警和治安案件。</w:t>
      </w:r>
    </w:p>
    <w:p>
      <w:pPr>
        <w:pStyle w:val="null3"/>
        <w:ind w:firstLine="420"/>
      </w:pPr>
      <w:r>
        <w:rPr>
          <w:sz w:val="21"/>
        </w:rPr>
        <w:t>（十八）积极配合公安部门工作，制定或完善监控室管理制度。执行当地公安部门关于物业管理服务区域范围内的安全保卫工作方针、政策和有关条例。认真做好各种应急预案，并报备甲方审查。遇恶劣天气（如台风、雷雨、酷暑和极潮湿等）或突发事件须及时出示警告牌，并记录和保护相关资料。</w:t>
      </w:r>
    </w:p>
    <w:p>
      <w:pPr>
        <w:pStyle w:val="null3"/>
        <w:ind w:firstLine="420"/>
      </w:pPr>
      <w:r>
        <w:rPr>
          <w:sz w:val="21"/>
        </w:rPr>
        <w:t>（十九）负责维护服务区域内的工作人员的人身和财产安全。劝阻、纠正、制止服务区域内各种违章（法）违规（纪）行为，包括车辆（包括电动车、单车）乱停乱放交通违章、消防违规、推销、乱搭建、乱张贴、乱摆卖、乱涂乱画等，维护服务区域内的正常工作、生活秩序，净化环境。</w:t>
      </w:r>
    </w:p>
    <w:p>
      <w:pPr>
        <w:pStyle w:val="null3"/>
        <w:ind w:firstLine="420"/>
      </w:pPr>
      <w:r>
        <w:rPr>
          <w:sz w:val="21"/>
        </w:rPr>
        <w:t>（二十）负责甲方重大活动、会务以及来访领导、贵宾的安全保卫工作，维护重大活动、集会秩序，确保领导、贵宾的安全和活动的顺利进行。根据要求做好活动或会务期间的服务工作。</w:t>
      </w:r>
    </w:p>
    <w:p>
      <w:pPr>
        <w:pStyle w:val="null3"/>
      </w:pPr>
      <w:r>
        <w:rPr>
          <w:sz w:val="21"/>
          <w:b/>
        </w:rPr>
        <w:t>五、保安人员配置</w:t>
      </w:r>
    </w:p>
    <w:p>
      <w:pPr>
        <w:pStyle w:val="null3"/>
        <w:ind w:firstLine="420"/>
      </w:pPr>
      <w:r>
        <w:rPr>
          <w:sz w:val="21"/>
        </w:rPr>
        <w:t>（一）根据医院的范围、特点等具体治安情况，从保证安全的角度确定保安人数为</w:t>
      </w:r>
      <w:r>
        <w:rPr>
          <w:sz w:val="21"/>
        </w:rPr>
        <w:t>52人，保安服务岗位需要24小时值班，3班工作制负责医院全部区域的各项安保工作，保安队长及班长由院方参与任命，并接受医院面试，队长及班长从保安队员中选优兼职，不另占岗位配置。</w:t>
      </w:r>
    </w:p>
    <w:p>
      <w:pPr>
        <w:pStyle w:val="null3"/>
        <w:ind w:firstLine="420"/>
      </w:pPr>
      <w:r>
        <w:rPr>
          <w:sz w:val="21"/>
        </w:rPr>
        <w:t>（二）保安力量的具体配备。</w:t>
      </w:r>
    </w:p>
    <w:p>
      <w:pPr>
        <w:pStyle w:val="null3"/>
        <w:ind w:firstLine="420"/>
      </w:pPr>
      <w:r>
        <w:rPr>
          <w:sz w:val="21"/>
        </w:rPr>
        <w:t>1.共计派出52名保安队员（含7名持证消防控制室人员、1名警务室人员）,负责粤东医院区域内的安全保卫工作。派出的保安人员均须持有公安部门核发的保安员证。保安人员岗位设置及时间可按甲方要求进行调整。</w:t>
      </w:r>
    </w:p>
    <w:p>
      <w:pPr>
        <w:pStyle w:val="null3"/>
        <w:ind w:firstLine="420"/>
      </w:pPr>
      <w:r>
        <w:rPr>
          <w:sz w:val="21"/>
        </w:rPr>
        <w:t>2.拟派驻本项目的保安队长，具有保安员（四级或以上）职业资格证书。</w:t>
      </w:r>
    </w:p>
    <w:p>
      <w:pPr>
        <w:pStyle w:val="null3"/>
        <w:ind w:firstLine="420"/>
      </w:pPr>
      <w:r>
        <w:rPr>
          <w:sz w:val="21"/>
        </w:rPr>
        <w:t>3.粤东医院警务室，配备1名专职保安员，待遇不低于公安辅警待遇(¥4000.00元每人/月含社保)接受辖区派出所的业务指导，负责受理、处置群众在医院区域内的报警和治安案件。</w:t>
      </w:r>
    </w:p>
    <w:p>
      <w:pPr>
        <w:pStyle w:val="null3"/>
        <w:ind w:firstLine="420"/>
      </w:pPr>
      <w:r>
        <w:rPr>
          <w:sz w:val="21"/>
        </w:rPr>
        <w:t>4.消防总控制室配备7名保安员，需持由公安部消防局核发的消防设施操作员中级</w:t>
      </w:r>
      <w:r>
        <w:rPr>
          <w:sz w:val="22"/>
        </w:rPr>
        <w:t>/四级（或以上）</w:t>
      </w:r>
      <w:r>
        <w:rPr>
          <w:sz w:val="21"/>
        </w:rPr>
        <w:t>证书，待遇不低于</w:t>
      </w:r>
      <w:r>
        <w:rPr>
          <w:sz w:val="21"/>
        </w:rPr>
        <w:t>¥4000.00元每人/月含社保。</w:t>
      </w:r>
    </w:p>
    <w:p>
      <w:pPr>
        <w:pStyle w:val="null3"/>
        <w:ind w:firstLine="420"/>
      </w:pPr>
      <w:r>
        <w:rPr>
          <w:sz w:val="21"/>
        </w:rPr>
        <w:t>5.由队长和班长组成粤东医院特勤应急小分队(待遇不低于￥4000元和3800元含社保)，主要以处置突发事件、检查治安安全、消防安全为主要目标，协助各部门处理各类突发事件，遇突发性事件或紧急报警要沉着冷静，快速将事发地点通知保卫科和院领导，并对事件现场录像存档。每天2小时不间断对整个院区进行安全巡查。</w:t>
      </w:r>
    </w:p>
    <w:p>
      <w:pPr>
        <w:pStyle w:val="null3"/>
        <w:ind w:firstLine="420"/>
      </w:pPr>
      <w:r>
        <w:rPr>
          <w:sz w:val="21"/>
        </w:rPr>
        <w:t>6.实行三班工作制：早班：8:00—16:00 中班：16:00—24:00 夜班：24:00—8:00</w:t>
      </w:r>
    </w:p>
    <w:p>
      <w:pPr>
        <w:pStyle w:val="null3"/>
        <w:ind w:firstLine="420"/>
      </w:pPr>
      <w:r>
        <w:rPr>
          <w:sz w:val="21"/>
        </w:rPr>
        <w:t>7.保安团队组织架构：</w:t>
      </w:r>
    </w:p>
    <w:p>
      <w:pPr>
        <w:pStyle w:val="null3"/>
        <w:ind w:firstLine="420"/>
      </w:pPr>
      <w:r>
        <w:rPr>
          <w:sz w:val="21"/>
        </w:rPr>
        <w:t>现场负责人</w:t>
      </w:r>
    </w:p>
    <w:p>
      <w:pPr>
        <w:pStyle w:val="null3"/>
        <w:ind w:firstLine="630"/>
      </w:pPr>
      <w:r>
        <w:rPr>
          <w:sz w:val="21"/>
        </w:rPr>
        <w:t>保安队长</w:t>
      </w:r>
    </w:p>
    <w:p>
      <w:pPr>
        <w:pStyle w:val="null3"/>
        <w:ind w:firstLine="630"/>
      </w:pPr>
      <w:r>
        <w:rPr>
          <w:sz w:val="21"/>
        </w:rPr>
        <w:t>班长</w:t>
      </w:r>
    </w:p>
    <w:p>
      <w:pPr>
        <w:pStyle w:val="null3"/>
        <w:ind w:firstLine="630"/>
      </w:pPr>
      <w:r>
        <w:rPr>
          <w:sz w:val="21"/>
        </w:rPr>
        <w:t>内勤管理组</w:t>
      </w:r>
    </w:p>
    <w:p>
      <w:pPr>
        <w:pStyle w:val="null3"/>
        <w:ind w:firstLine="420"/>
      </w:pPr>
      <w:r>
        <w:rPr>
          <w:sz w:val="21"/>
        </w:rPr>
        <w:t>　门岗管理组</w:t>
      </w:r>
    </w:p>
    <w:p>
      <w:pPr>
        <w:pStyle w:val="null3"/>
        <w:ind w:firstLine="420"/>
      </w:pPr>
      <w:r>
        <w:rPr>
          <w:sz w:val="21"/>
        </w:rPr>
        <w:t>　巡逻管理组</w:t>
      </w:r>
    </w:p>
    <w:p>
      <w:pPr>
        <w:pStyle w:val="null3"/>
        <w:ind w:firstLine="420"/>
      </w:pPr>
      <w:r>
        <w:rPr>
          <w:sz w:val="21"/>
        </w:rPr>
        <w:t>　监控消防管理组　</w:t>
      </w:r>
    </w:p>
    <w:p>
      <w:pPr>
        <w:pStyle w:val="null3"/>
        <w:ind w:firstLine="630"/>
      </w:pPr>
      <w:r>
        <w:rPr>
          <w:sz w:val="21"/>
        </w:rPr>
        <w:t>交通停车管理组</w:t>
      </w:r>
    </w:p>
    <w:p>
      <w:pPr>
        <w:pStyle w:val="null3"/>
        <w:ind w:firstLine="630"/>
      </w:pPr>
      <w:r>
        <w:rPr>
          <w:sz w:val="21"/>
        </w:rPr>
        <w:t>门诊秩序管理组</w:t>
      </w:r>
    </w:p>
    <w:p>
      <w:pPr>
        <w:pStyle w:val="null3"/>
        <w:ind w:firstLine="630"/>
      </w:pPr>
      <w:r>
        <w:rPr>
          <w:sz w:val="21"/>
        </w:rPr>
        <w:t>住院病区管理组</w:t>
      </w:r>
    </w:p>
    <w:p>
      <w:pPr>
        <w:pStyle w:val="null3"/>
        <w:ind w:firstLine="630"/>
      </w:pPr>
      <w:r>
        <w:rPr>
          <w:sz w:val="21"/>
        </w:rPr>
        <w:t>应急特勤分队</w:t>
      </w:r>
    </w:p>
    <w:p>
      <w:pPr>
        <w:pStyle w:val="null3"/>
        <w:ind w:firstLine="630"/>
      </w:pPr>
      <w:r>
        <w:rPr>
          <w:sz w:val="21"/>
        </w:rPr>
        <w:t>警务室</w:t>
      </w:r>
    </w:p>
    <w:p>
      <w:pPr>
        <w:pStyle w:val="null3"/>
        <w:ind w:firstLine="420"/>
      </w:pPr>
      <w:r>
        <w:rPr>
          <w:sz w:val="21"/>
        </w:rPr>
        <w:t>8.保安人员岗位需求表</w:t>
      </w:r>
    </w:p>
    <w:tbl>
      <w:tblPr>
        <w:tblW w:w="0" w:type="auto"/>
        <w:tblBorders>
          <w:top w:val="none" w:color="000000" w:sz="4"/>
          <w:left w:val="none" w:color="000000" w:sz="4"/>
          <w:bottom w:val="none" w:color="000000" w:sz="4"/>
          <w:right w:val="none" w:color="000000" w:sz="4"/>
          <w:insideH w:val="none"/>
          <w:insideV w:val="none"/>
        </w:tblBorders>
      </w:tblPr>
      <w:tblGrid>
        <w:gridCol w:w="1020"/>
        <w:gridCol w:w="1155"/>
        <w:gridCol w:w="2340"/>
        <w:gridCol w:w="495"/>
        <w:gridCol w:w="510"/>
        <w:gridCol w:w="570"/>
        <w:gridCol w:w="675"/>
      </w:tblGrid>
      <w:tr>
        <w:tc>
          <w:tcPr>
            <w:tcW w:type="dxa" w:w="10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岗位类别</w:t>
            </w:r>
          </w:p>
        </w:tc>
        <w:tc>
          <w:tcPr>
            <w:tcW w:type="dxa" w:w="11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岗位地点</w:t>
            </w:r>
          </w:p>
        </w:tc>
        <w:tc>
          <w:tcPr>
            <w:tcW w:type="dxa" w:w="234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岗位职责</w:t>
            </w:r>
          </w:p>
        </w:tc>
        <w:tc>
          <w:tcPr>
            <w:tcW w:type="dxa" w:w="49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早班</w:t>
            </w:r>
          </w:p>
        </w:tc>
        <w:tc>
          <w:tcPr>
            <w:tcW w:type="dxa" w:w="5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中班</w:t>
            </w:r>
          </w:p>
        </w:tc>
        <w:tc>
          <w:tcPr>
            <w:tcW w:type="dxa" w:w="5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晚班</w:t>
            </w:r>
          </w:p>
        </w:tc>
        <w:tc>
          <w:tcPr>
            <w:tcW w:type="dxa" w:w="6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b/>
              </w:rPr>
              <w:t>岗位数</w:t>
            </w:r>
          </w:p>
        </w:tc>
      </w:tr>
      <w:tr>
        <w:tc>
          <w:tcPr>
            <w:tcW w:type="dxa" w:w="1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队长</w:t>
            </w: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全院机动巡逻</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管理医院保安队</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班长</w:t>
            </w: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全院机动巡逻</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协调管理保安员，服从队长领导</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102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特殊岗</w:t>
            </w: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视频监控室</w:t>
            </w:r>
            <w:r>
              <w:rPr>
                <w:sz w:val="20"/>
              </w:rPr>
              <w:t>（</w:t>
            </w:r>
            <w:r>
              <w:rPr>
                <w:sz w:val="20"/>
              </w:rPr>
              <w:t>消防控制室</w:t>
            </w:r>
            <w:r>
              <w:rPr>
                <w:sz w:val="20"/>
              </w:rPr>
              <w:t>）</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协助处理监控室日常工作事务，遇突发治安消防事件及时联系相关部门</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6</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警务室</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协助处理警务室日常事务，遇突发事件及时联系相关部门</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02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固定治安岗</w:t>
            </w: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大门门岗</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负责医院大门治安和周边车辆引导工作</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职工摩托车棚</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看护职工摩托车电瓶车。</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妇幼中心</w:t>
            </w:r>
            <w:r>
              <w:rPr>
                <w:sz w:val="20"/>
              </w:rPr>
              <w:t>/员工通道/门诊</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负责医院员工通道治安秩序</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急诊中心</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做好急诊中心周边治安、消防安全工作。</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门诊大厅安检</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做好门诊大厅安检、消防安全工作，维护排队秩序和引导患者就诊。</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5</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门诊大楼门口</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做好院内车辆引导工作，维护秩序，指引患者进行安检</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门诊大楼门坪</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做好院内车辆引导工作，确保通道畅通，禁止乱停乱放。</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门诊医技连廊周边</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做好门诊医技连廊治安秩序，把控连廊出入口，指引患者就医。</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住院大楼后门及周边</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做好院内车辆引导工作，确保通道畅通，禁止乱停乱放。</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住院大厅安检</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做好住院大厅安检、消防安全工作，维护排队秩序和引导患者。</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2</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5</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肝病大楼周边</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做好区域内安全保卫工作，保护院内人员人身安全，确保绿色通道畅通，发现大件可疑物品及时查验。</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3</w:t>
            </w:r>
          </w:p>
        </w:tc>
      </w:tr>
      <w:tr>
        <w:tc>
          <w:tcPr>
            <w:tcW w:type="dxa" w:w="1020"/>
            <w:vMerge/>
            <w:tcBorders>
              <w:top w:val="none" w:color="000000" w:sz="4"/>
              <w:left w:val="single" w:color="000000" w:sz="4"/>
              <w:bottom w:val="single" w:color="000000" w:sz="4"/>
              <w:right w:val="single" w:color="000000" w:sz="4"/>
            </w:tcBorders>
          </w:tcPr>
          <w:p/>
        </w:tc>
        <w:tc>
          <w:tcPr>
            <w:tcW w:type="dxa" w:w="11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后门周边</w:t>
            </w:r>
          </w:p>
        </w:tc>
        <w:tc>
          <w:tcPr>
            <w:tcW w:type="dxa" w:w="234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负责医院后门出入口治安、消防安全，做好周边车辆引导工作</w:t>
            </w:r>
          </w:p>
        </w:tc>
        <w:tc>
          <w:tcPr>
            <w:tcW w:type="dxa" w:w="4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1</w:t>
            </w:r>
          </w:p>
        </w:tc>
        <w:tc>
          <w:tcPr>
            <w:tcW w:type="dxa" w:w="5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r>
      <w:tr>
        <w:tc>
          <w:tcPr>
            <w:tcW w:type="dxa" w:w="6090"/>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合计人数</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95"/>
              <w:jc w:val="center"/>
            </w:pPr>
            <w:r>
              <w:rPr>
                <w:sz w:val="20"/>
              </w:rPr>
              <w:t>4</w:t>
            </w:r>
            <w:r>
              <w:rPr>
                <w:sz w:val="20"/>
              </w:rPr>
              <w:t>3</w:t>
            </w:r>
          </w:p>
        </w:tc>
      </w:tr>
      <w:tr>
        <w:tc>
          <w:tcPr>
            <w:tcW w:type="dxa" w:w="6090"/>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备注：顶班轮休</w:t>
            </w:r>
            <w:r>
              <w:rPr>
                <w:sz w:val="19"/>
              </w:rPr>
              <w:t>9</w:t>
            </w:r>
            <w:r>
              <w:rPr>
                <w:sz w:val="19"/>
              </w:rPr>
              <w:t>人</w:t>
            </w:r>
            <w:r>
              <w:rPr>
                <w:sz w:val="19"/>
              </w:rPr>
              <w:t>（</w:t>
            </w:r>
            <w:r>
              <w:rPr>
                <w:sz w:val="19"/>
              </w:rPr>
              <w:t>含</w:t>
            </w:r>
            <w:r>
              <w:rPr>
                <w:sz w:val="20"/>
              </w:rPr>
              <w:t>视频监控室</w:t>
            </w:r>
            <w:r>
              <w:rPr>
                <w:sz w:val="20"/>
              </w:rPr>
              <w:t>1人</w:t>
            </w:r>
            <w:r>
              <w:rPr>
                <w:sz w:val="19"/>
              </w:rPr>
              <w:t>）</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9</w:t>
            </w:r>
          </w:p>
        </w:tc>
      </w:tr>
      <w:tr>
        <w:tc>
          <w:tcPr>
            <w:tcW w:type="dxa" w:w="6090"/>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总人数</w:t>
            </w:r>
          </w:p>
        </w:tc>
        <w:tc>
          <w:tcPr>
            <w:tcW w:type="dxa" w:w="6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52</w:t>
            </w:r>
          </w:p>
        </w:tc>
      </w:tr>
    </w:tbl>
    <w:p>
      <w:pPr>
        <w:pStyle w:val="null3"/>
        <w:ind w:firstLine="420"/>
      </w:pPr>
      <w:r>
        <w:rPr>
          <w:sz w:val="21"/>
        </w:rPr>
        <w:t>备注</w:t>
      </w:r>
      <w:r>
        <w:rPr>
          <w:sz w:val="21"/>
        </w:rPr>
        <w:t>:根据劳动法规定：每7名保安人员需安排1人轮休，将采用灵活机动的形式每天自主安排轮休,因</w:t>
      </w:r>
      <w:r>
        <w:rPr>
          <w:sz w:val="21"/>
        </w:rPr>
        <w:t>突发</w:t>
      </w:r>
      <w:r>
        <w:rPr>
          <w:sz w:val="21"/>
        </w:rPr>
        <w:t>疫情需要增设的临时岗位将在疫情结束后调整为停车场管理人员。</w:t>
      </w:r>
    </w:p>
    <w:p>
      <w:pPr>
        <w:pStyle w:val="null3"/>
      </w:pPr>
      <w:r>
        <w:rPr>
          <w:sz w:val="21"/>
          <w:b/>
        </w:rPr>
        <w:t>六、保安岗位日常管理措施</w:t>
      </w:r>
    </w:p>
    <w:p>
      <w:pPr>
        <w:pStyle w:val="null3"/>
        <w:ind w:firstLine="420"/>
      </w:pPr>
      <w:r>
        <w:rPr>
          <w:sz w:val="21"/>
        </w:rPr>
        <w:t>（一）工作要求</w:t>
      </w:r>
    </w:p>
    <w:p>
      <w:pPr>
        <w:pStyle w:val="null3"/>
        <w:ind w:firstLine="420"/>
      </w:pPr>
      <w:r>
        <w:rPr>
          <w:sz w:val="21"/>
        </w:rPr>
        <w:t>1.保安人员应服从甲方及乙方的双重管理。保安人员应认真履行岗位职责，遵守甲方的各项规章制度和岗位职责，服从医院保卫科根据工作需要做出的统一安排调配，遇紧急突发事件发生，必须积极作为。</w:t>
      </w:r>
    </w:p>
    <w:p>
      <w:pPr>
        <w:pStyle w:val="null3"/>
        <w:ind w:firstLine="420"/>
      </w:pPr>
      <w:r>
        <w:rPr>
          <w:sz w:val="21"/>
        </w:rPr>
        <w:t>2.保安队员要有良好的职业道德和服务态度，对医务人员和患者和家属要以礼相待。着装统一、整洁，动作规范，语言文明，形象良好。</w:t>
      </w:r>
    </w:p>
    <w:p>
      <w:pPr>
        <w:pStyle w:val="null3"/>
        <w:ind w:firstLine="420"/>
      </w:pPr>
      <w:r>
        <w:rPr>
          <w:sz w:val="21"/>
        </w:rPr>
        <w:t>3.服从甲方的工作安排，无条件服从医院保卫科的指挥，接受甲方的监督和检查。</w:t>
      </w:r>
    </w:p>
    <w:p>
      <w:pPr>
        <w:pStyle w:val="null3"/>
        <w:ind w:firstLine="420"/>
      </w:pPr>
      <w:r>
        <w:rPr>
          <w:sz w:val="21"/>
        </w:rPr>
        <w:t>（二）提供</w:t>
      </w:r>
      <w:r>
        <w:rPr>
          <w:sz w:val="21"/>
        </w:rPr>
        <w:t>24小时保安服务，严格遵守医院的各项规章制度和岗位职责，特别是《保安队纪律管理规定》。做好值班记录，切实加强对人员、车辆、物资、设备的安全管理。做好医院的防盗及消防日巡查、月检查，实行24小时不间断对医疗区以及院内治安巡逻。做好消防每日巡查工作，同时加强院内摩托车、电瓶车及自行车规范管理，积极完成领导交予的其他安全保卫任务；严格服从医院管理，遇紧急突发事件发生，必须积极作为。</w:t>
      </w:r>
    </w:p>
    <w:p>
      <w:pPr>
        <w:pStyle w:val="null3"/>
        <w:ind w:firstLine="420"/>
      </w:pPr>
      <w:r>
        <w:rPr>
          <w:sz w:val="21"/>
        </w:rPr>
        <w:t>（三）范保安队员的职责，严格执行《中山大学附属第三医院粤东医院保安队管理规范》、《中山大学附属第三医院粤东医院保安队保安岗位督察制度》，严格按《中山大学附属第三医院粤东医院保安员管理制度》的要求履行职责；确保保安人员规范穿着保安制服、配备安保器械上岗，在班时间不得与闲人聊天、干私活、看书报，不得饮酒。有良好的职业道德和服务态度，对医务人员和患者和家属要以礼相待。着装统一、整洁，动作规范，语言文明，形象良好。</w:t>
      </w:r>
    </w:p>
    <w:p>
      <w:pPr>
        <w:pStyle w:val="null3"/>
        <w:ind w:firstLine="420"/>
      </w:pPr>
      <w:r>
        <w:rPr>
          <w:sz w:val="21"/>
        </w:rPr>
        <w:t>（四）乙方与保安队员签订安全责任书，明确规定保安工作职责，确保甲方安全。保安队成立后，将对医院院内及周边治安环境进行拉网式安全大检查，提出合理的安全建议，从而消除各类安全隐患，对医院门诊部、住院楼、收费处、财务科、停车场、药库等重点部位加强安全保卫工作。</w:t>
      </w:r>
    </w:p>
    <w:p>
      <w:pPr>
        <w:pStyle w:val="null3"/>
        <w:ind w:firstLine="420"/>
      </w:pPr>
      <w:r>
        <w:rPr>
          <w:sz w:val="21"/>
        </w:rPr>
        <w:t>（五）</w:t>
      </w:r>
      <w:r>
        <w:rPr>
          <w:sz w:val="22"/>
        </w:rPr>
        <w:t>根据甲方要求，制定一套完整的医院保安运作方法和严格的操作规程，制定科学、严格的管理制度和工作质量标准。首先要健全门卫制度，严禁携带易燃易爆及其他危险品的人员及车辆，不明身份、衣冠不整的人，推销产品及收购废品的人和车辆进入医院。其次要制定严格的车辆管理制度，所有车辆进入医院后均应按指定地点有序停放，未按要求停放的，保安人员应给其告知或主动帮助来人把车辆放入指定位置。同时加强院内摩托车、电瓶车及自行车规范管理，禁止院区外车辆乱停乱放、堵塞大门或通道。</w:t>
      </w:r>
    </w:p>
    <w:p>
      <w:pPr>
        <w:pStyle w:val="null3"/>
        <w:ind w:firstLine="440"/>
      </w:pPr>
      <w:r>
        <w:rPr>
          <w:sz w:val="22"/>
        </w:rPr>
        <w:t>（六）严格管理保安队员，确保保安员认真开展值班巡逻、重要财物的看护工作，保障医院医务人员工作时间的人身安全，一旦出现医患纠纷，保安人员第一时间赶赴现场维护秩序。</w:t>
      </w:r>
    </w:p>
    <w:p>
      <w:pPr>
        <w:pStyle w:val="null3"/>
        <w:ind w:firstLine="440"/>
      </w:pPr>
      <w:r>
        <w:rPr>
          <w:sz w:val="22"/>
        </w:rPr>
        <w:t>（七）保安队员工作熟练。乙方应具有丰富的保安服务的实际经验，拥有一支素质良好的保安队伍，有一套完整的医院保安运作方法和严格的操作规程，制定科学、严格的管理制度和工作质量标准。公司内部设有岗前培训机构，从业人员</w:t>
      </w:r>
      <w:r>
        <w:rPr>
          <w:sz w:val="22"/>
        </w:rPr>
        <w:t>100%经过岗前培训，并取得保安证。保安队员经过基本消防知识和急救技术培训，合格者上岗。同时每年分季度对保安队员进行相关保安业务知识培训，对保安员工作进行考核，提高工作质量。定期组织保安员参加消防知识培训及学习基本的操作规程，不断提高对医院消防安全的认识和实际技能的操作。</w:t>
      </w:r>
    </w:p>
    <w:p>
      <w:pPr>
        <w:pStyle w:val="null3"/>
        <w:ind w:firstLine="440"/>
      </w:pPr>
      <w:r>
        <w:rPr>
          <w:sz w:val="22"/>
        </w:rPr>
        <w:t>（八）乙方对保安人员认真把关，严格政审和培训，挑选出一批政治合格，品行端正，身体健康，五官端正，技能过硬，综合素质较高的保安员派驻医院，保安员需做到尊重领导和服务对象，服从安排，听从指挥，爱岗敬业，遵纪守法，文明执勤，礼貌待人，无违法犯罪记录等，敢于同违法犯罪现象作斗争，具备相关法律法规知识及安保知识和消防知识。</w:t>
      </w:r>
    </w:p>
    <w:p>
      <w:pPr>
        <w:pStyle w:val="null3"/>
        <w:ind w:firstLine="440"/>
      </w:pPr>
      <w:r>
        <w:rPr>
          <w:sz w:val="22"/>
        </w:rPr>
        <w:t>（九）保安队员必须全力维护医院内正常的就医秩序，能够独立并有效制止在工作区域烧纸、摆花圈、拉横幅、设灵堂等影响医院形象干扰医疗秩序的行为，必要时保安（公司）队员报警，公安机关出面出警后并有效积极配合；协助公安机关打击不法分子对医院的干扰，特别是对医托、盗窃分子的打击。</w:t>
      </w:r>
    </w:p>
    <w:p>
      <w:pPr>
        <w:pStyle w:val="null3"/>
        <w:ind w:firstLine="440"/>
      </w:pPr>
      <w:r>
        <w:rPr>
          <w:sz w:val="22"/>
        </w:rPr>
        <w:t>（十）保安队员在维护医院内治安秩序的同时，还要防范医院周边人员扰乱医院正常秩序。</w:t>
      </w:r>
    </w:p>
    <w:p>
      <w:pPr>
        <w:pStyle w:val="null3"/>
        <w:ind w:firstLine="440"/>
      </w:pPr>
      <w:r>
        <w:rPr>
          <w:sz w:val="22"/>
        </w:rPr>
        <w:t>（十一）门卫和巡逻保安员执勤时须着装威严，乙方为其配备安保器材（对讲机、钢叉、警械、电筒等），文明执勤，严禁从事与工作无关的事项。门卫保安要认真开展门卫执勤工作，按医院规定时间执行立岗制度；巡逻值勤保安必须按医院要求对院区内开展治安巡逻，注意发现可疑情况，巡逻检查中，特别要做好防火、防盗、防爆工作。</w:t>
      </w:r>
    </w:p>
    <w:p>
      <w:pPr>
        <w:pStyle w:val="null3"/>
        <w:ind w:firstLine="440"/>
      </w:pPr>
      <w:r>
        <w:rPr>
          <w:sz w:val="22"/>
        </w:rPr>
        <w:t>（十二）乙方定期对上岗保安队员进行督察、考核，对工作表现突出的保安队员应及时给予表扬和奖励，对违反法律和规定的应按保安队员奖惩《暂行办法》予以处罚。</w:t>
      </w:r>
    </w:p>
    <w:p>
      <w:pPr>
        <w:pStyle w:val="null3"/>
        <w:ind w:firstLine="440"/>
      </w:pPr>
      <w:r>
        <w:rPr>
          <w:sz w:val="22"/>
        </w:rPr>
        <w:t>（十三）乙方应加强同医院保卫科管理人员的协调沟通工作，接受医院的监督和检查。医院有权要求更换工作态度不好、工作能力差的保安队员。</w:t>
      </w:r>
    </w:p>
    <w:p>
      <w:pPr>
        <w:pStyle w:val="null3"/>
        <w:ind w:firstLine="440"/>
      </w:pPr>
      <w:r>
        <w:rPr>
          <w:sz w:val="22"/>
        </w:rPr>
        <w:t>（十四）乙方应依法与保安队员签订劳动合同，并为其缴纳各项社会保险等国家规定的相关费用。</w:t>
      </w:r>
    </w:p>
    <w:p>
      <w:pPr>
        <w:pStyle w:val="null3"/>
        <w:ind w:firstLine="440"/>
      </w:pPr>
      <w:r>
        <w:rPr>
          <w:sz w:val="22"/>
        </w:rPr>
        <w:t>（十五）乙方应合理配置机动人员，以应对节假日或保安员轮休时可能出现的岗位空缺；同时，需妥善协调在岗队员的就餐、如厕等临时性安排，确保各岗位始终有人值守，杜绝空岗现象。</w:t>
      </w:r>
    </w:p>
    <w:p>
      <w:pPr>
        <w:pStyle w:val="null3"/>
        <w:ind w:firstLine="440"/>
      </w:pPr>
      <w:r>
        <w:rPr>
          <w:sz w:val="22"/>
        </w:rPr>
        <w:t>（十六）乙方应派驻保安人员，积极配合甲方开展防火宣传与社会治安综合治理等工作，全力协调甲方与公安机关之间的关系，切实起到桥梁和纽带作用。在此基础上，做好各项安保服务工作，全力为甲方保驾护航。</w:t>
      </w:r>
    </w:p>
    <w:p>
      <w:pPr>
        <w:pStyle w:val="null3"/>
      </w:pPr>
      <w:r>
        <w:rPr>
          <w:sz w:val="21"/>
          <w:b/>
        </w:rPr>
        <w:t>七、保安服务人员应急操作规程</w:t>
      </w:r>
    </w:p>
    <w:p>
      <w:pPr>
        <w:pStyle w:val="null3"/>
        <w:ind w:firstLine="630"/>
      </w:pPr>
      <w:r>
        <w:rPr>
          <w:sz w:val="21"/>
        </w:rPr>
        <w:t>1.事前应急准备（队长、班长）</w:t>
      </w:r>
    </w:p>
    <w:p>
      <w:pPr>
        <w:pStyle w:val="null3"/>
        <w:ind w:firstLine="420"/>
      </w:pPr>
      <w:r>
        <w:rPr>
          <w:sz w:val="21"/>
        </w:rPr>
        <w:t>（</w:t>
      </w:r>
      <w:r>
        <w:rPr>
          <w:sz w:val="21"/>
        </w:rPr>
        <w:t>1）人员保障</w:t>
      </w:r>
    </w:p>
    <w:p>
      <w:pPr>
        <w:pStyle w:val="null3"/>
        <w:ind w:firstLine="420"/>
      </w:pPr>
      <w:r>
        <w:rPr>
          <w:sz w:val="21"/>
        </w:rPr>
        <w:t>突发事件处置小组的各位成员，明确责任，各司其职，各负其责。组织培训，使人员掌握安全常识，并具备一定防范处理突发事件的基本知识。</w:t>
      </w:r>
    </w:p>
    <w:p>
      <w:pPr>
        <w:pStyle w:val="null3"/>
        <w:ind w:firstLine="420"/>
      </w:pPr>
      <w:r>
        <w:rPr>
          <w:sz w:val="21"/>
        </w:rPr>
        <w:t>（</w:t>
      </w:r>
      <w:r>
        <w:rPr>
          <w:sz w:val="21"/>
        </w:rPr>
        <w:t>2）物资保障</w:t>
      </w:r>
    </w:p>
    <w:p>
      <w:pPr>
        <w:pStyle w:val="null3"/>
        <w:ind w:firstLine="420"/>
      </w:pPr>
      <w:r>
        <w:rPr>
          <w:sz w:val="21"/>
        </w:rPr>
        <w:t>根据各区域和功能的不同，协调甲方保卫科，在重要场所配备必要的应急物资。</w:t>
      </w:r>
    </w:p>
    <w:p>
      <w:pPr>
        <w:pStyle w:val="null3"/>
        <w:ind w:firstLine="630"/>
      </w:pPr>
      <w:r>
        <w:rPr>
          <w:sz w:val="21"/>
        </w:rPr>
        <w:t>2.可疑爆炸物及其它危险品的应急处理（全体保安员）</w:t>
      </w:r>
    </w:p>
    <w:p>
      <w:pPr>
        <w:pStyle w:val="null3"/>
        <w:ind w:firstLine="420"/>
      </w:pPr>
      <w:r>
        <w:rPr>
          <w:sz w:val="21"/>
        </w:rPr>
        <w:t>（</w:t>
      </w:r>
      <w:r>
        <w:rPr>
          <w:sz w:val="21"/>
        </w:rPr>
        <w:t>1）发现可疑爆炸物及其它危险物品应马上通知队长；</w:t>
      </w:r>
    </w:p>
    <w:p>
      <w:pPr>
        <w:pStyle w:val="null3"/>
        <w:ind w:firstLine="420"/>
      </w:pPr>
      <w:r>
        <w:rPr>
          <w:sz w:val="21"/>
        </w:rPr>
        <w:t>（</w:t>
      </w:r>
      <w:r>
        <w:rPr>
          <w:sz w:val="21"/>
        </w:rPr>
        <w:t>2）队长必须尽快赶到现场，对可疑物的检查判断，按照消防预案中疏散人员的程序，尽快疏散现场人员，封闭现场，维持秩序；</w:t>
      </w:r>
    </w:p>
    <w:p>
      <w:pPr>
        <w:pStyle w:val="null3"/>
        <w:ind w:firstLine="420"/>
      </w:pPr>
      <w:r>
        <w:rPr>
          <w:sz w:val="21"/>
        </w:rPr>
        <w:t>（</w:t>
      </w:r>
      <w:r>
        <w:rPr>
          <w:sz w:val="21"/>
        </w:rPr>
        <w:t>3）如确定可疑物为爆炸物或其它危险物品，立即通知公安部门；</w:t>
      </w:r>
    </w:p>
    <w:p>
      <w:pPr>
        <w:pStyle w:val="null3"/>
        <w:ind w:firstLine="420"/>
      </w:pPr>
      <w:r>
        <w:rPr>
          <w:sz w:val="21"/>
        </w:rPr>
        <w:t>（</w:t>
      </w:r>
      <w:r>
        <w:rPr>
          <w:sz w:val="21"/>
        </w:rPr>
        <w:t>4）一旦发生爆炸、毒气等事件，应立即向公安部门报警，组织秩序维护保护现场；</w:t>
      </w:r>
    </w:p>
    <w:p>
      <w:pPr>
        <w:pStyle w:val="null3"/>
        <w:ind w:firstLine="420"/>
      </w:pPr>
      <w:r>
        <w:rPr>
          <w:sz w:val="21"/>
        </w:rPr>
        <w:t>（</w:t>
      </w:r>
      <w:r>
        <w:rPr>
          <w:sz w:val="21"/>
        </w:rPr>
        <w:t>5）有人员伤亡则及时急救求救；</w:t>
      </w:r>
    </w:p>
    <w:p>
      <w:pPr>
        <w:pStyle w:val="null3"/>
        <w:ind w:firstLine="420"/>
      </w:pPr>
      <w:r>
        <w:rPr>
          <w:sz w:val="21"/>
        </w:rPr>
        <w:t>（</w:t>
      </w:r>
      <w:r>
        <w:rPr>
          <w:sz w:val="21"/>
        </w:rPr>
        <w:t>6）同时准备处理可能发生的火灾等并发灾情，并按相应应急处理流程执行。</w:t>
      </w:r>
    </w:p>
    <w:p>
      <w:pPr>
        <w:pStyle w:val="null3"/>
        <w:ind w:firstLine="630"/>
      </w:pPr>
      <w:r>
        <w:rPr>
          <w:sz w:val="21"/>
        </w:rPr>
        <w:t>3.停电事故应急处理（全体保安员）</w:t>
      </w:r>
    </w:p>
    <w:p>
      <w:pPr>
        <w:pStyle w:val="null3"/>
        <w:ind w:firstLine="420"/>
      </w:pPr>
      <w:r>
        <w:rPr>
          <w:sz w:val="21"/>
        </w:rPr>
        <w:t>（</w:t>
      </w:r>
      <w:r>
        <w:rPr>
          <w:sz w:val="21"/>
        </w:rPr>
        <w:t>1）发生服务区域停电时，保安员立即通知甲方有关部门；</w:t>
      </w:r>
    </w:p>
    <w:p>
      <w:pPr>
        <w:pStyle w:val="null3"/>
        <w:ind w:firstLine="420"/>
      </w:pPr>
      <w:r>
        <w:rPr>
          <w:sz w:val="21"/>
        </w:rPr>
        <w:t>（</w:t>
      </w:r>
      <w:r>
        <w:rPr>
          <w:sz w:val="21"/>
        </w:rPr>
        <w:t>2）如遇人员咨询要解释停电原因、并提醒关掉用电器电源，等供电恢复正常后再重新开启；</w:t>
      </w:r>
    </w:p>
    <w:p>
      <w:pPr>
        <w:pStyle w:val="null3"/>
        <w:ind w:firstLine="420"/>
      </w:pPr>
      <w:r>
        <w:rPr>
          <w:sz w:val="21"/>
        </w:rPr>
        <w:t>（</w:t>
      </w:r>
      <w:r>
        <w:rPr>
          <w:sz w:val="21"/>
        </w:rPr>
        <w:t>3）立即组织人员逐一检查电梯是否有被困人员现象，如有应立即施救，并按电梯事故应急处理工作标准执行；</w:t>
      </w:r>
    </w:p>
    <w:p>
      <w:pPr>
        <w:pStyle w:val="null3"/>
        <w:ind w:firstLine="420"/>
      </w:pPr>
      <w:r>
        <w:rPr>
          <w:sz w:val="21"/>
        </w:rPr>
        <w:t>（</w:t>
      </w:r>
      <w:r>
        <w:rPr>
          <w:sz w:val="21"/>
        </w:rPr>
        <w:t>4）合理调配工作人员岗位，做到关键要害部位有人值守直到恢复正常为止，检查设备停运情况，随时做好记录；</w:t>
      </w:r>
    </w:p>
    <w:p>
      <w:pPr>
        <w:pStyle w:val="null3"/>
        <w:ind w:firstLine="420"/>
      </w:pPr>
      <w:r>
        <w:rPr>
          <w:sz w:val="21"/>
        </w:rPr>
        <w:t>（</w:t>
      </w:r>
      <w:r>
        <w:rPr>
          <w:sz w:val="21"/>
        </w:rPr>
        <w:t>5）送电后，与各岗位取得联系，了解送电后的情况；</w:t>
      </w:r>
    </w:p>
    <w:p>
      <w:pPr>
        <w:pStyle w:val="null3"/>
        <w:ind w:firstLine="420"/>
      </w:pPr>
      <w:r>
        <w:rPr>
          <w:sz w:val="21"/>
        </w:rPr>
        <w:t>（</w:t>
      </w:r>
      <w:r>
        <w:rPr>
          <w:sz w:val="21"/>
        </w:rPr>
        <w:t>6）组织人员加强巡逻；</w:t>
      </w:r>
    </w:p>
    <w:p>
      <w:pPr>
        <w:pStyle w:val="null3"/>
        <w:ind w:firstLine="420"/>
      </w:pPr>
      <w:r>
        <w:rPr>
          <w:sz w:val="21"/>
        </w:rPr>
        <w:t>（</w:t>
      </w:r>
      <w:r>
        <w:rPr>
          <w:sz w:val="21"/>
        </w:rPr>
        <w:t>7）严防因恐慌心理造成混乱从而引发死伤的严重事故。</w:t>
      </w:r>
    </w:p>
    <w:p>
      <w:pPr>
        <w:pStyle w:val="null3"/>
        <w:ind w:firstLine="630"/>
      </w:pPr>
      <w:r>
        <w:rPr>
          <w:sz w:val="21"/>
        </w:rPr>
        <w:t>4.集会等重大活动突发事件处理（全体保安员）</w:t>
      </w:r>
    </w:p>
    <w:p>
      <w:pPr>
        <w:pStyle w:val="null3"/>
        <w:ind w:firstLine="420"/>
      </w:pPr>
      <w:r>
        <w:rPr>
          <w:sz w:val="21"/>
        </w:rPr>
        <w:t>（</w:t>
      </w:r>
      <w:r>
        <w:rPr>
          <w:sz w:val="21"/>
        </w:rPr>
        <w:t>1）集会及重大活动人员密集，影响面大，必须高度重视，重点是配合疏散人员，避免伤亡事件的发生；</w:t>
      </w:r>
    </w:p>
    <w:p>
      <w:pPr>
        <w:pStyle w:val="null3"/>
        <w:ind w:firstLine="420"/>
      </w:pPr>
      <w:r>
        <w:rPr>
          <w:sz w:val="21"/>
        </w:rPr>
        <w:t>（</w:t>
      </w:r>
      <w:r>
        <w:rPr>
          <w:sz w:val="21"/>
        </w:rPr>
        <w:t>2）注意观察可疑人员，必要时注意以隐蔽方式取证；</w:t>
      </w:r>
    </w:p>
    <w:p>
      <w:pPr>
        <w:pStyle w:val="null3"/>
        <w:ind w:firstLine="420"/>
      </w:pPr>
      <w:r>
        <w:rPr>
          <w:sz w:val="21"/>
        </w:rPr>
        <w:t>（</w:t>
      </w:r>
      <w:r>
        <w:rPr>
          <w:sz w:val="21"/>
        </w:rPr>
        <w:t>3）及时与公安及其他相关部门联系，做好沟通及配合工作；</w:t>
      </w:r>
    </w:p>
    <w:p>
      <w:pPr>
        <w:pStyle w:val="null3"/>
        <w:ind w:firstLine="420"/>
      </w:pPr>
      <w:r>
        <w:rPr>
          <w:sz w:val="21"/>
        </w:rPr>
        <w:t>（</w:t>
      </w:r>
      <w:r>
        <w:rPr>
          <w:sz w:val="21"/>
        </w:rPr>
        <w:t>4）集会及重大活动时发生火灾适用“火灾应急处理”操作要求；</w:t>
      </w:r>
    </w:p>
    <w:p>
      <w:pPr>
        <w:pStyle w:val="null3"/>
        <w:ind w:firstLine="420"/>
      </w:pPr>
      <w:r>
        <w:rPr>
          <w:sz w:val="21"/>
        </w:rPr>
        <w:t>（</w:t>
      </w:r>
      <w:r>
        <w:rPr>
          <w:sz w:val="21"/>
        </w:rPr>
        <w:t>5）集会及重大活动时发生地震适用“地震应急处理”操作要求；</w:t>
      </w:r>
    </w:p>
    <w:p>
      <w:pPr>
        <w:pStyle w:val="null3"/>
        <w:ind w:firstLine="420"/>
      </w:pPr>
      <w:r>
        <w:rPr>
          <w:sz w:val="21"/>
        </w:rPr>
        <w:t>（</w:t>
      </w:r>
      <w:r>
        <w:rPr>
          <w:sz w:val="21"/>
        </w:rPr>
        <w:t>6）集会及重大活动时发现可疑物或发生爆炸等适用“发现可疑物或发生爆炸应急处理”操作要求；</w:t>
      </w:r>
    </w:p>
    <w:p>
      <w:pPr>
        <w:pStyle w:val="null3"/>
        <w:ind w:firstLine="420"/>
      </w:pPr>
      <w:r>
        <w:rPr>
          <w:sz w:val="21"/>
        </w:rPr>
        <w:t>（</w:t>
      </w:r>
      <w:r>
        <w:rPr>
          <w:sz w:val="21"/>
        </w:rPr>
        <w:t>7）集会及重大活动时发生停电适用“停电应急处理”操作要求。</w:t>
      </w:r>
    </w:p>
    <w:p>
      <w:pPr>
        <w:pStyle w:val="null3"/>
        <w:ind w:firstLine="630"/>
      </w:pPr>
      <w:r>
        <w:rPr>
          <w:sz w:val="21"/>
        </w:rPr>
        <w:t>5.地震的应急处理（全体保安员）</w:t>
      </w:r>
    </w:p>
    <w:p>
      <w:pPr>
        <w:pStyle w:val="null3"/>
        <w:ind w:firstLine="420"/>
      </w:pPr>
      <w:r>
        <w:rPr>
          <w:sz w:val="21"/>
        </w:rPr>
        <w:t>（</w:t>
      </w:r>
      <w:r>
        <w:rPr>
          <w:sz w:val="21"/>
        </w:rPr>
        <w:t>1）发生地震时，应以疏散人员为主，避免发生连带的火灾等其它灾害；</w:t>
      </w:r>
    </w:p>
    <w:p>
      <w:pPr>
        <w:pStyle w:val="null3"/>
        <w:ind w:firstLine="420"/>
      </w:pPr>
      <w:r>
        <w:rPr>
          <w:sz w:val="21"/>
        </w:rPr>
        <w:t>（</w:t>
      </w:r>
      <w:r>
        <w:rPr>
          <w:sz w:val="21"/>
        </w:rPr>
        <w:t>2）发生地震时，队长、班长要立即发出警报，要求人员尽快通过楼梯向楼外疏散；</w:t>
      </w:r>
    </w:p>
    <w:p>
      <w:pPr>
        <w:pStyle w:val="null3"/>
        <w:ind w:firstLine="420"/>
      </w:pPr>
      <w:r>
        <w:rPr>
          <w:sz w:val="21"/>
        </w:rPr>
        <w:t>（</w:t>
      </w:r>
      <w:r>
        <w:rPr>
          <w:sz w:val="21"/>
        </w:rPr>
        <w:t>3）通知甲方有关部门负责切断服务区的供水、供电；</w:t>
      </w:r>
    </w:p>
    <w:p>
      <w:pPr>
        <w:pStyle w:val="null3"/>
        <w:ind w:firstLine="420"/>
      </w:pPr>
      <w:r>
        <w:rPr>
          <w:sz w:val="21"/>
        </w:rPr>
        <w:t>（</w:t>
      </w:r>
      <w:r>
        <w:rPr>
          <w:sz w:val="21"/>
        </w:rPr>
        <w:t>4）加强医院的巡检，以及时发现求援人员；</w:t>
      </w:r>
    </w:p>
    <w:p>
      <w:pPr>
        <w:pStyle w:val="null3"/>
        <w:ind w:firstLine="420"/>
      </w:pPr>
      <w:r>
        <w:rPr>
          <w:sz w:val="21"/>
        </w:rPr>
        <w:t>（</w:t>
      </w:r>
      <w:r>
        <w:rPr>
          <w:sz w:val="21"/>
        </w:rPr>
        <w:t>5）保持通信畅通，以便及时与甲方及外界沟通；</w:t>
      </w:r>
    </w:p>
    <w:p>
      <w:pPr>
        <w:pStyle w:val="null3"/>
        <w:ind w:firstLine="420"/>
      </w:pPr>
      <w:r>
        <w:rPr>
          <w:sz w:val="21"/>
        </w:rPr>
        <w:t>（</w:t>
      </w:r>
      <w:r>
        <w:rPr>
          <w:sz w:val="21"/>
        </w:rPr>
        <w:t>6）开展日常的紧急防震知识宣传工作；</w:t>
      </w:r>
    </w:p>
    <w:p>
      <w:pPr>
        <w:pStyle w:val="null3"/>
        <w:ind w:firstLine="420"/>
      </w:pPr>
      <w:r>
        <w:rPr>
          <w:sz w:val="21"/>
        </w:rPr>
        <w:t>（</w:t>
      </w:r>
      <w:r>
        <w:rPr>
          <w:sz w:val="21"/>
        </w:rPr>
        <w:t>7）撤出房屋后，准备灭火设备和工具，随时准备处理可能发生的火灾和救助被困人员。</w:t>
      </w:r>
    </w:p>
    <w:p>
      <w:pPr>
        <w:pStyle w:val="null3"/>
        <w:ind w:firstLine="630"/>
      </w:pPr>
      <w:r>
        <w:rPr>
          <w:sz w:val="21"/>
        </w:rPr>
        <w:t>6.治安事件应急处理（全体保安员）</w:t>
      </w:r>
    </w:p>
    <w:p>
      <w:pPr>
        <w:pStyle w:val="null3"/>
        <w:ind w:firstLine="420"/>
      </w:pPr>
      <w:r>
        <w:rPr>
          <w:sz w:val="21"/>
        </w:rPr>
        <w:t>（</w:t>
      </w:r>
      <w:r>
        <w:rPr>
          <w:sz w:val="21"/>
        </w:rPr>
        <w:t>1）现场发生刑事案件时处置程序：</w:t>
      </w:r>
    </w:p>
    <w:p>
      <w:pPr>
        <w:pStyle w:val="null3"/>
        <w:ind w:firstLine="420"/>
      </w:pPr>
      <w:r>
        <w:rPr>
          <w:sz w:val="21"/>
        </w:rPr>
        <w:t>①立即告知甲方保卫科，向公安机关报案；</w:t>
      </w:r>
    </w:p>
    <w:p>
      <w:pPr>
        <w:pStyle w:val="null3"/>
        <w:ind w:firstLine="420"/>
      </w:pPr>
      <w:r>
        <w:rPr>
          <w:sz w:val="21"/>
        </w:rPr>
        <w:t>②注意保护现场，禁止无关人员入内，以免破坏遗留痕迹和物证；</w:t>
      </w:r>
    </w:p>
    <w:p>
      <w:pPr>
        <w:pStyle w:val="null3"/>
        <w:ind w:firstLine="420"/>
      </w:pPr>
      <w:r>
        <w:rPr>
          <w:sz w:val="21"/>
        </w:rPr>
        <w:t>③抓紧时机向发现人和周围群众了解情况并认真记录；</w:t>
      </w:r>
    </w:p>
    <w:p>
      <w:pPr>
        <w:pStyle w:val="null3"/>
        <w:ind w:firstLine="420"/>
      </w:pPr>
      <w:r>
        <w:rPr>
          <w:sz w:val="21"/>
        </w:rPr>
        <w:t>④向到达现场的公安人员认真汇报案件发生情况，协助破案。</w:t>
      </w:r>
    </w:p>
    <w:p>
      <w:pPr>
        <w:pStyle w:val="null3"/>
        <w:ind w:firstLine="420"/>
      </w:pPr>
      <w:r>
        <w:rPr>
          <w:sz w:val="21"/>
        </w:rPr>
        <w:t>（</w:t>
      </w:r>
      <w:r>
        <w:rPr>
          <w:sz w:val="21"/>
        </w:rPr>
        <w:t>2）遇到犯罪分子偷盗或抢劫时处置程序：</w:t>
      </w:r>
    </w:p>
    <w:p>
      <w:pPr>
        <w:pStyle w:val="null3"/>
        <w:ind w:firstLine="420"/>
      </w:pPr>
      <w:r>
        <w:rPr>
          <w:sz w:val="21"/>
        </w:rPr>
        <w:t>①保持镇静，设法制服罪犯，发出信号，召集附近保安员或群众支援；</w:t>
      </w:r>
    </w:p>
    <w:p>
      <w:pPr>
        <w:pStyle w:val="null3"/>
        <w:ind w:firstLine="420"/>
      </w:pPr>
      <w:r>
        <w:rPr>
          <w:sz w:val="21"/>
        </w:rPr>
        <w:t>②对逃跑的罪犯，要看清人数、衣着、面貌、体态特征，所用交通工具及特征，及时报告公安部门和秩序维护组；</w:t>
      </w:r>
    </w:p>
    <w:p>
      <w:pPr>
        <w:pStyle w:val="null3"/>
        <w:ind w:firstLine="420"/>
      </w:pPr>
      <w:r>
        <w:rPr>
          <w:sz w:val="21"/>
        </w:rPr>
        <w:t>③有固定现场的，要保护好现场，没有固定现场的，保存好犯罪分子遗留的物品，特别是作案工具，要避免破坏指纹痕迹。</w:t>
      </w:r>
    </w:p>
    <w:p>
      <w:pPr>
        <w:pStyle w:val="null3"/>
        <w:ind w:firstLine="420"/>
      </w:pPr>
      <w:r>
        <w:rPr>
          <w:sz w:val="21"/>
        </w:rPr>
        <w:t>（</w:t>
      </w:r>
      <w:r>
        <w:rPr>
          <w:sz w:val="21"/>
        </w:rPr>
        <w:t>3）巡查中发现人员斗殴处置程序：</w:t>
      </w:r>
    </w:p>
    <w:p>
      <w:pPr>
        <w:pStyle w:val="null3"/>
        <w:ind w:firstLine="420"/>
      </w:pPr>
      <w:r>
        <w:rPr>
          <w:sz w:val="21"/>
        </w:rPr>
        <w:t>①立即劝阻斗殴双方离开现场，如能确认属违反治安管理规定或犯罪行为，应及时报告公安机关或将行为人扭送公安机关处理；</w:t>
      </w:r>
    </w:p>
    <w:p>
      <w:pPr>
        <w:pStyle w:val="null3"/>
        <w:ind w:firstLine="420"/>
      </w:pPr>
      <w:r>
        <w:rPr>
          <w:sz w:val="21"/>
        </w:rPr>
        <w:t>②提高警惕，防止坏人利用混乱之机，进行破坏活动或偷窃活动；</w:t>
      </w:r>
    </w:p>
    <w:p>
      <w:pPr>
        <w:pStyle w:val="null3"/>
        <w:ind w:firstLine="420"/>
      </w:pPr>
      <w:r>
        <w:rPr>
          <w:sz w:val="21"/>
        </w:rPr>
        <w:t>③说服、劝阻围观群众离开，确保秩序维护区域内的正常治安秩序。</w:t>
      </w:r>
    </w:p>
    <w:p>
      <w:pPr>
        <w:pStyle w:val="null3"/>
        <w:ind w:firstLine="420"/>
      </w:pPr>
      <w:r>
        <w:rPr>
          <w:sz w:val="21"/>
        </w:rPr>
        <w:t>（</w:t>
      </w:r>
      <w:r>
        <w:rPr>
          <w:sz w:val="21"/>
        </w:rPr>
        <w:t>4）发现醉酒滋事或精神病人的处置程序：</w:t>
      </w:r>
    </w:p>
    <w:p>
      <w:pPr>
        <w:pStyle w:val="null3"/>
        <w:ind w:firstLine="420"/>
      </w:pPr>
      <w:r>
        <w:rPr>
          <w:sz w:val="21"/>
        </w:rPr>
        <w:t>①进行劝阻或阻拦，让其离开秩序维护目标区域；</w:t>
      </w:r>
    </w:p>
    <w:p>
      <w:pPr>
        <w:pStyle w:val="null3"/>
        <w:ind w:firstLine="420"/>
      </w:pPr>
      <w:r>
        <w:rPr>
          <w:sz w:val="21"/>
        </w:rPr>
        <w:t>②及时通知醉酒者和精神病人的家属或工作单位，由他们领回，或采取控制和监护措施。如有危害秩序维护目标或危害社会安全的行为时，可将其强制送到有关部门。</w:t>
      </w:r>
    </w:p>
    <w:p>
      <w:pPr>
        <w:pStyle w:val="null3"/>
        <w:ind w:firstLine="420"/>
      </w:pPr>
      <w:r>
        <w:rPr>
          <w:sz w:val="21"/>
        </w:rPr>
        <w:t>（</w:t>
      </w:r>
      <w:r>
        <w:rPr>
          <w:sz w:val="21"/>
        </w:rPr>
        <w:t>5）发现潜在案发的可疑现场的处置程序：</w:t>
      </w:r>
    </w:p>
    <w:p>
      <w:pPr>
        <w:pStyle w:val="null3"/>
        <w:ind w:firstLine="420"/>
      </w:pPr>
      <w:r>
        <w:rPr>
          <w:sz w:val="21"/>
        </w:rPr>
        <w:t>①可疑现场特征：潜在作案的地点和留有与犯罪有关的痕迹和物证的一切场所，包括潜在爆炸事件；</w:t>
      </w:r>
    </w:p>
    <w:p>
      <w:pPr>
        <w:pStyle w:val="null3"/>
        <w:ind w:firstLine="420"/>
      </w:pPr>
      <w:r>
        <w:rPr>
          <w:sz w:val="21"/>
        </w:rPr>
        <w:t>②处置方法：发现后第一时间向上报告由上级决定是否报警，并于现场立即着手处置；</w:t>
      </w:r>
    </w:p>
    <w:p>
      <w:pPr>
        <w:pStyle w:val="null3"/>
        <w:ind w:firstLine="420"/>
      </w:pPr>
      <w:r>
        <w:rPr>
          <w:sz w:val="21"/>
        </w:rPr>
        <w:t>如在外围发现，应圈定重点警戒区域，增设岗位看守，增设屏障，如果可能造成人、物损害的，可以暂时关闭门岗，中断交通，引导行人、车辆绕道而行；</w:t>
      </w:r>
    </w:p>
    <w:p>
      <w:pPr>
        <w:pStyle w:val="null3"/>
        <w:ind w:firstLine="420"/>
      </w:pPr>
      <w:r>
        <w:rPr>
          <w:sz w:val="21"/>
        </w:rPr>
        <w:t>如在室内发现，将室内房门紧闭，并在门窗和重点部位设岗看守，对房子周围和进出室内需要经过的场所，应布置警戒，禁止任何人接近；</w:t>
      </w:r>
    </w:p>
    <w:p>
      <w:pPr>
        <w:pStyle w:val="null3"/>
        <w:ind w:firstLine="420"/>
      </w:pPr>
      <w:r>
        <w:rPr>
          <w:sz w:val="21"/>
        </w:rPr>
        <w:t>视事态的发展，以潜在可疑现场为中心向周围扩大警戒范围，并对现场封锁，对周边派出巡视，在相关职能部门人员未到之前，严禁任何无关人员进入现场。对现场的物品</w:t>
      </w:r>
      <w:r>
        <w:rPr>
          <w:sz w:val="21"/>
        </w:rPr>
        <w:t>(包括一切不起眼的物品)加以保护。</w:t>
      </w:r>
    </w:p>
    <w:p>
      <w:pPr>
        <w:pStyle w:val="null3"/>
        <w:ind w:firstLine="630"/>
      </w:pPr>
      <w:r>
        <w:rPr>
          <w:sz w:val="21"/>
        </w:rPr>
        <w:t>7.交通事故紧急处理（全体保安员）</w:t>
      </w:r>
    </w:p>
    <w:p>
      <w:pPr>
        <w:pStyle w:val="null3"/>
        <w:ind w:firstLine="420"/>
      </w:pPr>
      <w:r>
        <w:rPr>
          <w:sz w:val="21"/>
        </w:rPr>
        <w:t>（</w:t>
      </w:r>
      <w:r>
        <w:rPr>
          <w:sz w:val="21"/>
        </w:rPr>
        <w:t>1）保护现场，记录事故车辆牌号，根据现场情况告知秩序维护组，或向交通管理机关报告；</w:t>
      </w:r>
    </w:p>
    <w:p>
      <w:pPr>
        <w:pStyle w:val="null3"/>
        <w:ind w:firstLine="420"/>
      </w:pPr>
      <w:r>
        <w:rPr>
          <w:sz w:val="21"/>
        </w:rPr>
        <w:t>（</w:t>
      </w:r>
      <w:r>
        <w:rPr>
          <w:sz w:val="21"/>
        </w:rPr>
        <w:t>2）及时抢救伤员，拨打120或110求助；必要时帮助报保险公司；</w:t>
      </w:r>
    </w:p>
    <w:p>
      <w:pPr>
        <w:pStyle w:val="null3"/>
        <w:ind w:firstLine="420"/>
      </w:pPr>
      <w:r>
        <w:rPr>
          <w:sz w:val="21"/>
        </w:rPr>
        <w:t>（</w:t>
      </w:r>
      <w:r>
        <w:rPr>
          <w:sz w:val="21"/>
        </w:rPr>
        <w:t>3）发生重大交通事故时，伤者很可能脊椎骨折，这时千万不要翻动病人。如果不能判断脊椎是否骨折，也应该按脊椎骨折处理；</w:t>
      </w:r>
    </w:p>
    <w:p>
      <w:pPr>
        <w:pStyle w:val="null3"/>
        <w:ind w:firstLine="420"/>
      </w:pPr>
      <w:r>
        <w:rPr>
          <w:sz w:val="21"/>
        </w:rPr>
        <w:t>（</w:t>
      </w:r>
      <w:r>
        <w:rPr>
          <w:sz w:val="21"/>
        </w:rPr>
        <w:t>4）维持现场，等待交警来处理；安排人员保证交通畅通；</w:t>
      </w:r>
    </w:p>
    <w:p>
      <w:pPr>
        <w:pStyle w:val="null3"/>
        <w:ind w:firstLine="420"/>
      </w:pPr>
      <w:r>
        <w:rPr>
          <w:sz w:val="21"/>
        </w:rPr>
        <w:t>（</w:t>
      </w:r>
      <w:r>
        <w:rPr>
          <w:sz w:val="21"/>
        </w:rPr>
        <w:t>5）对于肇事逃逸的车辆或行人应及时追上肇事者。如无法继续追踪的，应记录肇事车辆（人）牌号和特征；</w:t>
      </w:r>
    </w:p>
    <w:p>
      <w:pPr>
        <w:pStyle w:val="null3"/>
        <w:ind w:firstLine="420"/>
      </w:pPr>
      <w:r>
        <w:rPr>
          <w:sz w:val="21"/>
        </w:rPr>
        <w:t>（</w:t>
      </w:r>
      <w:r>
        <w:rPr>
          <w:sz w:val="21"/>
        </w:rPr>
        <w:t>6）向前来处理的交警介绍事故情况，需要时给予协助；</w:t>
      </w:r>
    </w:p>
    <w:p>
      <w:pPr>
        <w:pStyle w:val="null3"/>
        <w:ind w:firstLine="420"/>
      </w:pPr>
      <w:r>
        <w:rPr>
          <w:sz w:val="21"/>
        </w:rPr>
        <w:t>（</w:t>
      </w:r>
      <w:r>
        <w:rPr>
          <w:sz w:val="21"/>
        </w:rPr>
        <w:t>7）记录在当日值班记录上，完善存档工作。</w:t>
      </w:r>
    </w:p>
    <w:p>
      <w:pPr>
        <w:pStyle w:val="null3"/>
        <w:ind w:firstLine="630"/>
      </w:pPr>
      <w:r>
        <w:rPr>
          <w:sz w:val="21"/>
        </w:rPr>
        <w:t>8.病（伤）员医疗应急处理（全体保安员）</w:t>
      </w:r>
    </w:p>
    <w:p>
      <w:pPr>
        <w:pStyle w:val="null3"/>
        <w:ind w:firstLine="420"/>
      </w:pPr>
      <w:r>
        <w:rPr>
          <w:sz w:val="21"/>
        </w:rPr>
        <w:t>（</w:t>
      </w:r>
      <w:r>
        <w:rPr>
          <w:sz w:val="21"/>
        </w:rPr>
        <w:t>1）任何保安员在接到甲方求救或发现异常后，应立即通知队长并在现场实施抢救及待援。队长应立即组织人员赶赴现场实施救助；</w:t>
      </w:r>
    </w:p>
    <w:p>
      <w:pPr>
        <w:pStyle w:val="null3"/>
        <w:ind w:firstLine="420"/>
      </w:pPr>
      <w:r>
        <w:rPr>
          <w:sz w:val="21"/>
        </w:rPr>
        <w:t>（</w:t>
      </w:r>
      <w:r>
        <w:rPr>
          <w:sz w:val="21"/>
        </w:rPr>
        <w:t>2）紧急求助。拨打120或110急救电话；</w:t>
      </w:r>
    </w:p>
    <w:p>
      <w:pPr>
        <w:pStyle w:val="null3"/>
        <w:ind w:firstLine="420"/>
      </w:pPr>
      <w:r>
        <w:rPr>
          <w:sz w:val="21"/>
        </w:rPr>
        <w:t>①拨通电话后应说清病（伤）员的所在方位、年龄、性别和病情。</w:t>
      </w:r>
    </w:p>
    <w:p>
      <w:pPr>
        <w:pStyle w:val="null3"/>
      </w:pPr>
      <w:r>
        <w:rPr>
          <w:sz w:val="21"/>
        </w:rPr>
        <w:t xml:space="preserve">    </w:t>
      </w:r>
      <w:r>
        <w:rPr>
          <w:sz w:val="21"/>
        </w:rPr>
        <w:t>②尽可能说明病（伤）员典型的发病表现，如：胸疼、意识不清、呕血、呕吐不止、呼吸困难等。</w:t>
      </w:r>
    </w:p>
    <w:p>
      <w:pPr>
        <w:pStyle w:val="null3"/>
      </w:pPr>
      <w:r>
        <w:rPr>
          <w:sz w:val="21"/>
        </w:rPr>
        <w:t xml:space="preserve">    </w:t>
      </w:r>
      <w:r>
        <w:rPr>
          <w:sz w:val="21"/>
        </w:rPr>
        <w:t>③尽可能说明病人患病或受伤的时间。如果是意外伤害，要说明伤害的性质，如触电、爆炸、中毒、交通事故等，并报告受害人受伤的身体部位和情况。</w:t>
      </w:r>
    </w:p>
    <w:p>
      <w:pPr>
        <w:pStyle w:val="null3"/>
      </w:pPr>
      <w:r>
        <w:rPr>
          <w:sz w:val="21"/>
        </w:rPr>
        <w:t xml:space="preserve">    </w:t>
      </w:r>
      <w:r>
        <w:rPr>
          <w:sz w:val="21"/>
        </w:rPr>
        <w:t>④尽可能说明病（伤）员的特殊需求，并了解清楚救护车到达的大致时间，安排人员在医院路口、门口指引救护车辆。</w:t>
      </w:r>
    </w:p>
    <w:p>
      <w:pPr>
        <w:pStyle w:val="null3"/>
        <w:ind w:firstLine="420"/>
      </w:pPr>
      <w:r>
        <w:rPr>
          <w:sz w:val="21"/>
        </w:rPr>
        <w:t>（</w:t>
      </w:r>
      <w:r>
        <w:rPr>
          <w:sz w:val="21"/>
        </w:rPr>
        <w:t>3）紧急抢救。根据病（伤）员情况寻找药品进行急救、包扎、止血、固定或心肺复苏等。</w:t>
      </w:r>
    </w:p>
    <w:p>
      <w:pPr>
        <w:pStyle w:val="null3"/>
        <w:ind w:firstLine="420"/>
      </w:pPr>
      <w:r>
        <w:rPr>
          <w:sz w:val="21"/>
        </w:rPr>
        <w:t>（</w:t>
      </w:r>
      <w:r>
        <w:rPr>
          <w:sz w:val="21"/>
        </w:rPr>
        <w:t>4）通知病（伤）员家属或紧急联系人，并保持通信畅通，以便随时进行信息沟通。</w:t>
      </w:r>
    </w:p>
    <w:p>
      <w:pPr>
        <w:pStyle w:val="null3"/>
        <w:ind w:firstLine="420"/>
      </w:pPr>
      <w:r>
        <w:rPr>
          <w:sz w:val="21"/>
        </w:rPr>
        <w:t>（</w:t>
      </w:r>
      <w:r>
        <w:rPr>
          <w:sz w:val="21"/>
        </w:rPr>
        <w:t>5）保安人员应保持现场的秩序，保证道路的畅通，并指引救护车辆通行。</w:t>
      </w:r>
    </w:p>
    <w:p>
      <w:pPr>
        <w:pStyle w:val="null3"/>
        <w:ind w:firstLine="420"/>
      </w:pPr>
      <w:r>
        <w:rPr>
          <w:sz w:val="21"/>
        </w:rPr>
        <w:t>（</w:t>
      </w:r>
      <w:r>
        <w:rPr>
          <w:sz w:val="21"/>
        </w:rPr>
        <w:t>6）事件处理过程应立即记入值班记录，存档备案。</w:t>
      </w:r>
    </w:p>
    <w:p>
      <w:pPr>
        <w:pStyle w:val="null3"/>
        <w:ind w:firstLine="630"/>
      </w:pPr>
      <w:r>
        <w:rPr>
          <w:sz w:val="21"/>
        </w:rPr>
        <w:t>9.</w:t>
      </w:r>
      <w:r>
        <w:rPr>
          <w:sz w:val="20"/>
        </w:rPr>
        <w:t>重大传染病应急处理</w:t>
      </w:r>
      <w:r>
        <w:rPr>
          <w:sz w:val="21"/>
        </w:rPr>
        <w:t>（全体保安员）</w:t>
      </w:r>
    </w:p>
    <w:p>
      <w:pPr>
        <w:pStyle w:val="null3"/>
        <w:ind w:firstLine="600"/>
      </w:pPr>
      <w:r>
        <w:rPr>
          <w:sz w:val="20"/>
        </w:rPr>
        <w:t>（</w:t>
      </w:r>
      <w:r>
        <w:rPr>
          <w:sz w:val="20"/>
        </w:rPr>
        <w:t>1）保安人员发现疑似疫情风险或疑似病例后立即启动应急预案，同步封锁相关区域并疏散周边人员。</w:t>
      </w:r>
    </w:p>
    <w:p>
      <w:pPr>
        <w:pStyle w:val="null3"/>
        <w:ind w:firstLine="600"/>
      </w:pPr>
      <w:r>
        <w:rPr>
          <w:sz w:val="20"/>
        </w:rPr>
        <w:t>（</w:t>
      </w:r>
      <w:r>
        <w:rPr>
          <w:sz w:val="20"/>
        </w:rPr>
        <w:t>2）快速响应：5分钟内通知医院相关负责部门，配合相关部门开展流调工作。</w:t>
      </w:r>
    </w:p>
    <w:p>
      <w:pPr>
        <w:pStyle w:val="null3"/>
        <w:ind w:firstLine="600"/>
      </w:pPr>
      <w:r>
        <w:rPr>
          <w:sz w:val="20"/>
        </w:rPr>
        <w:t>（</w:t>
      </w:r>
      <w:r>
        <w:rPr>
          <w:sz w:val="20"/>
        </w:rPr>
        <w:t>3）详细记录时间、地点、涉及人员及初步处理措施，及时向医院上报；严禁现场拍照录像，统一由医院发布信息，避免谣言传播引发群体性事件。</w:t>
      </w:r>
    </w:p>
    <w:p>
      <w:pPr>
        <w:pStyle w:val="null3"/>
        <w:ind w:firstLine="600"/>
      </w:pPr>
      <w:r>
        <w:rPr>
          <w:sz w:val="20"/>
        </w:rPr>
        <w:t>（</w:t>
      </w:r>
      <w:r>
        <w:rPr>
          <w:sz w:val="20"/>
        </w:rPr>
        <w:t>4）保安人员需配合医护、后勤等部门完成隔离区设置、人员疏散等工作，协助相关部门对病例途经区域进行彻底消杀，包括门把手、电梯按钮等高频接触表面。</w:t>
      </w:r>
    </w:p>
    <w:p>
      <w:pPr>
        <w:pStyle w:val="null3"/>
        <w:ind w:firstLine="630"/>
      </w:pPr>
      <w:r>
        <w:rPr>
          <w:sz w:val="21"/>
        </w:rPr>
        <w:t>10.电梯紧急处理（全体保安员）</w:t>
      </w:r>
    </w:p>
    <w:p>
      <w:pPr>
        <w:pStyle w:val="null3"/>
        <w:ind w:firstLine="420"/>
      </w:pPr>
      <w:r>
        <w:rPr>
          <w:sz w:val="21"/>
        </w:rPr>
        <w:t>（</w:t>
      </w:r>
      <w:r>
        <w:rPr>
          <w:sz w:val="21"/>
        </w:rPr>
        <w:t>1）如果电梯在行驶中突然发生停车故障，而停在井道内不能开门时应先设法通知电梯维修人员，其他人员不得随意处理，以免处理不当发生危险；</w:t>
      </w:r>
    </w:p>
    <w:p>
      <w:pPr>
        <w:pStyle w:val="null3"/>
        <w:ind w:firstLine="420"/>
      </w:pPr>
      <w:r>
        <w:rPr>
          <w:sz w:val="21"/>
        </w:rPr>
        <w:t>（</w:t>
      </w:r>
      <w:r>
        <w:rPr>
          <w:sz w:val="21"/>
        </w:rPr>
        <w:t>2）如发现水进机房井道、井底坑和轿厢，应立即将电源全部切断，以防触电事故及电气设备短路；</w:t>
      </w:r>
    </w:p>
    <w:p>
      <w:pPr>
        <w:pStyle w:val="null3"/>
        <w:ind w:firstLine="420"/>
      </w:pPr>
      <w:r>
        <w:rPr>
          <w:sz w:val="21"/>
        </w:rPr>
        <w:t>（</w:t>
      </w:r>
      <w:r>
        <w:rPr>
          <w:sz w:val="21"/>
        </w:rPr>
        <w:t>3）如遇电气设备发生燃烧时，应立即把电源切断，采用二氯化碳或干粉灭火器扑救，并立即通知物业处理；</w:t>
      </w:r>
    </w:p>
    <w:p>
      <w:pPr>
        <w:pStyle w:val="null3"/>
        <w:ind w:firstLine="420"/>
      </w:pPr>
      <w:r>
        <w:rPr>
          <w:sz w:val="21"/>
        </w:rPr>
        <w:t>（</w:t>
      </w:r>
      <w:r>
        <w:rPr>
          <w:sz w:val="21"/>
        </w:rPr>
        <w:t>4）电梯发生事故，必须立即抢救伤员，保护现场；抢救伤员需移动现场时，须设标志，及时报告，并采取有效措施；</w:t>
      </w:r>
    </w:p>
    <w:p>
      <w:pPr>
        <w:pStyle w:val="null3"/>
        <w:ind w:firstLine="420"/>
      </w:pPr>
      <w:r>
        <w:rPr>
          <w:sz w:val="21"/>
        </w:rPr>
        <w:t>（</w:t>
      </w:r>
      <w:r>
        <w:rPr>
          <w:sz w:val="21"/>
        </w:rPr>
        <w:t>5）所有事故发生和处理之后，需将发生原因及处理过程记录在值班记录中，存档备案，并要及时报告公司。</w:t>
      </w:r>
    </w:p>
    <w:p>
      <w:pPr>
        <w:pStyle w:val="null3"/>
        <w:ind w:firstLine="630"/>
      </w:pPr>
      <w:r>
        <w:rPr>
          <w:sz w:val="21"/>
        </w:rPr>
        <w:t>11.雷暴、雨雪、冰雹及大风应急处理（全体保安员）</w:t>
      </w:r>
    </w:p>
    <w:p>
      <w:pPr>
        <w:pStyle w:val="null3"/>
        <w:ind w:firstLine="420"/>
      </w:pPr>
      <w:r>
        <w:rPr>
          <w:sz w:val="21"/>
        </w:rPr>
        <w:t>（</w:t>
      </w:r>
      <w:r>
        <w:rPr>
          <w:sz w:val="21"/>
        </w:rPr>
        <w:t>1）当雷暴雨及大风来临前，应注意收听天气预报，密切注意其动向；</w:t>
      </w:r>
    </w:p>
    <w:p>
      <w:pPr>
        <w:pStyle w:val="null3"/>
      </w:pPr>
      <w:r>
        <w:rPr>
          <w:sz w:val="21"/>
        </w:rPr>
        <w:t>各组人员应做好防风、防雨的准备工作，检查各排污泵、下水道、门窗玻璃、插销及防雷装置，确保它们安全稳妥；</w:t>
      </w:r>
    </w:p>
    <w:p>
      <w:pPr>
        <w:pStyle w:val="null3"/>
        <w:ind w:firstLine="420"/>
      </w:pPr>
      <w:r>
        <w:rPr>
          <w:sz w:val="21"/>
        </w:rPr>
        <w:t>（</w:t>
      </w:r>
      <w:r>
        <w:rPr>
          <w:sz w:val="21"/>
        </w:rPr>
        <w:t>2）各岗位人员固定或搬离放置在窗台、平台、围墙顶或其他高处的可移动物品，如花盆、灯罩、指示牌、广告牌等，加固树木、门窗玻璃等物品，管理好自己职责范围内的物品，避免损失；</w:t>
      </w:r>
    </w:p>
    <w:p>
      <w:pPr>
        <w:pStyle w:val="null3"/>
        <w:ind w:firstLine="420"/>
      </w:pPr>
      <w:r>
        <w:rPr>
          <w:sz w:val="21"/>
        </w:rPr>
        <w:t>（</w:t>
      </w:r>
      <w:r>
        <w:rPr>
          <w:sz w:val="21"/>
        </w:rPr>
        <w:t>3）应准备好各种工具以备使用，如防水手电筒，雨衣雨鞋、潜水泵、防水沙袋等；</w:t>
      </w:r>
    </w:p>
    <w:p>
      <w:pPr>
        <w:pStyle w:val="null3"/>
        <w:ind w:firstLine="420"/>
      </w:pPr>
      <w:r>
        <w:rPr>
          <w:sz w:val="21"/>
        </w:rPr>
        <w:t>（</w:t>
      </w:r>
      <w:r>
        <w:rPr>
          <w:sz w:val="21"/>
        </w:rPr>
        <w:t>4）当雷暴雨及大风来临时，各组值班员工须坚守岗位。应加强对各敏感部位的巡视，如各雨水口、雨污水泵房、天台、防雷装置、广告牌、大面积门窗等部位。一旦发现异常立即处理，确保管理区域室内不进水、不漏风、不漏电；</w:t>
      </w:r>
    </w:p>
    <w:p>
      <w:pPr>
        <w:pStyle w:val="null3"/>
        <w:ind w:firstLine="420"/>
      </w:pPr>
      <w:r>
        <w:rPr>
          <w:sz w:val="21"/>
        </w:rPr>
        <w:t>（</w:t>
      </w:r>
      <w:r>
        <w:rPr>
          <w:sz w:val="21"/>
        </w:rPr>
        <w:t>5）雷暴雨及大风结束后，应即时进行检查，以便协调安排维修事宜；</w:t>
      </w:r>
    </w:p>
    <w:p>
      <w:pPr>
        <w:pStyle w:val="null3"/>
        <w:ind w:firstLine="420"/>
      </w:pPr>
      <w:r>
        <w:rPr>
          <w:sz w:val="21"/>
        </w:rPr>
        <w:t>（</w:t>
      </w:r>
      <w:r>
        <w:rPr>
          <w:sz w:val="21"/>
        </w:rPr>
        <w:t>6）出现冰雹特征时，注意自我保护和伤人事故发生及处理。</w:t>
      </w:r>
    </w:p>
    <w:p>
      <w:pPr>
        <w:pStyle w:val="null3"/>
      </w:pPr>
      <w:r>
        <w:rPr>
          <w:sz w:val="21"/>
          <w:b/>
        </w:rPr>
        <w:t>八、甲方乙方的权利和义务</w:t>
      </w:r>
    </w:p>
    <w:p>
      <w:pPr>
        <w:pStyle w:val="null3"/>
        <w:ind w:firstLine="420"/>
      </w:pPr>
      <w:r>
        <w:rPr>
          <w:sz w:val="21"/>
          <w:color w:val="212121"/>
        </w:rPr>
        <w:t>（</w:t>
      </w:r>
      <w:r>
        <w:rPr>
          <w:sz w:val="21"/>
          <w:color w:val="212121"/>
        </w:rPr>
        <w:t>一</w:t>
      </w:r>
      <w:r>
        <w:rPr>
          <w:sz w:val="21"/>
          <w:color w:val="212121"/>
        </w:rPr>
        <w:t>）甲方的权利和义务</w:t>
      </w:r>
    </w:p>
    <w:p>
      <w:pPr>
        <w:pStyle w:val="null3"/>
        <w:ind w:firstLine="420"/>
      </w:pPr>
      <w:r>
        <w:rPr>
          <w:sz w:val="21"/>
        </w:rPr>
        <w:t>1.甲方有权要求乙方选派的保安员符合《广东省保安服务管理条例》规定的保安员条件，有权审阅保安员的基础信息资料。</w:t>
      </w:r>
    </w:p>
    <w:p>
      <w:pPr>
        <w:pStyle w:val="null3"/>
        <w:ind w:firstLine="420"/>
      </w:pPr>
      <w:r>
        <w:rPr>
          <w:sz w:val="21"/>
        </w:rPr>
        <w:t>2.甲方有权委派专职或兼职的负责人协助管理、安排保安员的日常工作。</w:t>
      </w:r>
    </w:p>
    <w:p>
      <w:pPr>
        <w:pStyle w:val="null3"/>
        <w:ind w:firstLine="420"/>
      </w:pPr>
      <w:r>
        <w:rPr>
          <w:sz w:val="21"/>
        </w:rPr>
        <w:t>3.甲方有权监督、检查保安员的工作表现。对违纪的保安员，有权进行批评教育，并要求乙方调换。</w:t>
      </w:r>
    </w:p>
    <w:p>
      <w:pPr>
        <w:pStyle w:val="null3"/>
        <w:ind w:firstLine="420"/>
      </w:pPr>
      <w:r>
        <w:rPr>
          <w:sz w:val="21"/>
        </w:rPr>
        <w:t>4.在执行本合同的过程中，如有减少或增加服务范围，双方可签订补充协议。</w:t>
      </w:r>
    </w:p>
    <w:p>
      <w:pPr>
        <w:pStyle w:val="null3"/>
        <w:ind w:firstLine="420"/>
      </w:pPr>
      <w:r>
        <w:rPr>
          <w:sz w:val="21"/>
        </w:rPr>
        <w:t>5.如乙方提供的保安员不符合甲方的要求，甲方有权要求更换，乙方对甲方要求调换违反规章制度的保安员，应在 5个工作日内调换完毕，但应与当月15日前通知乙方，否则乙方当月有权不予更换。乙方派遣的保安员，如调离甲方服务单位或离开为甲方单位服务的，从次月起甲方不再支付一切费用（含五种保险基金等）。</w:t>
      </w:r>
    </w:p>
    <w:p>
      <w:pPr>
        <w:pStyle w:val="null3"/>
        <w:ind w:firstLine="420"/>
      </w:pPr>
      <w:r>
        <w:rPr>
          <w:sz w:val="21"/>
          <w:color w:val="212121"/>
        </w:rPr>
        <w:t>（</w:t>
      </w:r>
      <w:r>
        <w:rPr>
          <w:sz w:val="21"/>
          <w:color w:val="212121"/>
        </w:rPr>
        <w:t>二</w:t>
      </w:r>
      <w:r>
        <w:rPr>
          <w:sz w:val="21"/>
          <w:color w:val="212121"/>
        </w:rPr>
        <w:t>）乙方的权利和义务</w:t>
      </w:r>
    </w:p>
    <w:p>
      <w:pPr>
        <w:pStyle w:val="null3"/>
        <w:ind w:firstLine="420"/>
      </w:pPr>
      <w:r>
        <w:rPr>
          <w:sz w:val="21"/>
        </w:rPr>
        <w:t>1.乙方派到甲方服务的保安员，其“五险基金”由乙方负责，按规定办理缴交。</w:t>
      </w:r>
    </w:p>
    <w:p>
      <w:pPr>
        <w:pStyle w:val="null3"/>
        <w:ind w:firstLine="420"/>
      </w:pPr>
      <w:r>
        <w:rPr>
          <w:sz w:val="21"/>
        </w:rPr>
        <w:t>2.乙方派驻的保安员应严格履行双方约定的岗位职责要求，并遵守甲方的各项合法合理的规章制度，维护甲方的合法利益。</w:t>
      </w:r>
    </w:p>
    <w:p>
      <w:pPr>
        <w:pStyle w:val="null3"/>
        <w:ind w:firstLine="420"/>
      </w:pPr>
      <w:r>
        <w:rPr>
          <w:sz w:val="21"/>
        </w:rPr>
        <w:t>3.乙方应为保安员配备服装及其它基本的保安装备，并负责保安员的工资、福利等劳动关系问题。</w:t>
      </w:r>
    </w:p>
    <w:p>
      <w:pPr>
        <w:pStyle w:val="null3"/>
        <w:ind w:firstLine="420"/>
      </w:pPr>
      <w:r>
        <w:rPr>
          <w:sz w:val="21"/>
        </w:rPr>
        <w:t>4.乙方应加强对保安员的在岗培训、监督和管理，确保向甲方提供优质的保安服务。</w:t>
      </w:r>
    </w:p>
    <w:p>
      <w:pPr>
        <w:pStyle w:val="null3"/>
        <w:ind w:firstLine="420"/>
      </w:pPr>
      <w:r>
        <w:rPr>
          <w:sz w:val="21"/>
        </w:rPr>
        <w:t>5.乙方选派的保安员必须政治合格，思想品德好，身体健康，经过业务培训，并持有上岗证。</w:t>
      </w:r>
    </w:p>
    <w:p>
      <w:pPr>
        <w:pStyle w:val="null3"/>
        <w:ind w:firstLine="420"/>
      </w:pPr>
      <w:r>
        <w:rPr>
          <w:sz w:val="21"/>
        </w:rPr>
        <w:t>6.保安员因工作失职，造成甲方资金损失、人员伤亡或损害甲方声誉的，乙方应追究相关责任人员的责任，负担甲方的所有经济损失。</w:t>
      </w:r>
    </w:p>
    <w:p>
      <w:pPr>
        <w:pStyle w:val="null3"/>
      </w:pPr>
      <w:r>
        <w:rPr>
          <w:sz w:val="21"/>
          <w:b/>
        </w:rPr>
        <w:t>九、服务期间（项目完成期限）</w:t>
      </w:r>
    </w:p>
    <w:p>
      <w:pPr>
        <w:pStyle w:val="null3"/>
        <w:ind w:firstLine="420"/>
      </w:pPr>
      <w:r>
        <w:rPr>
          <w:sz w:val="21"/>
        </w:rPr>
        <w:t>（一）</w:t>
      </w:r>
      <w:r>
        <w:rPr>
          <w:sz w:val="21"/>
          <w:color w:val="212121"/>
        </w:rPr>
        <w:t>委托服务期间自</w:t>
      </w:r>
      <w:r>
        <w:rPr>
          <w:sz w:val="21"/>
          <w:color w:val="212121"/>
          <w:u w:val="single"/>
        </w:rPr>
        <w:t>2026</w:t>
      </w:r>
      <w:r>
        <w:rPr>
          <w:sz w:val="21"/>
          <w:color w:val="212121"/>
        </w:rPr>
        <w:t>年</w:t>
      </w:r>
      <w:r>
        <w:rPr>
          <w:sz w:val="21"/>
          <w:color w:val="212121"/>
          <w:u w:val="single"/>
        </w:rPr>
        <w:t xml:space="preserve">8 </w:t>
      </w:r>
      <w:r>
        <w:rPr>
          <w:sz w:val="21"/>
          <w:color w:val="212121"/>
        </w:rPr>
        <w:t>月至</w:t>
      </w:r>
      <w:r>
        <w:rPr>
          <w:sz w:val="21"/>
          <w:color w:val="212121"/>
          <w:u w:val="single"/>
        </w:rPr>
        <w:t xml:space="preserve">2029 </w:t>
      </w:r>
      <w:r>
        <w:rPr>
          <w:sz w:val="21"/>
          <w:color w:val="212121"/>
        </w:rPr>
        <w:t>年</w:t>
      </w:r>
      <w:r>
        <w:rPr>
          <w:sz w:val="21"/>
          <w:color w:val="212121"/>
          <w:u w:val="single"/>
        </w:rPr>
        <w:t>7</w:t>
      </w:r>
      <w:r>
        <w:rPr>
          <w:sz w:val="21"/>
          <w:color w:val="212121"/>
        </w:rPr>
        <w:t>月止。</w:t>
      </w:r>
    </w:p>
    <w:p>
      <w:pPr>
        <w:pStyle w:val="null3"/>
        <w:ind w:firstLine="420"/>
      </w:pPr>
      <w:r>
        <w:rPr>
          <w:sz w:val="21"/>
        </w:rPr>
        <w:t>（二）服务价格的条款执行</w:t>
      </w:r>
    </w:p>
    <w:p>
      <w:pPr>
        <w:pStyle w:val="null3"/>
        <w:ind w:firstLine="420"/>
      </w:pPr>
      <w:r>
        <w:rPr>
          <w:sz w:val="21"/>
        </w:rPr>
        <w:t>1.合同服务期限为3年，一年一签。年终根据甲方保卫科日常考核和监察部门组织的临床科室满意度调查结果进行评估，，如年度满意度低于80%，则按中标金额的2%对乙方进行处罚，如年度满意度低于70%，甲方有权决定是否履行保安服务合同。</w:t>
      </w:r>
    </w:p>
    <w:p>
      <w:pPr>
        <w:pStyle w:val="null3"/>
        <w:ind w:firstLine="420"/>
      </w:pPr>
      <w:r>
        <w:rPr>
          <w:sz w:val="21"/>
        </w:rPr>
        <w:t>2.甲方检查发现无故乙方克扣人员工资、未依法足额缴纳五险或违反法定工作时长等情形，乙方按合同年度中标总额的2%对乙方进行处罚，情节严重，甲方有权单方终止合同。</w:t>
      </w:r>
    </w:p>
    <w:p>
      <w:pPr>
        <w:pStyle w:val="null3"/>
        <w:ind w:firstLine="420"/>
      </w:pPr>
      <w:r>
        <w:rPr>
          <w:sz w:val="21"/>
        </w:rPr>
        <w:t>3.甲方发生紧急情况时，乙方要及时调配保安人员进行处置并服从甲方指挥，认真执行完成好工作任务，若不服从调动，按每次1000元的标准对乙方进行处罚，因乙方拒不服从指挥或处置不力，导致安全事故发生或事态扩大，由此产生的一切损失和责任均由乙方承担。</w:t>
      </w:r>
    </w:p>
    <w:p>
      <w:pPr>
        <w:pStyle w:val="null3"/>
        <w:ind w:firstLine="420"/>
      </w:pPr>
      <w:r>
        <w:rPr>
          <w:sz w:val="21"/>
        </w:rPr>
        <w:t>4.保安人员执勤过程中出现脱岗、睡岗、串岗等影响服务管理的行为时，每发现一次扣除乙方服务费100元；值班室严禁闲杂人员进入，每发现一次扣除乙方服务费100元；按甲方要求应对来访人员登记而未进行登记的，每发现一次扣除乙方服务费100元；因执勤保安的失职行为给甲方造成损失的，乙方除承担相应的赔偿责任外，甲方可视情节轻重从服务费中再扣除500-1000元，如保安人员发生监守自盗行为，甲方以所盗物品价值的10倍扣除乙方的服务费。</w:t>
      </w:r>
    </w:p>
    <w:p>
      <w:pPr>
        <w:pStyle w:val="null3"/>
        <w:ind w:firstLine="420"/>
      </w:pPr>
      <w:r>
        <w:rPr>
          <w:sz w:val="21"/>
        </w:rPr>
        <w:t>5.安管理人员手机必须保持24小时开机。否则一次考核不合格扣除服务费100元，如因此造成不良后果的，由甲方视情节轻重扣除服务费500-1000元。</w:t>
      </w:r>
    </w:p>
    <w:p>
      <w:pPr>
        <w:pStyle w:val="null3"/>
      </w:pPr>
      <w:r>
        <w:rPr>
          <w:sz w:val="21"/>
          <w:b/>
        </w:rPr>
        <w:t>十、付款方式</w:t>
      </w:r>
    </w:p>
    <w:p>
      <w:pPr>
        <w:pStyle w:val="null3"/>
        <w:ind w:firstLine="440"/>
      </w:pPr>
      <w:r>
        <w:rPr>
          <w:sz w:val="21"/>
          <w:color w:val="212121"/>
        </w:rPr>
        <w:t>由甲方按下列程序在</w:t>
      </w:r>
      <w:r>
        <w:rPr>
          <w:sz w:val="21"/>
          <w:color w:val="212121"/>
        </w:rPr>
        <w:t>内付款：</w:t>
      </w:r>
    </w:p>
    <w:p>
      <w:pPr>
        <w:pStyle w:val="null3"/>
        <w:ind w:firstLine="420"/>
      </w:pPr>
      <w:r>
        <w:rPr>
          <w:sz w:val="21"/>
        </w:rPr>
        <w:t>（一）保安服务费结合实际考核情况按每月实际到岗人数进行结算。每月保安服务费用</w:t>
      </w:r>
      <w:r>
        <w:rPr>
          <w:sz w:val="21"/>
        </w:rPr>
        <w:t>=保安人员月度费用 元/人/月×实际岗位人数－考核扣除费用。</w:t>
      </w:r>
    </w:p>
    <w:p>
      <w:pPr>
        <w:pStyle w:val="null3"/>
        <w:ind w:firstLine="420"/>
      </w:pPr>
      <w:r>
        <w:rPr>
          <w:sz w:val="21"/>
        </w:rPr>
        <w:t>（二）乙方于次月</w:t>
      </w:r>
      <w:r>
        <w:rPr>
          <w:sz w:val="21"/>
        </w:rPr>
        <w:t>5号前开具合法、合规的有效票据送至甲方，甲方在收到有效票据后10个工作日内将上月服务款项划付到乙方指定的账户。</w:t>
      </w:r>
    </w:p>
    <w:p>
      <w:pPr>
        <w:pStyle w:val="null3"/>
        <w:jc w:val="both"/>
      </w:pPr>
      <w:r>
        <w:rPr>
          <w:sz w:val="21"/>
          <w:b/>
        </w:rPr>
        <w:t>十</w:t>
      </w:r>
      <w:r>
        <w:rPr>
          <w:sz w:val="21"/>
          <w:b/>
        </w:rPr>
        <w:t>一</w:t>
      </w:r>
      <w:r>
        <w:rPr>
          <w:sz w:val="21"/>
          <w:b/>
        </w:rPr>
        <w:t>、保安服务质量考核</w:t>
      </w:r>
    </w:p>
    <w:p>
      <w:pPr>
        <w:pStyle w:val="null3"/>
        <w:ind w:firstLine="210"/>
      </w:pPr>
      <w:r>
        <w:rPr>
          <w:sz w:val="21"/>
        </w:rPr>
        <w:t>（一）每月甲方根据乙方提供的服务情况按考核标准（详见下表）进行考核。保安服务质量考核由医院保卫科每月对乙方进行综合考核。考核要求为：扣罚分数</w:t>
      </w:r>
      <w:r>
        <w:rPr>
          <w:sz w:val="21"/>
        </w:rPr>
        <w:t>1分等值人民币100元。当月考核评分低于90分，扣除当月服务费总额1%；低于80分，扣除当月服务费总额3%；低于70分的，第一次扣除当月服务费总额10%，第二次扣除当月服务费总额20%,第三次扣除当月服务费总额30%，同时终止(该服务期)保安服务合同 。</w:t>
      </w:r>
    </w:p>
    <w:p>
      <w:pPr>
        <w:pStyle w:val="null3"/>
        <w:ind w:firstLine="210"/>
      </w:pPr>
      <w:r>
        <w:rPr>
          <w:sz w:val="21"/>
        </w:rPr>
        <w:t>（二）考核及扣分标准：</w:t>
      </w:r>
    </w:p>
    <w:tbl>
      <w:tblPr>
        <w:tblW w:w="0" w:type="auto"/>
        <w:tblBorders>
          <w:top w:val="none" w:color="000000" w:sz="4"/>
          <w:left w:val="none" w:color="000000" w:sz="4"/>
          <w:bottom w:val="none" w:color="000000" w:sz="4"/>
          <w:right w:val="none" w:color="000000" w:sz="4"/>
          <w:insideH w:val="none"/>
          <w:insideV w:val="none"/>
        </w:tblBorders>
      </w:tblPr>
      <w:tblGrid>
        <w:gridCol w:w="735"/>
        <w:gridCol w:w="6720"/>
      </w:tblGrid>
      <w:tr>
        <w:tc>
          <w:tcPr>
            <w:tcW w:type="dxa" w:w="73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165" w:right="165"/>
              <w:jc w:val="center"/>
            </w:pPr>
            <w:r>
              <w:rPr>
                <w:sz w:val="20"/>
                <w:b/>
              </w:rPr>
              <w:t>项目</w:t>
            </w:r>
          </w:p>
        </w:tc>
        <w:tc>
          <w:tcPr>
            <w:tcW w:type="dxa" w:w="672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2550" w:right="2565"/>
              <w:jc w:val="center"/>
            </w:pPr>
            <w:r>
              <w:rPr>
                <w:sz w:val="20"/>
                <w:b/>
              </w:rPr>
              <w:t>扣分标准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保安人员上班期间，违反国家法律法规每次扣</w:t>
            </w:r>
            <w:r>
              <w:rPr>
                <w:sz w:val="20"/>
              </w:rPr>
              <w:t>10分；违反甲方管理制度扣2分。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2</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未按要求着装每人次扣</w:t>
            </w:r>
            <w:r>
              <w:rPr>
                <w:sz w:val="20"/>
              </w:rPr>
              <w:t>0.5分；工作期间频繁看手机或连续看手机超过5分钟，每人次扣0.5分；没有站好岗或没有按要求巡逻和巡逻不到位的，没有保持良好形象的每次扣1分。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3</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因工作态度差造成投诉，每次扣</w:t>
            </w:r>
            <w:r>
              <w:rPr>
                <w:sz w:val="20"/>
              </w:rPr>
              <w:t>0</w:t>
            </w:r>
            <w:r>
              <w:rPr>
                <w:sz w:val="20"/>
              </w:rPr>
              <w:t>.</w:t>
            </w:r>
            <w:r>
              <w:rPr>
                <w:sz w:val="20"/>
              </w:rPr>
              <w:t>5</w:t>
            </w:r>
            <w:r>
              <w:rPr>
                <w:sz w:val="20"/>
              </w:rPr>
              <w:t>分；造成影响恶劣，后果严重的每次</w:t>
            </w:r>
            <w:r>
              <w:rPr>
                <w:sz w:val="20"/>
              </w:rPr>
              <w:t>扣</w:t>
            </w:r>
            <w:r>
              <w:rPr>
                <w:sz w:val="20"/>
              </w:rPr>
              <w:t>2分。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4</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迟到、早退（除按考勤制度处理外）每次扣</w:t>
            </w:r>
            <w:r>
              <w:rPr>
                <w:sz w:val="20"/>
              </w:rPr>
              <w:t>0.5分；离岗、脱岗一次扣</w:t>
            </w:r>
            <w:r>
              <w:rPr>
                <w:sz w:val="20"/>
              </w:rPr>
              <w:t>1</w:t>
            </w:r>
            <w:r>
              <w:rPr>
                <w:sz w:val="20"/>
              </w:rPr>
              <w:t>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5</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如因不熟悉岗位基本情况，造成工作延误扣</w:t>
            </w:r>
            <w:r>
              <w:rPr>
                <w:sz w:val="20"/>
              </w:rPr>
              <w:t>0.5分，因未履行岗位职责造成甲方损失的每次扣5分；无故缺席培训学习扣0.5分。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6</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接医疗纠纷电话后</w:t>
            </w:r>
            <w:r>
              <w:rPr>
                <w:sz w:val="20"/>
              </w:rPr>
              <w:t>5分钟内未到达现场每次扣0.5分；在配合处理医疗纠纷时,发现过激行为未采取相应预防措施每次扣0.5分；未做好劝说和阻止，造成工作人员被殴打的每次扣5分，造成重大人身伤害每次扣10分；未用记录仪记录过程，每次扣0.5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7</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在配合处理治安事件时，接到通知后</w:t>
            </w:r>
            <w:r>
              <w:rPr>
                <w:sz w:val="20"/>
              </w:rPr>
              <w:t>5分钟内未到达现场每次扣1分；重大事件不及时报告每次扣1分；未及时保护现场每次扣2分；未对现场实施警戒劝离无关人员每次扣2分；未用记录仪记录过程，每次扣0.5分。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8</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因为没有严格落实车辆管理制度，造成堵塞的，每次扣</w:t>
            </w:r>
            <w:r>
              <w:rPr>
                <w:sz w:val="20"/>
              </w:rPr>
              <w:t>1分。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9</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因为没有严格落实车辆管理制度，造成严重堵塞的，每次扣</w:t>
            </w:r>
            <w:r>
              <w:rPr>
                <w:sz w:val="20"/>
              </w:rPr>
              <w:t>5分。</w:t>
            </w:r>
          </w:p>
        </w:tc>
      </w:tr>
      <w:tr>
        <w:tc>
          <w:tcPr>
            <w:tcW w:type="dxa" w:w="73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10</w:t>
            </w:r>
          </w:p>
        </w:tc>
        <w:tc>
          <w:tcPr>
            <w:tcW w:type="dxa" w:w="67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90"/>
              <w:jc w:val="both"/>
            </w:pPr>
            <w:r>
              <w:rPr>
                <w:sz w:val="20"/>
              </w:rPr>
              <w:t>上班睡觉，一次扣</w:t>
            </w:r>
            <w:r>
              <w:rPr>
                <w:sz w:val="20"/>
              </w:rPr>
              <w:t>1分；当值期间喝酒,带酒气上班或监守自盗，一次扣2分。</w:t>
            </w:r>
          </w:p>
        </w:tc>
      </w:tr>
    </w:tbl>
    <w:p>
      <w:pPr>
        <w:pStyle w:val="null3"/>
        <w:ind w:firstLine="210"/>
      </w:pPr>
      <w:r>
        <w:rPr>
          <w:sz w:val="21"/>
          <w:b/>
        </w:rPr>
        <w:t>十二、保密</w:t>
      </w:r>
    </w:p>
    <w:p>
      <w:pPr>
        <w:pStyle w:val="null3"/>
        <w:ind w:firstLine="420"/>
      </w:pPr>
      <w:r>
        <w:rPr>
          <w:sz w:val="21"/>
        </w:rPr>
        <w:t>（一）乙方遵守国家的经济、技术工作保密规定和甲方的保密工作条例，为甲方提供服务期间在甲方了解的各种情况、获取的全部信息资料严格保密，不得泄露。对甲方有特殊保密要求的资料或要求特定人员接触的情况，如果乙方不具备相关条件，则提出具体的技术要求，委托甲方办理。</w:t>
      </w:r>
    </w:p>
    <w:p>
      <w:pPr>
        <w:pStyle w:val="null3"/>
        <w:ind w:firstLine="420"/>
      </w:pPr>
      <w:r>
        <w:rPr>
          <w:sz w:val="21"/>
        </w:rPr>
        <w:t>（二）甲方在合同签字生效当时，以书面形式向乙方提供自己的保密工作规章制度，便于乙方遵照执行。</w:t>
      </w:r>
    </w:p>
    <w:p>
      <w:pPr>
        <w:pStyle w:val="null3"/>
        <w:jc w:val="both"/>
        <w:outlineLvl w:val="1"/>
      </w:pPr>
      <w:r>
        <w:rPr>
          <w:sz w:val="21"/>
          <w:b/>
        </w:rPr>
        <w:t>十三、违约责任与赔偿损失</w:t>
      </w:r>
    </w:p>
    <w:p>
      <w:pPr>
        <w:pStyle w:val="null3"/>
        <w:ind w:firstLine="420"/>
      </w:pPr>
      <w:r>
        <w:rPr>
          <w:sz w:val="21"/>
        </w:rPr>
        <w:t>（一）乙方提供的服务不符合本合同规定的，甲方有权拒收，并且乙方须向甲方支付本合同总价</w:t>
      </w:r>
      <w:r>
        <w:rPr>
          <w:sz w:val="21"/>
        </w:rPr>
        <w:t>5%的违约金。</w:t>
      </w:r>
    </w:p>
    <w:p>
      <w:pPr>
        <w:pStyle w:val="null3"/>
        <w:ind w:firstLine="420"/>
      </w:pPr>
      <w:r>
        <w:rPr>
          <w:sz w:val="21"/>
        </w:rPr>
        <w:t>（二）乙方未能按本合同约定的时间、人数或服务质量标准提供服务，每缺一人或每逾期一天乙方应向甲方支付违约金</w:t>
      </w:r>
      <w:r>
        <w:rPr>
          <w:sz w:val="21"/>
        </w:rPr>
        <w:t>500元，甲方有权优先从上期费用中直接扣除，若乙方逾期或缺员超过15日，甲方有权单方终止合同，且乙方须另向甲方支付合同总额20%的违约金。</w:t>
      </w:r>
    </w:p>
    <w:p>
      <w:pPr>
        <w:pStyle w:val="null3"/>
        <w:ind w:firstLine="420"/>
      </w:pPr>
      <w:r>
        <w:rPr>
          <w:sz w:val="21"/>
        </w:rPr>
        <w:t>（</w:t>
      </w:r>
      <w:r>
        <w:rPr>
          <w:sz w:val="21"/>
        </w:rPr>
        <w:t>三</w:t>
      </w:r>
      <w:r>
        <w:rPr>
          <w:sz w:val="21"/>
        </w:rPr>
        <w:t>）乙方不得将本合同转包或分包给第三方，如乙方擅自将合同转包或分包给第三方，甲方有权解除合同，乙方需向甲方支付本合同总额</w:t>
      </w:r>
      <w:r>
        <w:rPr>
          <w:sz w:val="21"/>
        </w:rPr>
        <w:t>10%的违约金。</w:t>
      </w:r>
    </w:p>
    <w:p>
      <w:pPr>
        <w:pStyle w:val="null3"/>
        <w:ind w:firstLine="420"/>
      </w:pPr>
      <w:r>
        <w:rPr>
          <w:sz w:val="21"/>
        </w:rPr>
        <w:t>（</w:t>
      </w:r>
      <w:r>
        <w:rPr>
          <w:sz w:val="21"/>
        </w:rPr>
        <w:t>四</w:t>
      </w:r>
      <w:r>
        <w:rPr>
          <w:sz w:val="21"/>
        </w:rPr>
        <w:t>）其它违约责任按《中华人民共和国民法典</w:t>
      </w:r>
      <w:r>
        <w:rPr>
          <w:sz w:val="21"/>
        </w:rPr>
        <w:t>(合同编)》处理</w:t>
      </w:r>
      <w:r>
        <w:rPr>
          <w:sz w:val="21"/>
          <w:u w:val="single"/>
        </w:rPr>
        <w:t>。</w:t>
      </w:r>
    </w:p>
    <w:p>
      <w:pPr>
        <w:pStyle w:val="null3"/>
      </w:pPr>
      <w:r>
        <w:rPr>
          <w:sz w:val="21"/>
          <w:b/>
        </w:rPr>
        <w:t>十四、争议的解决</w:t>
      </w:r>
    </w:p>
    <w:p>
      <w:pPr>
        <w:pStyle w:val="null3"/>
        <w:ind w:firstLine="420"/>
      </w:pPr>
      <w:r>
        <w:rPr>
          <w:sz w:val="21"/>
        </w:rPr>
        <w:t>合同执行过程中发生的任何争议，如双方不能通过友好协商解决，按相关法律法规处理。</w:t>
      </w:r>
    </w:p>
    <w:p>
      <w:pPr>
        <w:pStyle w:val="null3"/>
      </w:pPr>
      <w:r>
        <w:rPr>
          <w:sz w:val="21"/>
          <w:b/>
        </w:rPr>
        <w:t>十五、不可抗力</w:t>
      </w:r>
    </w:p>
    <w:p>
      <w:pPr>
        <w:pStyle w:val="null3"/>
        <w:ind w:firstLine="420"/>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rPr>
        <w:t>十六、税费</w:t>
      </w:r>
    </w:p>
    <w:p>
      <w:pPr>
        <w:pStyle w:val="null3"/>
        <w:spacing w:after="195"/>
        <w:ind w:firstLine="420"/>
      </w:pPr>
      <w:r>
        <w:rPr>
          <w:sz w:val="21"/>
        </w:rPr>
        <w:t>在中国境内、外发生的与本合同执行有关的一切税费均由乙方负担。</w:t>
      </w:r>
    </w:p>
    <w:p>
      <w:pPr>
        <w:pStyle w:val="null3"/>
      </w:pPr>
      <w:r>
        <w:rPr>
          <w:sz w:val="21"/>
          <w:b/>
        </w:rPr>
        <w:t>十七、其它</w:t>
      </w:r>
    </w:p>
    <w:p>
      <w:pPr>
        <w:pStyle w:val="null3"/>
        <w:ind w:firstLine="420"/>
      </w:pPr>
      <w:r>
        <w:rPr>
          <w:sz w:val="21"/>
        </w:rPr>
        <w:t>（</w:t>
      </w:r>
      <w:r>
        <w:rPr>
          <w:sz w:val="21"/>
        </w:rPr>
        <w:t>一</w:t>
      </w:r>
      <w:r>
        <w:rPr>
          <w:sz w:val="21"/>
        </w:rPr>
        <w:t>）</w:t>
      </w:r>
      <w:r>
        <w:rPr>
          <w:sz w:val="21"/>
        </w:rPr>
        <w:t>本合同所有附件、招标文件、投标文件、中标通知书均为合同的有效组成部分，与本合同具有同等法律效力。</w:t>
      </w:r>
    </w:p>
    <w:p>
      <w:pPr>
        <w:pStyle w:val="null3"/>
        <w:ind w:firstLine="420"/>
      </w:pPr>
      <w:r>
        <w:rPr>
          <w:sz w:val="21"/>
        </w:rPr>
        <w:t>（</w:t>
      </w:r>
      <w:r>
        <w:rPr>
          <w:sz w:val="21"/>
        </w:rPr>
        <w:t>二</w:t>
      </w:r>
      <w:r>
        <w:rPr>
          <w:sz w:val="21"/>
        </w:rPr>
        <w:t>）</w:t>
      </w:r>
      <w:r>
        <w:rPr>
          <w:sz w:val="21"/>
        </w:rPr>
        <w:t>在执行本合同的过程中，所有经双方签署确认的文件（包括会议纪要、补充协议、往来信函）即成为本合同的有效组成部分。</w:t>
      </w:r>
    </w:p>
    <w:p>
      <w:pPr>
        <w:pStyle w:val="null3"/>
        <w:ind w:firstLine="420"/>
      </w:pPr>
      <w:r>
        <w:rPr>
          <w:sz w:val="21"/>
        </w:rPr>
        <w:t>（</w:t>
      </w:r>
      <w:r>
        <w:rPr>
          <w:sz w:val="21"/>
        </w:rPr>
        <w:t>三</w:t>
      </w:r>
      <w:r>
        <w:rPr>
          <w:sz w:val="21"/>
        </w:rPr>
        <w:t>）</w:t>
      </w:r>
      <w:r>
        <w:rPr>
          <w:sz w:val="21"/>
        </w:rPr>
        <w:t>如一方地址、电话、传真号码有变更，应在变更当日内书面通知对方，否则，应承担相应责任。</w:t>
      </w:r>
    </w:p>
    <w:p>
      <w:pPr>
        <w:pStyle w:val="null3"/>
        <w:ind w:firstLine="420"/>
      </w:pPr>
      <w:r>
        <w:rPr>
          <w:sz w:val="21"/>
        </w:rPr>
        <w:t>（</w:t>
      </w:r>
      <w:r>
        <w:rPr>
          <w:sz w:val="21"/>
        </w:rPr>
        <w:t>四</w:t>
      </w:r>
      <w:r>
        <w:rPr>
          <w:sz w:val="21"/>
        </w:rPr>
        <w:t>）</w:t>
      </w:r>
      <w:r>
        <w:rPr>
          <w:sz w:val="21"/>
        </w:rPr>
        <w:t>除甲方事先书面同意外，乙方不得部分或全部转让其应履行的合同项下的义务。</w:t>
      </w:r>
    </w:p>
    <w:p>
      <w:pPr>
        <w:pStyle w:val="null3"/>
      </w:pPr>
      <w:r>
        <w:rPr>
          <w:sz w:val="21"/>
          <w:b/>
        </w:rPr>
        <w:t>十八、合同生效</w:t>
      </w:r>
    </w:p>
    <w:p>
      <w:pPr>
        <w:pStyle w:val="null3"/>
        <w:ind w:firstLine="420"/>
      </w:pPr>
      <w:r>
        <w:rPr>
          <w:sz w:val="21"/>
        </w:rPr>
        <w:t>（</w:t>
      </w:r>
      <w:r>
        <w:rPr>
          <w:sz w:val="21"/>
        </w:rPr>
        <w:t>一</w:t>
      </w:r>
      <w:r>
        <w:rPr>
          <w:sz w:val="21"/>
        </w:rPr>
        <w:t>）</w:t>
      </w:r>
      <w:r>
        <w:rPr>
          <w:sz w:val="21"/>
        </w:rPr>
        <w:t>本合同在甲乙双方法人代表或其授权代表签字盖章后生效。</w:t>
      </w:r>
    </w:p>
    <w:p>
      <w:pPr>
        <w:pStyle w:val="null3"/>
        <w:ind w:firstLine="420"/>
      </w:pPr>
      <w:r>
        <w:rPr>
          <w:sz w:val="21"/>
        </w:rPr>
        <w:t>（</w:t>
      </w:r>
      <w:r>
        <w:rPr>
          <w:sz w:val="21"/>
        </w:rPr>
        <w:t>二</w:t>
      </w:r>
      <w:r>
        <w:rPr>
          <w:sz w:val="21"/>
        </w:rPr>
        <w:t>）</w:t>
      </w:r>
      <w:r>
        <w:rPr>
          <w:sz w:val="21"/>
        </w:rPr>
        <w:t>合同一式</w:t>
      </w:r>
      <w:r>
        <w:rPr>
          <w:sz w:val="22"/>
        </w:rPr>
        <w:t xml:space="preserve">    </w:t>
      </w:r>
      <w:r>
        <w:rPr>
          <w:sz w:val="21"/>
        </w:rPr>
        <w:t>份。</w:t>
      </w:r>
    </w:p>
    <w:p>
      <w:pPr>
        <w:pStyle w:val="null3"/>
        <w:ind w:firstLine="420"/>
      </w:pPr>
      <w:r>
        <w:rPr>
          <w:sz w:val="22"/>
        </w:rPr>
        <w:t>甲方（盖章</w:t>
      </w:r>
      <w:r>
        <w:rPr>
          <w:sz w:val="22"/>
        </w:rPr>
        <w:t>）：</w:t>
      </w:r>
      <w:r>
        <w:rPr>
          <w:sz w:val="22"/>
        </w:rPr>
        <w:t>乙方（盖章</w:t>
      </w:r>
      <w:r>
        <w:rPr>
          <w:sz w:val="22"/>
        </w:rPr>
        <w:t>）：</w:t>
      </w:r>
    </w:p>
    <w:p>
      <w:pPr>
        <w:pStyle w:val="null3"/>
        <w:spacing w:after="195"/>
        <w:ind w:left="480"/>
      </w:pPr>
      <w:r>
        <w:rPr>
          <w:sz w:val="22"/>
        </w:rPr>
        <w:t>代表：</w:t>
      </w:r>
      <w:r>
        <w:rPr>
          <w:sz w:val="22"/>
        </w:rPr>
        <w:t xml:space="preserve">                                 </w:t>
      </w:r>
      <w:r>
        <w:rPr>
          <w:sz w:val="22"/>
        </w:rPr>
        <w:t>代表：</w:t>
      </w:r>
    </w:p>
    <w:p>
      <w:pPr>
        <w:pStyle w:val="null3"/>
        <w:spacing w:after="195"/>
        <w:ind w:left="480"/>
      </w:pPr>
      <w:r>
        <w:rPr>
          <w:sz w:val="22"/>
        </w:rPr>
        <w:t>开户名称：</w:t>
      </w:r>
    </w:p>
    <w:p>
      <w:pPr>
        <w:pStyle w:val="null3"/>
        <w:spacing w:after="195"/>
        <w:ind w:left="480" w:firstLine="4795"/>
      </w:pPr>
      <w:r>
        <w:rPr>
          <w:sz w:val="22"/>
        </w:rPr>
        <w:t>银行账号：</w:t>
      </w:r>
    </w:p>
    <w:p>
      <w:pPr>
        <w:pStyle w:val="null3"/>
        <w:spacing w:after="195"/>
        <w:ind w:left="480" w:firstLine="4795"/>
      </w:pPr>
      <w:r>
        <w:rPr>
          <w:sz w:val="22"/>
        </w:rPr>
        <w:t>开户行：</w:t>
      </w:r>
    </w:p>
    <w:p>
      <w:pPr>
        <w:pStyle w:val="null3"/>
        <w:spacing w:after="195"/>
        <w:ind w:left="480" w:firstLine="4795"/>
      </w:pPr>
      <w:r>
        <w:rPr>
          <w:sz w:val="22"/>
        </w:rPr>
        <w:t xml:space="preserve">    </w:t>
      </w:r>
      <w:r>
        <w:rPr>
          <w:sz w:val="22"/>
        </w:rPr>
        <w:t>签订地点：</w:t>
      </w:r>
    </w:p>
    <w:p>
      <w:pPr>
        <w:pStyle w:val="null3"/>
        <w:spacing w:after="195"/>
        <w:ind w:left="45"/>
      </w:pPr>
      <w:r>
        <w:rPr>
          <w:sz w:val="22"/>
        </w:rPr>
        <w:t>签订日期：</w:t>
      </w:r>
      <w:r>
        <w:rPr>
          <w:sz w:val="22"/>
        </w:rPr>
        <w:t xml:space="preserve">     </w:t>
      </w:r>
      <w:r>
        <w:rPr>
          <w:sz w:val="22"/>
        </w:rPr>
        <w:t>年</w:t>
      </w:r>
      <w:r>
        <w:rPr>
          <w:sz w:val="22"/>
        </w:rPr>
        <w:t xml:space="preserve">    </w:t>
      </w:r>
      <w:r>
        <w:rPr>
          <w:sz w:val="22"/>
        </w:rPr>
        <w:t>月</w:t>
      </w:r>
      <w:r>
        <w:rPr>
          <w:sz w:val="22"/>
        </w:rPr>
        <w:t xml:space="preserve">   </w:t>
      </w:r>
      <w:r>
        <w:rPr>
          <w:sz w:val="22"/>
        </w:rPr>
        <w:t>日</w:t>
      </w:r>
      <w:r>
        <w:rPr>
          <w:sz w:val="22"/>
        </w:rPr>
        <w:t xml:space="preserve">            </w:t>
      </w:r>
      <w:r>
        <w:rPr>
          <w:sz w:val="22"/>
        </w:rPr>
        <w:t>签订日期：</w:t>
      </w:r>
      <w:r>
        <w:rPr>
          <w:sz w:val="22"/>
        </w:rPr>
        <w:t xml:space="preserve">     </w:t>
      </w:r>
      <w:r>
        <w:rPr>
          <w:sz w:val="22"/>
        </w:rPr>
        <w:t>年</w:t>
      </w:r>
      <w:r>
        <w:rPr>
          <w:sz w:val="22"/>
        </w:rPr>
        <w:t xml:space="preserve">    </w:t>
      </w:r>
      <w:r>
        <w:rPr>
          <w:sz w:val="22"/>
        </w:rPr>
        <w:t>月</w:t>
      </w:r>
      <w:r>
        <w:rPr>
          <w:sz w:val="22"/>
        </w:rPr>
        <w:t xml:space="preserve">   </w:t>
      </w:r>
      <w:r>
        <w:rPr>
          <w:sz w:val="22"/>
        </w:rPr>
        <w:t>日</w:t>
      </w:r>
    </w:p>
    <w:p>
      <w:pPr>
        <w:pStyle w:val="null3"/>
      </w:pPr>
      <w:r>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441421-2026-00685</w:t>
      </w:r>
    </w:p>
    <w:p>
      <w:pPr>
        <w:pStyle w:val="null3"/>
        <w:jc w:val="center"/>
        <w:outlineLvl w:val="3"/>
      </w:pPr>
      <w:r>
        <w:rPr>
          <w:sz w:val="24"/>
          <w:b/>
        </w:rPr>
        <w:t>采购项目编号：</w:t>
      </w:r>
      <w:r>
        <w:rPr>
          <w:sz w:val="24"/>
          <w:b/>
        </w:rPr>
        <w:t>0724-2631MZ012339</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国义招标股份有限公司</w:t>
      </w:r>
    </w:p>
    <w:p>
      <w:pPr>
        <w:pStyle w:val="null3"/>
        <w:ind w:firstLine="480"/>
      </w:pPr>
      <w:r>
        <w:rPr/>
        <w:t xml:space="preserve"> 你方组织的</w:t>
      </w:r>
      <w:r>
        <w:rPr>
          <w:u w:val="single"/>
        </w:rPr>
        <w:t>“</w:t>
      </w:r>
      <w:r>
        <w:rPr>
          <w:u w:val="single"/>
        </w:rPr>
        <w:t>中山大学附属第三医院粤东医院保安服务项目</w:t>
      </w:r>
      <w:r>
        <w:rPr>
          <w:u w:val="single"/>
        </w:rPr>
        <w:t>”</w:t>
      </w:r>
      <w:r>
        <w:rPr/>
        <w:t>项目的招标[采购项目编号为：</w:t>
      </w:r>
      <w:r>
        <w:rPr>
          <w:u w:val="single"/>
        </w:rPr>
        <w:t>0724-2631MZ012339</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中山大学附属第三医院粤东医院保安服务项目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国义招标股份有限公司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中山大学附属第三医院粤东医院保安服务项目</w:t>
      </w:r>
      <w:r>
        <w:rPr/>
        <w:t>”项目采购[采购项目编号为</w:t>
      </w:r>
      <w:r>
        <w:rPr/>
        <w:t>0724-2631MZ012339</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中山大学附属第三医院粤东医院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国义招标股份有限公司</w:t>
      </w:r>
    </w:p>
    <w:p>
      <w:pPr>
        <w:pStyle w:val="null3"/>
        <w:ind w:firstLine="480"/>
      </w:pPr>
      <w:r>
        <w:rPr/>
        <w:t xml:space="preserve"> 如果我方在贵采购代理机构组织的</w:t>
      </w:r>
      <w:r>
        <w:rPr/>
        <w:t>中山大学附属第三医院粤东医院保安服务项目</w:t>
      </w:r>
      <w:r>
        <w:rPr/>
        <w:t>招标中获中标（采购项目编号：</w:t>
      </w:r>
      <w:r>
        <w:rPr/>
        <w:t>0724-2631MZ012339</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 xml:space="preserve">国义招标股份有限公司 </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国义招标股份有限公司</w:t>
      </w:r>
    </w:p>
    <w:p>
      <w:pPr>
        <w:pStyle w:val="null3"/>
        <w:ind w:firstLine="480"/>
      </w:pPr>
      <w:r>
        <w:rPr/>
        <w:t>我单位已登记并准备参与“</w:t>
      </w:r>
      <w:r>
        <w:rPr/>
        <w:t>中山大学附属第三医院粤东医院保安服务项目</w:t>
      </w:r>
      <w:r>
        <w:rPr/>
        <w:t>”项目（采购项目编号：</w:t>
      </w:r>
      <w:r>
        <w:rPr/>
        <w:t>0724-2631MZ012339</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