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440106-2026-02335</w:t>
      </w:r>
    </w:p>
    <w:p>
      <w:pPr>
        <w:pStyle w:val="null3"/>
        <w:jc w:val="center"/>
        <w:outlineLvl w:val="3"/>
      </w:pPr>
      <w:r>
        <w:rPr>
          <w:sz w:val="24"/>
          <w:b/>
        </w:rPr>
        <w:t>采购项目编号：</w:t>
      </w:r>
      <w:r>
        <w:rPr>
          <w:sz w:val="24"/>
          <w:b/>
        </w:rPr>
        <w:t>0724-2631Z1973712</w:t>
      </w:r>
    </w:p>
    <w:p>
      <w:pPr>
        <w:pStyle w:val="null3"/>
        <w:jc w:val="center"/>
        <w:outlineLvl w:val="3"/>
      </w:pPr>
      <w:r>
        <w:rPr>
          <w:sz w:val="24"/>
          <w:b/>
        </w:rPr>
        <w:t>项目名称：</w:t>
      </w:r>
      <w:r>
        <w:rPr>
          <w:sz w:val="24"/>
          <w:b/>
        </w:rPr>
        <w:t>2026-2027年天河区大件垃圾分类回收处理项目</w:t>
      </w:r>
    </w:p>
    <w:p>
      <w:pPr>
        <w:pStyle w:val="null3"/>
        <w:jc w:val="center"/>
        <w:outlineLvl w:val="3"/>
      </w:pPr>
      <w:r>
        <w:rPr>
          <w:sz w:val="24"/>
          <w:b/>
        </w:rPr>
        <w:t>采购人：</w:t>
      </w:r>
      <w:r>
        <w:rPr>
          <w:sz w:val="24"/>
          <w:b/>
        </w:rPr>
        <w:t>广州市天河区供销合作社联合社</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广州市天河区供销合作社联合社</w:t>
      </w:r>
      <w:r>
        <w:rPr/>
        <w:t>的委托，采用</w:t>
      </w:r>
      <w:r>
        <w:rPr/>
        <w:t>公开招标</w:t>
      </w:r>
      <w:r>
        <w:rPr/>
        <w:t>方式组织采购</w:t>
      </w:r>
      <w:r>
        <w:rPr/>
        <w:t>2026-2027年天河区大件垃圾分类回收处理项目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2026-2027年天河区大件垃圾分类回收处理项目</w:t>
      </w:r>
    </w:p>
    <w:p>
      <w:pPr>
        <w:pStyle w:val="null3"/>
        <w:ind w:firstLine="480"/>
      </w:pPr>
      <w:r>
        <w:rPr/>
        <w:t>采购计划编号：</w:t>
      </w:r>
      <w:r>
        <w:rPr/>
        <w:t>440106-2026-02335</w:t>
      </w:r>
    </w:p>
    <w:p>
      <w:pPr>
        <w:pStyle w:val="null3"/>
        <w:ind w:firstLine="480"/>
      </w:pPr>
      <w:r>
        <w:rPr/>
        <w:t>采购项目编号：</w:t>
      </w:r>
      <w:r>
        <w:rPr/>
        <w:t>0724-2631Z1973712</w:t>
      </w:r>
    </w:p>
    <w:p>
      <w:pPr>
        <w:pStyle w:val="null3"/>
        <w:ind w:firstLine="480"/>
      </w:pPr>
      <w:r>
        <w:rPr/>
        <w:t>采购方式：</w:t>
      </w:r>
      <w:r>
        <w:rPr/>
        <w:t>公开招标</w:t>
      </w:r>
    </w:p>
    <w:p>
      <w:pPr>
        <w:pStyle w:val="null3"/>
        <w:ind w:firstLine="480"/>
      </w:pPr>
      <w:r>
        <w:rPr/>
        <w:t>预算金额：</w:t>
      </w:r>
      <w:r>
        <w:rPr/>
        <w:t>8,064,000.00</w:t>
      </w:r>
      <w:r>
        <w:rPr/>
        <w:t>元</w:t>
      </w:r>
    </w:p>
    <w:p>
      <w:pPr>
        <w:pStyle w:val="null3"/>
        <w:outlineLvl w:val="3"/>
      </w:pPr>
      <w:r>
        <w:rPr>
          <w:sz w:val="24"/>
          <w:b/>
        </w:rPr>
        <w:t>2.项目内容及需求情况（采购项目技术规格、参数及要求）</w:t>
      </w:r>
    </w:p>
    <w:p>
      <w:pPr>
        <w:pStyle w:val="null3"/>
      </w:pPr>
      <w:r>
        <w:rPr/>
        <w:t>采购包1(2026-2027年天河区大件垃圾分类回收处理项目):</w:t>
      </w:r>
    </w:p>
    <w:p>
      <w:pPr>
        <w:pStyle w:val="null3"/>
      </w:pPr>
      <w:r>
        <w:rPr/>
        <w:t>采购包预算金额：8,064,000.00元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无害固体废物处理服务</w:t>
            </w:r>
          </w:p>
        </w:tc>
        <w:tc>
          <w:tcPr>
            <w:tcW w:type="dxa" w:w="2052"/>
          </w:tcPr>
          <w:p>
            <w:pPr>
              <w:pStyle w:val="null3"/>
            </w:pPr>
            <w:r>
              <w:rPr/>
              <w:t>2026-2027年天河区大件垃圾分类回收处理项目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8,064,000.00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采购包1（2026-2027年天河区大件垃圾分类回收处理项目）：</w:t>
      </w:r>
      <w:r>
        <w:rPr/>
        <w:t>本采购包专门面向小微企业采购，投标人必须为符合本采购包采购标的对应行业（其他未列明行业）划分标准的小型企业或微型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采购包1（2026-2027年天河区大件垃圾分类回收处理项目）：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广州市天河区供销合作社联合社</w:t>
      </w:r>
    </w:p>
    <w:p>
      <w:pPr>
        <w:pStyle w:val="null3"/>
        <w:ind w:firstLine="480"/>
      </w:pPr>
      <w:r>
        <w:rPr/>
        <w:t xml:space="preserve"> 地址：</w:t>
      </w:r>
      <w:r>
        <w:rPr/>
        <w:t>广州市天河区石牌西路海欣街22号二楼</w:t>
      </w:r>
    </w:p>
    <w:p>
      <w:pPr>
        <w:pStyle w:val="null3"/>
        <w:ind w:firstLine="480"/>
      </w:pPr>
      <w:r>
        <w:rPr/>
        <w:t xml:space="preserve"> 联系方式：</w:t>
      </w:r>
      <w:r>
        <w:rPr/>
        <w:t>020-87504264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1、对天河辖区内的大件垃圾收运、拆解、分类、处理等工作的相关事项，进行公开招标，本项目内容：</w:t>
      </w:r>
    </w:p>
    <w:tbl>
      <w:tblPr>
        <w:tblW w:w="0" w:type="auto"/>
        <w:tblBorders>
          <w:top w:val="none" w:color="000000" w:sz="4"/>
          <w:left w:val="none" w:color="000000" w:sz="4"/>
          <w:bottom w:val="none" w:color="000000" w:sz="4"/>
          <w:right w:val="none" w:color="000000" w:sz="4"/>
          <w:insideH w:val="none"/>
          <w:insideV w:val="none"/>
        </w:tblBorders>
      </w:tblPr>
      <w:tblGrid>
        <w:gridCol w:w="3196"/>
        <w:gridCol w:w="3070"/>
        <w:gridCol w:w="2040"/>
      </w:tblGrid>
      <w:tr>
        <w:tc>
          <w:tcPr>
            <w:tcW w:type="dxa" w:w="3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3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w:t>
            </w:r>
          </w:p>
          <w:p>
            <w:pPr>
              <w:pStyle w:val="null3"/>
              <w:jc w:val="center"/>
            </w:pPr>
            <w:r>
              <w:rPr>
                <w:sz w:val="21"/>
              </w:rPr>
              <w:t>（元</w:t>
            </w:r>
            <w:r>
              <w:rPr>
                <w:sz w:val="21"/>
              </w:rPr>
              <w:t>/每车）</w:t>
            </w:r>
          </w:p>
        </w:tc>
        <w:tc>
          <w:tcPr>
            <w:tcW w:type="dxa" w:w="2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2026-2027年天河区大件垃圾分类回收处理项目</w:t>
            </w:r>
          </w:p>
        </w:tc>
        <w:tc>
          <w:tcPr>
            <w:tcW w:type="dxa" w:w="3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840（每车按规格为1.5吨厢式载货车计算）</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每年完成量不超</w:t>
            </w:r>
            <w:r>
              <w:rPr>
                <w:sz w:val="21"/>
              </w:rPr>
              <w:t>4800车</w:t>
            </w:r>
          </w:p>
        </w:tc>
      </w:tr>
    </w:tbl>
    <w:p>
      <w:pPr>
        <w:pStyle w:val="null3"/>
        <w:ind w:firstLine="420"/>
        <w:jc w:val="both"/>
      </w:pPr>
      <w:r>
        <w:rPr>
          <w:sz w:val="21"/>
        </w:rPr>
        <w:t>1.</w:t>
      </w:r>
      <w:r>
        <w:rPr>
          <w:sz w:val="21"/>
        </w:rPr>
        <w:t>1</w:t>
      </w:r>
      <w:r>
        <w:rPr>
          <w:sz w:val="21"/>
        </w:rPr>
        <w:t>、服务期限：</w:t>
      </w:r>
      <w:r>
        <w:rPr>
          <w:sz w:val="21"/>
        </w:rPr>
        <w:t>项目服务期为</w:t>
      </w:r>
      <w:r>
        <w:rPr>
          <w:sz w:val="21"/>
        </w:rPr>
        <w:t>2年，合同一年一签</w:t>
      </w:r>
      <w:r>
        <w:rPr>
          <w:sz w:val="21"/>
        </w:rPr>
        <w:t>。</w:t>
      </w:r>
      <w:r>
        <w:rPr>
          <w:sz w:val="21"/>
        </w:rPr>
        <w:t>首年</w:t>
      </w:r>
      <w:r>
        <w:rPr>
          <w:sz w:val="21"/>
        </w:rPr>
        <w:t>服务期</w:t>
      </w:r>
      <w:r>
        <w:rPr>
          <w:sz w:val="21"/>
        </w:rPr>
        <w:t>自合同</w:t>
      </w:r>
      <w:r>
        <w:rPr>
          <w:sz w:val="21"/>
        </w:rPr>
        <w:t>签订</w:t>
      </w:r>
      <w:r>
        <w:rPr>
          <w:sz w:val="21"/>
        </w:rPr>
        <w:t>之日</w:t>
      </w:r>
      <w:r>
        <w:rPr>
          <w:sz w:val="21"/>
        </w:rPr>
        <w:t>起</w:t>
      </w:r>
      <w:r>
        <w:rPr>
          <w:sz w:val="21"/>
        </w:rPr>
        <w:t>1</w:t>
      </w:r>
      <w:r>
        <w:rPr>
          <w:sz w:val="21"/>
        </w:rPr>
        <w:t>年</w:t>
      </w:r>
      <w:r>
        <w:rPr>
          <w:sz w:val="21"/>
        </w:rPr>
        <w:t>，</w:t>
      </w:r>
      <w:r>
        <w:rPr>
          <w:sz w:val="21"/>
        </w:rPr>
        <w:t>服务期</w:t>
      </w:r>
      <w:r>
        <w:rPr>
          <w:sz w:val="21"/>
        </w:rPr>
        <w:t>到期</w:t>
      </w:r>
      <w:r>
        <w:rPr>
          <w:sz w:val="21"/>
        </w:rPr>
        <w:t>前</w:t>
      </w:r>
      <w:r>
        <w:rPr>
          <w:sz w:val="21"/>
        </w:rPr>
        <w:t>1</w:t>
      </w:r>
      <w:r>
        <w:rPr>
          <w:sz w:val="21"/>
        </w:rPr>
        <w:t>个月</w:t>
      </w:r>
      <w:r>
        <w:rPr>
          <w:sz w:val="21"/>
        </w:rPr>
        <w:t>对</w:t>
      </w:r>
      <w:r>
        <w:rPr>
          <w:sz w:val="21"/>
        </w:rPr>
        <w:t>中标人</w:t>
      </w:r>
      <w:r>
        <w:rPr>
          <w:sz w:val="21"/>
        </w:rPr>
        <w:t>进行</w:t>
      </w:r>
      <w:r>
        <w:rPr>
          <w:sz w:val="21"/>
        </w:rPr>
        <w:t>考核</w:t>
      </w:r>
      <w:r>
        <w:rPr>
          <w:sz w:val="21"/>
        </w:rPr>
        <w:t>，</w:t>
      </w:r>
      <w:r>
        <w:rPr>
          <w:sz w:val="21"/>
        </w:rPr>
        <w:t>经</w:t>
      </w:r>
      <w:r>
        <w:rPr>
          <w:sz w:val="21"/>
        </w:rPr>
        <w:t>采购人</w:t>
      </w:r>
      <w:r>
        <w:rPr>
          <w:sz w:val="21"/>
        </w:rPr>
        <w:t>考核</w:t>
      </w:r>
      <w:r>
        <w:rPr>
          <w:sz w:val="21"/>
        </w:rPr>
        <w:t>合格</w:t>
      </w:r>
      <w:r>
        <w:rPr>
          <w:sz w:val="21"/>
        </w:rPr>
        <w:t>进行</w:t>
      </w:r>
      <w:r>
        <w:rPr>
          <w:sz w:val="21"/>
        </w:rPr>
        <w:t>第二年</w:t>
      </w:r>
      <w:r>
        <w:rPr>
          <w:sz w:val="21"/>
        </w:rPr>
        <w:t>服务</w:t>
      </w:r>
      <w:r>
        <w:rPr>
          <w:sz w:val="21"/>
        </w:rPr>
        <w:t>的</w:t>
      </w:r>
      <w:r>
        <w:rPr>
          <w:sz w:val="21"/>
        </w:rPr>
        <w:t>合同续签</w:t>
      </w:r>
      <w:r>
        <w:rPr>
          <w:sz w:val="21"/>
        </w:rPr>
        <w:t>。</w:t>
      </w:r>
    </w:p>
    <w:p>
      <w:pPr>
        <w:pStyle w:val="null3"/>
        <w:ind w:firstLine="420"/>
        <w:jc w:val="both"/>
      </w:pPr>
      <w:r>
        <w:rPr>
          <w:sz w:val="21"/>
        </w:rPr>
        <w:t>1.</w:t>
      </w:r>
      <w:r>
        <w:rPr>
          <w:sz w:val="21"/>
        </w:rPr>
        <w:t>2</w:t>
      </w:r>
      <w:r>
        <w:rPr>
          <w:sz w:val="21"/>
        </w:rPr>
        <w:t>、大件垃圾主要指床架、床垫、沙发、扶手椅、桌子、衣橱衣柜、书柜等具有坐卧、凭倚、贮藏间隔等功能的废旧生活和办公、生产器具，另外还包括废旧竹、木、人造木板类支架、门窗、装饰板、包装箱等。</w:t>
      </w:r>
    </w:p>
    <w:p>
      <w:pPr>
        <w:pStyle w:val="null3"/>
        <w:ind w:firstLine="420"/>
        <w:jc w:val="both"/>
      </w:pPr>
      <w:r>
        <w:rPr>
          <w:sz w:val="21"/>
        </w:rPr>
        <w:t>1.</w:t>
      </w:r>
      <w:r>
        <w:rPr>
          <w:sz w:val="21"/>
        </w:rPr>
        <w:t>3</w:t>
      </w:r>
      <w:r>
        <w:rPr>
          <w:sz w:val="21"/>
        </w:rPr>
        <w:t>、采购预算：</w:t>
      </w:r>
      <w:r>
        <w:rPr>
          <w:sz w:val="21"/>
        </w:rPr>
        <w:t>两年</w:t>
      </w:r>
      <w:r>
        <w:rPr>
          <w:sz w:val="21"/>
        </w:rPr>
        <w:t>预算金额</w:t>
      </w:r>
      <w:r>
        <w:rPr>
          <w:sz w:val="21"/>
        </w:rPr>
        <w:t>8,064,000.00</w:t>
      </w:r>
      <w:r>
        <w:rPr>
          <w:sz w:val="21"/>
        </w:rPr>
        <w:t>元</w:t>
      </w:r>
      <w:r>
        <w:rPr>
          <w:sz w:val="21"/>
        </w:rPr>
        <w:t>，</w:t>
      </w:r>
      <w:r>
        <w:rPr>
          <w:sz w:val="21"/>
        </w:rPr>
        <w:t>其中</w:t>
      </w:r>
      <w:r>
        <w:rPr>
          <w:sz w:val="21"/>
        </w:rPr>
        <w:t>第</w:t>
      </w:r>
      <w:r>
        <w:rPr>
          <w:sz w:val="21"/>
        </w:rPr>
        <w:t>一</w:t>
      </w:r>
      <w:r>
        <w:rPr>
          <w:sz w:val="21"/>
        </w:rPr>
        <w:t>个</w:t>
      </w:r>
      <w:r>
        <w:rPr>
          <w:sz w:val="21"/>
        </w:rPr>
        <w:t>服务期</w:t>
      </w:r>
      <w:r>
        <w:rPr>
          <w:sz w:val="21"/>
        </w:rPr>
        <w:t>预算金额</w:t>
      </w:r>
      <w:r>
        <w:rPr>
          <w:sz w:val="21"/>
        </w:rPr>
        <w:t>4</w:t>
      </w:r>
      <w:r>
        <w:rPr>
          <w:sz w:val="21"/>
        </w:rPr>
        <w:t>,0</w:t>
      </w:r>
      <w:r>
        <w:rPr>
          <w:sz w:val="21"/>
        </w:rPr>
        <w:t>3</w:t>
      </w:r>
      <w:r>
        <w:rPr>
          <w:sz w:val="21"/>
        </w:rPr>
        <w:t>2</w:t>
      </w:r>
      <w:r>
        <w:rPr>
          <w:sz w:val="21"/>
        </w:rPr>
        <w:t>,000.00元</w:t>
      </w:r>
      <w:r>
        <w:rPr>
          <w:sz w:val="21"/>
        </w:rPr>
        <w:t>，</w:t>
      </w:r>
      <w:r>
        <w:rPr>
          <w:sz w:val="21"/>
        </w:rPr>
        <w:t>第二</w:t>
      </w:r>
      <w:r>
        <w:rPr>
          <w:sz w:val="21"/>
        </w:rPr>
        <w:t>个</w:t>
      </w:r>
      <w:r>
        <w:rPr>
          <w:sz w:val="21"/>
        </w:rPr>
        <w:t>服务期预算金额</w:t>
      </w:r>
      <w:r>
        <w:rPr>
          <w:sz w:val="21"/>
        </w:rPr>
        <w:t>以</w:t>
      </w:r>
      <w:r>
        <w:rPr>
          <w:sz w:val="21"/>
        </w:rPr>
        <w:t>财政局</w:t>
      </w:r>
      <w:r>
        <w:rPr>
          <w:sz w:val="21"/>
        </w:rPr>
        <w:t>批复</w:t>
      </w:r>
      <w:r>
        <w:rPr>
          <w:sz w:val="21"/>
        </w:rPr>
        <w:t>下达</w:t>
      </w:r>
      <w:r>
        <w:rPr>
          <w:sz w:val="21"/>
        </w:rPr>
        <w:t>的</w:t>
      </w:r>
      <w:r>
        <w:rPr>
          <w:sz w:val="21"/>
        </w:rPr>
        <w:t>资金</w:t>
      </w:r>
      <w:r>
        <w:rPr>
          <w:sz w:val="21"/>
        </w:rPr>
        <w:t>为准</w:t>
      </w:r>
      <w:r>
        <w:rPr>
          <w:sz w:val="21"/>
        </w:rPr>
        <w:t>。</w:t>
      </w:r>
    </w:p>
    <w:p>
      <w:pPr>
        <w:pStyle w:val="null3"/>
        <w:ind w:firstLine="422"/>
      </w:pPr>
      <w:r>
        <w:rPr>
          <w:sz w:val="21"/>
          <w:b/>
        </w:rPr>
        <w:t>二、付款方式</w:t>
      </w:r>
    </w:p>
    <w:p>
      <w:pPr>
        <w:pStyle w:val="null3"/>
        <w:ind w:firstLine="420"/>
        <w:jc w:val="both"/>
      </w:pPr>
      <w:r>
        <w:rPr>
          <w:sz w:val="21"/>
        </w:rPr>
        <w:t>1、中标人在签订合同后10个工作日内，需向采购人交纳合同</w:t>
      </w:r>
      <w:r>
        <w:rPr>
          <w:sz w:val="21"/>
        </w:rPr>
        <w:t>当期</w:t>
      </w:r>
      <w:r>
        <w:rPr>
          <w:sz w:val="21"/>
        </w:rPr>
        <w:t>金额的</w:t>
      </w:r>
      <w:r>
        <w:rPr>
          <w:sz w:val="21"/>
        </w:rPr>
        <w:t>5%作为履约保证金。在中标人完成其全部合同义务后并经采购人验收且无违反合同规定后30个工作日内，采购人将履约保证金无息退还给中标人。</w:t>
      </w:r>
    </w:p>
    <w:p>
      <w:pPr>
        <w:pStyle w:val="null3"/>
        <w:ind w:firstLine="420"/>
        <w:jc w:val="both"/>
      </w:pPr>
      <w:r>
        <w:rPr>
          <w:sz w:val="21"/>
        </w:rPr>
        <w:t>2、</w:t>
      </w:r>
      <w:r>
        <w:rPr>
          <w:sz w:val="21"/>
        </w:rPr>
        <w:t>采购人按</w:t>
      </w:r>
      <w:r>
        <w:rPr>
          <w:sz w:val="21"/>
        </w:rPr>
        <w:t>当期</w:t>
      </w:r>
      <w:r>
        <w:rPr>
          <w:sz w:val="21"/>
        </w:rPr>
        <w:t>合同</w:t>
      </w:r>
      <w:r>
        <w:rPr>
          <w:sz w:val="21"/>
        </w:rPr>
        <w:t>金额</w:t>
      </w:r>
      <w:r>
        <w:rPr>
          <w:sz w:val="21"/>
        </w:rPr>
        <w:t>的</w:t>
      </w:r>
      <w:r>
        <w:rPr>
          <w:sz w:val="21"/>
        </w:rPr>
        <w:t>3</w:t>
      </w:r>
      <w:r>
        <w:rPr>
          <w:sz w:val="21"/>
        </w:rPr>
        <w:t>0%、30%、40%的比例分三期支付费用给中标人</w:t>
      </w:r>
      <w:r>
        <w:rPr>
          <w:sz w:val="21"/>
        </w:rPr>
        <w:t>，</w:t>
      </w:r>
      <w:r>
        <w:rPr>
          <w:sz w:val="21"/>
        </w:rPr>
        <w:t>当期</w:t>
      </w:r>
      <w:r>
        <w:rPr>
          <w:sz w:val="21"/>
        </w:rPr>
        <w:t>最终结算费用按实际收运车数据实结算（最终结算费用</w:t>
      </w:r>
      <w:r>
        <w:rPr>
          <w:sz w:val="21"/>
        </w:rPr>
        <w:t>=按实际运输车数*每车中标单价</w:t>
      </w:r>
      <w:r>
        <w:rPr>
          <w:sz w:val="21"/>
        </w:rPr>
        <w:t>-</w:t>
      </w:r>
      <w:r>
        <w:rPr>
          <w:sz w:val="21"/>
        </w:rPr>
        <w:t>第一</w:t>
      </w:r>
      <w:r>
        <w:rPr>
          <w:sz w:val="21"/>
        </w:rPr>
        <w:t>期</w:t>
      </w:r>
      <w:r>
        <w:rPr>
          <w:sz w:val="21"/>
        </w:rPr>
        <w:t>和</w:t>
      </w:r>
      <w:r>
        <w:rPr>
          <w:sz w:val="21"/>
        </w:rPr>
        <w:t>第二期</w:t>
      </w:r>
      <w:r>
        <w:rPr>
          <w:sz w:val="21"/>
        </w:rPr>
        <w:t>已支付</w:t>
      </w:r>
      <w:r>
        <w:rPr>
          <w:sz w:val="21"/>
        </w:rPr>
        <w:t>费用</w:t>
      </w:r>
      <w:r>
        <w:rPr>
          <w:sz w:val="21"/>
        </w:rPr>
        <w:t>），但</w:t>
      </w:r>
      <w:r>
        <w:rPr>
          <w:sz w:val="21"/>
        </w:rPr>
        <w:t>每个</w:t>
      </w:r>
      <w:r>
        <w:rPr>
          <w:sz w:val="21"/>
        </w:rPr>
        <w:t>服务期</w:t>
      </w:r>
      <w:r>
        <w:rPr>
          <w:sz w:val="21"/>
        </w:rPr>
        <w:t>结算车数</w:t>
      </w:r>
      <w:r>
        <w:rPr>
          <w:sz w:val="21"/>
        </w:rPr>
        <w:t>不能超过</w:t>
      </w:r>
      <w:r>
        <w:rPr>
          <w:sz w:val="21"/>
        </w:rPr>
        <w:t>4800车</w:t>
      </w:r>
      <w:r>
        <w:rPr>
          <w:sz w:val="21"/>
        </w:rPr>
        <w:t>，</w:t>
      </w:r>
      <w:r>
        <w:rPr>
          <w:sz w:val="21"/>
        </w:rPr>
        <w:t>总</w:t>
      </w:r>
      <w:r>
        <w:rPr>
          <w:sz w:val="21"/>
        </w:rPr>
        <w:t>结算</w:t>
      </w:r>
      <w:r>
        <w:rPr>
          <w:sz w:val="21"/>
        </w:rPr>
        <w:t>车数</w:t>
      </w:r>
      <w:r>
        <w:rPr>
          <w:sz w:val="21"/>
        </w:rPr>
        <w:t>不能</w:t>
      </w:r>
      <w:r>
        <w:rPr>
          <w:sz w:val="21"/>
        </w:rPr>
        <w:t>超过</w:t>
      </w:r>
      <w:r>
        <w:rPr>
          <w:sz w:val="21"/>
        </w:rPr>
        <w:t>9</w:t>
      </w:r>
      <w:r>
        <w:rPr>
          <w:sz w:val="21"/>
        </w:rPr>
        <w:t>60</w:t>
      </w:r>
      <w:r>
        <w:rPr>
          <w:sz w:val="21"/>
        </w:rPr>
        <w:t>0</w:t>
      </w:r>
      <w:r>
        <w:rPr>
          <w:sz w:val="21"/>
        </w:rPr>
        <w:t>车</w:t>
      </w:r>
      <w:r>
        <w:rPr>
          <w:sz w:val="21"/>
        </w:rPr>
        <w:t>，</w:t>
      </w:r>
      <w:r>
        <w:rPr>
          <w:sz w:val="21"/>
        </w:rPr>
        <w:t>且</w:t>
      </w:r>
      <w:r>
        <w:rPr>
          <w:sz w:val="21"/>
        </w:rPr>
        <w:t>每个服务</w:t>
      </w:r>
      <w:r>
        <w:rPr>
          <w:sz w:val="21"/>
        </w:rPr>
        <w:t>期</w:t>
      </w:r>
      <w:r>
        <w:rPr>
          <w:sz w:val="21"/>
        </w:rPr>
        <w:t>的</w:t>
      </w:r>
      <w:r>
        <w:rPr>
          <w:sz w:val="21"/>
        </w:rPr>
        <w:t>最终结算费用不能超出</w:t>
      </w:r>
      <w:r>
        <w:rPr>
          <w:sz w:val="21"/>
        </w:rPr>
        <w:t>当</w:t>
      </w:r>
      <w:r>
        <w:rPr>
          <w:sz w:val="21"/>
        </w:rPr>
        <w:t>期的</w:t>
      </w:r>
      <w:r>
        <w:rPr>
          <w:sz w:val="21"/>
        </w:rPr>
        <w:t>合同金额</w:t>
      </w:r>
      <w:r>
        <w:rPr>
          <w:sz w:val="21"/>
        </w:rPr>
        <w:t>。</w:t>
      </w:r>
    </w:p>
    <w:p>
      <w:pPr>
        <w:pStyle w:val="null3"/>
        <w:ind w:firstLine="420"/>
        <w:jc w:val="both"/>
      </w:pPr>
      <w:r>
        <w:rPr>
          <w:sz w:val="21"/>
        </w:rPr>
        <w:t>2.1、签订合同后由中标人按照</w:t>
      </w:r>
      <w:r>
        <w:rPr>
          <w:sz w:val="21"/>
        </w:rPr>
        <w:t>当期</w:t>
      </w:r>
      <w:r>
        <w:rPr>
          <w:sz w:val="21"/>
        </w:rPr>
        <w:t>合同金额的</w:t>
      </w:r>
      <w:r>
        <w:rPr>
          <w:sz w:val="21"/>
        </w:rPr>
        <w:t>30%开具合法有效的增值税发票给采购人，采购人于收到票面金额准确且合法有效的发票之日起</w:t>
      </w:r>
      <w:r>
        <w:rPr>
          <w:sz w:val="21"/>
        </w:rPr>
        <w:t>1</w:t>
      </w:r>
      <w:r>
        <w:rPr>
          <w:sz w:val="21"/>
        </w:rPr>
        <w:t>0个</w:t>
      </w:r>
      <w:r>
        <w:rPr>
          <w:sz w:val="21"/>
        </w:rPr>
        <w:t>工作</w:t>
      </w:r>
      <w:r>
        <w:rPr>
          <w:sz w:val="21"/>
        </w:rPr>
        <w:t>日</w:t>
      </w:r>
      <w:r>
        <w:rPr>
          <w:sz w:val="21"/>
        </w:rPr>
        <w:t>内向财政部门申请支付中标人服务费，财政部门审核通过后支付给中标人。</w:t>
      </w:r>
    </w:p>
    <w:p>
      <w:pPr>
        <w:pStyle w:val="null3"/>
        <w:ind w:firstLine="420"/>
        <w:jc w:val="both"/>
      </w:pPr>
      <w:r>
        <w:rPr>
          <w:sz w:val="21"/>
        </w:rPr>
        <w:t>2.2、签订合同半年后，经采购人现场验收，中标人能按合同要求完成前半年合同义务的（实际收运车数不低于项目合同前半年要求车数的80%），采购人通知中标人按</w:t>
      </w:r>
      <w:r>
        <w:rPr>
          <w:sz w:val="21"/>
        </w:rPr>
        <w:t>当期</w:t>
      </w:r>
      <w:r>
        <w:rPr>
          <w:sz w:val="21"/>
        </w:rPr>
        <w:t>合同金额的</w:t>
      </w:r>
      <w:r>
        <w:rPr>
          <w:sz w:val="21"/>
        </w:rPr>
        <w:t>30%开具合法有效的发票给采购人，采购人于收到票面金额准确且合法有效的发票之日起</w:t>
      </w:r>
      <w:r>
        <w:rPr>
          <w:sz w:val="21"/>
        </w:rPr>
        <w:t>10个工作</w:t>
      </w:r>
      <w:r>
        <w:rPr>
          <w:sz w:val="21"/>
        </w:rPr>
        <w:t>日内向财政部门申请支付中标人服务费，财政部门审核通过后支付给中标人。</w:t>
      </w:r>
    </w:p>
    <w:p>
      <w:pPr>
        <w:pStyle w:val="null3"/>
        <w:ind w:firstLine="420"/>
        <w:jc w:val="both"/>
      </w:pPr>
      <w:r>
        <w:rPr>
          <w:sz w:val="21"/>
        </w:rPr>
        <w:t>2.3、合同服务期限完成后，经采购人现场验收，中标人能按合同要求完成合同义务的（实际收运车数不低于项目合同全年要求车数的80%），采购人通知中标人按</w:t>
      </w:r>
      <w:r>
        <w:rPr>
          <w:sz w:val="21"/>
        </w:rPr>
        <w:t>当期</w:t>
      </w:r>
      <w:r>
        <w:rPr>
          <w:sz w:val="21"/>
        </w:rPr>
        <w:t>最终结算费用总价项下所有未付款项的金额开具合法有效的发票给采购人，采购人于收到票面金额准确且合法有效的发票之日起</w:t>
      </w:r>
      <w:r>
        <w:rPr>
          <w:sz w:val="21"/>
        </w:rPr>
        <w:t>10个工作</w:t>
      </w:r>
      <w:r>
        <w:rPr>
          <w:sz w:val="21"/>
        </w:rPr>
        <w:t>日内向财政部门申请支付中标人服务费，财政部门审核通过后支付给中标人。</w:t>
      </w:r>
    </w:p>
    <w:p>
      <w:pPr>
        <w:pStyle w:val="null3"/>
        <w:ind w:firstLine="420"/>
        <w:jc w:val="both"/>
      </w:pPr>
      <w:r>
        <w:rPr>
          <w:sz w:val="21"/>
        </w:rPr>
        <w:t>3、因采购人使用的是财政资金，采购人在前款规定的付款时间为向财政部门提出办理财政支付申请手续的时间（不含政府财政支付部门审核的时间），采购人在规定时间内提出支付申请手续后即视为采购人已经按期支付。</w:t>
      </w:r>
    </w:p>
    <w:p>
      <w:pPr>
        <w:pStyle w:val="null3"/>
        <w:ind w:firstLine="422"/>
        <w:jc w:val="left"/>
      </w:pPr>
      <w:r>
        <w:rPr>
          <w:sz w:val="21"/>
          <w:b/>
        </w:rPr>
        <w:t>三</w:t>
      </w:r>
      <w:r>
        <w:rPr>
          <w:sz w:val="21"/>
          <w:b/>
        </w:rPr>
        <w:t>、</w:t>
      </w:r>
      <w:r>
        <w:rPr>
          <w:sz w:val="21"/>
          <w:b/>
        </w:rPr>
        <w:t>报价</w:t>
      </w:r>
      <w:r>
        <w:rPr>
          <w:sz w:val="21"/>
          <w:b/>
        </w:rPr>
        <w:t>要求</w:t>
      </w:r>
    </w:p>
    <w:p>
      <w:pPr>
        <w:pStyle w:val="null3"/>
        <w:ind w:firstLine="420"/>
        <w:jc w:val="both"/>
      </w:pPr>
      <w:r>
        <w:rPr>
          <w:sz w:val="21"/>
        </w:rPr>
        <w:t>本项目的</w:t>
      </w:r>
      <w:r>
        <w:rPr>
          <w:sz w:val="21"/>
        </w:rPr>
        <w:t>报价</w:t>
      </w:r>
      <w:r>
        <w:rPr>
          <w:sz w:val="21"/>
        </w:rPr>
        <w:t>形式</w:t>
      </w:r>
      <w:r>
        <w:rPr>
          <w:sz w:val="21"/>
        </w:rPr>
        <w:t>为</w:t>
      </w:r>
      <w:r>
        <w:rPr>
          <w:sz w:val="21"/>
        </w:rPr>
        <w:t>折扣率</w:t>
      </w:r>
      <w:r>
        <w:rPr>
          <w:sz w:val="21"/>
        </w:rPr>
        <w:t>，</w:t>
      </w:r>
      <w:r>
        <w:rPr>
          <w:sz w:val="21"/>
        </w:rPr>
        <w:t>报价</w:t>
      </w:r>
      <w:r>
        <w:rPr>
          <w:sz w:val="21"/>
        </w:rPr>
        <w:t>区间</w:t>
      </w:r>
      <w:r>
        <w:rPr>
          <w:sz w:val="21"/>
        </w:rPr>
        <w:t>为</w:t>
      </w:r>
      <w:r>
        <w:rPr>
          <w:sz w:val="21"/>
        </w:rPr>
        <w:t>(</w:t>
      </w:r>
      <w:r>
        <w:rPr>
          <w:sz w:val="21"/>
        </w:rPr>
        <w:t>0</w:t>
      </w:r>
      <w:r>
        <w:rPr>
          <w:sz w:val="21"/>
        </w:rPr>
        <w:t>,</w:t>
      </w:r>
      <w:r>
        <w:rPr>
          <w:sz w:val="21"/>
        </w:rPr>
        <w:t>10</w:t>
      </w:r>
      <w:r>
        <w:rPr>
          <w:sz w:val="21"/>
        </w:rPr>
        <w:t>0</w:t>
      </w:r>
      <w:r>
        <w:rPr>
          <w:sz w:val="21"/>
        </w:rPr>
        <w:t>%</w:t>
      </w:r>
      <w:r>
        <w:rPr>
          <w:sz w:val="21"/>
        </w:rPr>
        <w:t>]</w:t>
      </w:r>
      <w:r>
        <w:rPr>
          <w:sz w:val="21"/>
        </w:rPr>
        <w:t>。</w:t>
      </w:r>
      <w:r>
        <w:rPr>
          <w:sz w:val="21"/>
        </w:rPr>
        <w:t>投标折扣率必须为固定值（如</w:t>
      </w:r>
      <w:r>
        <w:rPr>
          <w:sz w:val="21"/>
        </w:rPr>
        <w:t>××.00%），不得存在区间值（如××.00-××.00%），且只允许对整体报一个折扣率，否则报价无效。</w:t>
      </w:r>
    </w:p>
    <w:p>
      <w:pPr>
        <w:pStyle w:val="null3"/>
        <w:ind w:firstLine="420"/>
        <w:jc w:val="both"/>
      </w:pPr>
      <w:r>
        <w:rPr>
          <w:sz w:val="21"/>
        </w:rPr>
        <w:t>中标单价</w:t>
      </w:r>
      <w:r>
        <w:rPr>
          <w:sz w:val="21"/>
        </w:rPr>
        <w:t>=单价最高限价（元/每车）×中标折扣率（如中标折扣率为90%，则中标单价=单价最高限价（元/每车）×90%）。</w:t>
      </w:r>
    </w:p>
    <w:p>
      <w:pPr>
        <w:pStyle w:val="null3"/>
        <w:ind w:firstLine="422"/>
      </w:pPr>
      <w:r>
        <w:rPr>
          <w:sz w:val="21"/>
          <w:b/>
        </w:rPr>
        <w:t>三</w:t>
      </w:r>
      <w:r>
        <w:rPr>
          <w:sz w:val="21"/>
          <w:b/>
        </w:rPr>
        <w:t>、服务范围及要求</w:t>
      </w:r>
    </w:p>
    <w:p>
      <w:pPr>
        <w:pStyle w:val="null3"/>
        <w:ind w:firstLine="420"/>
        <w:jc w:val="both"/>
      </w:pPr>
      <w:r>
        <w:rPr>
          <w:sz w:val="21"/>
        </w:rPr>
        <w:t>1、投标人应仔细研究阅读招标文件的所有内容，如发现文件有缺漏或不一致或有不同的理解时，应及时提请采购人补充和澄清，否则按采购人的实际要求和理解执行。</w:t>
      </w:r>
    </w:p>
    <w:p>
      <w:pPr>
        <w:pStyle w:val="null3"/>
        <w:ind w:firstLine="420"/>
        <w:jc w:val="both"/>
      </w:pPr>
      <w:r>
        <w:rPr>
          <w:sz w:val="21"/>
        </w:rPr>
        <w:t>2、本项目采购人提出的需求并未对一切细节作出规定，也未充分引述全部有关标准和规范的条文，投标人提供的所有服务都应符合招标时已颁布的现行中国国家或国家认可的（部颁、行业）标准和国内外标准化组织以及等效或更优的其他国家的权威性标准和规范的有关条文。如果这些标准内容有矛盾时，应按最高标准的条款执行。</w:t>
      </w:r>
    </w:p>
    <w:p>
      <w:pPr>
        <w:pStyle w:val="null3"/>
        <w:ind w:firstLine="422"/>
      </w:pPr>
      <w:r>
        <w:rPr>
          <w:sz w:val="21"/>
          <w:b/>
        </w:rPr>
        <w:t>四</w:t>
      </w:r>
      <w:r>
        <w:rPr>
          <w:sz w:val="21"/>
          <w:b/>
        </w:rPr>
        <w:t>、总体要求</w:t>
      </w:r>
    </w:p>
    <w:p>
      <w:pPr>
        <w:pStyle w:val="null3"/>
        <w:ind w:firstLine="420"/>
        <w:jc w:val="both"/>
      </w:pPr>
      <w:r>
        <w:rPr>
          <w:sz w:val="21"/>
        </w:rPr>
        <w:t>1、投标报价包括完成本项目的成本、利润、税金等全部费用。</w:t>
      </w:r>
    </w:p>
    <w:p>
      <w:pPr>
        <w:pStyle w:val="null3"/>
        <w:ind w:firstLine="420"/>
        <w:jc w:val="both"/>
      </w:pPr>
      <w:r>
        <w:rPr>
          <w:sz w:val="21"/>
        </w:rPr>
        <w:t>2、采购人对该项目全流程实施监管，在项目所在地辖内设有</w:t>
      </w:r>
      <w:r>
        <w:rPr>
          <w:sz w:val="21"/>
        </w:rPr>
        <w:t>5</w:t>
      </w:r>
      <w:r>
        <w:rPr>
          <w:sz w:val="21"/>
        </w:rPr>
        <w:t>000平方米或以上</w:t>
      </w:r>
      <w:r>
        <w:rPr>
          <w:sz w:val="21"/>
        </w:rPr>
        <w:t>只用于大件垃圾存放、拆解、处理的分拣中心。</w:t>
      </w:r>
    </w:p>
    <w:p>
      <w:pPr>
        <w:pStyle w:val="null3"/>
        <w:ind w:firstLine="420"/>
        <w:jc w:val="both"/>
      </w:pPr>
      <w:r>
        <w:rPr>
          <w:sz w:val="21"/>
        </w:rPr>
        <w:t>3、分拣中心场地选址及场地建设要求：</w:t>
      </w:r>
    </w:p>
    <w:p>
      <w:pPr>
        <w:pStyle w:val="null3"/>
        <w:ind w:firstLine="420"/>
        <w:jc w:val="both"/>
      </w:pPr>
      <w:r>
        <w:rPr>
          <w:sz w:val="21"/>
        </w:rPr>
        <w:t>（</w:t>
      </w:r>
      <w:r>
        <w:rPr>
          <w:sz w:val="21"/>
        </w:rPr>
        <w:t>1）</w:t>
      </w:r>
      <w:r>
        <w:rPr>
          <w:sz w:val="21"/>
        </w:rPr>
        <w:t>合理设置生产、办公</w:t>
      </w:r>
      <w:r>
        <w:rPr>
          <w:sz w:val="21"/>
        </w:rPr>
        <w:t>、物流等区域</w:t>
      </w:r>
      <w:r>
        <w:rPr>
          <w:sz w:val="21"/>
        </w:rPr>
        <w:t>；</w:t>
      </w:r>
    </w:p>
    <w:p>
      <w:pPr>
        <w:pStyle w:val="null3"/>
        <w:ind w:firstLine="420"/>
        <w:jc w:val="both"/>
      </w:pPr>
      <w:r>
        <w:rPr>
          <w:sz w:val="21"/>
        </w:rPr>
        <w:t>（</w:t>
      </w:r>
      <w:r>
        <w:rPr>
          <w:sz w:val="21"/>
        </w:rPr>
        <w:t>2）生活区与办公区相互隔离，生产作业、储存及宿舍合理分区，距离应符合安全防护要求；</w:t>
      </w:r>
    </w:p>
    <w:p>
      <w:pPr>
        <w:pStyle w:val="null3"/>
        <w:ind w:firstLine="420"/>
        <w:jc w:val="both"/>
      </w:pPr>
      <w:r>
        <w:rPr>
          <w:sz w:val="21"/>
        </w:rPr>
        <w:t>（</w:t>
      </w:r>
      <w:r>
        <w:rPr>
          <w:sz w:val="21"/>
        </w:rPr>
        <w:t>3）生产作业区不能露天操作，地面水泥硬底化处理；</w:t>
      </w:r>
    </w:p>
    <w:p>
      <w:pPr>
        <w:pStyle w:val="null3"/>
        <w:ind w:firstLine="420"/>
        <w:jc w:val="both"/>
      </w:pPr>
      <w:r>
        <w:rPr>
          <w:sz w:val="21"/>
        </w:rPr>
        <w:t>（</w:t>
      </w:r>
      <w:r>
        <w:rPr>
          <w:sz w:val="21"/>
        </w:rPr>
        <w:t>4）分拣中心应远离居民区1000米以上。</w:t>
      </w:r>
    </w:p>
    <w:p>
      <w:pPr>
        <w:pStyle w:val="null3"/>
        <w:ind w:firstLine="420"/>
        <w:jc w:val="both"/>
      </w:pPr>
      <w:r>
        <w:rPr>
          <w:sz w:val="21"/>
        </w:rPr>
        <w:t>4、</w:t>
      </w:r>
      <w:r>
        <w:rPr>
          <w:sz w:val="21"/>
        </w:rPr>
        <w:t>投</w:t>
      </w:r>
      <w:r>
        <w:rPr>
          <w:sz w:val="21"/>
        </w:rPr>
        <w:t>标人应满足全天</w:t>
      </w:r>
      <w:r>
        <w:rPr>
          <w:sz w:val="21"/>
        </w:rPr>
        <w:t>24小时作业及同时进行收运作业的要求。并投入3辆或以上专业运输车辆（载重1.5吨及以上）、1台或以上场内专业搬运车辆（叉车或铲车）和1台或以上打包处理机械。</w:t>
      </w:r>
    </w:p>
    <w:p>
      <w:pPr>
        <w:pStyle w:val="null3"/>
        <w:ind w:firstLine="420"/>
        <w:jc w:val="both"/>
      </w:pPr>
      <w:r>
        <w:rPr>
          <w:sz w:val="21"/>
        </w:rPr>
        <w:t>5、</w:t>
      </w:r>
      <w:r>
        <w:rPr>
          <w:sz w:val="21"/>
        </w:rPr>
        <w:t>投</w:t>
      </w:r>
      <w:r>
        <w:rPr>
          <w:sz w:val="21"/>
        </w:rPr>
        <w:t>标人应有大件垃圾回收处理服务经验或再生资源回收网点运营管理经验，有运营管理不少于</w:t>
      </w:r>
      <w:r>
        <w:rPr>
          <w:sz w:val="21"/>
        </w:rPr>
        <w:t>1处再生资源回收网点。</w:t>
      </w:r>
    </w:p>
    <w:p>
      <w:pPr>
        <w:pStyle w:val="null3"/>
        <w:ind w:firstLine="420"/>
        <w:jc w:val="both"/>
      </w:pPr>
      <w:r>
        <w:rPr>
          <w:sz w:val="21"/>
        </w:rPr>
        <w:t>6、</w:t>
      </w:r>
      <w:r>
        <w:rPr>
          <w:sz w:val="21"/>
        </w:rPr>
        <w:t>投标人对大件垃圾拆解分类出来的木材、金属、海绵、棕垫等有固定合法的销售渠道</w:t>
      </w:r>
      <w:r>
        <w:rPr>
          <w:sz w:val="21"/>
        </w:rPr>
        <w:t>。</w:t>
      </w:r>
    </w:p>
    <w:p>
      <w:pPr>
        <w:pStyle w:val="null3"/>
        <w:ind w:firstLine="422"/>
      </w:pPr>
      <w:r>
        <w:rPr>
          <w:sz w:val="21"/>
          <w:b/>
        </w:rPr>
        <w:t>五</w:t>
      </w:r>
      <w:r>
        <w:rPr>
          <w:sz w:val="21"/>
          <w:b/>
        </w:rPr>
        <w:t>、工作内容要求</w:t>
      </w:r>
    </w:p>
    <w:p>
      <w:pPr>
        <w:pStyle w:val="null3"/>
        <w:ind w:firstLine="420"/>
        <w:jc w:val="both"/>
      </w:pPr>
      <w:r>
        <w:rPr>
          <w:sz w:val="21"/>
        </w:rPr>
        <w:t>1、中标人应按采购人要求设立天河区大件垃圾分类收运处理中心。</w:t>
      </w:r>
    </w:p>
    <w:p>
      <w:pPr>
        <w:pStyle w:val="null3"/>
        <w:ind w:firstLine="420"/>
        <w:jc w:val="both"/>
      </w:pPr>
      <w:r>
        <w:rPr>
          <w:sz w:val="21"/>
        </w:rPr>
        <w:t>2、中标人配置的所有车辆投入天河区大件垃圾分类收运作业，如采购人对车身颜色及车身字体喷漆有要求的，应按采购人要求统一车身颜色及车身字体喷漆以及相关标识等。</w:t>
      </w:r>
    </w:p>
    <w:p>
      <w:pPr>
        <w:pStyle w:val="null3"/>
        <w:ind w:firstLine="420"/>
        <w:jc w:val="both"/>
      </w:pPr>
      <w:r>
        <w:rPr>
          <w:sz w:val="21"/>
        </w:rPr>
        <w:t>3、中标人负责将天河区辖内的大件垃圾及时从指定的临时存放点收运到天河区大件垃圾分类收运处理中心。</w:t>
      </w:r>
    </w:p>
    <w:p>
      <w:pPr>
        <w:pStyle w:val="null3"/>
        <w:ind w:firstLine="420"/>
        <w:jc w:val="both"/>
      </w:pPr>
      <w:r>
        <w:rPr>
          <w:sz w:val="21"/>
        </w:rPr>
        <w:t>4、中标人负责将天河区辖内因突发事件或不可预见性问题导致无主大件垃圾回收至处理中心进行拆解、分类、资源化利用及无害化处理。</w:t>
      </w:r>
    </w:p>
    <w:p>
      <w:pPr>
        <w:pStyle w:val="null3"/>
        <w:ind w:firstLine="420"/>
        <w:jc w:val="both"/>
      </w:pPr>
      <w:r>
        <w:rPr>
          <w:sz w:val="21"/>
        </w:rPr>
        <w:t>5、中标人负责将拆解后的物品进行资源化利用及无害化处理，要确保处理途径的合法性，不得造成二次污染。</w:t>
      </w:r>
    </w:p>
    <w:p>
      <w:pPr>
        <w:pStyle w:val="null3"/>
        <w:ind w:firstLine="420"/>
        <w:jc w:val="both"/>
      </w:pPr>
      <w:r>
        <w:rPr>
          <w:sz w:val="21"/>
        </w:rPr>
        <w:t>6、中标人应负责处理拆解后所产生的其他垃圾。</w:t>
      </w:r>
    </w:p>
    <w:p>
      <w:pPr>
        <w:pStyle w:val="null3"/>
        <w:ind w:firstLine="420"/>
        <w:jc w:val="both"/>
      </w:pPr>
      <w:r>
        <w:rPr>
          <w:sz w:val="21"/>
        </w:rPr>
        <w:t>7、中标人应设立应急队伍，一旦发生突发事件应在1小时内安排车辆、人员到达现场处理。应急人员及清理所发生的费用已包含在投标价格中，不另行支付。</w:t>
      </w:r>
    </w:p>
    <w:p>
      <w:pPr>
        <w:pStyle w:val="null3"/>
        <w:ind w:firstLine="420"/>
        <w:jc w:val="both"/>
      </w:pPr>
      <w:r>
        <w:rPr>
          <w:sz w:val="21"/>
        </w:rPr>
        <w:t>8、中标人应做好备案工作，与再生资源回收单位及其他垃圾清运单位签定回收、清运协议，同时在采购人处备案。</w:t>
      </w:r>
    </w:p>
    <w:p>
      <w:pPr>
        <w:pStyle w:val="null3"/>
        <w:ind w:firstLine="420"/>
        <w:jc w:val="both"/>
      </w:pPr>
      <w:r>
        <w:rPr>
          <w:sz w:val="21"/>
        </w:rPr>
        <w:t>9、中标人应建立台帐制度，对每天的回收、拆解、处理情况建立台帐，对每车次运载情况的拍照记录，每月底将本月的大件垃圾回收、拆解、处理情况分别用纸质（中标人盖章）及电子版形式汇总报采购人。</w:t>
      </w:r>
    </w:p>
    <w:p>
      <w:pPr>
        <w:pStyle w:val="null3"/>
        <w:ind w:firstLine="420"/>
        <w:jc w:val="both"/>
      </w:pPr>
      <w:r>
        <w:rPr>
          <w:sz w:val="21"/>
        </w:rPr>
        <w:t>10、中标人负责做好联单管理制度，对大件垃圾的处理流程（包括收运、拆解、资源回收、无害化处理）做好填单登记，确保大件垃圾全部运到处理中心进行拆解和资源化回收利用。如采购人对单据持有异议的，采购人可自收到中标人提供单据之日起10日内提出意见；中标人应于收到采购人意见之日起5个工作日内作出回应。</w:t>
      </w:r>
    </w:p>
    <w:p>
      <w:pPr>
        <w:pStyle w:val="null3"/>
        <w:ind w:firstLine="422"/>
      </w:pPr>
      <w:r>
        <w:rPr>
          <w:sz w:val="21"/>
          <w:b/>
        </w:rPr>
        <w:t>六</w:t>
      </w:r>
      <w:r>
        <w:rPr>
          <w:sz w:val="21"/>
          <w:b/>
        </w:rPr>
        <w:t>、质量要求</w:t>
      </w:r>
    </w:p>
    <w:p>
      <w:pPr>
        <w:pStyle w:val="null3"/>
        <w:ind w:firstLine="420"/>
        <w:jc w:val="both"/>
      </w:pPr>
      <w:r>
        <w:rPr>
          <w:sz w:val="21"/>
        </w:rPr>
        <w:t>中标人对采购人大件垃圾分类回收处理的工作应遵守《中华人民共和国环境保护法》《中华人民共和国固体废物污染环境防治法》《广州市市容环境卫生管理规定》《广州市生活垃圾分类管理规定》等法律法规并做到以下要求：</w:t>
      </w:r>
    </w:p>
    <w:p>
      <w:pPr>
        <w:pStyle w:val="null3"/>
        <w:ind w:firstLine="420"/>
        <w:jc w:val="both"/>
      </w:pPr>
      <w:r>
        <w:rPr>
          <w:sz w:val="21"/>
        </w:rPr>
        <w:t>1、文明作业，回收、清运等作业过程中无超载、超速和漏撒现象。</w:t>
      </w:r>
    </w:p>
    <w:p>
      <w:pPr>
        <w:pStyle w:val="null3"/>
        <w:ind w:firstLine="420"/>
        <w:jc w:val="both"/>
      </w:pPr>
      <w:r>
        <w:rPr>
          <w:sz w:val="21"/>
        </w:rPr>
        <w:t>2、拆解场地要用水泥做好硬底化，并有良好的围蔽，避免对居民的影响。</w:t>
      </w:r>
    </w:p>
    <w:p>
      <w:pPr>
        <w:pStyle w:val="null3"/>
        <w:ind w:firstLine="420"/>
        <w:jc w:val="both"/>
      </w:pPr>
      <w:r>
        <w:rPr>
          <w:sz w:val="21"/>
        </w:rPr>
        <w:t>3、拆解场地整洁卫生，回收物按标识分类摆放，无异味，拆解作业无明显噪音。</w:t>
      </w:r>
    </w:p>
    <w:p>
      <w:pPr>
        <w:pStyle w:val="null3"/>
        <w:ind w:firstLine="420"/>
        <w:jc w:val="both"/>
      </w:pPr>
      <w:r>
        <w:rPr>
          <w:sz w:val="21"/>
        </w:rPr>
        <w:t>4、按照市、区有关垃圾分类工作要求，做好再生资源回收利用。</w:t>
      </w:r>
    </w:p>
    <w:p>
      <w:pPr>
        <w:pStyle w:val="null3"/>
        <w:ind w:firstLine="420"/>
        <w:jc w:val="both"/>
      </w:pPr>
      <w:r>
        <w:rPr>
          <w:sz w:val="21"/>
        </w:rPr>
        <w:t>5、其他垃圾必须日产日清。</w:t>
      </w:r>
    </w:p>
    <w:p>
      <w:pPr>
        <w:pStyle w:val="null3"/>
        <w:ind w:firstLine="420"/>
        <w:jc w:val="both"/>
      </w:pPr>
      <w:r>
        <w:rPr>
          <w:sz w:val="21"/>
        </w:rPr>
        <w:t>6、合法经营，严禁偷倒、乱倒垃圾，严防产生二次污染、破坏环境的非法行为。</w:t>
      </w:r>
    </w:p>
    <w:p>
      <w:pPr>
        <w:pStyle w:val="null3"/>
        <w:ind w:firstLine="422"/>
      </w:pPr>
      <w:r>
        <w:rPr>
          <w:sz w:val="21"/>
          <w:b/>
        </w:rPr>
        <w:t>七</w:t>
      </w:r>
      <w:r>
        <w:rPr>
          <w:sz w:val="21"/>
          <w:b/>
        </w:rPr>
        <w:t>、人员及设备要求</w:t>
      </w:r>
    </w:p>
    <w:p>
      <w:pPr>
        <w:pStyle w:val="null3"/>
        <w:ind w:firstLine="420"/>
        <w:jc w:val="both"/>
      </w:pPr>
      <w:r>
        <w:rPr>
          <w:sz w:val="21"/>
        </w:rPr>
        <w:t>1、投标人应为本项目配置不少于3名管理人员，且具有从事相关工作的经验。</w:t>
      </w:r>
    </w:p>
    <w:p>
      <w:pPr>
        <w:pStyle w:val="null3"/>
        <w:ind w:firstLine="420"/>
        <w:jc w:val="both"/>
      </w:pPr>
      <w:r>
        <w:rPr>
          <w:sz w:val="21"/>
        </w:rPr>
        <w:t>2、作业人员按要求统一着装，言行规范，注意仪容仪表及公众形象，回收作业时应穿戴工作服和工作证。</w:t>
      </w:r>
    </w:p>
    <w:p>
      <w:pPr>
        <w:pStyle w:val="null3"/>
        <w:ind w:firstLine="420"/>
        <w:jc w:val="both"/>
      </w:pPr>
      <w:r>
        <w:rPr>
          <w:sz w:val="21"/>
        </w:rPr>
        <w:t>3、</w:t>
      </w:r>
      <w:r>
        <w:rPr>
          <w:sz w:val="21"/>
        </w:rPr>
        <w:t>投</w:t>
      </w:r>
      <w:r>
        <w:rPr>
          <w:sz w:val="21"/>
        </w:rPr>
        <w:t>标人</w:t>
      </w:r>
      <w:r>
        <w:rPr>
          <w:sz w:val="21"/>
        </w:rPr>
        <w:t>因</w:t>
      </w:r>
      <w:r>
        <w:rPr>
          <w:sz w:val="21"/>
        </w:rPr>
        <w:t>为</w:t>
      </w:r>
      <w:r>
        <w:rPr>
          <w:sz w:val="21"/>
        </w:rPr>
        <w:t>本项目</w:t>
      </w:r>
      <w:r>
        <w:rPr>
          <w:sz w:val="21"/>
        </w:rPr>
        <w:t>配备</w:t>
      </w:r>
      <w:r>
        <w:rPr>
          <w:sz w:val="21"/>
        </w:rPr>
        <w:t>相应</w:t>
      </w:r>
      <w:r>
        <w:rPr>
          <w:sz w:val="21"/>
        </w:rPr>
        <w:t>的</w:t>
      </w:r>
      <w:r>
        <w:rPr>
          <w:sz w:val="21"/>
        </w:rPr>
        <w:t>车辆</w:t>
      </w:r>
      <w:r>
        <w:rPr>
          <w:sz w:val="21"/>
        </w:rPr>
        <w:t>，</w:t>
      </w:r>
      <w:r>
        <w:rPr>
          <w:sz w:val="21"/>
        </w:rPr>
        <w:t>车辆</w:t>
      </w:r>
      <w:r>
        <w:rPr>
          <w:sz w:val="21"/>
        </w:rPr>
        <w:t>应有合法的证件，保险手续齐全（中标人应为配备车辆购买机动车交通事故责任强制保险、车辆第三者责任险、车损险，其中车辆第三者而责任险的保额不得低于</w:t>
      </w:r>
      <w:r>
        <w:rPr>
          <w:sz w:val="21"/>
        </w:rPr>
        <w:t>100000元人民币），驾驶人员均应持有相应的资质证书。</w:t>
      </w:r>
    </w:p>
    <w:p>
      <w:pPr>
        <w:pStyle w:val="null3"/>
        <w:ind w:firstLine="420"/>
        <w:jc w:val="both"/>
      </w:pPr>
      <w:r>
        <w:rPr>
          <w:sz w:val="21"/>
        </w:rPr>
        <w:t>4、车辆应定期维修、保养，确保车辆车况良好，外观整洁。</w:t>
      </w:r>
    </w:p>
    <w:p>
      <w:pPr>
        <w:pStyle w:val="null3"/>
        <w:ind w:firstLine="420"/>
        <w:jc w:val="both"/>
      </w:pPr>
      <w:r>
        <w:rPr>
          <w:sz w:val="21"/>
        </w:rPr>
        <w:t>5、车辆应为载货量大于等于1.5吨的车辆。</w:t>
      </w:r>
    </w:p>
    <w:p>
      <w:pPr>
        <w:pStyle w:val="null3"/>
        <w:ind w:firstLine="422"/>
      </w:pPr>
      <w:r>
        <w:rPr>
          <w:sz w:val="21"/>
          <w:b/>
        </w:rPr>
        <w:t>八</w:t>
      </w:r>
      <w:r>
        <w:rPr>
          <w:sz w:val="21"/>
          <w:b/>
        </w:rPr>
        <w:t>、双方责任义务和权利</w:t>
      </w:r>
    </w:p>
    <w:p>
      <w:pPr>
        <w:pStyle w:val="null3"/>
        <w:ind w:firstLine="420"/>
        <w:jc w:val="both"/>
      </w:pPr>
      <w:r>
        <w:rPr>
          <w:sz w:val="21"/>
        </w:rPr>
        <w:t>（一）采购人责任义务和权利</w:t>
      </w:r>
    </w:p>
    <w:p>
      <w:pPr>
        <w:pStyle w:val="null3"/>
        <w:ind w:firstLine="420"/>
        <w:jc w:val="both"/>
      </w:pPr>
      <w:r>
        <w:rPr>
          <w:sz w:val="21"/>
        </w:rPr>
        <w:t>1、采购人负责协调设定大件垃圾临时存放点，并指导相关部门做好辖内的大件垃圾分类收集工作。</w:t>
      </w:r>
    </w:p>
    <w:p>
      <w:pPr>
        <w:pStyle w:val="null3"/>
        <w:ind w:firstLine="420"/>
        <w:jc w:val="both"/>
      </w:pPr>
      <w:r>
        <w:rPr>
          <w:sz w:val="21"/>
        </w:rPr>
        <w:t>2、采购人负责协调相关部门安排专人负责大件垃圾收集、装车工作，并和中标人做好对接。</w:t>
      </w:r>
    </w:p>
    <w:p>
      <w:pPr>
        <w:pStyle w:val="null3"/>
        <w:ind w:firstLine="420"/>
        <w:jc w:val="both"/>
      </w:pPr>
      <w:r>
        <w:rPr>
          <w:sz w:val="21"/>
        </w:rPr>
        <w:t>3、采购人有权对中标人的工作进行监督和指导，对大件垃圾回收、拆解、分类、处理等工作进行检查、提出合理化建议及要求整改。</w:t>
      </w:r>
    </w:p>
    <w:p>
      <w:pPr>
        <w:pStyle w:val="null3"/>
        <w:ind w:firstLine="420"/>
        <w:jc w:val="both"/>
      </w:pPr>
      <w:r>
        <w:rPr>
          <w:sz w:val="21"/>
        </w:rPr>
        <w:t>（二）中标人责任义务和权利</w:t>
      </w:r>
    </w:p>
    <w:p>
      <w:pPr>
        <w:pStyle w:val="null3"/>
        <w:ind w:firstLine="420"/>
        <w:jc w:val="both"/>
      </w:pPr>
      <w:r>
        <w:rPr>
          <w:sz w:val="21"/>
        </w:rPr>
        <w:t>1、中标人应依法开展工作，在作业时应做到安全、有序，自觉遵守规章制度。中标人及其工作人员发生人身、财产等损害或中标人及其工作人员的行为致中标人以外第三人的人身、财产等损害的，其一切责任由中标人承担，采购人不承担任何责任。</w:t>
      </w:r>
    </w:p>
    <w:p>
      <w:pPr>
        <w:pStyle w:val="null3"/>
        <w:ind w:firstLine="420"/>
        <w:jc w:val="both"/>
      </w:pPr>
      <w:r>
        <w:rPr>
          <w:sz w:val="21"/>
        </w:rPr>
        <w:t>2、中标人应按照广州市用工规定招收劳务人员并按时足额支付劳务人员工资报酬及社保等待遇。</w:t>
      </w:r>
    </w:p>
    <w:p>
      <w:pPr>
        <w:pStyle w:val="null3"/>
        <w:ind w:firstLine="420"/>
        <w:jc w:val="both"/>
      </w:pPr>
      <w:r>
        <w:rPr>
          <w:sz w:val="21"/>
        </w:rPr>
        <w:t>3、中标人负责安全作业管理，严格按有关部门的要求，制定和落实有关包括但不限于作业安全、消防安全、交通安全等规章制度。</w:t>
      </w:r>
    </w:p>
    <w:p>
      <w:pPr>
        <w:pStyle w:val="null3"/>
        <w:ind w:firstLine="420"/>
        <w:jc w:val="both"/>
      </w:pPr>
      <w:r>
        <w:rPr>
          <w:sz w:val="21"/>
        </w:rPr>
        <w:t>4、如中标人在合同期内其工作人员发生各种事故，包括治安、交通、消防、和违反计划生育、劳资纠纷等事件，所造成一切后果及损失由中标人负责承担，概与采购人无关。</w:t>
      </w:r>
    </w:p>
    <w:p>
      <w:pPr>
        <w:pStyle w:val="null3"/>
        <w:ind w:firstLine="420"/>
        <w:jc w:val="both"/>
      </w:pPr>
      <w:r>
        <w:rPr>
          <w:sz w:val="21"/>
        </w:rPr>
        <w:t>5、如因中标人引起的劳资纠纷等问题，影响正常工作时，采购人有权另行聘请人员确保正常工作，所产生的费用在中标人当期服务经费中相应扣减。</w:t>
      </w:r>
    </w:p>
    <w:p>
      <w:pPr>
        <w:pStyle w:val="null3"/>
        <w:ind w:firstLine="420"/>
        <w:jc w:val="both"/>
      </w:pPr>
      <w:r>
        <w:rPr>
          <w:sz w:val="21"/>
        </w:rPr>
        <w:t>6、采购人如遇检查、学习接待等特殊情况，中标人应无条件按采购人要求，配合做好工作。</w:t>
      </w:r>
    </w:p>
    <w:p>
      <w:pPr>
        <w:pStyle w:val="null3"/>
        <w:ind w:firstLine="420"/>
        <w:jc w:val="both"/>
      </w:pPr>
      <w:r>
        <w:rPr>
          <w:sz w:val="21"/>
        </w:rPr>
        <w:t>7、中标人负责场地及周边环境的保洁、净化、气味处理等，保证不出现居民或其他单位的投诉，否则，由中标人自行协调处理；由此导致的罚款或者处罚等，由中标人自行承担，概与采购人无关。</w:t>
      </w:r>
    </w:p>
    <w:p>
      <w:pPr>
        <w:pStyle w:val="null3"/>
        <w:ind w:firstLine="420"/>
        <w:jc w:val="both"/>
      </w:pPr>
      <w:r>
        <w:rPr>
          <w:sz w:val="21"/>
        </w:rPr>
        <w:t>8、中标人收集、运送、拆解、处理废旧物品时，应保证其过程符合国家、地方相关环保标准，尽量减少扬尘、废物残渣对沿途或周边环境的影响，并由中标人负责由此产生的相关投诉。由此导致的罚款或处罚，由中标人自行承担，概与采购人无关。</w:t>
      </w:r>
    </w:p>
    <w:p>
      <w:pPr>
        <w:pStyle w:val="null3"/>
        <w:ind w:firstLine="422"/>
      </w:pPr>
      <w:r>
        <w:rPr>
          <w:sz w:val="21"/>
          <w:b/>
        </w:rPr>
        <w:t>九</w:t>
      </w:r>
      <w:r>
        <w:rPr>
          <w:sz w:val="21"/>
          <w:b/>
        </w:rPr>
        <w:t>、奖惩条款</w:t>
      </w:r>
    </w:p>
    <w:p>
      <w:pPr>
        <w:pStyle w:val="null3"/>
        <w:ind w:firstLine="420"/>
        <w:jc w:val="both"/>
      </w:pPr>
      <w:r>
        <w:rPr>
          <w:sz w:val="21"/>
        </w:rPr>
        <w:t>1、如中标人没有按要求对大件垃圾进行回收、拆解、分类、处理等工作，视为中标人违约，采购人有权不支付当期的费用并每次要求中标人支付违约金2000元；如中标人未按要求对大件垃圾进行回收、拆解、分类、处理等工作累计达3次的，采购人有权立即单方终止合同且采购人不承担任何责任，且采购人还有权要求中标人支付违约金10000元，履约保证金不予退还。</w:t>
      </w:r>
    </w:p>
    <w:p>
      <w:pPr>
        <w:pStyle w:val="null3"/>
        <w:ind w:firstLine="420"/>
        <w:jc w:val="both"/>
      </w:pPr>
      <w:r>
        <w:rPr>
          <w:sz w:val="21"/>
        </w:rPr>
        <w:t>2、如中标人不能及时清理垃圾的，采购人有权另聘其它公司清运，所产生费用在应支付给中标人的当期服务费中相应扣减，并每次扣除履约保证金2000元作为违约处罚。</w:t>
      </w:r>
    </w:p>
    <w:p>
      <w:pPr>
        <w:pStyle w:val="null3"/>
        <w:ind w:firstLine="420"/>
        <w:jc w:val="both"/>
      </w:pPr>
      <w:r>
        <w:rPr>
          <w:sz w:val="21"/>
        </w:rPr>
        <w:t>3、如中标人通过非法途径处理大件垃圾，相关责任和处罚由中标人承担，与采购人无关，且采购人有权不支付当期服务费，并扣除履约保证金的20%作为违约处罚。中标人通过非法途径处理大件垃圾累计达3次的视为情节严重，采购人有权不支付当期服务费，且采购人有权立即单方终止合同且采购人不承担任何责任，且采购人还有权要求中标人支付违约金10000元，履约保证金不予退还。</w:t>
      </w:r>
    </w:p>
    <w:p>
      <w:pPr>
        <w:pStyle w:val="null3"/>
        <w:ind w:firstLine="420"/>
        <w:jc w:val="both"/>
      </w:pPr>
      <w:r>
        <w:rPr>
          <w:sz w:val="21"/>
        </w:rPr>
        <w:t>4、如因中标人对大件垃圾回收、处理不及时、不及格，造成采购人在检查中受到市、区各部门的处罚及其它全部由中标人无条件承担，并每次扣除履约保证金2000元作为处罚。</w:t>
      </w:r>
    </w:p>
    <w:p>
      <w:pPr>
        <w:pStyle w:val="null3"/>
        <w:ind w:firstLine="420"/>
        <w:jc w:val="both"/>
      </w:pPr>
      <w:r>
        <w:rPr>
          <w:sz w:val="21"/>
        </w:rPr>
        <w:t>5、中标人应保持通讯渠道畅通。如遇紧急督办事项，中标人应在收到通知后1个小时内到达现场处理。如因中标人原因导致采购人通过电话方式不能通知到中标人或已通知中标人但逾期未到，采购人有权每次对中标人扣减履约保证金2000元处罚。一个月内累计超过2次因中标人原因未能联系到或已通知中标人但逾期未到进行清理的，采购人可通过拍摄照片等方式作为依据，采购人有权立即单方终止合同且采购人不承担任何责任，且采购人还有权要求中标人支付违约金10000元，履约保证金不予退还。</w:t>
      </w:r>
    </w:p>
    <w:p>
      <w:pPr>
        <w:pStyle w:val="null3"/>
        <w:ind w:firstLine="420"/>
        <w:jc w:val="both"/>
      </w:pPr>
      <w:r>
        <w:rPr>
          <w:sz w:val="21"/>
        </w:rPr>
        <w:t>6、中标人非文明作业，收运途中有超载、超速和漏撒现象，拆解处理作业中有吵杂声、干扰居民、二次污染现象，被群众投诉，媒体曝光的，概与采购人无关；经查属实的，每宗扣减履约保证金2000元。</w:t>
      </w:r>
    </w:p>
    <w:p>
      <w:pPr>
        <w:pStyle w:val="null3"/>
        <w:ind w:firstLine="420"/>
        <w:jc w:val="both"/>
      </w:pPr>
      <w:r>
        <w:rPr>
          <w:sz w:val="21"/>
        </w:rPr>
        <w:t>7、中标人非法经营，偷倒、乱倒大件垃圾，产生二次污染、破坏环境，经查属实的，每宗扣减履约保证金2000元，造成严重影响的，采购人有权单方终止合同且采购人不承担任何责任，且采购人还有权要求中标人支付违约金10000元，履约保证金不予退还。</w:t>
      </w:r>
    </w:p>
    <w:p>
      <w:pPr>
        <w:pStyle w:val="null3"/>
        <w:ind w:firstLine="420"/>
        <w:jc w:val="both"/>
      </w:pPr>
      <w:r>
        <w:rPr>
          <w:sz w:val="21"/>
        </w:rPr>
        <w:t>8、中标人如需提前终止本合同的，应提前三个月书面通知采购人，并经采购人书面同意后才能终止合同；中标人要求提前终止本合同的，履约保证金不予退还。同时中标人还应赔偿由此造成的一切损失。</w:t>
      </w:r>
    </w:p>
    <w:p>
      <w:pPr>
        <w:pStyle w:val="null3"/>
        <w:ind w:firstLine="420"/>
        <w:jc w:val="both"/>
      </w:pPr>
      <w:r>
        <w:rPr/>
        <w:t>采购包1（2026-2027年天河区大件垃圾分类回收处理项目）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项目服务期为2年，合同一年一签。首年服务期自合同签订之日起1年，服务期前1个月对中标人进行考核，经采购人考核合格进行第二年服务的合同续签。</w:t>
            </w:r>
          </w:p>
        </w:tc>
      </w:tr>
      <w:tr>
        <w:tc>
          <w:tcPr>
            <w:tcW w:type="dxa" w:w="4153"/>
          </w:tcPr>
          <w:p>
            <w:pPr>
              <w:pStyle w:val="null3"/>
            </w:pPr>
            <w:r>
              <w:rPr/>
              <w:t>标的提供的地点</w:t>
            </w:r>
          </w:p>
        </w:tc>
        <w:tc>
          <w:tcPr>
            <w:tcW w:type="dxa" w:w="4153"/>
          </w:tcPr>
          <w:p>
            <w:pPr>
              <w:pStyle w:val="null3"/>
            </w:pPr>
            <w:r>
              <w:rPr/>
              <w:t>天河区辖区内</w:t>
            </w:r>
          </w:p>
        </w:tc>
      </w:tr>
      <w:tr>
        <w:tc>
          <w:tcPr>
            <w:tcW w:type="dxa" w:w="4153"/>
          </w:tcPr>
          <w:p>
            <w:pPr>
              <w:pStyle w:val="null3"/>
            </w:pPr>
            <w:r>
              <w:rPr/>
              <w:t>付款方式</w:t>
            </w:r>
          </w:p>
        </w:tc>
        <w:tc>
          <w:tcPr>
            <w:tcW w:type="dxa" w:w="4153"/>
          </w:tcPr>
          <w:p>
            <w:pPr>
              <w:pStyle w:val="null3"/>
            </w:pPr>
            <w:r>
              <w:rPr/>
              <w:t>1期：支付比例30%,详见“采购需求”二、付款方式。</w:t>
            </w:r>
          </w:p>
          <w:p>
            <w:pPr>
              <w:pStyle w:val="null3"/>
            </w:pPr>
            <w:r>
              <w:rPr/>
              <w:t>2期：支付比例30%,详见“采购需求”二、付款方式。</w:t>
            </w:r>
          </w:p>
          <w:p>
            <w:pPr>
              <w:pStyle w:val="null3"/>
            </w:pPr>
            <w:r>
              <w:rPr/>
              <w:t>3期：支付比例40%,详见“采购需求”二、付款方式。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服务期内，甲方可定期对乙方项目完成情况开展考核。支付项目第二、第三期费用前，甲方组织对乙方履约情况进行验收。乙方应出具项目台账和履约情况说明，做好项目资料归纳。甲方向乙方出具验收报告，列明各项标准的验收情况及项目总体评价。</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账号：44058601040001386</w:t>
            </w:r>
          </w:p>
          <w:p>
            <w:pPr>
              <w:pStyle w:val="null3"/>
            </w:pPr>
            <w:r>
              <w:rPr/>
              <w:t>户名：广州市天河区供销合作社联合社</w:t>
            </w:r>
          </w:p>
          <w:p>
            <w:pPr>
              <w:pStyle w:val="null3"/>
            </w:pPr>
            <w:r>
              <w:rPr/>
              <w:t>开户行：农行广州林乐路支行</w:t>
            </w:r>
          </w:p>
          <w:p>
            <w:pPr>
              <w:pStyle w:val="null3"/>
            </w:pPr>
            <w:r>
              <w:rPr/>
              <w:t>支票提交方式：中标后按要求提供</w:t>
            </w:r>
          </w:p>
          <w:p>
            <w:pPr>
              <w:pStyle w:val="null3"/>
            </w:pPr>
            <w:r>
              <w:rPr/>
              <w:t>汇票、本票提交方式：中标后按要求提供</w:t>
            </w:r>
          </w:p>
          <w:p>
            <w:pPr>
              <w:pStyle w:val="null3"/>
            </w:pPr>
            <w:r>
              <w:rPr/>
              <w:t>说明：（1）履约保证以支票、汇票、本票或者金融机构、担保机构出具的保函等非现金形式提交，金额为本项目合同金额的5%；中标人在签订合同后10个工作日内向采购人提供履约保证，未能在规定时间内向采购人提供履约保证金的，视为中标人自动放弃中标资格。 （2）退还方式、时间及条件：在中标人完成其全部合同义务后并经采购人验收且无违反合同规定后30个工作日内，采购人将履约保证金无息退还给中标人。 （3）履约保证金有效期：自合同生效之日起至服务期满之日止。 （4）不予退还的情形：①如中标人不履行与采购人订立的合同，或违约又未承担违约责任的；②给采购人造成的损失超过履约保证金数额的，还应当对超过部分予以赔偿；③有合同本文奖惩条款中不予退还内容的。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对项目的理解</w:t>
            </w:r>
          </w:p>
        </w:tc>
        <w:tc>
          <w:tcPr>
            <w:tcW w:type="dxa" w:w="2076"/>
          </w:tcPr>
          <w:p>
            <w:pPr>
              <w:pStyle w:val="null3"/>
              <w:jc w:val="left"/>
            </w:pPr>
            <w:r>
              <w:rPr/>
              <w:t>投标人根据项目需求，提供对项目的理解内容方案（包括但不限于项目背景、服务区域环境、项目重点难点分析、难点解决方案、相关政策和执行标准等）。</w:t>
            </w:r>
          </w:p>
        </w:tc>
      </w:tr>
      <w:tr>
        <w:tc>
          <w:tcPr>
            <w:tcW w:type="dxa" w:w="2076"/>
          </w:tcPr>
          <w:p/>
        </w:tc>
        <w:tc>
          <w:tcPr>
            <w:tcW w:type="dxa" w:w="2076"/>
          </w:tcPr>
          <w:p>
            <w:pPr>
              <w:pStyle w:val="null3"/>
              <w:jc w:val="center"/>
            </w:pPr>
            <w:r>
              <w:rPr/>
              <w:t>2</w:t>
            </w:r>
          </w:p>
        </w:tc>
        <w:tc>
          <w:tcPr>
            <w:tcW w:type="dxa" w:w="2076"/>
          </w:tcPr>
          <w:p>
            <w:pPr>
              <w:pStyle w:val="null3"/>
              <w:jc w:val="left"/>
            </w:pPr>
            <w:r>
              <w:rPr/>
              <w:t>项目实施</w:t>
            </w:r>
          </w:p>
        </w:tc>
        <w:tc>
          <w:tcPr>
            <w:tcW w:type="dxa" w:w="2076"/>
          </w:tcPr>
          <w:p>
            <w:pPr>
              <w:pStyle w:val="null3"/>
              <w:jc w:val="left"/>
            </w:pPr>
            <w:r>
              <w:rPr/>
              <w:t>投标人根据项目需求，提供项目的实施方案（包括但不限于回收、拆解、处置服务流程，作业标准，处理工艺，环境保护等）。</w:t>
            </w:r>
          </w:p>
        </w:tc>
      </w:tr>
      <w:tr>
        <w:tc>
          <w:tcPr>
            <w:tcW w:type="dxa" w:w="2076"/>
          </w:tcPr>
          <w:p/>
        </w:tc>
        <w:tc>
          <w:tcPr>
            <w:tcW w:type="dxa" w:w="2076"/>
          </w:tcPr>
          <w:p>
            <w:pPr>
              <w:pStyle w:val="null3"/>
              <w:jc w:val="center"/>
            </w:pPr>
            <w:r>
              <w:rPr/>
              <w:t>3</w:t>
            </w:r>
          </w:p>
        </w:tc>
        <w:tc>
          <w:tcPr>
            <w:tcW w:type="dxa" w:w="2076"/>
          </w:tcPr>
          <w:p>
            <w:pPr>
              <w:pStyle w:val="null3"/>
              <w:jc w:val="left"/>
            </w:pPr>
            <w:r>
              <w:rPr/>
              <w:t>安全保证</w:t>
            </w:r>
          </w:p>
        </w:tc>
        <w:tc>
          <w:tcPr>
            <w:tcW w:type="dxa" w:w="2076"/>
          </w:tcPr>
          <w:p>
            <w:pPr>
              <w:pStyle w:val="null3"/>
              <w:jc w:val="left"/>
            </w:pPr>
            <w:r>
              <w:rPr/>
              <w:t>投标人根据项目需求，提供项目的安全保证方案（包括但不限于安全保障和防范措施、安全制度、安全培训等）。</w:t>
            </w:r>
          </w:p>
        </w:tc>
      </w:tr>
      <w:tr>
        <w:tc>
          <w:tcPr>
            <w:tcW w:type="dxa" w:w="2076"/>
          </w:tcPr>
          <w:p/>
        </w:tc>
        <w:tc>
          <w:tcPr>
            <w:tcW w:type="dxa" w:w="2076"/>
          </w:tcPr>
          <w:p>
            <w:pPr>
              <w:pStyle w:val="null3"/>
              <w:jc w:val="center"/>
            </w:pPr>
            <w:r>
              <w:rPr/>
              <w:t>4</w:t>
            </w:r>
          </w:p>
        </w:tc>
        <w:tc>
          <w:tcPr>
            <w:tcW w:type="dxa" w:w="2076"/>
          </w:tcPr>
          <w:p>
            <w:pPr>
              <w:pStyle w:val="null3"/>
              <w:jc w:val="left"/>
            </w:pPr>
            <w:r>
              <w:rPr/>
              <w:t>质量保证措施</w:t>
            </w:r>
          </w:p>
        </w:tc>
        <w:tc>
          <w:tcPr>
            <w:tcW w:type="dxa" w:w="2076"/>
          </w:tcPr>
          <w:p>
            <w:pPr>
              <w:pStyle w:val="null3"/>
              <w:jc w:val="left"/>
            </w:pPr>
            <w:r>
              <w:rPr/>
              <w:t>投标人根据项目需求，提供项目质量保证措施（包括但不限于质量保证承诺、服务保障措施方案、后期服务措施的科学性、合理性等）。</w:t>
            </w:r>
          </w:p>
        </w:tc>
      </w:tr>
      <w:tr>
        <w:tc>
          <w:tcPr>
            <w:tcW w:type="dxa" w:w="2076"/>
          </w:tcPr>
          <w:p/>
        </w:tc>
        <w:tc>
          <w:tcPr>
            <w:tcW w:type="dxa" w:w="2076"/>
          </w:tcPr>
          <w:p>
            <w:pPr>
              <w:pStyle w:val="null3"/>
              <w:jc w:val="center"/>
            </w:pPr>
            <w:r>
              <w:rPr/>
              <w:t>5</w:t>
            </w:r>
          </w:p>
        </w:tc>
        <w:tc>
          <w:tcPr>
            <w:tcW w:type="dxa" w:w="2076"/>
          </w:tcPr>
          <w:p>
            <w:pPr>
              <w:pStyle w:val="null3"/>
              <w:jc w:val="left"/>
            </w:pPr>
            <w:r>
              <w:rPr/>
              <w:t>应急处理</w:t>
            </w:r>
          </w:p>
        </w:tc>
        <w:tc>
          <w:tcPr>
            <w:tcW w:type="dxa" w:w="2076"/>
          </w:tcPr>
          <w:p>
            <w:pPr>
              <w:pStyle w:val="null3"/>
              <w:jc w:val="left"/>
            </w:pPr>
            <w:r>
              <w:rPr/>
              <w:t>投标人根据项目需求，提供项目的应急处理方案（包括但不限于针对台风、暴雨等天气影响，重大接待任务，重大节假日或检查活动等特殊情况以及地域性临时停电、极端天气、垃圾量突增等）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无害固体废物处理服务</w:t>
            </w:r>
          </w:p>
        </w:tc>
        <w:tc>
          <w:tcPr>
            <w:tcW w:type="dxa" w:w="831"/>
          </w:tcPr>
          <w:p>
            <w:pPr>
              <w:pStyle w:val="null3"/>
              <w:jc w:val="left"/>
            </w:pPr>
            <w:r>
              <w:rPr/>
              <w:t>2026-2027年天河区大件垃圾分类回收处理项目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8,064,000.00</w:t>
            </w:r>
          </w:p>
        </w:tc>
        <w:tc>
          <w:tcPr>
            <w:tcW w:type="dxa" w:w="831"/>
          </w:tcPr>
          <w:p>
            <w:pPr>
              <w:pStyle w:val="null3"/>
              <w:jc w:val="right"/>
            </w:pPr>
            <w:r>
              <w:rPr/>
              <w:t>8,064,000.00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2026-2027年天河区大件垃圾分类回收处理项目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广州市天河区供销合作社联合社</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采购机构代理服务收费标准：按委托协议的约定收取。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天河区大件垃圾分类回收处理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采购包1（2026-2027年天河区大件垃圾分类回收处理项目）：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采购包1（2026-2027年天河区大件垃圾分类回收处理项目）：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小微企业采购，投标人必须为符合本采购包采购标的对应行业（其他未列明行业）划分标准的小型企业或微型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采购包1（2026-2027年天河区大件垃圾分类回收处理项目）：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（1）对本采购包全部内容进行报价；（2）投标报价是唯一确定的；（3）投标报价不超过项目限价和采购预算。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采购包1(2026-2027年天河区大件垃圾分类回收处理项目):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 (5.0分)</w:t>
            </w:r>
          </w:p>
        </w:tc>
        <w:tc>
          <w:tcPr>
            <w:tcW w:type="dxa" w:w="5076"/>
          </w:tcPr>
          <w:p>
            <w:pPr>
              <w:pStyle w:val="null3"/>
              <w:jc w:val="left"/>
            </w:pPr>
            <w:r>
              <w:rPr/>
              <w:t>根据投标人对项目的理解内容（包括但不限于项目背景、服务区域环境、项目重点难点分析、难点解决方案、相关政策和执行标准等）进行评审： （1）包含上述内容，且对项目的理解内容结构完整，对项目工作任务、目的、要求理解全面、清晰、透彻，能够围绕项目需求进行充分论述，得5分； （2）包含上述内容，且对项目的理解内容完整，但未能针对项目需求进行论述的，得3分； （3）未完全包含上述内容，对项目的理解内容简单，或不适用于本项目的，得1分； （4）无提供得0分。</w:t>
            </w:r>
          </w:p>
        </w:tc>
      </w:tr>
      <w:tr>
        <w:tc>
          <w:tcPr>
            <w:tcW w:type="dxa" w:w="922"/>
            <w:gridSpan w:val="2"/>
            <w:vMerge/>
          </w:tcPr>
          <w:p/>
        </w:tc>
        <w:tc>
          <w:tcPr>
            <w:tcW w:type="dxa" w:w="2307"/>
          </w:tcPr>
          <w:p>
            <w:pPr>
              <w:pStyle w:val="null3"/>
              <w:jc w:val="left"/>
            </w:pPr>
            <w:r>
              <w:rPr/>
              <w:t>项目实施方案 (10.0分)</w:t>
            </w:r>
            <w:r>
              <w:rPr/>
              <w:t>）</w:t>
            </w:r>
          </w:p>
        </w:tc>
        <w:tc>
          <w:tcPr>
            <w:tcW w:type="dxa" w:w="5076"/>
          </w:tcPr>
          <w:p>
            <w:pPr>
              <w:pStyle w:val="null3"/>
              <w:jc w:val="left"/>
            </w:pPr>
            <w:r>
              <w:rPr/>
              <w:t>根据投标人针对本项目提供的实施方案（包括但不限于回收、拆解、处置服务流程，作业标准，处理工艺，环境保护等）进行评审： （1）方案包含上述内容，且对回收、拆解、处置过程有详细的说明，注重处理过程中的环境影响处理，得10分； （2）方案包含上述内容，且对回收、拆解、处置过程有说明，但对处理过程中的环境影响不够注重，得7分； （3）方案包含上述内容，且对回收、拆解、处置过程有简单说明，但未考虑处理过程中的环境影响，得4分； （4）方案未完全包含上述内容，整体简单笼统，得1分； （5）无提供得0分。</w:t>
            </w:r>
          </w:p>
        </w:tc>
      </w:tr>
      <w:tr>
        <w:tc>
          <w:tcPr>
            <w:tcW w:type="dxa" w:w="922"/>
            <w:gridSpan w:val="2"/>
            <w:vMerge/>
          </w:tcPr>
          <w:p/>
        </w:tc>
        <w:tc>
          <w:tcPr>
            <w:tcW w:type="dxa" w:w="2307"/>
          </w:tcPr>
          <w:p>
            <w:pPr>
              <w:pStyle w:val="null3"/>
              <w:jc w:val="left"/>
            </w:pPr>
            <w:r>
              <w:rPr/>
              <w:t>安全保证方案 (10.0分)</w:t>
            </w:r>
            <w:r>
              <w:rPr/>
              <w:t>）</w:t>
            </w:r>
          </w:p>
        </w:tc>
        <w:tc>
          <w:tcPr>
            <w:tcW w:type="dxa" w:w="5076"/>
          </w:tcPr>
          <w:p>
            <w:pPr>
              <w:pStyle w:val="null3"/>
              <w:jc w:val="left"/>
            </w:pPr>
            <w:r>
              <w:rPr/>
              <w:t>根据投标人针对本项目提供的安全保证方案（包括但不限于安全保障和防范措施、安全制度、安全培训等）进行评审： （1）安全保证方案包含上述内容，且严谨、细致、合理，能根据采购需求的实际需要制订，对安全作业过程的风险因素有充分预判分析并制订了切实可行应对方案，得10分； （2）安全保证方案包含上述内容，内容完整，能根据可能影响安全作业过程的风险因素制订应对方案，具有可行性但有待提高，得7分； （3）安全保证方案包含上述内容，内容简单，能根据可能影响安全作业过程的风险因素制订应对方案但缺乏合理可行性，得4分； （4）安全保证方案未完全包含上述内容，内容简单笼统，不适用于本项目，得1分； （5）无提供得0分。</w:t>
            </w:r>
          </w:p>
        </w:tc>
      </w:tr>
      <w:tr>
        <w:tc>
          <w:tcPr>
            <w:tcW w:type="dxa" w:w="922"/>
            <w:gridSpan w:val="2"/>
            <w:vMerge/>
          </w:tcPr>
          <w:p/>
        </w:tc>
        <w:tc>
          <w:tcPr>
            <w:tcW w:type="dxa" w:w="2307"/>
          </w:tcPr>
          <w:p>
            <w:pPr>
              <w:pStyle w:val="null3"/>
              <w:jc w:val="left"/>
            </w:pPr>
            <w:r>
              <w:rPr/>
              <w:t>质量保证措施 (10.0分)</w:t>
            </w:r>
            <w:r>
              <w:rPr/>
              <w:t>）</w:t>
            </w:r>
          </w:p>
        </w:tc>
        <w:tc>
          <w:tcPr>
            <w:tcW w:type="dxa" w:w="5076"/>
          </w:tcPr>
          <w:p>
            <w:pPr>
              <w:pStyle w:val="null3"/>
              <w:jc w:val="left"/>
            </w:pPr>
            <w:r>
              <w:rPr/>
              <w:t>根据投标人针对本项目提供的质量保证措施（包括但不限于质量保证承诺、服务保障措施方案、后期服务措施的科学性、合理性等）进行评审： （1）质量保证措施包含上述内容，且具体详细、合理性强，能根据采购需求提出可行性强的方案或意见的，有利于本项目开展，得10分； （2）质量保证措施包含上述内容，内容完整，能根据采购需求提出方案或意见，具有可行性但有待提高，得7分； （3）质量保证措施包含上述内容，内容简单，能根据采购需求提出方案或意见但参考性不强，无法体现出利于本项目开展，得4分； （4）质量保证措施未完全包含上述内容，内容简单笼统，缺乏方案或者意见，不利于项目开展，得1分； （5）无提供得0分。</w:t>
            </w:r>
          </w:p>
        </w:tc>
      </w:tr>
      <w:tr>
        <w:tc>
          <w:tcPr>
            <w:tcW w:type="dxa" w:w="922"/>
            <w:gridSpan w:val="2"/>
            <w:vMerge/>
          </w:tcPr>
          <w:p/>
        </w:tc>
        <w:tc>
          <w:tcPr>
            <w:tcW w:type="dxa" w:w="2307"/>
          </w:tcPr>
          <w:p>
            <w:pPr>
              <w:pStyle w:val="null3"/>
              <w:jc w:val="left"/>
            </w:pPr>
            <w:r>
              <w:rPr/>
              <w:t>应急处理方案 (10.0分)</w:t>
            </w:r>
            <w:r>
              <w:rPr/>
              <w:t>）</w:t>
            </w:r>
          </w:p>
        </w:tc>
        <w:tc>
          <w:tcPr>
            <w:tcW w:type="dxa" w:w="5076"/>
          </w:tcPr>
          <w:p>
            <w:pPr>
              <w:pStyle w:val="null3"/>
              <w:jc w:val="left"/>
            </w:pPr>
            <w:r>
              <w:rPr/>
              <w:t>根据投标人针对本项目提供的应急处理方案（包括但不限于针对台风、暴雨等天气影响，重大接待任务，重大节假日或检查活动等特殊情况以及地域性临时停电、极端天气、垃圾量突增等）进行评审： （1）应急方案包含上述内容，且具体、可行，针对性强，能够体现出具备应急处理能力的，具有很强的预判性，有利于项目开展，得10分； （2）应急方案包含上述内容，内容完整，能展示投标人的应急处理能力和预判性，具有可行性但有待提高，得7分； （3）应急方案包含上述内容，内容简单，能展示投标人的应急处理能力，但未能体现出有利于项目开展，得4分； （4）应急方案未完全包含上述内容，内容简单笼统，不利于项目开展，得1分； （5）无提供得0分。</w:t>
            </w:r>
          </w:p>
        </w:tc>
      </w:tr>
      <w:tr>
        <w:tc>
          <w:tcPr>
            <w:tcW w:type="dxa" w:w="922"/>
            <w:gridSpan w:val="2"/>
            <w:vMerge w:val="restart"/>
          </w:tcPr>
          <w:p>
            <w:pPr>
              <w:pStyle w:val="null3"/>
              <w:jc w:val="center"/>
            </w:pPr>
            <w:r>
              <w:rPr/>
              <w:t>商务部分</w:t>
            </w:r>
          </w:p>
        </w:tc>
        <w:tc>
          <w:tcPr>
            <w:tcW w:type="dxa" w:w="2307"/>
          </w:tcPr>
          <w:p>
            <w:pPr>
              <w:pStyle w:val="null3"/>
              <w:jc w:val="left"/>
            </w:pPr>
            <w:r>
              <w:rPr/>
              <w:t>服务管理人员配置 (3.0分)</w:t>
            </w:r>
          </w:p>
        </w:tc>
        <w:tc>
          <w:tcPr>
            <w:tcW w:type="dxa" w:w="5076"/>
          </w:tcPr>
          <w:p>
            <w:pPr>
              <w:pStyle w:val="null3"/>
              <w:jc w:val="left"/>
            </w:pPr>
            <w:r>
              <w:rPr/>
              <w:t>投标人需提供具有从事相关工作经验的管理人员，每提供1人得1分，最高得3分。【注：需提供管理人员：①投标人单位出具工作经验证明（格式自拟）；②在投标人单位自投标截止时间3个月内任意1个月缴纳社保的证明材料或有效期内的劳动合同复印件】</w:t>
            </w:r>
          </w:p>
        </w:tc>
      </w:tr>
      <w:tr>
        <w:tc>
          <w:tcPr>
            <w:tcW w:type="dxa" w:w="922"/>
            <w:gridSpan w:val="2"/>
            <w:vMerge/>
          </w:tcPr>
          <w:p/>
        </w:tc>
        <w:tc>
          <w:tcPr>
            <w:tcW w:type="dxa" w:w="2307"/>
          </w:tcPr>
          <w:p>
            <w:pPr>
              <w:pStyle w:val="null3"/>
              <w:jc w:val="left"/>
            </w:pPr>
            <w:r>
              <w:rPr/>
              <w:t>拆解物处理合作渠道 (3.0分)</w:t>
            </w:r>
          </w:p>
        </w:tc>
        <w:tc>
          <w:tcPr>
            <w:tcW w:type="dxa" w:w="5076"/>
          </w:tcPr>
          <w:p>
            <w:pPr>
              <w:pStyle w:val="null3"/>
              <w:jc w:val="left"/>
            </w:pPr>
            <w:r>
              <w:rPr/>
              <w:t>投标人对大件垃圾拆解分类出来的木材、金属、海绵、棕垫等有固定合法的销售渠道，得3分；无，得0分。【注：提供渠道合同（协议）复印件，渠道合同（协议）的内容页需体现有以上四种类型材料；或提供承诺函（格式自拟），承诺具有符合上述要求的销售渠道亦可得分。无提供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2020年1月1日以来，投标人承接过同类项目业绩（指：大件垃圾分类回收处理），提供一项得2分，最高得6分，无不得分。【注：项目合同复印件（包括：显示签订合同双方的单位名称、合同项目名称、项目内容与含签订合同双方的落款盖章、签订日期的关键页）及合同履行期间任意一次发票复印件加盖投标人公章。日期以合同签订的落款时间为准】</w:t>
            </w:r>
          </w:p>
        </w:tc>
      </w:tr>
      <w:tr>
        <w:tc>
          <w:tcPr>
            <w:tcW w:type="dxa" w:w="922"/>
            <w:gridSpan w:val="2"/>
            <w:vMerge/>
          </w:tcPr>
          <w:p/>
        </w:tc>
        <w:tc>
          <w:tcPr>
            <w:tcW w:type="dxa" w:w="2307"/>
          </w:tcPr>
          <w:p>
            <w:pPr>
              <w:pStyle w:val="null3"/>
              <w:jc w:val="left"/>
            </w:pPr>
            <w:r>
              <w:rPr/>
              <w:t>用户满意度评价 (3.0分)</w:t>
            </w:r>
          </w:p>
        </w:tc>
        <w:tc>
          <w:tcPr>
            <w:tcW w:type="dxa" w:w="5076"/>
          </w:tcPr>
          <w:p>
            <w:pPr>
              <w:pStyle w:val="null3"/>
              <w:jc w:val="left"/>
            </w:pPr>
            <w:r>
              <w:rPr/>
              <w:t>投标人提供上述有效的同类项目中获得用户单位满意度评价的，评价情况至少须为“满意或类似好评”的方可计分：每提供一项得1分，最高得3分，无不得分。【注：①须与投标人上述提供的同类项目业绩的用户单位一致；②用户满意度评价须经用户单位盖章，评价情况至少须为满意或类似好评的方可计分，证明材料不清晰无法辨认的不得分】</w:t>
            </w:r>
          </w:p>
        </w:tc>
      </w:tr>
      <w:tr>
        <w:tc>
          <w:tcPr>
            <w:tcW w:type="dxa" w:w="922"/>
            <w:gridSpan w:val="2"/>
            <w:vMerge/>
          </w:tcPr>
          <w:p/>
        </w:tc>
        <w:tc>
          <w:tcPr>
            <w:tcW w:type="dxa" w:w="2307"/>
          </w:tcPr>
          <w:p>
            <w:pPr>
              <w:pStyle w:val="null3"/>
              <w:jc w:val="left"/>
            </w:pPr>
            <w:r>
              <w:rPr/>
              <w:t>投标人拟投入场地情况（一） (8.0分)</w:t>
            </w:r>
          </w:p>
        </w:tc>
        <w:tc>
          <w:tcPr>
            <w:tcW w:type="dxa" w:w="5076"/>
          </w:tcPr>
          <w:p>
            <w:pPr>
              <w:pStyle w:val="null3"/>
              <w:jc w:val="left"/>
            </w:pPr>
            <w:r>
              <w:rPr/>
              <w:t>投标人在项目所在地辖内设有5000平方米或以上只用于大件垃圾存放、拆解、处理的分拣中心，得8分。【注：①投标人自有的分拣中心：提供产权证明复印件；②投标人租赁的分拣中心：提供有效的场地租赁协议复印件。如场地租赁期不能覆盖本项目合同期的，投标人还应提交承诺函（格式自拟），承诺租赁到期后将继续租赁不低于投标时承诺面积的分拣中心，确保本项目合同期内提供稳定的服务。③投标人投标时无分拣中心：提供承诺函（格式自拟），承诺在中标通知书发出之日起7个工作日内提供不少于5000平方米的分拣中心场地并提供场地合法使用证明】</w:t>
            </w:r>
          </w:p>
        </w:tc>
      </w:tr>
      <w:tr>
        <w:tc>
          <w:tcPr>
            <w:tcW w:type="dxa" w:w="922"/>
            <w:gridSpan w:val="2"/>
            <w:vMerge/>
          </w:tcPr>
          <w:p/>
        </w:tc>
        <w:tc>
          <w:tcPr>
            <w:tcW w:type="dxa" w:w="2307"/>
          </w:tcPr>
          <w:p>
            <w:pPr>
              <w:pStyle w:val="null3"/>
              <w:jc w:val="left"/>
            </w:pPr>
            <w:r>
              <w:rPr/>
              <w:t>投标人拟投入场地情况（二） (4.0分)</w:t>
            </w:r>
          </w:p>
        </w:tc>
        <w:tc>
          <w:tcPr>
            <w:tcW w:type="dxa" w:w="5076"/>
          </w:tcPr>
          <w:p>
            <w:pPr>
              <w:pStyle w:val="null3"/>
              <w:jc w:val="left"/>
            </w:pPr>
            <w:r>
              <w:rPr/>
              <w:t>（1）分拣中心场地有设置合理的生产、办公、物流区域，得1分；（2）生活区与办公区相互隔离，生产作业、储存及宿舍有合理分区，距离符合安全防护要求，得1分；（3）生产作业区不露天操作，得1分；（4）地面水泥硬底化处理，得1分。【注：提供真实场地照片并加盖投标人公章，或提供承诺函（格式自拟），承诺中标后提供达到上述要求的分拣中心场地。否则本项不得分】</w:t>
            </w:r>
          </w:p>
        </w:tc>
      </w:tr>
      <w:tr>
        <w:tc>
          <w:tcPr>
            <w:tcW w:type="dxa" w:w="922"/>
            <w:gridSpan w:val="2"/>
            <w:vMerge/>
          </w:tcPr>
          <w:p/>
        </w:tc>
        <w:tc>
          <w:tcPr>
            <w:tcW w:type="dxa" w:w="2307"/>
          </w:tcPr>
          <w:p>
            <w:pPr>
              <w:pStyle w:val="null3"/>
              <w:jc w:val="left"/>
            </w:pPr>
            <w:r>
              <w:rPr/>
              <w:t>投标人拟投入场地情况（三） (1.0分)</w:t>
            </w:r>
          </w:p>
        </w:tc>
        <w:tc>
          <w:tcPr>
            <w:tcW w:type="dxa" w:w="5076"/>
          </w:tcPr>
          <w:p>
            <w:pPr>
              <w:pStyle w:val="null3"/>
              <w:jc w:val="left"/>
            </w:pPr>
            <w:r>
              <w:rPr/>
              <w:t>分拣中心场地距离居民区1000米以上，得1分。【注：提供能证明上述评分内容的相关证明材料并加盖投标人公章，或提供承诺函（格式自拟），承诺中标后提供达到上述要求的分拣中心场地。否则本项不得分】</w:t>
            </w:r>
          </w:p>
        </w:tc>
      </w:tr>
      <w:tr>
        <w:tc>
          <w:tcPr>
            <w:tcW w:type="dxa" w:w="922"/>
            <w:gridSpan w:val="2"/>
            <w:vMerge/>
          </w:tcPr>
          <w:p/>
        </w:tc>
        <w:tc>
          <w:tcPr>
            <w:tcW w:type="dxa" w:w="2307"/>
          </w:tcPr>
          <w:p>
            <w:pPr>
              <w:pStyle w:val="null3"/>
              <w:jc w:val="left"/>
            </w:pPr>
            <w:r>
              <w:rPr/>
              <w:t>投标人拟投入设备情况 (10.0分)</w:t>
            </w:r>
          </w:p>
        </w:tc>
        <w:tc>
          <w:tcPr>
            <w:tcW w:type="dxa" w:w="5076"/>
          </w:tcPr>
          <w:p>
            <w:pPr>
              <w:pStyle w:val="null3"/>
              <w:jc w:val="left"/>
            </w:pPr>
            <w:r>
              <w:rPr/>
              <w:t>（1）投标人拟投入专业运输车辆（载重1.5吨及以上）3台得6分；本项最高得6分；（2）投标人拟投入场内专业搬运车辆（叉车或铲车）1台得2分；本项最高得2分；（3）投标人拟投入打包处理机械1台得2分；本项最高得2分。【注：①车辆和设备为自有的：需提供专业运输车的车辆登记证、所有车辆和设备的购买发票复印件；②车辆和设备为租赁或合作的：需提供所有车辆和设备的租赁（合作）合同，如租赁（合作）期限不能覆盖本项目合同期的，投标人还应提交承诺函（格式自拟），承诺租赁（合作）合同到期后将继续租赁（合作）不低于投标时承诺的车辆和设备，确保本项目合同期内提供稳定的服务；③投标时无相关车辆和设备：提供承诺函（格式自拟），承诺在中标通知书发出之日起7个工作日内提供满足上述采购需求的车辆和设备，格式自拟】</w:t>
            </w:r>
          </w:p>
        </w:tc>
      </w:tr>
      <w:tr>
        <w:tc>
          <w:tcPr>
            <w:tcW w:type="dxa" w:w="922"/>
            <w:gridSpan w:val="2"/>
            <w:vMerge/>
          </w:tcPr>
          <w:p/>
        </w:tc>
        <w:tc>
          <w:tcPr>
            <w:tcW w:type="dxa" w:w="2307"/>
          </w:tcPr>
          <w:p>
            <w:pPr>
              <w:pStyle w:val="null3"/>
              <w:jc w:val="left"/>
            </w:pPr>
            <w:r>
              <w:rPr/>
              <w:t>回收网点运营管理 (2.0分)</w:t>
            </w:r>
          </w:p>
        </w:tc>
        <w:tc>
          <w:tcPr>
            <w:tcW w:type="dxa" w:w="5076"/>
          </w:tcPr>
          <w:p>
            <w:pPr>
              <w:pStyle w:val="null3"/>
              <w:jc w:val="left"/>
            </w:pPr>
            <w:r>
              <w:rPr/>
              <w:t>投标人有1处再生资源回收网点（回收站，或中转站，或分拣中心，或便民回收板房和社区回收箱）运营管理经验，得1分；每增加1处，得0.5分，本项最高得2分。 【注：提供回收网点所属街道出具的证明材料，或产权证明，或合作协议，或租赁合同等相关证明材料加盖投标人公章。提供的证明材料需体现回收网点属于投标人运营管理，否则不得分】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汇总：评标结果按评审后总得分由高到低顺序排列，总得分相同的按投标报价由低到高顺序排列，得分且投标报价相同的，按以下顺序排列：①技术得分由高到低；②商务得分由高到低。如以上都相同，由评标委员会采取随机抽取的方式确定。（2）排序：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广东省政府采购</w:t>
      </w:r>
    </w:p>
    <w:p>
      <w:pPr>
        <w:pStyle w:val="null3"/>
        <w:jc w:val="both"/>
      </w:pPr>
      <w:r>
        <w:rPr>
          <w:sz w:val="24"/>
          <w:b/>
        </w:rPr>
        <w:t>合　同　书</w:t>
      </w:r>
      <w:r>
        <w:br/>
      </w:r>
    </w:p>
    <w:p>
      <w:pPr>
        <w:pStyle w:val="null3"/>
      </w:pPr>
      <w:r>
        <w:rPr>
          <w:sz w:val="24"/>
          <w:color w:val="222222"/>
        </w:rPr>
        <w:t>采购计划编号：</w:t>
      </w:r>
      <w:r>
        <w:rPr>
          <w:u w:val="single"/>
        </w:rPr>
        <w:t xml:space="preserve">                         </w:t>
      </w:r>
    </w:p>
    <w:p>
      <w:pPr>
        <w:pStyle w:val="null3"/>
      </w:pPr>
      <w:r>
        <w:rPr>
          <w:sz w:val="24"/>
          <w:color w:val="222222"/>
        </w:rPr>
        <w:t>项目编号：</w:t>
      </w:r>
      <w:r>
        <w:rPr>
          <w:u w:val="single"/>
        </w:rPr>
        <w:t xml:space="preserve">                                 </w:t>
      </w:r>
    </w:p>
    <w:p>
      <w:pPr>
        <w:pStyle w:val="null3"/>
      </w:pPr>
      <w:r>
        <w:rPr>
          <w:sz w:val="24"/>
          <w:color w:val="222222"/>
        </w:rPr>
        <w:t>项目名称：</w:t>
      </w:r>
      <w:r>
        <w:rPr>
          <w:u w:val="single"/>
        </w:rPr>
        <w:t xml:space="preserve">                            </w:t>
      </w:r>
    </w:p>
    <w:p>
      <w:pPr>
        <w:pStyle w:val="null3"/>
      </w:pPr>
      <w:r>
        <w:rPr/>
        <w:t xml:space="preserve"> </w:t>
      </w:r>
    </w:p>
    <w:p>
      <w:pPr>
        <w:pStyle w:val="null3"/>
      </w:pPr>
      <w:r>
        <w:rPr>
          <w:sz w:val="24"/>
          <w:b/>
          <w:color w:val="222222"/>
        </w:rPr>
        <w:t>注：本合同仅为合同的参考文本，合同签订双方可根据项目的具体要求进行修订，但不得修改实质性条款。</w:t>
      </w:r>
    </w:p>
    <w:p>
      <w:pPr>
        <w:pStyle w:val="null3"/>
        <w:jc w:val="both"/>
      </w:pPr>
      <w:r>
        <w:rPr/>
        <w:t xml:space="preserve"> </w:t>
      </w:r>
    </w:p>
    <w:p>
      <w:pPr>
        <w:pStyle w:val="null3"/>
        <w:jc w:val="both"/>
      </w:pPr>
      <w:r>
        <w:rPr/>
        <w:t xml:space="preserve"> </w:t>
      </w:r>
    </w:p>
    <w:p>
      <w:pPr>
        <w:pStyle w:val="null3"/>
        <w:jc w:val="both"/>
      </w:pPr>
      <w:r>
        <w:rPr>
          <w:sz w:val="24"/>
          <w:b/>
        </w:rPr>
        <w:t>甲</w:t>
      </w:r>
      <w:r>
        <w:rPr>
          <w:sz w:val="24"/>
          <w:b/>
        </w:rPr>
        <w:t xml:space="preserve">    </w:t>
      </w:r>
      <w:r>
        <w:rPr>
          <w:sz w:val="24"/>
          <w:b/>
        </w:rPr>
        <w:t>方（采购人）：广州市天河区供销合作社联合社</w:t>
      </w:r>
    </w:p>
    <w:p>
      <w:pPr>
        <w:pStyle w:val="null3"/>
        <w:jc w:val="both"/>
      </w:pPr>
      <w:r>
        <w:rPr>
          <w:sz w:val="24"/>
        </w:rPr>
        <w:t>联系电话：</w:t>
      </w:r>
      <w:r>
        <w:rPr>
          <w:sz w:val="24"/>
        </w:rPr>
        <w:t xml:space="preserve">              </w:t>
      </w:r>
      <w:r>
        <w:rPr>
          <w:sz w:val="24"/>
        </w:rPr>
        <w:t>传</w:t>
      </w:r>
      <w:r>
        <w:rPr>
          <w:sz w:val="24"/>
        </w:rPr>
        <w:t xml:space="preserve">  </w:t>
      </w:r>
      <w:r>
        <w:rPr>
          <w:sz w:val="24"/>
        </w:rPr>
        <w:t>真：</w:t>
      </w:r>
      <w:r>
        <w:rPr>
          <w:sz w:val="24"/>
        </w:rPr>
        <w:t xml:space="preserve">           </w:t>
      </w:r>
      <w:r>
        <w:rPr>
          <w:sz w:val="24"/>
        </w:rPr>
        <w:t>地</w:t>
      </w:r>
      <w:r>
        <w:rPr>
          <w:sz w:val="24"/>
        </w:rPr>
        <w:t xml:space="preserve">  </w:t>
      </w:r>
      <w:r>
        <w:rPr>
          <w:sz w:val="24"/>
        </w:rPr>
        <w:t>址：</w:t>
      </w:r>
    </w:p>
    <w:p>
      <w:pPr>
        <w:pStyle w:val="null3"/>
        <w:jc w:val="both"/>
      </w:pPr>
      <w:r>
        <w:rPr>
          <w:sz w:val="24"/>
          <w:b/>
        </w:rPr>
        <w:t>乙</w:t>
      </w:r>
      <w:r>
        <w:rPr>
          <w:sz w:val="24"/>
          <w:b/>
        </w:rPr>
        <w:t xml:space="preserve">    </w:t>
      </w:r>
      <w:r>
        <w:rPr>
          <w:sz w:val="24"/>
          <w:b/>
        </w:rPr>
        <w:t>方（中标人）：</w:t>
      </w:r>
      <w:r>
        <w:rPr>
          <w:b/>
          <w:u w:val="single"/>
        </w:rPr>
        <w:t xml:space="preserve">                    </w:t>
      </w:r>
      <w:r>
        <w:br/>
      </w:r>
      <w:r>
        <w:rPr>
          <w:sz w:val="24"/>
        </w:rPr>
        <w:t>联系电话：</w:t>
      </w:r>
      <w:r>
        <w:rPr>
          <w:sz w:val="24"/>
        </w:rPr>
        <w:t xml:space="preserve">                </w:t>
      </w:r>
      <w:r>
        <w:rPr>
          <w:sz w:val="24"/>
        </w:rPr>
        <w:t>传</w:t>
      </w:r>
      <w:r>
        <w:rPr>
          <w:sz w:val="24"/>
        </w:rPr>
        <w:t xml:space="preserve">  </w:t>
      </w:r>
      <w:r>
        <w:rPr>
          <w:sz w:val="24"/>
        </w:rPr>
        <w:t>真：</w:t>
      </w:r>
      <w:r>
        <w:rPr>
          <w:sz w:val="24"/>
        </w:rPr>
        <w:t xml:space="preserve">           </w:t>
      </w:r>
      <w:r>
        <w:rPr>
          <w:sz w:val="24"/>
        </w:rPr>
        <w:t>地</w:t>
      </w:r>
      <w:r>
        <w:rPr>
          <w:sz w:val="24"/>
        </w:rPr>
        <w:t xml:space="preserve">  </w:t>
      </w:r>
      <w:r>
        <w:rPr>
          <w:sz w:val="24"/>
        </w:rPr>
        <w:t>址：</w:t>
      </w:r>
      <w:r>
        <w:rPr>
          <w:sz w:val="24"/>
        </w:rPr>
        <w:t xml:space="preserve">   </w:t>
      </w:r>
    </w:p>
    <w:p>
      <w:pPr>
        <w:pStyle w:val="null3"/>
        <w:jc w:val="both"/>
      </w:pPr>
      <w:r>
        <w:rPr>
          <w:sz w:val="24"/>
        </w:rPr>
        <w:t>项目名称：</w:t>
      </w:r>
    </w:p>
    <w:p>
      <w:pPr>
        <w:pStyle w:val="null3"/>
        <w:jc w:val="both"/>
      </w:pPr>
      <w:r>
        <w:rPr>
          <w:sz w:val="24"/>
        </w:rPr>
        <w:t>项目编号：</w:t>
      </w:r>
    </w:p>
    <w:p>
      <w:pPr>
        <w:pStyle w:val="null3"/>
        <w:jc w:val="both"/>
      </w:pPr>
      <w:r>
        <w:rPr>
          <w:sz w:val="24"/>
        </w:rPr>
        <w:t>根据</w:t>
      </w:r>
      <w:r>
        <w:rPr>
          <w:sz w:val="24"/>
          <w:u w:val="single"/>
        </w:rPr>
        <w:t>2026-2027年天河区大件垃圾分类回收处理项目</w:t>
      </w:r>
      <w:r>
        <w:rPr>
          <w:sz w:val="24"/>
        </w:rPr>
        <w:t>的公开招标结果，按照《中华人民共和国政府采购法》《中华人民共和国民法典》的相关规定，经双方协商，本着平等互利和诚实信用的原则，一致同意签订本合同如下。</w:t>
      </w:r>
    </w:p>
    <w:p>
      <w:pPr>
        <w:pStyle w:val="null3"/>
        <w:ind w:firstLine="482"/>
        <w:jc w:val="both"/>
      </w:pPr>
      <w:r>
        <w:rPr>
          <w:sz w:val="24"/>
          <w:b/>
        </w:rPr>
        <w:t>一、合同金额</w:t>
      </w:r>
    </w:p>
    <w:p>
      <w:pPr>
        <w:pStyle w:val="null3"/>
        <w:ind w:firstLine="480"/>
        <w:jc w:val="both"/>
      </w:pPr>
      <w:r>
        <w:rPr>
          <w:sz w:val="24"/>
        </w:rPr>
        <w:t>合同的金额为（大写）：</w:t>
      </w:r>
      <w:r>
        <w:rPr>
          <w:sz w:val="24"/>
        </w:rPr>
        <w:t xml:space="preserve">     </w:t>
      </w:r>
      <w:r>
        <w:rPr>
          <w:sz w:val="24"/>
        </w:rPr>
        <w:t>元整（￥</w:t>
      </w:r>
      <w:r>
        <w:rPr>
          <w:sz w:val="24"/>
        </w:rPr>
        <w:t xml:space="preserve">      </w:t>
      </w:r>
      <w:r>
        <w:rPr>
          <w:sz w:val="24"/>
        </w:rPr>
        <w:t>元）人民币。每车（每车按规格为</w:t>
      </w:r>
      <w:r>
        <w:rPr>
          <w:sz w:val="24"/>
        </w:rPr>
        <w:t>1.5吨厢式载货车计算）单价</w:t>
      </w:r>
      <w:r>
        <w:rPr>
          <w:u w:val="single"/>
        </w:rPr>
        <w:t xml:space="preserve">     </w:t>
      </w:r>
      <w:r>
        <w:rPr>
          <w:sz w:val="24"/>
        </w:rPr>
        <w:t>元（￥</w:t>
      </w:r>
      <w:r>
        <w:rPr>
          <w:u w:val="single"/>
        </w:rPr>
        <w:t xml:space="preserve">       </w:t>
      </w:r>
      <w:r>
        <w:rPr>
          <w:sz w:val="24"/>
        </w:rPr>
        <w:t>元）人民币，数量据实结算。本合同按照单价固定原则结算合同价款。本合同的单价已包含处理费、服务费、运输费、装卸费、税金、保险费等一切不可预估的费用。结算数量及金额以甲方书面确认的文件为准。</w:t>
      </w:r>
    </w:p>
    <w:p>
      <w:pPr>
        <w:pStyle w:val="null3"/>
        <w:ind w:firstLine="482"/>
        <w:jc w:val="both"/>
      </w:pPr>
      <w:r>
        <w:rPr>
          <w:sz w:val="24"/>
          <w:b/>
        </w:rPr>
        <w:t>二、服务范围</w:t>
      </w:r>
    </w:p>
    <w:p>
      <w:pPr>
        <w:pStyle w:val="null3"/>
        <w:ind w:firstLine="480"/>
        <w:jc w:val="both"/>
      </w:pPr>
      <w:r>
        <w:rPr>
          <w:sz w:val="24"/>
        </w:rPr>
        <w:t>1、甲方聘请乙方提供以下服务：</w:t>
      </w:r>
      <w:r>
        <w:rPr>
          <w:sz w:val="24"/>
          <w:u w:val="single"/>
        </w:rPr>
        <w:t>2026-2027年天河区大件垃圾分类回收处理项目</w:t>
      </w:r>
      <w:r>
        <w:rPr>
          <w:sz w:val="24"/>
        </w:rPr>
        <w:t>。</w:t>
      </w:r>
    </w:p>
    <w:p>
      <w:pPr>
        <w:pStyle w:val="null3"/>
        <w:ind w:firstLine="482"/>
        <w:jc w:val="both"/>
      </w:pPr>
      <w:r>
        <w:rPr>
          <w:sz w:val="24"/>
          <w:b/>
        </w:rPr>
        <w:t>2、本合同项下的大件垃圾指床架、床垫、沙发、扶手椅、桌子、衣橱衣柜、书柜等具有坐卧、凭倚、贮藏间隔等功能的废旧生活和办公、生产器具，另外包括废旧竹、木、人造木板类支架、门窗、装饰板、包装箱等。</w:t>
      </w:r>
    </w:p>
    <w:p>
      <w:pPr>
        <w:pStyle w:val="null3"/>
        <w:ind w:firstLine="482"/>
        <w:jc w:val="both"/>
      </w:pPr>
      <w:r>
        <w:rPr>
          <w:sz w:val="24"/>
          <w:b/>
        </w:rPr>
        <w:t>三、工作要求</w:t>
      </w:r>
    </w:p>
    <w:p>
      <w:pPr>
        <w:pStyle w:val="null3"/>
        <w:ind w:firstLine="480"/>
        <w:jc w:val="both"/>
      </w:pPr>
      <w:r>
        <w:rPr>
          <w:sz w:val="24"/>
        </w:rPr>
        <w:t>1、乙方负责将天河区辖内的大件垃圾及时从指定的临时存放点收运到天河区大件垃圾分类收运处理中心（下称“处理中心”）。</w:t>
      </w:r>
    </w:p>
    <w:p>
      <w:pPr>
        <w:pStyle w:val="null3"/>
        <w:ind w:firstLine="480"/>
        <w:jc w:val="both"/>
      </w:pPr>
      <w:r>
        <w:rPr>
          <w:sz w:val="24"/>
        </w:rPr>
        <w:t>2、乙方负责将回收到处理中心的大件垃圾进行拆解、分类、资源化利用【资源化利用指将大件垃圾拆解出的可回收物分选为不同的类别，并按照不同类别分送下游回收处理端进行循环再利用，使其成为再生资源。】及无害化处理【无害化处理指将拆解出的不可回收物交由城管部门进行填埋或焚烧发电处理】。</w:t>
      </w:r>
    </w:p>
    <w:p>
      <w:pPr>
        <w:pStyle w:val="null3"/>
        <w:ind w:firstLine="480"/>
        <w:jc w:val="both"/>
      </w:pPr>
      <w:r>
        <w:rPr>
          <w:sz w:val="24"/>
        </w:rPr>
        <w:t>3、乙方负责将天河区辖内因突发事件或不可预见性问题导致无主大件垃圾回收至处理中心进行拆解、分类、资源化利用及无害化处理。</w:t>
      </w:r>
    </w:p>
    <w:p>
      <w:pPr>
        <w:pStyle w:val="null3"/>
        <w:ind w:firstLine="480"/>
        <w:jc w:val="both"/>
      </w:pPr>
      <w:r>
        <w:rPr>
          <w:sz w:val="24"/>
        </w:rPr>
        <w:t>4、乙方负责将拆解后的物品进行资源化利用及无害化处理，要确保处理途径的合法性，不得造成二次污染。</w:t>
      </w:r>
    </w:p>
    <w:p>
      <w:pPr>
        <w:pStyle w:val="null3"/>
        <w:ind w:firstLine="480"/>
        <w:jc w:val="both"/>
      </w:pPr>
      <w:r>
        <w:rPr>
          <w:sz w:val="24"/>
        </w:rPr>
        <w:t>5、乙方应负责处理拆解后所产生的其他垃圾。</w:t>
      </w:r>
    </w:p>
    <w:p>
      <w:pPr>
        <w:pStyle w:val="null3"/>
        <w:ind w:firstLine="480"/>
        <w:jc w:val="both"/>
      </w:pPr>
      <w:r>
        <w:rPr>
          <w:sz w:val="24"/>
        </w:rPr>
        <w:t>6、乙方应设立应急队伍，一旦发生突发事件应在1小时内安排车辆、人员到达现场处理。应急人员及清理所发生的费用已包含在合同价款中，不另行支付。</w:t>
      </w:r>
    </w:p>
    <w:p>
      <w:pPr>
        <w:pStyle w:val="null3"/>
        <w:ind w:firstLine="480"/>
        <w:jc w:val="both"/>
      </w:pPr>
      <w:r>
        <w:rPr>
          <w:sz w:val="24"/>
        </w:rPr>
        <w:t>7、乙方应做好备案工作，与再生资源回收单位及其他垃圾清运单位签定回收、清运协议，同时在甲方处备案。</w:t>
      </w:r>
    </w:p>
    <w:p>
      <w:pPr>
        <w:pStyle w:val="null3"/>
        <w:ind w:firstLine="480"/>
        <w:jc w:val="both"/>
      </w:pPr>
      <w:r>
        <w:rPr>
          <w:sz w:val="24"/>
        </w:rPr>
        <w:t>8、乙方应建立台帐制度，对每天的回收、拆解、处理情况建立台帐，对每车次运载情况的拍照记录，每月底将本月的大件垃圾回收、拆解、处理情况分别用纸质（乙方盖章）及电子版形式汇总报甲方。</w:t>
      </w:r>
    </w:p>
    <w:p>
      <w:pPr>
        <w:pStyle w:val="null3"/>
        <w:ind w:firstLine="480"/>
        <w:jc w:val="both"/>
      </w:pPr>
      <w:r>
        <w:rPr>
          <w:sz w:val="24"/>
        </w:rPr>
        <w:t>9、乙方负责做好联单管理制度，对大件垃圾的处理流程（包括收运、拆解、资源回收、无害化处理）做好填单登记，确保大件垃圾全部运到处理中心进行拆解和资源化回收利用。如甲方对单据持有异议的，甲方可自收到乙方提供单据之日起10日内提出意见；乙方应于收到甲方意见之日起5个工作日内作出回应。</w:t>
      </w:r>
    </w:p>
    <w:p>
      <w:pPr>
        <w:pStyle w:val="null3"/>
        <w:ind w:firstLine="482"/>
        <w:jc w:val="both"/>
      </w:pPr>
      <w:r>
        <w:rPr>
          <w:sz w:val="24"/>
          <w:b/>
        </w:rPr>
        <w:t>四、质量要求</w:t>
      </w:r>
    </w:p>
    <w:p>
      <w:pPr>
        <w:pStyle w:val="null3"/>
        <w:ind w:firstLine="480"/>
        <w:jc w:val="both"/>
      </w:pPr>
      <w:r>
        <w:rPr>
          <w:sz w:val="24"/>
        </w:rPr>
        <w:t>乙方对甲方大件垃圾分类收运处理的工作应遵守《中华人民共和国环境保护法》《中华人民共和国固体废物污染环境防治法》《广州市市容环境卫生管理规定》《广州市生活垃圾分类管理条例》等法律法规并做到以下要求：</w:t>
      </w:r>
    </w:p>
    <w:p>
      <w:pPr>
        <w:pStyle w:val="null3"/>
        <w:ind w:firstLine="480"/>
        <w:jc w:val="both"/>
      </w:pPr>
      <w:r>
        <w:rPr>
          <w:sz w:val="24"/>
        </w:rPr>
        <w:t>1、文明作业，回收、清运等作业过程中无超载、超速和漏撒现象。</w:t>
      </w:r>
    </w:p>
    <w:p>
      <w:pPr>
        <w:pStyle w:val="null3"/>
        <w:ind w:firstLine="480"/>
        <w:jc w:val="both"/>
      </w:pPr>
      <w:r>
        <w:rPr>
          <w:sz w:val="24"/>
        </w:rPr>
        <w:t>2、拆解场地要用水泥做好硬底化，并有良好的围蔽，避免对居民的影响。</w:t>
      </w:r>
    </w:p>
    <w:p>
      <w:pPr>
        <w:pStyle w:val="null3"/>
        <w:ind w:firstLine="480"/>
        <w:jc w:val="both"/>
      </w:pPr>
      <w:r>
        <w:rPr>
          <w:sz w:val="24"/>
        </w:rPr>
        <w:t>3、拆解场地整洁卫生，回收物按标识分类摆放，无异味，拆解作业无明显噪音。</w:t>
      </w:r>
    </w:p>
    <w:p>
      <w:pPr>
        <w:pStyle w:val="null3"/>
        <w:ind w:firstLine="480"/>
        <w:jc w:val="both"/>
      </w:pPr>
      <w:r>
        <w:rPr>
          <w:sz w:val="24"/>
        </w:rPr>
        <w:t>4、按照市、区有关垃圾分类工作要求，做好再生资源回收利用。</w:t>
      </w:r>
    </w:p>
    <w:p>
      <w:pPr>
        <w:pStyle w:val="null3"/>
        <w:ind w:firstLine="480"/>
        <w:jc w:val="both"/>
      </w:pPr>
      <w:r>
        <w:rPr>
          <w:sz w:val="24"/>
        </w:rPr>
        <w:t>5、其他垃圾必须日产日清。</w:t>
      </w:r>
    </w:p>
    <w:p>
      <w:pPr>
        <w:pStyle w:val="null3"/>
        <w:ind w:firstLine="480"/>
        <w:jc w:val="both"/>
      </w:pPr>
      <w:r>
        <w:rPr>
          <w:sz w:val="24"/>
        </w:rPr>
        <w:t>6、合法经营，严禁偷倒、乱倒垃圾，严防产生二次污染、破坏环境的非法行为。</w:t>
      </w:r>
    </w:p>
    <w:p>
      <w:pPr>
        <w:pStyle w:val="null3"/>
        <w:ind w:firstLine="482"/>
        <w:jc w:val="both"/>
      </w:pPr>
      <w:r>
        <w:rPr>
          <w:sz w:val="24"/>
          <w:b/>
        </w:rPr>
        <w:t>五、乙方人员及设备要求</w:t>
      </w:r>
    </w:p>
    <w:p>
      <w:pPr>
        <w:pStyle w:val="null3"/>
        <w:ind w:firstLine="480"/>
        <w:jc w:val="both"/>
      </w:pPr>
      <w:r>
        <w:rPr>
          <w:sz w:val="24"/>
        </w:rPr>
        <w:t>1、乙方应为本项目配置不少于3名管理人员，且具有从事相关工作的经验。</w:t>
      </w:r>
    </w:p>
    <w:p>
      <w:pPr>
        <w:pStyle w:val="null3"/>
        <w:ind w:firstLine="480"/>
        <w:jc w:val="both"/>
      </w:pPr>
      <w:r>
        <w:rPr>
          <w:sz w:val="24"/>
        </w:rPr>
        <w:t>2、作业人员按要求统一着装，言行规范，注意仪容仪表及公众形象，回收作业时应穿戴工作服和工作证。</w:t>
      </w:r>
    </w:p>
    <w:p>
      <w:pPr>
        <w:pStyle w:val="null3"/>
        <w:ind w:firstLine="480"/>
        <w:jc w:val="both"/>
      </w:pPr>
      <w:r>
        <w:rPr>
          <w:sz w:val="24"/>
        </w:rPr>
        <w:t>3、乙方所配备车辆应有合法的证件，保险手续齐全（乙方应为配备车辆购买机动车交通事故责任强制保险、车辆第三者责任险、车损险，其中车辆第三者而责任险的保额不得低于100000元人民币），驾驶人员均应持有相应的资质证书。</w:t>
      </w:r>
    </w:p>
    <w:p>
      <w:pPr>
        <w:pStyle w:val="null3"/>
        <w:ind w:firstLine="480"/>
        <w:jc w:val="both"/>
      </w:pPr>
      <w:r>
        <w:rPr>
          <w:sz w:val="24"/>
        </w:rPr>
        <w:t>4、车辆应定期维修、保养，确保车辆车况良好，外观整洁。</w:t>
      </w:r>
    </w:p>
    <w:p>
      <w:pPr>
        <w:pStyle w:val="null3"/>
        <w:ind w:firstLine="480"/>
        <w:jc w:val="both"/>
      </w:pPr>
      <w:r>
        <w:rPr>
          <w:sz w:val="24"/>
        </w:rPr>
        <w:t>5、车辆应为载货量大于等于1.5吨的车辆。</w:t>
      </w:r>
    </w:p>
    <w:p>
      <w:pPr>
        <w:pStyle w:val="null3"/>
        <w:ind w:firstLine="482"/>
        <w:jc w:val="both"/>
      </w:pPr>
      <w:r>
        <w:rPr>
          <w:sz w:val="24"/>
          <w:b/>
        </w:rPr>
        <w:t>六、甲乙方责任义务和权利</w:t>
      </w:r>
    </w:p>
    <w:p>
      <w:pPr>
        <w:pStyle w:val="null3"/>
        <w:ind w:firstLine="482"/>
        <w:jc w:val="both"/>
      </w:pPr>
      <w:r>
        <w:rPr>
          <w:sz w:val="24"/>
          <w:b/>
        </w:rPr>
        <w:t>（一）甲方责任义务和权利</w:t>
      </w:r>
    </w:p>
    <w:p>
      <w:pPr>
        <w:pStyle w:val="null3"/>
        <w:ind w:firstLine="480"/>
        <w:jc w:val="both"/>
      </w:pPr>
      <w:r>
        <w:rPr>
          <w:sz w:val="24"/>
        </w:rPr>
        <w:t>1、甲方负责协调设定大件垃圾临时存放点，并指导相关部门做好辖内的大件垃圾分类收集工作。</w:t>
      </w:r>
    </w:p>
    <w:p>
      <w:pPr>
        <w:pStyle w:val="null3"/>
        <w:ind w:firstLine="480"/>
        <w:jc w:val="both"/>
      </w:pPr>
      <w:r>
        <w:rPr>
          <w:sz w:val="24"/>
        </w:rPr>
        <w:t>2、甲方负责协调相关部门安排专人负责大件垃圾收集、装车工作，并和乙方做好对接。</w:t>
      </w:r>
    </w:p>
    <w:p>
      <w:pPr>
        <w:pStyle w:val="null3"/>
        <w:ind w:firstLine="480"/>
        <w:jc w:val="both"/>
      </w:pPr>
      <w:r>
        <w:rPr>
          <w:sz w:val="24"/>
        </w:rPr>
        <w:t>3、甲方有权对乙方的工作进行监督和指导，对大件垃圾回收、拆解、分类、处理等工作进行检查、提出合理化建议及要求整改。</w:t>
      </w:r>
    </w:p>
    <w:p>
      <w:pPr>
        <w:pStyle w:val="null3"/>
        <w:ind w:firstLine="482"/>
        <w:jc w:val="both"/>
      </w:pPr>
      <w:r>
        <w:rPr>
          <w:sz w:val="24"/>
          <w:b/>
        </w:rPr>
        <w:t>（二）乙方责任义务和权利</w:t>
      </w:r>
    </w:p>
    <w:p>
      <w:pPr>
        <w:pStyle w:val="null3"/>
        <w:ind w:firstLine="480"/>
        <w:jc w:val="both"/>
      </w:pPr>
      <w:r>
        <w:rPr>
          <w:sz w:val="24"/>
        </w:rPr>
        <w:t>1、乙方应依法开展工作，在作业时应做到安全、有序，自觉遵守规章制度。乙方及其工作人员发生人身损害、财产毁损或乙方及其工作人员的行为致乙方以外第三人人身损害、财产毁损的，其一切责任由乙方承担，甲方不承担任何责任。</w:t>
      </w:r>
    </w:p>
    <w:p>
      <w:pPr>
        <w:pStyle w:val="null3"/>
        <w:ind w:firstLine="480"/>
        <w:jc w:val="both"/>
      </w:pPr>
      <w:r>
        <w:rPr>
          <w:sz w:val="24"/>
        </w:rPr>
        <w:t>2、乙方应按照广州市用工规定招收劳务人员并按时足额支付劳务人员工资报酬及社保等待遇。</w:t>
      </w:r>
    </w:p>
    <w:p>
      <w:pPr>
        <w:pStyle w:val="null3"/>
        <w:ind w:firstLine="480"/>
        <w:jc w:val="both"/>
      </w:pPr>
      <w:r>
        <w:rPr>
          <w:sz w:val="24"/>
        </w:rPr>
        <w:t>3、乙方负责安全作业管理，严格按有关部门的要求，制定和落实有关包括但不限于作业安全、消防安全、交通安全等规章制度。</w:t>
      </w:r>
    </w:p>
    <w:p>
      <w:pPr>
        <w:pStyle w:val="null3"/>
        <w:ind w:firstLine="480"/>
        <w:jc w:val="both"/>
      </w:pPr>
      <w:r>
        <w:rPr>
          <w:sz w:val="24"/>
        </w:rPr>
        <w:t>4、如乙方在合同期内其工作人员发生各种事故，包括治安、交通、消防、和违反计划生育、劳资纠纷等事件，所造成一切后果及损失由乙方负责承担，概与甲方无关。</w:t>
      </w:r>
    </w:p>
    <w:p>
      <w:pPr>
        <w:pStyle w:val="null3"/>
        <w:ind w:firstLine="480"/>
        <w:jc w:val="both"/>
      </w:pPr>
      <w:r>
        <w:rPr>
          <w:sz w:val="24"/>
        </w:rPr>
        <w:t>5、如因乙方引起的劳资纠纷等问题，影响正常工作时，甲方有权另行聘请人员确保正常工作，所产生的费用在乙方当期服务费中相应扣减。</w:t>
      </w:r>
    </w:p>
    <w:p>
      <w:pPr>
        <w:pStyle w:val="null3"/>
        <w:ind w:firstLine="480"/>
        <w:jc w:val="both"/>
      </w:pPr>
      <w:r>
        <w:rPr>
          <w:sz w:val="24"/>
        </w:rPr>
        <w:t>6、甲方如遇检查、学习接待等特殊情况，乙方应无条件按甲方要求，配合做好工作。</w:t>
      </w:r>
    </w:p>
    <w:p>
      <w:pPr>
        <w:pStyle w:val="null3"/>
        <w:ind w:firstLine="480"/>
        <w:jc w:val="both"/>
      </w:pPr>
      <w:r>
        <w:rPr>
          <w:sz w:val="24"/>
        </w:rPr>
        <w:t>7、乙方负责场地及周边环境的保洁、净化、气味处理等，保证不出现居民或其他单位的投诉，否则，由乙方自行协调处理；由此导致的罚款或者处罚等，由乙方自行承担，概与甲方无关。</w:t>
      </w:r>
    </w:p>
    <w:p>
      <w:pPr>
        <w:pStyle w:val="null3"/>
        <w:ind w:firstLine="480"/>
        <w:jc w:val="both"/>
      </w:pPr>
      <w:r>
        <w:rPr>
          <w:sz w:val="24"/>
        </w:rPr>
        <w:t>8、乙方收集、运送、拆解、处理废旧物品时，应保证其过程符合国家、地方相关环保标准，减少扬尘、废物残渣对沿途或周边环境的影响，并由乙方负责由此产生的相关投诉，由乙方自行协调处理；由此导致的罚款及/或处罚，由乙方自行承担，概与甲方无关。</w:t>
      </w:r>
    </w:p>
    <w:p>
      <w:pPr>
        <w:pStyle w:val="null3"/>
        <w:ind w:firstLine="482"/>
        <w:jc w:val="both"/>
      </w:pPr>
      <w:r>
        <w:rPr>
          <w:sz w:val="24"/>
          <w:b/>
        </w:rPr>
        <w:t>七、奖惩条款</w:t>
      </w:r>
    </w:p>
    <w:p>
      <w:pPr>
        <w:pStyle w:val="null3"/>
        <w:ind w:firstLine="480"/>
        <w:jc w:val="both"/>
      </w:pPr>
      <w:r>
        <w:rPr>
          <w:sz w:val="24"/>
        </w:rPr>
        <w:t>1、如乙方没有按要求对大件垃圾进行回收、拆解、分类、处理等工作，视为乙方违约，甲方有权不支付当期的费用并每次要求乙方支付违约金2000元；如乙方未按要求对大件垃圾进行回收、拆解、分类、处理等工作累计达3次的，甲方有权立即单方终止本合同且甲方不承担任何责任，且甲方还有权要求乙方支付违约金10000元，履约保证金不予退还。</w:t>
      </w:r>
    </w:p>
    <w:p>
      <w:pPr>
        <w:pStyle w:val="null3"/>
        <w:ind w:firstLine="480"/>
        <w:jc w:val="both"/>
      </w:pPr>
      <w:r>
        <w:rPr>
          <w:sz w:val="24"/>
        </w:rPr>
        <w:t>2、如乙方不能及时清理垃圾的，甲方有权另聘其它公司清运，所产生费用在应支付给乙方的当期服务费中相应扣减，并每次扣除履约保证金2000元作为违约处罚。</w:t>
      </w:r>
    </w:p>
    <w:p>
      <w:pPr>
        <w:pStyle w:val="null3"/>
        <w:ind w:firstLine="480"/>
        <w:jc w:val="both"/>
      </w:pPr>
      <w:r>
        <w:rPr>
          <w:sz w:val="24"/>
        </w:rPr>
        <w:t>3、如乙方通过非法途径处理大件垃圾，相关责任和处罚由乙方承担，与甲方无关，且甲方有权不支付当期服务费，并扣除履约保证金的20%作为违约处罚。乙方通过非法途径处理大件垃圾累计达3次的视为情节严重，甲方有权不支付当期服务费，且甲方有权立即单方终止本合同且甲方不承担任何责任，且甲方还有权要求乙方支付违约金10000元，履约保证金不予退还。</w:t>
      </w:r>
    </w:p>
    <w:p>
      <w:pPr>
        <w:pStyle w:val="null3"/>
        <w:ind w:firstLine="480"/>
        <w:jc w:val="both"/>
      </w:pPr>
      <w:r>
        <w:rPr>
          <w:sz w:val="24"/>
        </w:rPr>
        <w:t>4、如因乙方对大件垃圾回收、处理不及时、不合格，造成甲方在检查中受到市、区各部门的处罚及其它全部由乙方无条件承担，并每次扣除履约保证金2000元作为违约处罚。</w:t>
      </w:r>
    </w:p>
    <w:p>
      <w:pPr>
        <w:pStyle w:val="null3"/>
        <w:ind w:firstLine="480"/>
        <w:jc w:val="both"/>
      </w:pPr>
      <w:r>
        <w:rPr>
          <w:sz w:val="24"/>
        </w:rPr>
        <w:t>5、乙方应保持通讯渠道畅通。如遇紧急督办事项，乙方应在收到通知后1个小时内到达现场处理。如因乙方原因甲方通过电话方式不能通知到乙方或已通知乙方但逾期未到的，甲方有权每次对乙方扣除履约保证金2000元作为违约处罚。一个月内累计超过2次因乙方原因未能联系到或已通知乙方但逾期未到进行清理的，甲方可通过拍摄照片等方式作为依据，甲方有权立即单方终止本合同且甲方不承担任何责任，且甲方还有权要求乙方支付违约金10000元，履约保证金不予退还。</w:t>
      </w:r>
    </w:p>
    <w:p>
      <w:pPr>
        <w:pStyle w:val="null3"/>
        <w:ind w:firstLine="480"/>
        <w:jc w:val="both"/>
      </w:pPr>
      <w:r>
        <w:rPr>
          <w:sz w:val="24"/>
        </w:rPr>
        <w:t>6、乙方非文明作业，收运途中有超载、载速和漏撒现象，拆解处理作业中有吵杂声、干扰居民、二次污染现象，被群众投诉，媒体曝光的，概与甲方无关；经查属实的，每宗扣减履约保证金2000元。</w:t>
      </w:r>
    </w:p>
    <w:p>
      <w:pPr>
        <w:pStyle w:val="null3"/>
        <w:ind w:firstLine="480"/>
        <w:jc w:val="both"/>
      </w:pPr>
      <w:r>
        <w:rPr>
          <w:sz w:val="24"/>
        </w:rPr>
        <w:t>7、乙方非法经营，偷倒、乱倒大件垃圾，产生二次污染、破坏环境，经查属实的，每宗扣减履约保证金2000元，造成严重影响的，甲方有权单方终止本合同且甲方不承担任何责任，且甲方还有权要求乙方支付违约金10000元，履约保证金不予退还。</w:t>
      </w:r>
    </w:p>
    <w:p>
      <w:pPr>
        <w:pStyle w:val="null3"/>
        <w:ind w:firstLine="480"/>
        <w:jc w:val="both"/>
      </w:pPr>
      <w:r>
        <w:rPr>
          <w:sz w:val="24"/>
        </w:rPr>
        <w:t>8、乙方如需提前终止本合同的，应提前三个月书面通知甲方，并经甲方书面同意后才能终止本合同；乙方要求提前终止本合同的，履约保证金不予退还。同时乙方还应赔偿由此造成的一切损失。</w:t>
      </w:r>
    </w:p>
    <w:p>
      <w:pPr>
        <w:pStyle w:val="null3"/>
        <w:ind w:firstLine="482"/>
        <w:jc w:val="both"/>
      </w:pPr>
      <w:r>
        <w:rPr>
          <w:sz w:val="24"/>
          <w:b/>
        </w:rPr>
        <w:t>八、服务期间（项目完成期限）</w:t>
      </w:r>
    </w:p>
    <w:p>
      <w:pPr>
        <w:pStyle w:val="null3"/>
        <w:ind w:firstLine="480"/>
        <w:jc w:val="both"/>
      </w:pPr>
      <w:r>
        <w:rPr>
          <w:sz w:val="24"/>
        </w:rPr>
        <w:t>1、委托服务期间为：20   年  月  日起至20   年  月   日止。</w:t>
      </w:r>
    </w:p>
    <w:p>
      <w:pPr>
        <w:pStyle w:val="null3"/>
        <w:ind w:firstLine="480"/>
        <w:jc w:val="both"/>
      </w:pPr>
      <w:r>
        <w:rPr>
          <w:sz w:val="24"/>
        </w:rPr>
        <w:t>2、自本合同签订之日起1个星期为试用期，试用期内如乙方不能按甲方规定或采购项目的工作内容要求、质量要求履行本合同，甲方有权单方面无责、无理由解除本合同，且有权要求乙方退回已收到的全部服务费。</w:t>
      </w:r>
    </w:p>
    <w:p>
      <w:pPr>
        <w:pStyle w:val="null3"/>
        <w:ind w:firstLine="482"/>
        <w:jc w:val="both"/>
      </w:pPr>
      <w:r>
        <w:rPr>
          <w:sz w:val="24"/>
          <w:b/>
        </w:rPr>
        <w:t>九、付款方式</w:t>
      </w:r>
    </w:p>
    <w:p>
      <w:pPr>
        <w:pStyle w:val="null3"/>
        <w:ind w:firstLine="480"/>
        <w:jc w:val="both"/>
      </w:pPr>
      <w:r>
        <w:rPr>
          <w:sz w:val="24"/>
        </w:rPr>
        <w:t>1、乙方在签订合同后10个工作日内，需向甲方交纳合同金额的5%作为履约保证金。在乙方完成其全部合同义务后并经甲方验收且无违反合同规定后30个工作日内，甲方将履约保证金无息退还给乙方。</w:t>
      </w:r>
    </w:p>
    <w:p>
      <w:pPr>
        <w:pStyle w:val="null3"/>
        <w:ind w:firstLine="480"/>
        <w:jc w:val="both"/>
      </w:pPr>
      <w:r>
        <w:rPr>
          <w:sz w:val="24"/>
        </w:rPr>
        <w:t>2、甲方按中标价30%、30%、40%的比例分三期支付费用给乙方，最终结算费用按实际收运车数据实结算（最终结算费用=按实际运输车数*每车中标单价），但结算车数重量不能超过4800车且最终结算费用不能超出合同金额。</w:t>
      </w:r>
    </w:p>
    <w:p>
      <w:pPr>
        <w:pStyle w:val="null3"/>
        <w:ind w:firstLine="480"/>
        <w:jc w:val="both"/>
      </w:pPr>
      <w:r>
        <w:rPr>
          <w:sz w:val="24"/>
        </w:rPr>
        <w:t>2.1、签订合同后由乙方按照合同金额的30%开具合法有效的增值税发票给甲方，甲方于收到票面金额准确且合法有效的发票之日起</w:t>
      </w:r>
      <w:r>
        <w:rPr>
          <w:sz w:val="24"/>
        </w:rPr>
        <w:t>10个工作日</w:t>
      </w:r>
      <w:r>
        <w:rPr>
          <w:sz w:val="24"/>
        </w:rPr>
        <w:t>内向财政部门申请支付乙方服务费，财政部门审核通过后支付给乙方。</w:t>
      </w:r>
    </w:p>
    <w:p>
      <w:pPr>
        <w:pStyle w:val="null3"/>
        <w:ind w:firstLine="480"/>
        <w:jc w:val="both"/>
      </w:pPr>
      <w:r>
        <w:rPr>
          <w:sz w:val="24"/>
        </w:rPr>
        <w:t>2.2、签订合同半年后，经甲方现场验收，乙方能按合同要求完成前半年合同义务的（实际收运车数不低于项目合同前半年要求车数的80%），甲方通知乙方按合同金额的30%开具合法有效的发票给甲方，甲方于收到票面金额准确且合法有效的发票之日起</w:t>
      </w:r>
      <w:r>
        <w:rPr>
          <w:sz w:val="24"/>
        </w:rPr>
        <w:t>10个工作日</w:t>
      </w:r>
      <w:r>
        <w:rPr>
          <w:sz w:val="24"/>
        </w:rPr>
        <w:t>内向财政部门申请支付乙方服务费，财政部门审核通过后支付给乙方。</w:t>
      </w:r>
    </w:p>
    <w:p>
      <w:pPr>
        <w:pStyle w:val="null3"/>
        <w:ind w:firstLine="480"/>
        <w:jc w:val="both"/>
      </w:pPr>
      <w:r>
        <w:rPr>
          <w:sz w:val="24"/>
        </w:rPr>
        <w:t>2.3、合同服务期限完成后，经甲方现场验收，乙方能按合同要求完成合同义务的（实际收运车数不低于项目合同全年要求车数的80%），甲方通知乙方按最终结算费用总价项下所有未付款项的金额开具合法有效的发票给甲方，甲方于收到票面金额准确且合法有效的发票之日起</w:t>
      </w:r>
      <w:r>
        <w:rPr>
          <w:sz w:val="24"/>
        </w:rPr>
        <w:t>10个工作日</w:t>
      </w:r>
      <w:r>
        <w:rPr>
          <w:sz w:val="24"/>
        </w:rPr>
        <w:t>内向财政部门申请支付乙方服务费，财政部门审核通过后支付给乙方。</w:t>
      </w:r>
    </w:p>
    <w:p>
      <w:pPr>
        <w:pStyle w:val="null3"/>
        <w:ind w:firstLine="480"/>
        <w:jc w:val="both"/>
      </w:pPr>
      <w:r>
        <w:rPr>
          <w:sz w:val="24"/>
        </w:rPr>
        <w:t>3、因甲方使用的是财政资金，甲方在前款规定的付款时间为向财政部门提出办理财政支付申请手续的时间（不含政府财政支付部门审核的时间），甲方在规定时间内提出支付申请手续后即视为甲方已经按期支付。</w:t>
      </w:r>
    </w:p>
    <w:p>
      <w:pPr>
        <w:pStyle w:val="null3"/>
        <w:ind w:firstLine="480"/>
        <w:jc w:val="both"/>
      </w:pPr>
      <w:r>
        <w:rPr>
          <w:sz w:val="24"/>
        </w:rPr>
        <w:t>4、乙方收取服务费的银行账户信息如下：</w:t>
      </w:r>
    </w:p>
    <w:p>
      <w:pPr>
        <w:pStyle w:val="null3"/>
        <w:ind w:firstLine="480"/>
        <w:jc w:val="both"/>
      </w:pPr>
      <w:r>
        <w:rPr>
          <w:sz w:val="24"/>
        </w:rPr>
        <w:t>4.1、乙方开户名称：                 ；</w:t>
      </w:r>
    </w:p>
    <w:p>
      <w:pPr>
        <w:pStyle w:val="null3"/>
        <w:ind w:firstLine="480"/>
        <w:jc w:val="both"/>
      </w:pPr>
      <w:r>
        <w:rPr>
          <w:sz w:val="24"/>
        </w:rPr>
        <w:t>4.2、乙方开户银行：                 ；</w:t>
      </w:r>
    </w:p>
    <w:p>
      <w:pPr>
        <w:pStyle w:val="null3"/>
        <w:ind w:firstLine="480"/>
        <w:jc w:val="both"/>
      </w:pPr>
      <w:r>
        <w:rPr>
          <w:sz w:val="24"/>
        </w:rPr>
        <w:t>4.3、乙方银行账号：                 。</w:t>
      </w:r>
    </w:p>
    <w:p>
      <w:pPr>
        <w:pStyle w:val="null3"/>
        <w:ind w:firstLine="480"/>
        <w:jc w:val="both"/>
      </w:pPr>
      <w:r>
        <w:rPr>
          <w:sz w:val="24"/>
        </w:rPr>
        <w:t>如乙方银行账户发生变更的，应事先书面通知甲方；否则甲方按照原银行账户信息支付视为有效支付，一切责任由乙方承担，且甲方不承担任何违约责任。</w:t>
      </w:r>
    </w:p>
    <w:p>
      <w:pPr>
        <w:pStyle w:val="null3"/>
        <w:ind w:firstLine="482"/>
        <w:jc w:val="both"/>
      </w:pPr>
      <w:r>
        <w:rPr>
          <w:sz w:val="24"/>
          <w:b/>
        </w:rPr>
        <w:t>十、履约保证金</w:t>
      </w:r>
    </w:p>
    <w:p>
      <w:pPr>
        <w:pStyle w:val="null3"/>
        <w:ind w:firstLine="480"/>
        <w:jc w:val="both"/>
      </w:pPr>
      <w:r>
        <w:rPr>
          <w:sz w:val="24"/>
        </w:rPr>
        <w:t>1、履约保证以支票、汇票、本票或者金融机构、担保机构出具的保函等非现金形式提交，金额为本采购合同金额的5%；乙方在签订合同后10个工作日内向甲方提供履约保证，未能在规定时间内向甲方提供履约保证金的，视为乙方自动放弃中标资格。</w:t>
      </w:r>
    </w:p>
    <w:p>
      <w:pPr>
        <w:pStyle w:val="null3"/>
        <w:ind w:firstLine="480"/>
        <w:jc w:val="both"/>
      </w:pPr>
      <w:r>
        <w:rPr>
          <w:sz w:val="24"/>
        </w:rPr>
        <w:t>2、退还方式、时间及条件：在乙方完成其全部合同义务后并经甲方验收且无违反合同规定后30个工作日内，甲方将履约保证金无息退还给乙方。</w:t>
      </w:r>
    </w:p>
    <w:p>
      <w:pPr>
        <w:pStyle w:val="null3"/>
        <w:ind w:firstLine="480"/>
        <w:jc w:val="both"/>
      </w:pPr>
      <w:r>
        <w:rPr>
          <w:sz w:val="24"/>
        </w:rPr>
        <w:t>3、履约保证金有效期：自合同生效之日起至服务期满之日止。</w:t>
      </w:r>
    </w:p>
    <w:p>
      <w:pPr>
        <w:pStyle w:val="null3"/>
        <w:ind w:firstLine="480"/>
        <w:jc w:val="both"/>
      </w:pPr>
      <w:r>
        <w:rPr>
          <w:sz w:val="24"/>
        </w:rPr>
        <w:t>4、不予退还的情形：（一）如乙方不履行与甲方订立的合同，或违约又未承担违约责任的；（二）给甲方造成的损失超过履约保证金数额的，还应当对超过部分予以赔偿；（三）有合同本文奖惩条款中不予退还内容的。</w:t>
      </w:r>
    </w:p>
    <w:p>
      <w:pPr>
        <w:pStyle w:val="null3"/>
        <w:ind w:firstLine="480"/>
        <w:jc w:val="both"/>
      </w:pPr>
      <w:r>
        <w:rPr>
          <w:sz w:val="24"/>
        </w:rPr>
        <w:t>5、履约保证金的支付方式：乙方通过银行转账方式至甲方指定银行账户，甲方指定银行账户信息如下：</w:t>
      </w:r>
    </w:p>
    <w:p>
      <w:pPr>
        <w:pStyle w:val="null3"/>
        <w:ind w:firstLine="480"/>
        <w:jc w:val="both"/>
      </w:pPr>
      <w:r>
        <w:rPr>
          <w:sz w:val="24"/>
        </w:rPr>
        <w:t>5.1、甲方开户名称：                 ；</w:t>
      </w:r>
    </w:p>
    <w:p>
      <w:pPr>
        <w:pStyle w:val="null3"/>
        <w:ind w:firstLine="480"/>
        <w:jc w:val="both"/>
      </w:pPr>
      <w:r>
        <w:rPr>
          <w:sz w:val="24"/>
        </w:rPr>
        <w:t>5.2、甲方开户银行：                 ；</w:t>
      </w:r>
    </w:p>
    <w:p>
      <w:pPr>
        <w:pStyle w:val="null3"/>
        <w:ind w:firstLine="480"/>
        <w:jc w:val="both"/>
      </w:pPr>
      <w:r>
        <w:rPr>
          <w:sz w:val="24"/>
        </w:rPr>
        <w:t>5.3、甲方银行账号：                 。</w:t>
      </w:r>
    </w:p>
    <w:p>
      <w:pPr>
        <w:pStyle w:val="null3"/>
        <w:ind w:firstLine="482"/>
        <w:jc w:val="both"/>
      </w:pPr>
      <w:r>
        <w:rPr>
          <w:sz w:val="24"/>
          <w:b/>
        </w:rPr>
        <w:t>十一验收要求</w:t>
      </w:r>
    </w:p>
    <w:p>
      <w:pPr>
        <w:pStyle w:val="null3"/>
        <w:ind w:firstLine="480"/>
        <w:jc w:val="both"/>
      </w:pPr>
      <w:r>
        <w:rPr>
          <w:sz w:val="24"/>
        </w:rPr>
        <w:t>项目服务期内，甲方可定期对乙方项目完成情况开展考核。支付项目第二、第三期费用前，甲方组织对乙方履约情况进行验收。乙方应出具项目台账和履约情况说明，做好项目资料归纳。甲方向乙方出具验收报告</w:t>
      </w:r>
      <w:r>
        <w:rPr>
          <w:sz w:val="24"/>
        </w:rPr>
        <w:t>，</w:t>
      </w:r>
      <w:r>
        <w:rPr>
          <w:sz w:val="24"/>
        </w:rPr>
        <w:t>列明各项标准的验收情况及项目总体评价。</w:t>
      </w:r>
    </w:p>
    <w:p>
      <w:pPr>
        <w:pStyle w:val="null3"/>
        <w:ind w:firstLine="482"/>
        <w:jc w:val="both"/>
      </w:pPr>
      <w:r>
        <w:rPr>
          <w:sz w:val="24"/>
          <w:b/>
        </w:rPr>
        <w:t>十二、知识产权产权归属</w:t>
      </w:r>
    </w:p>
    <w:p>
      <w:pPr>
        <w:pStyle w:val="null3"/>
        <w:ind w:firstLine="480"/>
        <w:jc w:val="both"/>
      </w:pPr>
      <w:r>
        <w:rPr>
          <w:sz w:val="24"/>
        </w:rPr>
        <w:t>乙方应保证，甲方在中华人民共和国使用该服务或服务的任何一部分时，免受第三方提出的侵犯其专利权、商标权或其他知识产权的起诉。如发生此类纠纷，由乙方承担一切责任；如因此给甲方造成损失的，乙方负责全额赔偿。乙方为执行本合同而提供的技术资料、软件的使用权归乙方所有。</w:t>
      </w:r>
    </w:p>
    <w:p>
      <w:pPr>
        <w:pStyle w:val="null3"/>
        <w:ind w:firstLine="482"/>
        <w:jc w:val="both"/>
      </w:pPr>
      <w:r>
        <w:rPr>
          <w:sz w:val="24"/>
          <w:b/>
        </w:rPr>
        <w:t>十三、保密</w:t>
      </w:r>
    </w:p>
    <w:p>
      <w:pPr>
        <w:pStyle w:val="null3"/>
        <w:ind w:firstLine="480"/>
        <w:jc w:val="both"/>
      </w:pPr>
      <w:r>
        <w:rPr>
          <w:sz w:val="24"/>
        </w:rPr>
        <w:t>乙方在未得到甲方书面同意的情况下不得泄漏、复制、转让甲方的技术资料文档等；否则，甲方有权要求乙方支付违约金</w:t>
      </w:r>
      <w:r>
        <w:rPr>
          <w:sz w:val="24"/>
          <w:u w:val="single"/>
        </w:rPr>
        <w:t>100000</w:t>
      </w:r>
      <w:r>
        <w:rPr>
          <w:sz w:val="24"/>
        </w:rPr>
        <w:t>元，违约金不足以弥补甲方损失的，乙方应补足甲方的损失。</w:t>
      </w:r>
    </w:p>
    <w:p>
      <w:pPr>
        <w:pStyle w:val="null3"/>
        <w:ind w:firstLine="482"/>
        <w:jc w:val="both"/>
      </w:pPr>
      <w:r>
        <w:rPr>
          <w:sz w:val="24"/>
          <w:b/>
        </w:rPr>
        <w:t>十四、违约责任与赔偿损失</w:t>
      </w:r>
      <w:r>
        <w:rPr/>
        <w:t xml:space="preserve"> </w:t>
      </w:r>
    </w:p>
    <w:p>
      <w:pPr>
        <w:pStyle w:val="null3"/>
        <w:ind w:firstLine="480"/>
        <w:jc w:val="both"/>
      </w:pPr>
      <w:r>
        <w:rPr>
          <w:sz w:val="24"/>
        </w:rPr>
        <w:t>1、乙方提供的服务不符合报价文件或本合同规定的，甲方有权拒收并按本合同第七条奖惩条款处置，造成甲方的经济损失（包括但不限于因此支出的律师费、诉讼费、公告费、鉴定费、调查费、差旅费等一切费用）由乙方承担。</w:t>
      </w:r>
    </w:p>
    <w:p>
      <w:pPr>
        <w:pStyle w:val="null3"/>
        <w:ind w:firstLine="480"/>
        <w:jc w:val="both"/>
      </w:pPr>
      <w:r>
        <w:rPr>
          <w:sz w:val="24"/>
        </w:rPr>
        <w:t>2、乙方未能按本合同规定的时间提供服务，除按本合同第七条奖惩条款处理外，乙方必须承担因延期造成甲方的所有损失，同时甲方有权终止合同，由此造成的甲方经济损失（包括但不限于因此支出的律师费、诉讼费、公告费、鉴定费、调查费、差旅费等费用）由乙方承担。</w:t>
      </w:r>
    </w:p>
    <w:p>
      <w:pPr>
        <w:pStyle w:val="null3"/>
        <w:ind w:firstLine="480"/>
        <w:jc w:val="both"/>
      </w:pPr>
      <w:r>
        <w:rPr>
          <w:sz w:val="24"/>
        </w:rPr>
        <w:t>3、其它违约责任按《中华人民共和国合同法》处理。</w:t>
      </w:r>
    </w:p>
    <w:p>
      <w:pPr>
        <w:pStyle w:val="null3"/>
        <w:ind w:firstLine="482"/>
        <w:jc w:val="both"/>
      </w:pPr>
      <w:r>
        <w:rPr>
          <w:sz w:val="24"/>
          <w:b/>
        </w:rPr>
        <w:t>十五、争议的解决</w:t>
      </w:r>
    </w:p>
    <w:p>
      <w:pPr>
        <w:pStyle w:val="null3"/>
        <w:ind w:firstLine="480"/>
        <w:jc w:val="both"/>
      </w:pPr>
      <w:r>
        <w:rPr>
          <w:sz w:val="24"/>
        </w:rPr>
        <w:t>合同执行过程中发生的任何争议，如双方不能通过友好协商解决，任何一方均可向甲方所在地的人民法院提起诉讼。</w:t>
      </w:r>
    </w:p>
    <w:p>
      <w:pPr>
        <w:pStyle w:val="null3"/>
        <w:ind w:firstLine="482"/>
        <w:jc w:val="both"/>
      </w:pPr>
      <w:r>
        <w:rPr>
          <w:sz w:val="24"/>
          <w:b/>
        </w:rPr>
        <w:t>十六、不可抗力：</w:t>
      </w:r>
      <w:r>
        <w:rPr>
          <w:sz w:val="24"/>
        </w:rPr>
        <w:t>任何一方由于不可抗力原因不能履行合同时，应在不可抗力事件结束后</w:t>
      </w:r>
      <w:r>
        <w:rPr>
          <w:sz w:val="24"/>
        </w:rPr>
        <w:t>1日内向对方通报，以减轻可能给对方造成的损失，并于不可抗力事件结束后【</w:t>
      </w:r>
      <w:r>
        <w:rPr>
          <w:sz w:val="24"/>
          <w:u w:val="single"/>
        </w:rPr>
        <w:t>10</w:t>
      </w:r>
      <w:r>
        <w:rPr>
          <w:sz w:val="24"/>
        </w:rPr>
        <w:t>】日内向对方提交不可抗力证明。在取得有关机构的不可抗力证明或双方谅解确认后，允许延期履行或修订合同，并根据情况可部分或全部免于承担违约责任。</w:t>
      </w:r>
    </w:p>
    <w:p>
      <w:pPr>
        <w:pStyle w:val="null3"/>
        <w:ind w:firstLine="482"/>
        <w:jc w:val="both"/>
      </w:pPr>
      <w:r>
        <w:rPr>
          <w:sz w:val="24"/>
          <w:b/>
        </w:rPr>
        <w:t>十七、税费：</w:t>
      </w:r>
      <w:r>
        <w:rPr>
          <w:sz w:val="24"/>
        </w:rPr>
        <w:t>在中国境内、外发生的与本合同执行有关的一切税费均由乙方负担。</w:t>
      </w:r>
    </w:p>
    <w:p>
      <w:pPr>
        <w:pStyle w:val="null3"/>
        <w:ind w:firstLine="482"/>
        <w:jc w:val="both"/>
      </w:pPr>
      <w:r>
        <w:rPr>
          <w:sz w:val="24"/>
          <w:b/>
        </w:rPr>
        <w:t>十八、其它</w:t>
      </w:r>
    </w:p>
    <w:p>
      <w:pPr>
        <w:pStyle w:val="null3"/>
        <w:ind w:firstLine="480"/>
        <w:jc w:val="both"/>
      </w:pPr>
      <w:r>
        <w:rPr>
          <w:sz w:val="24"/>
        </w:rPr>
        <w:t>1、本合同所有附件、通知书均为合同的有效组成部分，与本合同具有同等法律效力。</w:t>
      </w:r>
    </w:p>
    <w:p>
      <w:pPr>
        <w:pStyle w:val="null3"/>
        <w:ind w:firstLine="480"/>
        <w:jc w:val="both"/>
      </w:pPr>
      <w:r>
        <w:rPr>
          <w:sz w:val="24"/>
        </w:rPr>
        <w:t>2、本合同未尽事宜，双方可签订补充协议；如补充协议内容与本合同内容相冲突的，以补充协议内容为准。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4、甲乙双方为履行本合同的往来文件、资料，甲乙双方的收件人信息如下；如一方收件人有变更的，应事先书面通知对方，否则按照原地址传递文件资料的，视为有效传递。</w:t>
      </w:r>
    </w:p>
    <w:p>
      <w:pPr>
        <w:pStyle w:val="null3"/>
        <w:ind w:firstLine="480"/>
        <w:jc w:val="both"/>
      </w:pPr>
      <w:r>
        <w:rPr>
          <w:sz w:val="24"/>
        </w:rPr>
        <w:t xml:space="preserve">4.1 甲方收件人：        甲方收件人联系方式：         </w:t>
      </w:r>
    </w:p>
    <w:p>
      <w:pPr>
        <w:pStyle w:val="null3"/>
        <w:ind w:firstLine="480"/>
        <w:jc w:val="both"/>
      </w:pPr>
      <w:r>
        <w:rPr>
          <w:sz w:val="24"/>
        </w:rPr>
        <w:t>甲方收件人联系地址：</w:t>
      </w:r>
      <w:r>
        <w:rPr>
          <w:sz w:val="24"/>
        </w:rPr>
        <w:t xml:space="preserve">                                    </w:t>
      </w:r>
      <w:r>
        <w:rPr>
          <w:sz w:val="24"/>
        </w:rPr>
        <w:t>。</w:t>
      </w:r>
    </w:p>
    <w:p>
      <w:pPr>
        <w:pStyle w:val="null3"/>
        <w:ind w:firstLine="480"/>
        <w:jc w:val="both"/>
      </w:pPr>
      <w:r>
        <w:rPr>
          <w:sz w:val="24"/>
        </w:rPr>
        <w:t xml:space="preserve">4.2 乙方收件人：        乙方收件人联系方式：                  </w:t>
      </w:r>
    </w:p>
    <w:p>
      <w:pPr>
        <w:pStyle w:val="null3"/>
        <w:ind w:firstLine="480"/>
        <w:jc w:val="both"/>
      </w:pPr>
      <w:r>
        <w:rPr>
          <w:sz w:val="24"/>
        </w:rPr>
        <w:t>乙方收件人联系地址：</w:t>
      </w:r>
      <w:r>
        <w:rPr>
          <w:sz w:val="24"/>
        </w:rPr>
        <w:t xml:space="preserve">                                     </w:t>
      </w:r>
      <w:r>
        <w:rPr>
          <w:sz w:val="24"/>
        </w:rPr>
        <w:t>。</w:t>
      </w:r>
    </w:p>
    <w:p>
      <w:pPr>
        <w:pStyle w:val="null3"/>
        <w:ind w:firstLine="480"/>
        <w:jc w:val="both"/>
      </w:pPr>
      <w:r>
        <w:rPr>
          <w:sz w:val="24"/>
        </w:rPr>
        <w:t>5、除甲方事先书面同意外，乙方不得部分或全部转让其应履行的合同项下的义务。</w:t>
      </w:r>
    </w:p>
    <w:p>
      <w:pPr>
        <w:pStyle w:val="null3"/>
        <w:ind w:firstLine="482"/>
        <w:jc w:val="both"/>
      </w:pPr>
      <w:r>
        <w:rPr>
          <w:sz w:val="24"/>
          <w:b/>
        </w:rPr>
        <w:t>十九、合同生效：</w:t>
      </w:r>
    </w:p>
    <w:p>
      <w:pPr>
        <w:pStyle w:val="null3"/>
        <w:ind w:firstLine="480"/>
        <w:jc w:val="both"/>
      </w:pPr>
      <w:r>
        <w:rPr>
          <w:sz w:val="24"/>
        </w:rPr>
        <w:t>1、本合同在甲乙双方法人代表或其授权代表签字盖章之日起生效。</w:t>
      </w:r>
    </w:p>
    <w:p>
      <w:pPr>
        <w:pStyle w:val="null3"/>
        <w:ind w:firstLine="480"/>
        <w:jc w:val="both"/>
      </w:pPr>
      <w:r>
        <w:rPr>
          <w:sz w:val="24"/>
        </w:rPr>
        <w:t>2、本合同一式四份。甲方执两份、乙方执两份，均具有同等法律效力。</w:t>
      </w:r>
    </w:p>
    <w:p>
      <w:pPr>
        <w:pStyle w:val="null3"/>
        <w:ind w:firstLine="480"/>
        <w:jc w:val="both"/>
      </w:pPr>
      <w:r>
        <w:rPr>
          <w:sz w:val="24"/>
        </w:rPr>
        <w:t>（以下无正文）</w:t>
      </w:r>
    </w:p>
    <w:p>
      <w:pPr>
        <w:pStyle w:val="null3"/>
        <w:ind w:firstLine="480"/>
        <w:jc w:val="both"/>
      </w:pPr>
      <w:r>
        <w:rPr/>
        <w:t xml:space="preserve"> </w:t>
      </w:r>
    </w:p>
    <w:p>
      <w:pPr>
        <w:pStyle w:val="null3"/>
        <w:jc w:val="both"/>
      </w:pPr>
      <w:r>
        <w:rPr>
          <w:sz w:val="24"/>
        </w:rPr>
        <w:t>甲方（盖章）：</w:t>
      </w:r>
      <w:r>
        <w:rPr>
          <w:sz w:val="24"/>
        </w:rPr>
        <w:t xml:space="preserve">                  </w:t>
      </w:r>
      <w:r>
        <w:rPr>
          <w:sz w:val="24"/>
        </w:rPr>
        <w:t>乙方（盖章）：</w:t>
      </w:r>
    </w:p>
    <w:p>
      <w:pPr>
        <w:pStyle w:val="null3"/>
        <w:jc w:val="both"/>
      </w:pPr>
      <w:r>
        <w:rPr>
          <w:sz w:val="24"/>
        </w:rPr>
        <w:t>法人代表：</w:t>
      </w:r>
      <w:r>
        <w:rPr>
          <w:sz w:val="24"/>
        </w:rPr>
        <w:t xml:space="preserve">                         </w:t>
      </w:r>
      <w:r>
        <w:rPr>
          <w:sz w:val="24"/>
        </w:rPr>
        <w:t>法人代表：</w:t>
      </w:r>
    </w:p>
    <w:p>
      <w:pPr>
        <w:pStyle w:val="null3"/>
        <w:jc w:val="both"/>
      </w:pPr>
      <w:r>
        <w:rPr>
          <w:sz w:val="24"/>
        </w:rPr>
        <w:t>授权代表：</w:t>
      </w:r>
      <w:r>
        <w:rPr>
          <w:sz w:val="24"/>
        </w:rPr>
        <w:t xml:space="preserve">                         </w:t>
      </w:r>
      <w:r>
        <w:rPr>
          <w:sz w:val="24"/>
        </w:rPr>
        <w:t>授权代表：</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440106-2026-02335</w:t>
      </w:r>
    </w:p>
    <w:p>
      <w:pPr>
        <w:pStyle w:val="null3"/>
        <w:jc w:val="center"/>
        <w:outlineLvl w:val="3"/>
      </w:pPr>
      <w:r>
        <w:rPr>
          <w:sz w:val="24"/>
          <w:b/>
        </w:rPr>
        <w:t>采购项目编号：</w:t>
      </w:r>
      <w:r>
        <w:rPr>
          <w:sz w:val="24"/>
          <w:b/>
        </w:rPr>
        <w:t>0724-2631Z1973712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2026-2027年天河区大件垃圾分类回收处理项目</w:t>
      </w:r>
      <w:r>
        <w:rPr>
          <w:u w:val="single"/>
        </w:rPr>
        <w:t>”</w:t>
      </w:r>
      <w:r>
        <w:rPr/>
        <w:t>项目的招标[采购项目编号为：</w:t>
      </w:r>
      <w:r>
        <w:rPr>
          <w:u w:val="single"/>
        </w:rPr>
        <w:t>0724-2631Z1973712</w:t>
      </w:r>
      <w:r>
        <w:rPr/>
        <w:t>]，我方愿参与投标。</w:t>
      </w:r>
    </w:p>
    <w:p>
      <w:pPr>
        <w:pStyle w:val="null3"/>
        <w:ind w:firstLine="480"/>
      </w:pPr>
      <w:r>
        <w:rPr/>
        <w:t>我方确认收到贵方提供的</w:t>
      </w:r>
      <w:r>
        <w:rPr>
          <w:u w:val="single"/>
        </w:rPr>
        <w:t>“</w:t>
      </w:r>
      <w:r>
        <w:rPr>
          <w:u w:val="single"/>
        </w:rPr>
        <w:t>2026-2027年天河区大件垃圾分类回收处理项目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2026-2027年天河区大件垃圾分类回收处理项目</w:t>
      </w:r>
      <w:r>
        <w:rPr/>
        <w:t>”项目采购[采购项目编号为</w:t>
      </w:r>
      <w:r>
        <w:rPr/>
        <w:t>0724-2631Z1973712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广州市天河区供销合作社联合社</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2026-2027年天河区大件垃圾分类回收处理项目</w:t>
      </w:r>
      <w:r>
        <w:rPr/>
        <w:t>招标中获中标（采购项目编号：</w:t>
      </w:r>
      <w:r>
        <w:rPr/>
        <w:t>0724-2631Z1973712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