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440101-2026-09692</w:t>
      </w:r>
    </w:p>
    <w:p>
      <w:pPr>
        <w:pStyle w:val="null3"/>
        <w:jc w:val="center"/>
        <w:outlineLvl w:val="3"/>
      </w:pPr>
      <w:r>
        <w:rPr>
          <w:sz w:val="24"/>
          <w:b/>
        </w:rPr>
        <w:t>采购项目编号：</w:t>
      </w:r>
      <w:r>
        <w:rPr>
          <w:sz w:val="24"/>
          <w:b/>
        </w:rPr>
        <w:t>0724-2611Z1973603</w:t>
      </w:r>
    </w:p>
    <w:p>
      <w:pPr>
        <w:pStyle w:val="null3"/>
        <w:jc w:val="center"/>
        <w:outlineLvl w:val="3"/>
      </w:pPr>
      <w:r>
        <w:rPr>
          <w:sz w:val="24"/>
          <w:b/>
        </w:rPr>
        <w:t>项目名称：</w:t>
      </w:r>
      <w:r>
        <w:rPr>
          <w:sz w:val="24"/>
          <w:b/>
        </w:rPr>
        <w:t>广州医科大学附属中医医院2026年医疗设备采购项目（二）</w:t>
      </w:r>
    </w:p>
    <w:p>
      <w:pPr>
        <w:pStyle w:val="null3"/>
        <w:jc w:val="center"/>
        <w:outlineLvl w:val="3"/>
      </w:pPr>
      <w:r>
        <w:rPr>
          <w:sz w:val="24"/>
          <w:b/>
        </w:rPr>
        <w:t>采购人：</w:t>
      </w:r>
      <w:r>
        <w:rPr>
          <w:sz w:val="24"/>
          <w:b/>
        </w:rPr>
        <w:t>广州医科大学附属中医医院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广州医科大学附属中医医院</w:t>
      </w:r>
      <w:r>
        <w:rPr/>
        <w:t>的委托，采用</w:t>
      </w:r>
      <w:r>
        <w:rPr/>
        <w:t>公开招标</w:t>
      </w:r>
      <w:r>
        <w:rPr/>
        <w:t>方式组织采购</w:t>
      </w:r>
      <w:r>
        <w:rPr/>
        <w:t>广州医科大学附属中医医院2026年医疗设备采购项目（二）</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广州医科大学附属中医医院2026年医疗设备采购项目（二）</w:t>
      </w:r>
    </w:p>
    <w:p>
      <w:pPr>
        <w:pStyle w:val="null3"/>
        <w:ind w:firstLine="480"/>
      </w:pPr>
      <w:r>
        <w:rPr/>
        <w:t>采购计划编号：</w:t>
      </w:r>
      <w:r>
        <w:rPr/>
        <w:t>440101-2026-09692</w:t>
      </w:r>
    </w:p>
    <w:p>
      <w:pPr>
        <w:pStyle w:val="null3"/>
        <w:ind w:firstLine="480"/>
      </w:pPr>
      <w:r>
        <w:rPr/>
        <w:t>采购项目编号：</w:t>
      </w:r>
      <w:r>
        <w:rPr/>
        <w:t>0724-2611Z1973603</w:t>
      </w:r>
    </w:p>
    <w:p>
      <w:pPr>
        <w:pStyle w:val="null3"/>
        <w:ind w:firstLine="480"/>
      </w:pPr>
      <w:r>
        <w:rPr/>
        <w:t>采购方式：</w:t>
      </w:r>
      <w:r>
        <w:rPr/>
        <w:t>公开招标</w:t>
      </w:r>
    </w:p>
    <w:p>
      <w:pPr>
        <w:pStyle w:val="null3"/>
        <w:ind w:firstLine="480"/>
      </w:pPr>
      <w:r>
        <w:rPr/>
        <w:t>预算金额：</w:t>
      </w:r>
      <w:r>
        <w:rPr/>
        <w:t>2,886,000.00</w:t>
      </w:r>
      <w:r>
        <w:rPr/>
        <w:t>元</w:t>
      </w:r>
    </w:p>
    <w:p>
      <w:pPr>
        <w:pStyle w:val="null3"/>
        <w:outlineLvl w:val="3"/>
      </w:pPr>
      <w:r>
        <w:rPr>
          <w:sz w:val="24"/>
          <w:b/>
        </w:rPr>
        <w:t>2.项目内容及需求情况（采购项目技术规格、参数及要求）</w:t>
      </w:r>
    </w:p>
    <w:p>
      <w:pPr>
        <w:pStyle w:val="null3"/>
      </w:pPr>
      <w:r>
        <w:rPr/>
        <w:t>采购包1(有创呼吸机等设备):</w:t>
      </w:r>
    </w:p>
    <w:p>
      <w:pPr>
        <w:pStyle w:val="null3"/>
      </w:pPr>
      <w:r>
        <w:rPr/>
        <w:t>采购包预算金额：2,810,000.00元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有创呼吸机</w:t>
            </w:r>
          </w:p>
        </w:tc>
        <w:tc>
          <w:tcPr>
            <w:tcW w:type="dxa" w:w="1187"/>
          </w:tcPr>
          <w:p>
            <w:pPr>
              <w:pStyle w:val="null3"/>
            </w:pPr>
            <w:r>
              <w:rPr/>
              <w:t>5.00(套)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医用电子生理参数检测仪器设备</w:t>
            </w:r>
          </w:p>
        </w:tc>
        <w:tc>
          <w:tcPr>
            <w:tcW w:type="dxa" w:w="2136"/>
          </w:tcPr>
          <w:p>
            <w:pPr>
              <w:pStyle w:val="null3"/>
            </w:pPr>
            <w:r>
              <w:rPr/>
              <w:t>多参数病人监护仪</w:t>
            </w:r>
          </w:p>
        </w:tc>
        <w:tc>
          <w:tcPr>
            <w:tcW w:type="dxa" w:w="1187"/>
          </w:tcPr>
          <w:p>
            <w:pPr>
              <w:pStyle w:val="null3"/>
            </w:pPr>
            <w:r>
              <w:rPr/>
              <w:t>5.00(套)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病房护理及医院设备</w:t>
            </w:r>
          </w:p>
        </w:tc>
        <w:tc>
          <w:tcPr>
            <w:tcW w:type="dxa" w:w="2136"/>
          </w:tcPr>
          <w:p>
            <w:pPr>
              <w:pStyle w:val="null3"/>
            </w:pPr>
            <w:r>
              <w:rPr/>
              <w:t>输液信息采集系统</w:t>
            </w:r>
          </w:p>
        </w:tc>
        <w:tc>
          <w:tcPr>
            <w:tcW w:type="dxa" w:w="1187"/>
          </w:tcPr>
          <w:p>
            <w:pPr>
              <w:pStyle w:val="null3"/>
            </w:pPr>
            <w:r>
              <w:rPr/>
              <w:t>5.00(套)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急救和生命支持设备</w:t>
            </w:r>
          </w:p>
        </w:tc>
        <w:tc>
          <w:tcPr>
            <w:tcW w:type="dxa" w:w="2076"/>
          </w:tcPr>
          <w:p>
            <w:pPr>
              <w:pStyle w:val="null3"/>
              <w:jc w:val="left"/>
            </w:pPr>
            <w:r>
              <w:rPr/>
              <w:t>有创呼吸机</w:t>
            </w:r>
          </w:p>
        </w:tc>
        <w:tc>
          <w:tcPr>
            <w:tcW w:type="dxa" w:w="2076"/>
          </w:tcPr>
          <w:p>
            <w:pPr>
              <w:pStyle w:val="null3"/>
              <w:jc w:val="left"/>
            </w:pPr>
            <w:r>
              <w:rPr/>
              <w:t>有创呼吸机</w:t>
            </w:r>
          </w:p>
        </w:tc>
      </w:tr>
      <w:tr>
        <w:tc>
          <w:tcPr>
            <w:tcW w:type="dxa" w:w="2076"/>
          </w:tcPr>
          <w:p>
            <w:pPr>
              <w:pStyle w:val="null3"/>
              <w:jc w:val="center"/>
            </w:pPr>
            <w:r>
              <w:rPr/>
              <w:t>2</w:t>
            </w:r>
          </w:p>
        </w:tc>
        <w:tc>
          <w:tcPr>
            <w:tcW w:type="dxa" w:w="2076"/>
          </w:tcPr>
          <w:p>
            <w:pPr>
              <w:pStyle w:val="null3"/>
              <w:jc w:val="left"/>
            </w:pPr>
            <w:r>
              <w:rPr/>
              <w:t>医用电子生理参数检测仪器设备</w:t>
            </w:r>
          </w:p>
        </w:tc>
        <w:tc>
          <w:tcPr>
            <w:tcW w:type="dxa" w:w="2076"/>
          </w:tcPr>
          <w:p>
            <w:pPr>
              <w:pStyle w:val="null3"/>
              <w:jc w:val="left"/>
            </w:pPr>
            <w:r>
              <w:rPr/>
              <w:t>多参数病人监护仪</w:t>
            </w:r>
          </w:p>
        </w:tc>
        <w:tc>
          <w:tcPr>
            <w:tcW w:type="dxa" w:w="2076"/>
          </w:tcPr>
          <w:p>
            <w:pPr>
              <w:pStyle w:val="null3"/>
              <w:jc w:val="left"/>
            </w:pPr>
            <w:r>
              <w:rPr/>
              <w:t>多参数病人监护仪</w:t>
            </w:r>
          </w:p>
        </w:tc>
      </w:tr>
      <w:tr>
        <w:tc>
          <w:tcPr>
            <w:tcW w:type="dxa" w:w="2076"/>
          </w:tcPr>
          <w:p>
            <w:pPr>
              <w:pStyle w:val="null3"/>
              <w:jc w:val="center"/>
            </w:pPr>
            <w:r>
              <w:rPr/>
              <w:t>3</w:t>
            </w:r>
          </w:p>
        </w:tc>
        <w:tc>
          <w:tcPr>
            <w:tcW w:type="dxa" w:w="2076"/>
          </w:tcPr>
          <w:p>
            <w:pPr>
              <w:pStyle w:val="null3"/>
              <w:jc w:val="left"/>
            </w:pPr>
            <w:r>
              <w:rPr/>
              <w:t>病房护理及医院设备</w:t>
            </w:r>
          </w:p>
        </w:tc>
        <w:tc>
          <w:tcPr>
            <w:tcW w:type="dxa" w:w="2076"/>
          </w:tcPr>
          <w:p>
            <w:pPr>
              <w:pStyle w:val="null3"/>
              <w:jc w:val="left"/>
            </w:pPr>
            <w:r>
              <w:rPr/>
              <w:t>输液信息采集系统</w:t>
            </w:r>
          </w:p>
        </w:tc>
        <w:tc>
          <w:tcPr>
            <w:tcW w:type="dxa" w:w="2076"/>
          </w:tcPr>
          <w:p>
            <w:pPr>
              <w:pStyle w:val="null3"/>
              <w:jc w:val="left"/>
            </w:pPr>
            <w:r>
              <w:rPr/>
              <w:t>输液信息采集系统</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采购包2(高流量呼吸湿化治疗仪):</w:t>
      </w:r>
    </w:p>
    <w:p>
      <w:pPr>
        <w:pStyle w:val="null3"/>
      </w:pPr>
      <w:r>
        <w:rPr/>
        <w:t>采购包预算金额：76,000.00元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急救和生命支持设备</w:t>
            </w:r>
          </w:p>
        </w:tc>
        <w:tc>
          <w:tcPr>
            <w:tcW w:type="dxa" w:w="2136"/>
          </w:tcPr>
          <w:p>
            <w:pPr>
              <w:pStyle w:val="null3"/>
            </w:pPr>
            <w:r>
              <w:rPr/>
              <w:t>高流量呼吸湿化治疗仪</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急救和生命支持设备</w:t>
            </w:r>
          </w:p>
        </w:tc>
        <w:tc>
          <w:tcPr>
            <w:tcW w:type="dxa" w:w="2076"/>
          </w:tcPr>
          <w:p>
            <w:pPr>
              <w:pStyle w:val="null3"/>
              <w:jc w:val="left"/>
            </w:pPr>
            <w:r>
              <w:rPr/>
              <w:t>高流量呼吸湿化治疗仪</w:t>
            </w:r>
          </w:p>
        </w:tc>
        <w:tc>
          <w:tcPr>
            <w:tcW w:type="dxa" w:w="2076"/>
          </w:tcPr>
          <w:p>
            <w:pPr>
              <w:pStyle w:val="null3"/>
              <w:jc w:val="left"/>
            </w:pPr>
            <w:r>
              <w:rPr/>
              <w:t>高流量呼吸湿化治疗仪</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采购包1（有创呼吸机等设备）：</w:t>
      </w:r>
      <w:r>
        <w:rPr/>
        <w:t>本采购包不专门面向中小企业采购，理由是本采购包符合《政府采购促进中小企业发展管理办法》第六条第三款的情形，故不专门面向中小企业采购。</w:t>
      </w:r>
    </w:p>
    <w:p>
      <w:pPr>
        <w:pStyle w:val="null3"/>
        <w:jc w:val="left"/>
      </w:pPr>
      <w:r>
        <w:rPr/>
        <w:t>采购包2（高流量呼吸湿化治疗仪）：</w:t>
      </w:r>
      <w:r>
        <w:rPr/>
        <w:t>本采购包不专门面向中小企业采购，理由是本采购包符合《政府采购促进中小企业发展管理办法》第六条第三款的情形，故不专门面向中小企业采购。</w:t>
      </w:r>
    </w:p>
    <w:p>
      <w:pPr>
        <w:pStyle w:val="null3"/>
        <w:outlineLvl w:val="3"/>
      </w:pPr>
      <w:r>
        <w:rPr>
          <w:sz w:val="24"/>
          <w:b/>
        </w:rPr>
        <w:t>3.本项目特定的资格要求：</w:t>
      </w:r>
    </w:p>
    <w:p>
      <w:pPr>
        <w:pStyle w:val="null3"/>
      </w:pPr>
      <w:r>
        <w:rPr/>
        <w:t>采购包1（有创呼吸机等设备）：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pPr>
      <w:r>
        <w:rPr/>
        <w:t>采购包2（高流量呼吸湿化治疗仪）：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广州医科大学附属中医医院</w:t>
      </w:r>
    </w:p>
    <w:p>
      <w:pPr>
        <w:pStyle w:val="null3"/>
        <w:ind w:firstLine="480"/>
      </w:pPr>
      <w:r>
        <w:rPr/>
        <w:t xml:space="preserve"> 地址：</w:t>
      </w:r>
      <w:r>
        <w:rPr/>
        <w:t>广州市天河区天坤三路95号</w:t>
      </w:r>
    </w:p>
    <w:p>
      <w:pPr>
        <w:pStyle w:val="null3"/>
        <w:ind w:firstLine="480"/>
      </w:pPr>
      <w:r>
        <w:rPr/>
        <w:t xml:space="preserve"> 联系方式：</w:t>
      </w:r>
      <w:r>
        <w:rPr/>
        <w:t>020-81222756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820"/>
        <w:gridCol w:w="2212"/>
        <w:gridCol w:w="820"/>
        <w:gridCol w:w="2212"/>
        <w:gridCol w:w="2212"/>
      </w:tblGrid>
      <w:tr>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采购包</w:t>
            </w:r>
          </w:p>
        </w:tc>
        <w:tc>
          <w:tcPr>
            <w:tcW w:type="dxa" w:w="2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w:t>
            </w:r>
            <w:r>
              <w:rPr>
                <w:sz w:val="20"/>
                <w:b/>
              </w:rPr>
              <w:t>（</w:t>
            </w:r>
            <w:r>
              <w:rPr>
                <w:sz w:val="20"/>
                <w:b/>
              </w:rPr>
              <w:t>元</w:t>
            </w:r>
            <w:r>
              <w:rPr>
                <w:sz w:val="20"/>
                <w:b/>
              </w:rPr>
              <w:t>）</w:t>
            </w:r>
          </w:p>
        </w:tc>
        <w:tc>
          <w:tcPr>
            <w:tcW w:type="dxa" w:w="2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w:t>
            </w:r>
            <w:r>
              <w:rPr>
                <w:sz w:val="20"/>
                <w:b/>
              </w:rPr>
              <w:t>限价</w:t>
            </w:r>
            <w:r>
              <w:rPr>
                <w:sz w:val="20"/>
                <w:b/>
              </w:rPr>
              <w:t>（</w:t>
            </w:r>
            <w:r>
              <w:rPr>
                <w:sz w:val="20"/>
                <w:b/>
              </w:rPr>
              <w:t>元</w:t>
            </w:r>
            <w:r>
              <w:rPr>
                <w:sz w:val="20"/>
                <w:b/>
              </w:rPr>
              <w:t>/套</w:t>
            </w:r>
            <w:r>
              <w:rPr>
                <w:sz w:val="20"/>
                <w:b/>
              </w:rPr>
              <w:t>）</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有创呼吸机</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r>
              <w:rPr>
                <w:sz w:val="20"/>
              </w:rPr>
              <w:t>套</w:t>
            </w: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1,600,000.00</w:t>
            </w: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320,000.00</w:t>
            </w:r>
          </w:p>
        </w:tc>
      </w:tr>
      <w:tr>
        <w:tc>
          <w:tcPr>
            <w:tcW w:type="dxa" w:w="820"/>
            <w:vMerge/>
            <w:tcBorders>
              <w:top w:val="none" w:color="000000" w:sz="4"/>
              <w:left w:val="single" w:color="000000" w:sz="4"/>
              <w:bottom w:val="single" w:color="000000" w:sz="4"/>
              <w:right w:val="single" w:color="000000" w:sz="4"/>
            </w:tcBorders>
          </w:tcP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多参数病人监护仪</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5套</w:t>
            </w: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610</w:t>
            </w:r>
            <w:r>
              <w:rPr>
                <w:sz w:val="20"/>
              </w:rPr>
              <w:t>,000.00</w:t>
            </w: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122</w:t>
            </w:r>
            <w:r>
              <w:rPr>
                <w:sz w:val="20"/>
              </w:rPr>
              <w:t>,000.00</w:t>
            </w:r>
          </w:p>
        </w:tc>
      </w:tr>
      <w:tr>
        <w:tc>
          <w:tcPr>
            <w:tcW w:type="dxa" w:w="820"/>
            <w:vMerge/>
            <w:tcBorders>
              <w:top w:val="none" w:color="000000" w:sz="4"/>
              <w:left w:val="single" w:color="000000" w:sz="4"/>
              <w:bottom w:val="single" w:color="000000" w:sz="4"/>
              <w:right w:val="single" w:color="000000" w:sz="4"/>
            </w:tcBorders>
          </w:tcP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输液信息采集系统</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5套</w:t>
            </w: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600</w:t>
            </w:r>
            <w:r>
              <w:rPr>
                <w:sz w:val="20"/>
              </w:rPr>
              <w:t>,000.00</w:t>
            </w: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120</w:t>
            </w:r>
            <w:r>
              <w:rPr>
                <w:sz w:val="20"/>
              </w:rPr>
              <w:t>,000.00</w:t>
            </w: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高流量呼吸湿化治疗仪</w:t>
            </w:r>
          </w:p>
        </w:tc>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76,000.00</w:t>
            </w:r>
          </w:p>
        </w:tc>
        <w:tc>
          <w:tcPr>
            <w:tcW w:type="dxa" w:w="2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38,000.00</w:t>
            </w:r>
          </w:p>
        </w:tc>
      </w:tr>
    </w:tbl>
    <w:p>
      <w:pPr>
        <w:pStyle w:val="null3"/>
      </w:pPr>
      <w:r>
        <w:rPr>
          <w:sz w:val="28"/>
          <w:b/>
        </w:rPr>
        <w:t>二、技术要求：</w:t>
      </w:r>
    </w:p>
    <w:p>
      <w:pPr>
        <w:pStyle w:val="null3"/>
        <w:ind w:firstLine="482"/>
        <w:jc w:val="center"/>
      </w:pPr>
      <w:r>
        <w:rPr>
          <w:sz w:val="24"/>
          <w:b/>
        </w:rPr>
        <w:t>包</w:t>
      </w:r>
      <w:r>
        <w:rPr>
          <w:sz w:val="24"/>
          <w:b/>
        </w:rPr>
        <w:t>1-设备1：有创呼吸机</w:t>
      </w:r>
    </w:p>
    <w:p>
      <w:pPr>
        <w:pStyle w:val="null3"/>
        <w:ind w:firstLine="422"/>
        <w:jc w:val="both"/>
      </w:pPr>
      <w:r>
        <w:rPr>
          <w:sz w:val="21"/>
          <w:b/>
        </w:rPr>
        <w:t>（一）具体技术</w:t>
      </w:r>
      <w:r>
        <w:rPr>
          <w:sz w:val="21"/>
          <w:b/>
        </w:rPr>
        <w:t>(参数)要求</w:t>
      </w:r>
    </w:p>
    <w:p>
      <w:pPr>
        <w:pStyle w:val="null3"/>
        <w:ind w:firstLine="420"/>
        <w:jc w:val="both"/>
      </w:pPr>
      <w:r>
        <w:rPr>
          <w:sz w:val="21"/>
        </w:rPr>
        <w:t>1.</w:t>
      </w:r>
      <w:r>
        <w:rPr>
          <w:sz w:val="21"/>
        </w:rPr>
        <w:t>可用于对成人、小儿和新生儿患者进行通气辅助及呼吸支持。</w:t>
      </w:r>
    </w:p>
    <w:p>
      <w:pPr>
        <w:pStyle w:val="null3"/>
        <w:ind w:firstLine="420"/>
        <w:jc w:val="both"/>
      </w:pPr>
      <w:r>
        <w:rPr>
          <w:sz w:val="21"/>
        </w:rPr>
        <w:t>2.</w:t>
      </w:r>
      <w:r>
        <w:rPr>
          <w:sz w:val="21"/>
        </w:rPr>
        <w:t>整</w:t>
      </w:r>
      <w:r>
        <w:rPr>
          <w:sz w:val="21"/>
        </w:rPr>
        <w:t>机</w:t>
      </w:r>
      <w:r>
        <w:rPr>
          <w:sz w:val="21"/>
        </w:rPr>
        <w:t>为</w:t>
      </w:r>
      <w:r>
        <w:rPr>
          <w:sz w:val="21"/>
        </w:rPr>
        <w:t>气动电控设计（空、氧双气源），支持中央供气和空气压缩机双方式驱动工作</w:t>
      </w:r>
      <w:r>
        <w:rPr>
          <w:sz w:val="21"/>
        </w:rPr>
        <w:t>。</w:t>
      </w:r>
    </w:p>
    <w:p>
      <w:pPr>
        <w:pStyle w:val="null3"/>
        <w:ind w:firstLine="420"/>
        <w:jc w:val="both"/>
      </w:pPr>
      <w:r>
        <w:rPr>
          <w:sz w:val="21"/>
        </w:rPr>
        <w:t>3.</w:t>
      </w:r>
      <w:r>
        <w:rPr>
          <w:sz w:val="21"/>
        </w:rPr>
        <w:t>内置集成式备用气源</w:t>
      </w:r>
      <w:r>
        <w:rPr>
          <w:sz w:val="21"/>
        </w:rPr>
        <w:t>。</w:t>
      </w:r>
    </w:p>
    <w:p>
      <w:pPr>
        <w:pStyle w:val="null3"/>
        <w:ind w:firstLine="420"/>
        <w:jc w:val="both"/>
      </w:pPr>
      <w:r>
        <w:rPr>
          <w:sz w:val="21"/>
        </w:rPr>
        <w:t>4.</w:t>
      </w:r>
      <w:r>
        <w:rPr>
          <w:sz w:val="21"/>
        </w:rPr>
        <w:t>具有实时气源压力电子显示</w:t>
      </w:r>
      <w:r>
        <w:rPr>
          <w:sz w:val="21"/>
        </w:rPr>
        <w:t>功能</w:t>
      </w:r>
      <w:r>
        <w:rPr>
          <w:sz w:val="21"/>
        </w:rPr>
        <w:t>。</w:t>
      </w:r>
    </w:p>
    <w:p>
      <w:pPr>
        <w:pStyle w:val="null3"/>
        <w:ind w:firstLine="420"/>
        <w:jc w:val="both"/>
      </w:pPr>
      <w:r>
        <w:rPr>
          <w:sz w:val="21"/>
        </w:rPr>
        <w:t>5.</w:t>
      </w:r>
      <w:r>
        <w:rPr>
          <w:sz w:val="21"/>
        </w:rPr>
        <w:t>▲</w:t>
      </w:r>
      <w:r>
        <w:rPr>
          <w:sz w:val="21"/>
        </w:rPr>
        <w:t>具有</w:t>
      </w:r>
      <w:r>
        <w:rPr>
          <w:sz w:val="21"/>
        </w:rPr>
        <w:t>≥18英寸彩色电容触摸屏，分辨率≥1920×1080。（提供产品使用说明书或产品技术白皮书证明）</w:t>
      </w:r>
    </w:p>
    <w:p>
      <w:pPr>
        <w:pStyle w:val="null3"/>
        <w:ind w:firstLine="420"/>
        <w:jc w:val="both"/>
      </w:pPr>
      <w:r>
        <w:rPr>
          <w:sz w:val="21"/>
        </w:rPr>
        <w:t>6.</w:t>
      </w:r>
      <w:r>
        <w:rPr>
          <w:sz w:val="21"/>
        </w:rPr>
        <w:t>可同屏显示</w:t>
      </w:r>
      <w:r>
        <w:rPr>
          <w:sz w:val="21"/>
        </w:rPr>
        <w:t>≥5道波形，具有</w:t>
      </w:r>
      <w:r>
        <w:rPr>
          <w:sz w:val="21"/>
        </w:rPr>
        <w:t>≥</w:t>
      </w:r>
      <w:r>
        <w:rPr>
          <w:sz w:val="21"/>
        </w:rPr>
        <w:t>4种环图，支持短趋势、波形、监测值同屏显示。</w:t>
      </w:r>
    </w:p>
    <w:p>
      <w:pPr>
        <w:pStyle w:val="null3"/>
        <w:ind w:firstLine="420"/>
        <w:jc w:val="both"/>
      </w:pPr>
      <w:r>
        <w:rPr>
          <w:sz w:val="21"/>
        </w:rPr>
        <w:t>7.</w:t>
      </w:r>
      <w:r>
        <w:rPr>
          <w:sz w:val="21"/>
        </w:rPr>
        <w:t>▲具有动态肺视图，</w:t>
      </w:r>
      <w:r>
        <w:rPr>
          <w:sz w:val="21"/>
        </w:rPr>
        <w:t>可</w:t>
      </w:r>
      <w:r>
        <w:rPr>
          <w:sz w:val="21"/>
        </w:rPr>
        <w:t>实时图形化显示患者气道阻抗、肺顺应性、通气量等</w:t>
      </w:r>
      <w:r>
        <w:rPr>
          <w:sz w:val="21"/>
        </w:rPr>
        <w:t>生理</w:t>
      </w:r>
      <w:r>
        <w:rPr>
          <w:sz w:val="21"/>
        </w:rPr>
        <w:t>参数变化，动态肺视图包含肺损伤、肺塌陷对应参数柱状图风险提示</w:t>
      </w:r>
      <w:r>
        <w:rPr>
          <w:sz w:val="21"/>
        </w:rPr>
        <w:t>。（</w:t>
      </w:r>
      <w:r>
        <w:rPr>
          <w:sz w:val="21"/>
        </w:rPr>
        <w:t>提供</w:t>
      </w:r>
      <w:r>
        <w:rPr>
          <w:sz w:val="21"/>
        </w:rPr>
        <w:t>产品使用说明书或产品技术白皮书或产品使用界面</w:t>
      </w:r>
      <w:r>
        <w:rPr>
          <w:sz w:val="21"/>
        </w:rPr>
        <w:t>截图证明）</w:t>
      </w:r>
    </w:p>
    <w:p>
      <w:pPr>
        <w:pStyle w:val="null3"/>
        <w:ind w:firstLine="420"/>
        <w:jc w:val="both"/>
      </w:pPr>
      <w:r>
        <w:rPr>
          <w:sz w:val="21"/>
        </w:rPr>
        <w:t>8.</w:t>
      </w:r>
      <w:r>
        <w:rPr>
          <w:sz w:val="21"/>
        </w:rPr>
        <w:t>内置后备可充电电池，可支持设备运转</w:t>
      </w:r>
      <w:r>
        <w:rPr>
          <w:sz w:val="21"/>
        </w:rPr>
        <w:t>≥</w:t>
      </w:r>
      <w:r>
        <w:rPr>
          <w:sz w:val="21"/>
        </w:rPr>
        <w:t>120</w:t>
      </w:r>
      <w:r>
        <w:rPr>
          <w:sz w:val="21"/>
        </w:rPr>
        <w:t>分钟。</w:t>
      </w:r>
    </w:p>
    <w:p>
      <w:pPr>
        <w:pStyle w:val="null3"/>
        <w:ind w:firstLine="420"/>
        <w:jc w:val="both"/>
      </w:pPr>
      <w:r>
        <w:rPr>
          <w:sz w:val="21"/>
        </w:rPr>
        <w:t>9.</w:t>
      </w:r>
      <w:r>
        <w:rPr>
          <w:sz w:val="21"/>
        </w:rPr>
        <w:t>配置通气模式包括但不限于：</w:t>
      </w:r>
      <w:r>
        <w:rPr>
          <w:sz w:val="21"/>
        </w:rPr>
        <w:t>容量控制</w:t>
      </w:r>
      <w:r>
        <w:rPr>
          <w:sz w:val="21"/>
        </w:rPr>
        <w:t>/辅助通气模式、容量同步间歇指令通气模式、压力控制/辅助通气模式、压</w:t>
      </w:r>
      <w:r>
        <w:rPr>
          <w:sz w:val="21"/>
        </w:rPr>
        <w:t>力同步间歇指令通气模式、持续气道正压通气模式</w:t>
      </w:r>
      <w:r>
        <w:rPr>
          <w:sz w:val="21"/>
        </w:rPr>
        <w:t>/压力支持通气模式</w:t>
      </w:r>
      <w:r>
        <w:rPr>
          <w:sz w:val="21"/>
        </w:rPr>
        <w:t>(CPAP/PSV)</w:t>
      </w:r>
      <w:r>
        <w:rPr>
          <w:sz w:val="21"/>
        </w:rPr>
        <w:t>、压力调节容量控制通气模式</w:t>
      </w:r>
      <w:r>
        <w:rPr>
          <w:sz w:val="21"/>
        </w:rPr>
        <w:t>(PRVC)</w:t>
      </w:r>
      <w:r>
        <w:rPr>
          <w:sz w:val="21"/>
        </w:rPr>
        <w:t>、压力调节容量控制</w:t>
      </w:r>
      <w:r>
        <w:rPr>
          <w:sz w:val="21"/>
        </w:rPr>
        <w:t>-同步间歇指令通气模式</w:t>
      </w:r>
      <w:r>
        <w:rPr>
          <w:sz w:val="21"/>
        </w:rPr>
        <w:t>(PRVC-SIMV)</w:t>
      </w:r>
      <w:r>
        <w:rPr>
          <w:sz w:val="21"/>
        </w:rPr>
        <w:t>、窒息通气模式、双水平气道正压通气模式、压力释放通气模式</w:t>
      </w:r>
      <w:r>
        <w:rPr>
          <w:sz w:val="21"/>
        </w:rPr>
        <w:t>(APRV)、自适应通气模式、容量支持通气模式(VS)、</w:t>
      </w:r>
      <w:r>
        <w:rPr>
          <w:sz w:val="21"/>
        </w:rPr>
        <w:t>叹息通气模式（</w:t>
      </w:r>
      <w:r>
        <w:rPr>
          <w:sz w:val="21"/>
        </w:rPr>
        <w:t>SIGH）</w:t>
      </w:r>
      <w:r>
        <w:rPr>
          <w:sz w:val="21"/>
        </w:rPr>
        <w:t>。</w:t>
      </w:r>
    </w:p>
    <w:p>
      <w:pPr>
        <w:pStyle w:val="null3"/>
        <w:ind w:firstLine="420"/>
        <w:jc w:val="both"/>
      </w:pPr>
      <w:r>
        <w:rPr>
          <w:sz w:val="21"/>
        </w:rPr>
        <w:t>10.</w:t>
      </w:r>
      <w:r>
        <w:rPr>
          <w:sz w:val="21"/>
        </w:rPr>
        <w:t>配置无创通气模式：包括但不限于</w:t>
      </w:r>
      <w:r>
        <w:rPr>
          <w:sz w:val="21"/>
        </w:rPr>
        <w:t>P-A/C、P-SIMV、CPAP/PSV、APRV</w:t>
      </w:r>
      <w:r>
        <w:rPr>
          <w:sz w:val="21"/>
        </w:rPr>
        <w:t>、</w:t>
      </w:r>
      <w:r>
        <w:rPr>
          <w:sz w:val="21"/>
        </w:rPr>
        <w:t>PSV-S/T、双水平气道正压通气模式等模式。</w:t>
      </w:r>
    </w:p>
    <w:p>
      <w:pPr>
        <w:pStyle w:val="null3"/>
        <w:ind w:firstLine="420"/>
        <w:jc w:val="both"/>
      </w:pPr>
      <w:r>
        <w:rPr>
          <w:sz w:val="21"/>
        </w:rPr>
        <w:t>11.</w:t>
      </w:r>
      <w:r>
        <w:rPr>
          <w:sz w:val="21"/>
        </w:rPr>
        <w:t>具备</w:t>
      </w:r>
      <w:r>
        <w:rPr>
          <w:sz w:val="21"/>
        </w:rPr>
        <w:t>心肺复苏通气模式</w:t>
      </w:r>
      <w:r>
        <w:rPr>
          <w:sz w:val="21"/>
        </w:rPr>
        <w:t>(CPRV)</w:t>
      </w:r>
      <w:r>
        <w:rPr>
          <w:sz w:val="21"/>
        </w:rPr>
        <w:t>。</w:t>
      </w:r>
    </w:p>
    <w:p>
      <w:pPr>
        <w:pStyle w:val="null3"/>
        <w:ind w:firstLine="420"/>
        <w:jc w:val="both"/>
      </w:pPr>
      <w:r>
        <w:rPr>
          <w:sz w:val="21"/>
        </w:rPr>
        <w:t>12.</w:t>
      </w:r>
      <w:r>
        <w:rPr>
          <w:sz w:val="21"/>
        </w:rPr>
        <w:t>具有电子吸气阻力阀开关</w:t>
      </w:r>
      <w:r>
        <w:rPr>
          <w:sz w:val="21"/>
        </w:rPr>
        <w:t>：</w:t>
      </w:r>
      <w:r>
        <w:rPr>
          <w:sz w:val="21"/>
        </w:rPr>
        <w:t>打开时可在心肺复苏的呼气阶段阻止气流进入患者肺部，增加胸腔负压。</w:t>
      </w:r>
    </w:p>
    <w:p>
      <w:pPr>
        <w:pStyle w:val="null3"/>
        <w:ind w:firstLine="420"/>
        <w:jc w:val="both"/>
      </w:pPr>
      <w:r>
        <w:rPr>
          <w:sz w:val="21"/>
        </w:rPr>
        <w:t>13.</w:t>
      </w:r>
      <w:r>
        <w:rPr>
          <w:sz w:val="21"/>
        </w:rPr>
        <w:t>▲</w:t>
      </w:r>
      <w:r>
        <w:rPr>
          <w:sz w:val="21"/>
        </w:rPr>
        <w:t>具备</w:t>
      </w:r>
      <w:r>
        <w:rPr>
          <w:sz w:val="21"/>
        </w:rPr>
        <w:t>高流量氧疗模式：氧浓度</w:t>
      </w:r>
      <w:r>
        <w:rPr>
          <w:sz w:val="21"/>
        </w:rPr>
        <w:t>和</w:t>
      </w:r>
      <w:r>
        <w:rPr>
          <w:sz w:val="21"/>
        </w:rPr>
        <w:t>氧疗流速可调，</w:t>
      </w:r>
      <w:r>
        <w:rPr>
          <w:sz w:val="21"/>
        </w:rPr>
        <w:t>最大氧疗流速</w:t>
      </w:r>
      <w:r>
        <w:rPr>
          <w:sz w:val="21"/>
        </w:rPr>
        <w:t>≥80L/min</w:t>
      </w:r>
      <w:r>
        <w:rPr>
          <w:sz w:val="21"/>
        </w:rPr>
        <w:t>；</w:t>
      </w:r>
      <w:r>
        <w:rPr>
          <w:sz w:val="21"/>
        </w:rPr>
        <w:t>吸气阀、呼气阀组件可拆卸，并可高温高压蒸汽消毒</w:t>
      </w:r>
      <w:r>
        <w:rPr>
          <w:sz w:val="21"/>
        </w:rPr>
        <w:t>（</w:t>
      </w:r>
      <w:r>
        <w:rPr>
          <w:sz w:val="21"/>
        </w:rPr>
        <w:t>≥</w:t>
      </w:r>
      <w:r>
        <w:rPr>
          <w:sz w:val="21"/>
        </w:rPr>
        <w:t>134℃</w:t>
      </w:r>
      <w:r>
        <w:rPr>
          <w:sz w:val="21"/>
        </w:rPr>
        <w:t>）</w:t>
      </w:r>
      <w:r>
        <w:rPr>
          <w:sz w:val="21"/>
        </w:rPr>
        <w:t>。</w:t>
      </w:r>
      <w:r>
        <w:rPr>
          <w:sz w:val="21"/>
        </w:rPr>
        <w:t>（提供产品使用说明书或产品技术白皮书证明）</w:t>
      </w:r>
    </w:p>
    <w:p>
      <w:pPr>
        <w:pStyle w:val="null3"/>
        <w:ind w:firstLine="420"/>
        <w:jc w:val="both"/>
      </w:pPr>
      <w:r>
        <w:rPr>
          <w:sz w:val="21"/>
        </w:rPr>
        <w:t>14.</w:t>
      </w:r>
      <w:r>
        <w:rPr>
          <w:sz w:val="21"/>
        </w:rPr>
        <w:t>高流量氧疗模式下</w:t>
      </w:r>
      <w:r>
        <w:rPr>
          <w:sz w:val="21"/>
        </w:rPr>
        <w:t>支持氧疗计时。</w:t>
      </w:r>
    </w:p>
    <w:p>
      <w:pPr>
        <w:pStyle w:val="null3"/>
        <w:ind w:firstLine="420"/>
        <w:jc w:val="both"/>
      </w:pPr>
      <w:r>
        <w:rPr>
          <w:sz w:val="21"/>
        </w:rPr>
        <w:t>15.</w:t>
      </w:r>
      <w:r>
        <w:rPr>
          <w:sz w:val="21"/>
        </w:rPr>
        <w:t>▲自适应通气模式具有参数调节目标指示表盘，</w:t>
      </w:r>
      <w:r>
        <w:rPr>
          <w:sz w:val="21"/>
        </w:rPr>
        <w:t>可</w:t>
      </w:r>
      <w:r>
        <w:rPr>
          <w:sz w:val="21"/>
        </w:rPr>
        <w:t>直观</w:t>
      </w:r>
      <w:r>
        <w:rPr>
          <w:sz w:val="21"/>
        </w:rPr>
        <w:t>显示</w:t>
      </w:r>
      <w:r>
        <w:rPr>
          <w:sz w:val="21"/>
        </w:rPr>
        <w:t>通气提示。</w:t>
      </w:r>
      <w:r>
        <w:rPr>
          <w:sz w:val="21"/>
        </w:rPr>
        <w:t>（提供产品使用说明书或产品技术白皮书或产品使用界面截图证明）</w:t>
      </w:r>
    </w:p>
    <w:p>
      <w:pPr>
        <w:pStyle w:val="null3"/>
        <w:ind w:firstLine="420"/>
        <w:jc w:val="both"/>
      </w:pPr>
      <w:r>
        <w:rPr>
          <w:sz w:val="21"/>
        </w:rPr>
        <w:t>16.</w:t>
      </w:r>
      <w:r>
        <w:rPr>
          <w:sz w:val="21"/>
        </w:rPr>
        <w:t>具备呼吸同步技术</w:t>
      </w:r>
      <w:r>
        <w:rPr>
          <w:sz w:val="21"/>
        </w:rPr>
        <w:t>：</w:t>
      </w:r>
      <w:r>
        <w:rPr>
          <w:sz w:val="21"/>
        </w:rPr>
        <w:t>可自动调节吸气触发灵敏度、呼气触发灵敏度</w:t>
      </w:r>
      <w:r>
        <w:rPr>
          <w:sz w:val="21"/>
        </w:rPr>
        <w:t>和</w:t>
      </w:r>
      <w:r>
        <w:rPr>
          <w:sz w:val="21"/>
        </w:rPr>
        <w:t>压力上升时间。</w:t>
      </w:r>
    </w:p>
    <w:p>
      <w:pPr>
        <w:pStyle w:val="null3"/>
        <w:ind w:firstLine="420"/>
        <w:jc w:val="both"/>
      </w:pPr>
      <w:r>
        <w:rPr>
          <w:sz w:val="21"/>
        </w:rPr>
        <w:t>17.</w:t>
      </w:r>
      <w:r>
        <w:rPr>
          <w:sz w:val="21"/>
        </w:rPr>
        <w:t>具有自动插管阻力补偿功能</w:t>
      </w:r>
      <w:r>
        <w:rPr>
          <w:sz w:val="21"/>
        </w:rPr>
        <w:t>。</w:t>
      </w:r>
    </w:p>
    <w:p>
      <w:pPr>
        <w:pStyle w:val="null3"/>
        <w:ind w:firstLine="420"/>
        <w:jc w:val="both"/>
      </w:pPr>
      <w:r>
        <w:rPr>
          <w:sz w:val="21"/>
        </w:rPr>
        <w:t>18.</w:t>
      </w:r>
      <w:r>
        <w:rPr>
          <w:sz w:val="21"/>
        </w:rPr>
        <w:t>具有</w:t>
      </w:r>
      <w:r>
        <w:rPr>
          <w:sz w:val="21"/>
        </w:rPr>
        <w:t>静态</w:t>
      </w:r>
      <w:r>
        <w:rPr>
          <w:sz w:val="21"/>
        </w:rPr>
        <w:t>P-V环图</w:t>
      </w:r>
      <w:r>
        <w:rPr>
          <w:sz w:val="21"/>
        </w:rPr>
        <w:t>（</w:t>
      </w:r>
      <w:r>
        <w:rPr>
          <w:sz w:val="21"/>
        </w:rPr>
        <w:t>或</w:t>
      </w:r>
      <w:r>
        <w:rPr>
          <w:sz w:val="21"/>
        </w:rPr>
        <w:t>P-V工具</w:t>
      </w:r>
      <w:r>
        <w:rPr>
          <w:sz w:val="21"/>
        </w:rPr>
        <w:t>）</w:t>
      </w:r>
      <w:r>
        <w:rPr>
          <w:sz w:val="21"/>
        </w:rPr>
        <w:t>。</w:t>
      </w:r>
    </w:p>
    <w:p>
      <w:pPr>
        <w:pStyle w:val="null3"/>
        <w:ind w:firstLine="420"/>
        <w:jc w:val="both"/>
      </w:pPr>
      <w:r>
        <w:rPr>
          <w:sz w:val="21"/>
        </w:rPr>
        <w:t>19.</w:t>
      </w:r>
      <w:r>
        <w:rPr>
          <w:sz w:val="21"/>
        </w:rPr>
        <w:t>配备肺复张工具</w:t>
      </w:r>
      <w:r>
        <w:rPr>
          <w:sz w:val="21"/>
        </w:rPr>
        <w:t>，</w:t>
      </w:r>
      <w:r>
        <w:rPr>
          <w:sz w:val="21"/>
        </w:rPr>
        <w:t>提供控制性肺膨胀法（</w:t>
      </w:r>
      <w:r>
        <w:rPr>
          <w:sz w:val="21"/>
        </w:rPr>
        <w:t>SI）进行肺复张。</w:t>
      </w:r>
    </w:p>
    <w:p>
      <w:pPr>
        <w:pStyle w:val="null3"/>
        <w:ind w:firstLine="420"/>
        <w:jc w:val="both"/>
      </w:pPr>
      <w:r>
        <w:rPr>
          <w:sz w:val="21"/>
        </w:rPr>
        <w:t>20.</w:t>
      </w:r>
      <w:r>
        <w:rPr>
          <w:sz w:val="21"/>
        </w:rPr>
        <w:t>配备脱机功能</w:t>
      </w:r>
      <w:r>
        <w:rPr>
          <w:sz w:val="21"/>
        </w:rPr>
        <w:t>：</w:t>
      </w:r>
      <w:r>
        <w:rPr>
          <w:sz w:val="21"/>
        </w:rPr>
        <w:t>支持自定义脱机指征</w:t>
      </w:r>
      <w:r>
        <w:rPr>
          <w:sz w:val="21"/>
        </w:rPr>
        <w:t>并设定报警范围</w:t>
      </w:r>
      <w:r>
        <w:rPr>
          <w:sz w:val="21"/>
        </w:rPr>
        <w:t>，提供脱机功能看板，可一键启动自主呼吸试验。</w:t>
      </w:r>
    </w:p>
    <w:p>
      <w:pPr>
        <w:pStyle w:val="null3"/>
        <w:ind w:firstLine="420"/>
        <w:jc w:val="both"/>
      </w:pPr>
      <w:r>
        <w:rPr>
          <w:sz w:val="21"/>
        </w:rPr>
        <w:t>21.</w:t>
      </w:r>
      <w:r>
        <w:rPr>
          <w:sz w:val="21"/>
        </w:rPr>
        <w:t>具有待机功能</w:t>
      </w:r>
      <w:r>
        <w:rPr>
          <w:sz w:val="21"/>
        </w:rPr>
        <w:t>。</w:t>
      </w:r>
    </w:p>
    <w:p>
      <w:pPr>
        <w:pStyle w:val="null3"/>
        <w:ind w:firstLine="420"/>
        <w:jc w:val="both"/>
      </w:pPr>
      <w:r>
        <w:rPr>
          <w:sz w:val="21"/>
        </w:rPr>
        <w:t>22.</w:t>
      </w:r>
      <w:r>
        <w:rPr>
          <w:sz w:val="21"/>
        </w:rPr>
        <w:t>可设定</w:t>
      </w:r>
      <w:r>
        <w:rPr>
          <w:sz w:val="21"/>
        </w:rPr>
        <w:t>患者</w:t>
      </w:r>
      <w:r>
        <w:rPr>
          <w:sz w:val="21"/>
        </w:rPr>
        <w:t>理想体重</w:t>
      </w:r>
      <w:r>
        <w:rPr>
          <w:sz w:val="21"/>
        </w:rPr>
        <w:t>或</w:t>
      </w:r>
      <w:r>
        <w:rPr>
          <w:sz w:val="21"/>
        </w:rPr>
        <w:t>身高，</w:t>
      </w:r>
      <w:r>
        <w:rPr>
          <w:sz w:val="21"/>
        </w:rPr>
        <w:t>支持</w:t>
      </w:r>
      <w:r>
        <w:rPr>
          <w:sz w:val="21"/>
        </w:rPr>
        <w:t>单位理想体重呼气潮气量参数监测。</w:t>
      </w:r>
    </w:p>
    <w:p>
      <w:pPr>
        <w:pStyle w:val="null3"/>
        <w:ind w:firstLine="420"/>
        <w:jc w:val="both"/>
      </w:pPr>
      <w:r>
        <w:rPr>
          <w:sz w:val="21"/>
        </w:rPr>
        <w:t>23.</w:t>
      </w:r>
      <w:r>
        <w:rPr>
          <w:sz w:val="21"/>
        </w:rPr>
        <w:t>▲</w:t>
      </w:r>
      <w:r>
        <w:rPr>
          <w:sz w:val="21"/>
        </w:rPr>
        <w:t>配置</w:t>
      </w:r>
      <w:r>
        <w:rPr>
          <w:sz w:val="21"/>
        </w:rPr>
        <w:t>双通道辅助压监测</w:t>
      </w:r>
      <w:r>
        <w:rPr>
          <w:sz w:val="21"/>
        </w:rPr>
        <w:t>：</w:t>
      </w:r>
      <w:r>
        <w:rPr>
          <w:sz w:val="21"/>
        </w:rPr>
        <w:t>可实时监测食道压和胃内压变化趋势。</w:t>
      </w:r>
      <w:r>
        <w:rPr>
          <w:sz w:val="21"/>
        </w:rPr>
        <w:t>（提供产品使用说明书或产品技术白皮书证明）</w:t>
      </w:r>
    </w:p>
    <w:p>
      <w:pPr>
        <w:pStyle w:val="null3"/>
        <w:ind w:firstLine="420"/>
        <w:jc w:val="both"/>
      </w:pPr>
      <w:r>
        <w:rPr>
          <w:sz w:val="21"/>
        </w:rPr>
        <w:t>24.</w:t>
      </w:r>
      <w:r>
        <w:rPr>
          <w:sz w:val="21"/>
        </w:rPr>
        <w:t>具有辅助压置管工具，</w:t>
      </w:r>
      <w:r>
        <w:rPr>
          <w:sz w:val="21"/>
        </w:rPr>
        <w:t>可</w:t>
      </w:r>
      <w:r>
        <w:rPr>
          <w:sz w:val="21"/>
        </w:rPr>
        <w:t>实时检测识别食道压气囊位置</w:t>
      </w:r>
      <w:r>
        <w:rPr>
          <w:sz w:val="21"/>
        </w:rPr>
        <w:t>，可提供一键阻塞实验确认气囊位置。</w:t>
      </w:r>
    </w:p>
    <w:p>
      <w:pPr>
        <w:pStyle w:val="null3"/>
        <w:ind w:firstLine="420"/>
        <w:jc w:val="both"/>
      </w:pPr>
      <w:r>
        <w:rPr>
          <w:sz w:val="21"/>
        </w:rPr>
        <w:t>25.</w:t>
      </w:r>
      <w:r>
        <w:rPr>
          <w:sz w:val="21"/>
        </w:rPr>
        <w:t>具有食道压滤波技术和食道压基线校准功能</w:t>
      </w:r>
      <w:r>
        <w:rPr>
          <w:sz w:val="21"/>
        </w:rPr>
        <w:t>。</w:t>
      </w:r>
    </w:p>
    <w:p>
      <w:pPr>
        <w:pStyle w:val="null3"/>
        <w:ind w:firstLine="420"/>
        <w:jc w:val="both"/>
      </w:pPr>
      <w:r>
        <w:rPr>
          <w:sz w:val="21"/>
        </w:rPr>
        <w:t>26.</w:t>
      </w:r>
      <w:r>
        <w:rPr>
          <w:sz w:val="21"/>
        </w:rPr>
        <w:t>设置参数</w:t>
      </w:r>
    </w:p>
    <w:p>
      <w:pPr>
        <w:pStyle w:val="null3"/>
        <w:ind w:firstLine="420"/>
        <w:jc w:val="both"/>
      </w:pPr>
      <w:r>
        <w:rPr>
          <w:sz w:val="21"/>
        </w:rPr>
        <w:t>26.1.</w:t>
      </w:r>
      <w:r>
        <w:rPr>
          <w:sz w:val="21"/>
        </w:rPr>
        <w:t>潮气量：</w:t>
      </w:r>
      <w:r>
        <w:rPr>
          <w:sz w:val="21"/>
        </w:rPr>
        <w:t>至少包含</w:t>
      </w:r>
      <w:r>
        <w:rPr>
          <w:sz w:val="21"/>
        </w:rPr>
        <w:t>20~</w:t>
      </w:r>
      <w:r>
        <w:rPr>
          <w:sz w:val="21"/>
        </w:rPr>
        <w:t>4</w:t>
      </w:r>
      <w:r>
        <w:rPr>
          <w:sz w:val="21"/>
        </w:rPr>
        <w:t>000ml。</w:t>
      </w:r>
    </w:p>
    <w:p>
      <w:pPr>
        <w:pStyle w:val="null3"/>
        <w:ind w:firstLine="420"/>
        <w:jc w:val="both"/>
      </w:pPr>
      <w:r>
        <w:rPr>
          <w:sz w:val="21"/>
        </w:rPr>
        <w:t>26.2.</w:t>
      </w:r>
      <w:r>
        <w:rPr>
          <w:sz w:val="21"/>
        </w:rPr>
        <w:t>最大峰值流速</w:t>
      </w:r>
      <w:r>
        <w:rPr>
          <w:sz w:val="21"/>
        </w:rPr>
        <w:t>≥180L/min。</w:t>
      </w:r>
    </w:p>
    <w:p>
      <w:pPr>
        <w:pStyle w:val="null3"/>
        <w:ind w:firstLine="420"/>
        <w:jc w:val="both"/>
      </w:pPr>
      <w:r>
        <w:rPr>
          <w:sz w:val="21"/>
        </w:rPr>
        <w:t>26.3.</w:t>
      </w:r>
      <w:r>
        <w:rPr>
          <w:sz w:val="21"/>
        </w:rPr>
        <w:t>吸气压力：</w:t>
      </w:r>
      <w:r>
        <w:rPr>
          <w:sz w:val="21"/>
        </w:rPr>
        <w:t>至少包含</w:t>
      </w:r>
      <w:r>
        <w:rPr>
          <w:sz w:val="21"/>
        </w:rPr>
        <w:t>1~100cmH2O。</w:t>
      </w:r>
    </w:p>
    <w:p>
      <w:pPr>
        <w:pStyle w:val="null3"/>
        <w:ind w:firstLine="420"/>
        <w:jc w:val="both"/>
      </w:pPr>
      <w:r>
        <w:rPr>
          <w:sz w:val="21"/>
        </w:rPr>
        <w:t>26.4.</w:t>
      </w:r>
      <w:r>
        <w:rPr>
          <w:sz w:val="21"/>
        </w:rPr>
        <w:t>PEEP呼末正压：</w:t>
      </w:r>
      <w:r>
        <w:rPr>
          <w:sz w:val="21"/>
        </w:rPr>
        <w:t>至少包含</w:t>
      </w:r>
      <w:r>
        <w:rPr>
          <w:sz w:val="21"/>
        </w:rPr>
        <w:t>0~50cmH2O。</w:t>
      </w:r>
    </w:p>
    <w:p>
      <w:pPr>
        <w:pStyle w:val="null3"/>
        <w:ind w:firstLine="420"/>
        <w:jc w:val="both"/>
      </w:pPr>
      <w:r>
        <w:rPr>
          <w:sz w:val="21"/>
        </w:rPr>
        <w:t>26.5.</w:t>
      </w:r>
      <w:r>
        <w:rPr>
          <w:sz w:val="21"/>
        </w:rPr>
        <w:t>吸气时间：</w:t>
      </w:r>
      <w:r>
        <w:rPr>
          <w:sz w:val="21"/>
        </w:rPr>
        <w:t>至少包含</w:t>
      </w:r>
      <w:r>
        <w:rPr>
          <w:sz w:val="21"/>
        </w:rPr>
        <w:t>0.1~10s。</w:t>
      </w:r>
    </w:p>
    <w:p>
      <w:pPr>
        <w:pStyle w:val="null3"/>
        <w:ind w:firstLine="420"/>
        <w:jc w:val="both"/>
      </w:pPr>
      <w:r>
        <w:rPr>
          <w:sz w:val="21"/>
        </w:rPr>
        <w:t>26.6.</w:t>
      </w:r>
      <w:r>
        <w:rPr>
          <w:sz w:val="21"/>
        </w:rPr>
        <w:t>压力触发灵敏度：</w:t>
      </w:r>
      <w:r>
        <w:rPr>
          <w:sz w:val="21"/>
        </w:rPr>
        <w:t>至少包含</w:t>
      </w:r>
      <w:r>
        <w:rPr>
          <w:sz w:val="21"/>
        </w:rPr>
        <w:t>-20~ -0.5cmH2O，</w:t>
      </w:r>
      <w:r>
        <w:rPr>
          <w:sz w:val="21"/>
        </w:rPr>
        <w:t>或</w:t>
      </w:r>
      <w:r>
        <w:rPr>
          <w:sz w:val="21"/>
        </w:rPr>
        <w:t>OFF。</w:t>
      </w:r>
    </w:p>
    <w:p>
      <w:pPr>
        <w:pStyle w:val="null3"/>
        <w:ind w:firstLine="420"/>
        <w:jc w:val="both"/>
      </w:pPr>
      <w:r>
        <w:rPr>
          <w:sz w:val="21"/>
        </w:rPr>
        <w:t>26.7.</w:t>
      </w:r>
      <w:r>
        <w:rPr>
          <w:sz w:val="21"/>
        </w:rPr>
        <w:t>流速触发灵敏度：</w:t>
      </w:r>
      <w:r>
        <w:rPr>
          <w:sz w:val="21"/>
        </w:rPr>
        <w:t>至少包含</w:t>
      </w:r>
      <w:r>
        <w:rPr>
          <w:sz w:val="21"/>
        </w:rPr>
        <w:t>0.5~20L/min，</w:t>
      </w:r>
      <w:r>
        <w:rPr>
          <w:sz w:val="21"/>
        </w:rPr>
        <w:t>或</w:t>
      </w:r>
      <w:r>
        <w:rPr>
          <w:sz w:val="21"/>
        </w:rPr>
        <w:t>OFF。</w:t>
      </w:r>
    </w:p>
    <w:p>
      <w:pPr>
        <w:pStyle w:val="null3"/>
        <w:ind w:firstLine="420"/>
        <w:jc w:val="both"/>
      </w:pPr>
      <w:r>
        <w:rPr>
          <w:sz w:val="21"/>
        </w:rPr>
        <w:t>26.8.</w:t>
      </w:r>
      <w:r>
        <w:rPr>
          <w:sz w:val="21"/>
        </w:rPr>
        <w:t>呼气触发灵敏度：</w:t>
      </w:r>
      <w:r>
        <w:rPr>
          <w:sz w:val="21"/>
        </w:rPr>
        <w:t>至少包含</w:t>
      </w:r>
      <w:r>
        <w:rPr>
          <w:sz w:val="21"/>
        </w:rPr>
        <w:t>5</w:t>
      </w:r>
      <w:r>
        <w:rPr>
          <w:sz w:val="21"/>
        </w:rPr>
        <w:t>~8</w:t>
      </w:r>
      <w:r>
        <w:rPr>
          <w:sz w:val="21"/>
        </w:rPr>
        <w:t>0</w:t>
      </w:r>
      <w:r>
        <w:rPr>
          <w:sz w:val="21"/>
        </w:rPr>
        <w:t>%</w:t>
      </w:r>
      <w:r>
        <w:rPr>
          <w:sz w:val="21"/>
        </w:rPr>
        <w:t>，可自动调节</w:t>
      </w:r>
      <w:r>
        <w:rPr>
          <w:sz w:val="21"/>
        </w:rPr>
        <w:t>。</w:t>
      </w:r>
    </w:p>
    <w:p>
      <w:pPr>
        <w:pStyle w:val="null3"/>
        <w:ind w:firstLine="420"/>
        <w:jc w:val="both"/>
      </w:pPr>
      <w:r>
        <w:rPr>
          <w:sz w:val="21"/>
        </w:rPr>
        <w:t>27.</w:t>
      </w:r>
      <w:r>
        <w:rPr>
          <w:sz w:val="21"/>
        </w:rPr>
        <w:t>气道压力监测：</w:t>
      </w:r>
      <w:r>
        <w:rPr>
          <w:sz w:val="21"/>
        </w:rPr>
        <w:t>至少包含</w:t>
      </w:r>
      <w:r>
        <w:rPr>
          <w:sz w:val="21"/>
        </w:rPr>
        <w:t>峰值压、平台压、平均压、呼末正压</w:t>
      </w:r>
      <w:r>
        <w:rPr>
          <w:sz w:val="21"/>
        </w:rPr>
        <w:t>、驱动压。</w:t>
      </w:r>
    </w:p>
    <w:p>
      <w:pPr>
        <w:pStyle w:val="null3"/>
        <w:ind w:firstLine="420"/>
        <w:jc w:val="both"/>
      </w:pPr>
      <w:r>
        <w:rPr>
          <w:sz w:val="21"/>
        </w:rPr>
        <w:t>28.</w:t>
      </w:r>
      <w:r>
        <w:rPr>
          <w:sz w:val="21"/>
        </w:rPr>
        <w:t>具备肺牵张指数</w:t>
      </w:r>
      <w:r>
        <w:rPr>
          <w:sz w:val="21"/>
        </w:rPr>
        <w:t>(SI)监测以提示肺损伤风险。</w:t>
      </w:r>
    </w:p>
    <w:p>
      <w:pPr>
        <w:pStyle w:val="null3"/>
        <w:ind w:firstLine="420"/>
        <w:jc w:val="both"/>
      </w:pPr>
      <w:r>
        <w:rPr>
          <w:sz w:val="21"/>
        </w:rPr>
        <w:t>29.</w:t>
      </w:r>
      <w:r>
        <w:rPr>
          <w:sz w:val="21"/>
        </w:rPr>
        <w:t>具备肺过度膨胀系数</w:t>
      </w:r>
      <w:r>
        <w:rPr>
          <w:sz w:val="21"/>
        </w:rPr>
        <w:t>C20/C</w:t>
      </w:r>
      <w:r>
        <w:rPr>
          <w:sz w:val="21"/>
        </w:rPr>
        <w:t>监测</w:t>
      </w:r>
      <w:r>
        <w:rPr>
          <w:sz w:val="21"/>
        </w:rPr>
        <w:t>以提示肺损伤风险。</w:t>
      </w:r>
    </w:p>
    <w:p>
      <w:pPr>
        <w:pStyle w:val="null3"/>
        <w:ind w:firstLine="420"/>
        <w:jc w:val="both"/>
      </w:pPr>
      <w:r>
        <w:rPr>
          <w:sz w:val="21"/>
        </w:rPr>
        <w:t>30.</w:t>
      </w:r>
      <w:r>
        <w:rPr>
          <w:sz w:val="21"/>
        </w:rPr>
        <w:t>配备</w:t>
      </w:r>
      <w:r>
        <w:rPr>
          <w:sz w:val="21"/>
        </w:rPr>
        <w:t>机械能监测</w:t>
      </w:r>
      <w:r>
        <w:rPr>
          <w:sz w:val="21"/>
        </w:rPr>
        <w:t>功能</w:t>
      </w:r>
      <w:r>
        <w:rPr>
          <w:sz w:val="21"/>
        </w:rPr>
        <w:t>，监测范围</w:t>
      </w:r>
      <w:r>
        <w:rPr>
          <w:sz w:val="21"/>
        </w:rPr>
        <w:t>包含</w:t>
      </w:r>
      <w:r>
        <w:rPr>
          <w:sz w:val="21"/>
        </w:rPr>
        <w:t>：</w:t>
      </w:r>
      <w:r>
        <w:rPr>
          <w:sz w:val="21"/>
        </w:rPr>
        <w:t>0~100J/min</w:t>
      </w:r>
      <w:r>
        <w:rPr>
          <w:sz w:val="21"/>
        </w:rPr>
        <w:t>。</w:t>
      </w:r>
    </w:p>
    <w:p>
      <w:pPr>
        <w:pStyle w:val="null3"/>
        <w:ind w:firstLine="420"/>
        <w:jc w:val="both"/>
      </w:pPr>
      <w:r>
        <w:rPr>
          <w:sz w:val="21"/>
        </w:rPr>
        <w:t>31.</w:t>
      </w:r>
      <w:r>
        <w:rPr>
          <w:sz w:val="21"/>
        </w:rPr>
        <w:t>配备</w:t>
      </w:r>
      <w:r>
        <w:rPr>
          <w:sz w:val="21"/>
        </w:rPr>
        <w:t>胸壁顺应性</w:t>
      </w:r>
      <w:r>
        <w:rPr>
          <w:sz w:val="21"/>
        </w:rPr>
        <w:t>(</w:t>
      </w:r>
      <w:r>
        <w:rPr>
          <w:sz w:val="21"/>
        </w:rPr>
        <w:t>Ccw</w:t>
      </w:r>
      <w:r>
        <w:rPr>
          <w:sz w:val="21"/>
        </w:rPr>
        <w:t>)</w:t>
      </w:r>
      <w:r>
        <w:rPr>
          <w:sz w:val="21"/>
        </w:rPr>
        <w:t>监测</w:t>
      </w:r>
      <w:r>
        <w:rPr>
          <w:sz w:val="21"/>
        </w:rPr>
        <w:t>功能。</w:t>
      </w:r>
    </w:p>
    <w:p>
      <w:pPr>
        <w:pStyle w:val="null3"/>
        <w:ind w:firstLine="420"/>
        <w:jc w:val="both"/>
      </w:pPr>
      <w:r>
        <w:rPr>
          <w:sz w:val="21"/>
        </w:rPr>
        <w:t>32.</w:t>
      </w:r>
      <w:r>
        <w:rPr>
          <w:sz w:val="21"/>
        </w:rPr>
        <w:t>配备</w:t>
      </w:r>
      <w:r>
        <w:rPr>
          <w:sz w:val="21"/>
        </w:rPr>
        <w:t>肺顺应性</w:t>
      </w:r>
      <w:r>
        <w:rPr>
          <w:sz w:val="21"/>
        </w:rPr>
        <w:t>(</w:t>
      </w:r>
      <w:r>
        <w:rPr>
          <w:sz w:val="21"/>
        </w:rPr>
        <w:t>Clung</w:t>
      </w:r>
      <w:r>
        <w:rPr>
          <w:sz w:val="21"/>
        </w:rPr>
        <w:t>)</w:t>
      </w:r>
      <w:r>
        <w:rPr>
          <w:sz w:val="21"/>
        </w:rPr>
        <w:t>监测</w:t>
      </w:r>
      <w:r>
        <w:rPr>
          <w:sz w:val="21"/>
        </w:rPr>
        <w:t>功能。</w:t>
      </w:r>
    </w:p>
    <w:p>
      <w:pPr>
        <w:pStyle w:val="null3"/>
        <w:ind w:firstLine="420"/>
        <w:jc w:val="both"/>
      </w:pPr>
      <w:r>
        <w:rPr>
          <w:sz w:val="21"/>
        </w:rPr>
        <w:t>33.</w:t>
      </w:r>
      <w:r>
        <w:rPr>
          <w:sz w:val="21"/>
        </w:rPr>
        <w:t>具备</w:t>
      </w:r>
      <w:r>
        <w:rPr>
          <w:sz w:val="21"/>
        </w:rPr>
        <w:t>吸气末跨肺压、呼气末跨肺压、跨肺驱动压（跨肺压差值）、吸气末食道压、呼气末食道压、食道压摆动值（食道压差值）、食道压力时间乘积、分钟食道压力时间乘积监测。</w:t>
      </w:r>
    </w:p>
    <w:p>
      <w:pPr>
        <w:pStyle w:val="null3"/>
        <w:ind w:firstLine="420"/>
        <w:jc w:val="both"/>
      </w:pPr>
      <w:r>
        <w:rPr>
          <w:sz w:val="21"/>
        </w:rPr>
        <w:t>34.</w:t>
      </w:r>
      <w:r>
        <w:rPr>
          <w:sz w:val="21"/>
        </w:rPr>
        <w:t>具备血氧饱和度与吸入氧浓度比值</w:t>
      </w:r>
      <w:r>
        <w:rPr>
          <w:sz w:val="21"/>
        </w:rPr>
        <w:t>(</w:t>
      </w:r>
      <w:r>
        <w:rPr>
          <w:sz w:val="21"/>
        </w:rPr>
        <w:t>SpO2/FiO2</w:t>
      </w:r>
      <w:r>
        <w:rPr>
          <w:sz w:val="21"/>
        </w:rPr>
        <w:t>)</w:t>
      </w:r>
      <w:r>
        <w:rPr>
          <w:sz w:val="21"/>
        </w:rPr>
        <w:t>、氧饱和度指数</w:t>
      </w:r>
      <w:r>
        <w:rPr>
          <w:sz w:val="21"/>
        </w:rPr>
        <w:t>(</w:t>
      </w:r>
      <w:r>
        <w:rPr>
          <w:sz w:val="21"/>
        </w:rPr>
        <w:t>OSI</w:t>
      </w:r>
      <w:r>
        <w:rPr>
          <w:sz w:val="21"/>
        </w:rPr>
        <w:t>)</w:t>
      </w:r>
      <w:r>
        <w:rPr>
          <w:sz w:val="21"/>
        </w:rPr>
        <w:t>和氧浓度与平均压乘积</w:t>
      </w:r>
      <w:r>
        <w:rPr>
          <w:sz w:val="21"/>
        </w:rPr>
        <w:t>(</w:t>
      </w:r>
      <w:r>
        <w:rPr>
          <w:sz w:val="21"/>
        </w:rPr>
        <w:t>RSS</w:t>
      </w:r>
      <w:r>
        <w:rPr>
          <w:sz w:val="21"/>
        </w:rPr>
        <w:t>)</w:t>
      </w:r>
      <w:r>
        <w:rPr>
          <w:sz w:val="21"/>
        </w:rPr>
        <w:t>参数监测</w:t>
      </w:r>
      <w:r>
        <w:rPr>
          <w:sz w:val="21"/>
        </w:rPr>
        <w:t>功能</w:t>
      </w:r>
      <w:r>
        <w:rPr>
          <w:sz w:val="21"/>
        </w:rPr>
        <w:t>。</w:t>
      </w:r>
    </w:p>
    <w:p>
      <w:pPr>
        <w:pStyle w:val="null3"/>
        <w:ind w:firstLine="420"/>
        <w:jc w:val="both"/>
      </w:pPr>
      <w:r>
        <w:rPr>
          <w:sz w:val="21"/>
        </w:rPr>
        <w:t>35.</w:t>
      </w:r>
      <w:r>
        <w:rPr>
          <w:sz w:val="21"/>
        </w:rPr>
        <w:t>▲具备内源性PEEP实时监测，无需呼气保持即可自动测量内源性PEEP</w:t>
      </w:r>
      <w:r>
        <w:rPr>
          <w:sz w:val="21"/>
        </w:rPr>
        <w:t>。（提供产品使用说明书或产品技术白皮书或产品使用界面</w:t>
      </w:r>
      <w:r>
        <w:rPr>
          <w:sz w:val="21"/>
        </w:rPr>
        <w:t>截图证明</w:t>
      </w:r>
      <w:r>
        <w:rPr>
          <w:sz w:val="21"/>
        </w:rPr>
        <w:t>）</w:t>
      </w:r>
    </w:p>
    <w:p>
      <w:pPr>
        <w:pStyle w:val="null3"/>
        <w:ind w:firstLine="420"/>
        <w:jc w:val="both"/>
      </w:pPr>
      <w:r>
        <w:rPr>
          <w:sz w:val="21"/>
        </w:rPr>
        <w:t>36.</w:t>
      </w:r>
      <w:r>
        <w:rPr>
          <w:sz w:val="21"/>
        </w:rPr>
        <w:t>可存储</w:t>
      </w:r>
      <w:r>
        <w:rPr>
          <w:sz w:val="21"/>
        </w:rPr>
        <w:t>≥</w:t>
      </w:r>
      <w:r>
        <w:rPr>
          <w:sz w:val="21"/>
        </w:rPr>
        <w:t>168</w:t>
      </w:r>
      <w:r>
        <w:rPr>
          <w:sz w:val="21"/>
        </w:rPr>
        <w:t>小时趋势图</w:t>
      </w:r>
      <w:r>
        <w:rPr>
          <w:sz w:val="21"/>
        </w:rPr>
        <w:t>/趋势</w:t>
      </w:r>
      <w:r>
        <w:rPr>
          <w:sz w:val="21"/>
        </w:rPr>
        <w:t>表</w:t>
      </w:r>
      <w:r>
        <w:rPr>
          <w:sz w:val="21"/>
        </w:rPr>
        <w:t>。（提供产品使用说明书或产品技术白皮书证明）</w:t>
      </w:r>
    </w:p>
    <w:p>
      <w:pPr>
        <w:pStyle w:val="null3"/>
        <w:ind w:firstLine="420"/>
        <w:jc w:val="both"/>
      </w:pPr>
      <w:r>
        <w:rPr>
          <w:sz w:val="21"/>
        </w:rPr>
        <w:t>37.</w:t>
      </w:r>
      <w:r>
        <w:rPr>
          <w:sz w:val="21"/>
        </w:rPr>
        <w:t>≥</w:t>
      </w:r>
      <w:r>
        <w:rPr>
          <w:sz w:val="21"/>
        </w:rPr>
        <w:t>20000</w:t>
      </w:r>
      <w:r>
        <w:rPr>
          <w:sz w:val="21"/>
        </w:rPr>
        <w:t>条报警和操作事件日志。</w:t>
      </w:r>
      <w:r>
        <w:rPr>
          <w:sz w:val="21"/>
        </w:rPr>
        <w:t>（提供产品使用说明书或产品技术白皮书证明）</w:t>
      </w:r>
    </w:p>
    <w:p>
      <w:pPr>
        <w:pStyle w:val="null3"/>
        <w:ind w:firstLine="420"/>
        <w:jc w:val="both"/>
      </w:pPr>
      <w:r>
        <w:rPr>
          <w:sz w:val="21"/>
        </w:rPr>
        <w:t>38.</w:t>
      </w:r>
      <w:r>
        <w:rPr>
          <w:sz w:val="21"/>
        </w:rPr>
        <w:t>可缓存</w:t>
      </w:r>
      <w:r>
        <w:rPr>
          <w:sz w:val="21"/>
        </w:rPr>
        <w:t>≥50张</w:t>
      </w:r>
      <w:r>
        <w:rPr>
          <w:sz w:val="21"/>
        </w:rPr>
        <w:t>截屏，支持</w:t>
      </w:r>
      <w:r>
        <w:rPr>
          <w:sz w:val="21"/>
        </w:rPr>
        <w:t>截屏</w:t>
      </w:r>
      <w:r>
        <w:rPr>
          <w:sz w:val="21"/>
        </w:rPr>
        <w:t>U盘导出。</w:t>
      </w:r>
    </w:p>
    <w:p>
      <w:pPr>
        <w:pStyle w:val="null3"/>
        <w:ind w:firstLine="420"/>
        <w:jc w:val="both"/>
      </w:pPr>
      <w:r>
        <w:rPr>
          <w:sz w:val="21"/>
        </w:rPr>
        <w:t>39.</w:t>
      </w:r>
      <w:r>
        <w:rPr>
          <w:sz w:val="21"/>
        </w:rPr>
        <w:t>呼吸机</w:t>
      </w:r>
      <w:r>
        <w:rPr>
          <w:sz w:val="21"/>
        </w:rPr>
        <w:t>支持升级连接</w:t>
      </w:r>
      <w:r>
        <w:rPr>
          <w:sz w:val="21"/>
        </w:rPr>
        <w:t>采购人在用的</w:t>
      </w:r>
      <w:r>
        <w:rPr>
          <w:sz w:val="21"/>
        </w:rPr>
        <w:t>中</w:t>
      </w:r>
      <w:r>
        <w:rPr>
          <w:sz w:val="21"/>
        </w:rPr>
        <w:t>央</w:t>
      </w:r>
      <w:r>
        <w:rPr>
          <w:sz w:val="21"/>
        </w:rPr>
        <w:t>监护系统，可</w:t>
      </w:r>
      <w:r>
        <w:rPr>
          <w:sz w:val="21"/>
        </w:rPr>
        <w:t>实时</w:t>
      </w:r>
      <w:r>
        <w:rPr>
          <w:sz w:val="21"/>
        </w:rPr>
        <w:t>在中</w:t>
      </w:r>
      <w:r>
        <w:rPr>
          <w:sz w:val="21"/>
        </w:rPr>
        <w:t>央</w:t>
      </w:r>
      <w:r>
        <w:rPr>
          <w:sz w:val="21"/>
        </w:rPr>
        <w:t>监护系统查看呼吸机报警</w:t>
      </w:r>
      <w:r>
        <w:rPr>
          <w:sz w:val="21"/>
        </w:rPr>
        <w:t>状态，并承担因此产生的所有费用。（提供承诺函并加盖公章）</w:t>
      </w:r>
    </w:p>
    <w:p>
      <w:pPr>
        <w:pStyle w:val="null3"/>
        <w:ind w:firstLine="420"/>
        <w:jc w:val="both"/>
      </w:pPr>
      <w:r>
        <w:rPr>
          <w:sz w:val="21"/>
        </w:rPr>
        <w:t>40.</w:t>
      </w:r>
      <w:r>
        <w:rPr>
          <w:sz w:val="21"/>
        </w:rPr>
        <w:t>设备主机使用期限不少于</w:t>
      </w:r>
      <w:r>
        <w:rPr>
          <w:sz w:val="21"/>
        </w:rPr>
        <w:t>十</w:t>
      </w:r>
      <w:r>
        <w:rPr>
          <w:sz w:val="21"/>
        </w:rPr>
        <w:t>年（提供同型号产品铭牌</w:t>
      </w:r>
      <w:r>
        <w:rPr>
          <w:sz w:val="21"/>
        </w:rPr>
        <w:t>/标签或说明书证明）。</w:t>
      </w:r>
    </w:p>
    <w:p>
      <w:pPr>
        <w:pStyle w:val="null3"/>
        <w:ind w:firstLine="420"/>
        <w:jc w:val="both"/>
      </w:pPr>
      <w:r>
        <w:rPr>
          <w:sz w:val="21"/>
        </w:rPr>
        <w:t>41.</w:t>
      </w:r>
      <w:r>
        <w:rPr>
          <w:sz w:val="21"/>
        </w:rPr>
        <w:t>★所投设备为非召回、非停产产品，设备交货日期不得超过生产日期后</w:t>
      </w:r>
      <w:r>
        <w:rPr>
          <w:sz w:val="21"/>
        </w:rPr>
        <w:t>六</w:t>
      </w:r>
      <w:r>
        <w:rPr>
          <w:sz w:val="21"/>
        </w:rPr>
        <w:t>个月。</w:t>
      </w:r>
    </w:p>
    <w:p>
      <w:pPr>
        <w:pStyle w:val="null3"/>
        <w:ind w:firstLine="420"/>
        <w:jc w:val="both"/>
      </w:pPr>
      <w:r>
        <w:rPr>
          <w:sz w:val="21"/>
        </w:rPr>
        <w:t>42.</w:t>
      </w:r>
      <w:r>
        <w:rPr>
          <w:sz w:val="21"/>
        </w:rPr>
        <w:t>提供所投设备同品牌型号说明书扫描件一份。</w:t>
      </w:r>
    </w:p>
    <w:p>
      <w:pPr>
        <w:pStyle w:val="null3"/>
        <w:ind w:firstLine="420"/>
        <w:jc w:val="both"/>
      </w:pPr>
      <w:r>
        <w:rPr>
          <w:sz w:val="21"/>
        </w:rPr>
        <w:t>43.</w:t>
      </w:r>
      <w:r>
        <w:rPr>
          <w:sz w:val="21"/>
        </w:rPr>
        <w:t>★如需强检或检定，中标人负责该设备的首次所有项目强检或校准（需提供具有市场监督管理局备案的第三方检测机构出具的检测报告），并承担产生的所有费用。</w:t>
      </w:r>
    </w:p>
    <w:p>
      <w:pPr>
        <w:pStyle w:val="null3"/>
        <w:ind w:firstLine="420"/>
        <w:jc w:val="both"/>
      </w:pPr>
      <w:r>
        <w:rPr>
          <w:sz w:val="21"/>
        </w:rPr>
        <w:t>44.</w:t>
      </w:r>
      <w:r>
        <w:rPr>
          <w:sz w:val="21"/>
        </w:rPr>
        <w:t>★中标人需负责设备与采购人信息系统（包括HIS系统）和重症监护系统的连接，提供满足连接信息系统和重症监护系统的工作站等软硬件相关配置，并承担因此产生的所有费用。（提供承诺函并加盖公章）</w:t>
      </w:r>
    </w:p>
    <w:p>
      <w:pPr>
        <w:pStyle w:val="null3"/>
        <w:ind w:firstLine="422"/>
        <w:jc w:val="both"/>
      </w:pPr>
      <w:r>
        <w:rPr>
          <w:sz w:val="21"/>
          <w:b/>
        </w:rPr>
        <w:t>（二）配置要求</w:t>
      </w:r>
    </w:p>
    <w:p>
      <w:pPr>
        <w:pStyle w:val="null3"/>
        <w:ind w:firstLine="420"/>
        <w:jc w:val="both"/>
      </w:pPr>
      <w:r>
        <w:rPr>
          <w:sz w:val="21"/>
        </w:rPr>
        <w:t>★</w:t>
      </w:r>
      <w:r>
        <w:rPr>
          <w:sz w:val="21"/>
        </w:rPr>
        <w:t>1.</w:t>
      </w:r>
      <w:r>
        <w:rPr>
          <w:sz w:val="21"/>
        </w:rPr>
        <w:t>主要配置要求（</w:t>
      </w:r>
      <w:r>
        <w:rPr>
          <w:sz w:val="21"/>
        </w:rPr>
        <w:t>每</w:t>
      </w:r>
      <w:r>
        <w:rPr>
          <w:sz w:val="21"/>
        </w:rPr>
        <w:t>套设备至少包含但不限于以下内容）</w:t>
      </w:r>
    </w:p>
    <w:p>
      <w:pPr>
        <w:pStyle w:val="null3"/>
        <w:ind w:firstLine="420"/>
        <w:jc w:val="both"/>
      </w:pPr>
      <w:r>
        <w:rPr>
          <w:sz w:val="21"/>
        </w:rPr>
        <w:t>1.1.</w:t>
      </w:r>
      <w:r>
        <w:rPr>
          <w:sz w:val="21"/>
        </w:rPr>
        <w:t>主机</w:t>
      </w:r>
      <w:r>
        <w:rPr>
          <w:sz w:val="21"/>
        </w:rPr>
        <w:t xml:space="preserve">                </w:t>
      </w:r>
      <w:r>
        <w:rPr>
          <w:sz w:val="21"/>
        </w:rPr>
        <w:t>1台</w:t>
      </w:r>
    </w:p>
    <w:p>
      <w:pPr>
        <w:pStyle w:val="null3"/>
        <w:ind w:firstLine="420"/>
        <w:jc w:val="both"/>
      </w:pPr>
      <w:r>
        <w:rPr>
          <w:sz w:val="21"/>
        </w:rPr>
        <w:t>1.2.</w:t>
      </w:r>
      <w:r>
        <w:rPr>
          <w:sz w:val="21"/>
        </w:rPr>
        <w:t>氧气气源软管</w:t>
      </w:r>
      <w:r>
        <w:rPr>
          <w:sz w:val="21"/>
        </w:rPr>
        <w:t xml:space="preserve">       </w:t>
      </w:r>
      <w:r>
        <w:rPr>
          <w:sz w:val="21"/>
        </w:rPr>
        <w:t>1根</w:t>
      </w:r>
    </w:p>
    <w:p>
      <w:pPr>
        <w:pStyle w:val="null3"/>
        <w:ind w:firstLine="420"/>
        <w:jc w:val="both"/>
      </w:pPr>
      <w:r>
        <w:rPr>
          <w:sz w:val="21"/>
        </w:rPr>
        <w:t>1.3.</w:t>
      </w:r>
      <w:r>
        <w:rPr>
          <w:sz w:val="21"/>
        </w:rPr>
        <w:t>空气气源软管</w:t>
      </w:r>
      <w:r>
        <w:rPr>
          <w:sz w:val="21"/>
        </w:rPr>
        <w:t xml:space="preserve">       </w:t>
      </w:r>
      <w:r>
        <w:rPr>
          <w:sz w:val="21"/>
        </w:rPr>
        <w:t xml:space="preserve"> </w:t>
      </w:r>
      <w:r>
        <w:rPr>
          <w:sz w:val="21"/>
        </w:rPr>
        <w:t>1根</w:t>
      </w:r>
    </w:p>
    <w:p>
      <w:pPr>
        <w:pStyle w:val="null3"/>
        <w:ind w:firstLine="420"/>
        <w:jc w:val="both"/>
      </w:pPr>
      <w:r>
        <w:rPr>
          <w:sz w:val="21"/>
        </w:rPr>
        <w:t>1.4.</w:t>
      </w:r>
      <w:r>
        <w:rPr>
          <w:sz w:val="21"/>
        </w:rPr>
        <w:t>电源线</w:t>
      </w:r>
      <w:r>
        <w:rPr>
          <w:sz w:val="21"/>
        </w:rPr>
        <w:t xml:space="preserve">             </w:t>
      </w:r>
      <w:r>
        <w:rPr>
          <w:sz w:val="21"/>
        </w:rPr>
        <w:t>1根</w:t>
      </w:r>
      <w:r>
        <w:rPr>
          <w:sz w:val="21"/>
        </w:rPr>
        <w:t xml:space="preserve">  </w:t>
      </w:r>
    </w:p>
    <w:p>
      <w:pPr>
        <w:pStyle w:val="null3"/>
        <w:ind w:firstLine="420"/>
        <w:jc w:val="both"/>
      </w:pPr>
      <w:r>
        <w:rPr>
          <w:sz w:val="21"/>
        </w:rPr>
        <w:t>1.5.</w:t>
      </w:r>
      <w:r>
        <w:rPr>
          <w:sz w:val="21"/>
        </w:rPr>
        <w:t>可充电电池</w:t>
      </w:r>
      <w:r>
        <w:rPr>
          <w:sz w:val="21"/>
        </w:rPr>
        <w:t xml:space="preserve">         </w:t>
      </w:r>
      <w:r>
        <w:rPr>
          <w:sz w:val="21"/>
        </w:rPr>
        <w:t>1套</w:t>
      </w:r>
    </w:p>
    <w:p>
      <w:pPr>
        <w:pStyle w:val="null3"/>
        <w:ind w:firstLine="420"/>
        <w:jc w:val="both"/>
      </w:pPr>
      <w:r>
        <w:rPr>
          <w:sz w:val="21"/>
        </w:rPr>
        <w:t>1.6.</w:t>
      </w:r>
      <w:r>
        <w:rPr>
          <w:sz w:val="21"/>
        </w:rPr>
        <w:t>成人模拟肺</w:t>
      </w:r>
      <w:r>
        <w:rPr>
          <w:sz w:val="21"/>
        </w:rPr>
        <w:t xml:space="preserve">         </w:t>
      </w:r>
      <w:r>
        <w:rPr>
          <w:sz w:val="21"/>
        </w:rPr>
        <w:t xml:space="preserve"> </w:t>
      </w:r>
      <w:r>
        <w:rPr>
          <w:sz w:val="21"/>
        </w:rPr>
        <w:t>1个</w:t>
      </w:r>
    </w:p>
    <w:p>
      <w:pPr>
        <w:pStyle w:val="null3"/>
        <w:ind w:firstLine="420"/>
        <w:jc w:val="both"/>
      </w:pPr>
      <w:r>
        <w:rPr>
          <w:sz w:val="21"/>
        </w:rPr>
        <w:t>1.7.</w:t>
      </w:r>
      <w:r>
        <w:rPr>
          <w:sz w:val="21"/>
        </w:rPr>
        <w:t>支撑臂</w:t>
      </w:r>
      <w:r>
        <w:rPr>
          <w:sz w:val="21"/>
        </w:rPr>
        <w:t xml:space="preserve">             </w:t>
      </w:r>
      <w:r>
        <w:rPr>
          <w:sz w:val="21"/>
        </w:rPr>
        <w:t>1个</w:t>
      </w:r>
    </w:p>
    <w:p>
      <w:pPr>
        <w:pStyle w:val="null3"/>
        <w:ind w:firstLine="420"/>
        <w:jc w:val="both"/>
      </w:pPr>
      <w:r>
        <w:rPr>
          <w:sz w:val="21"/>
        </w:rPr>
        <w:t>1.8.</w:t>
      </w:r>
      <w:r>
        <w:rPr>
          <w:sz w:val="21"/>
        </w:rPr>
        <w:t>台车</w:t>
      </w:r>
      <w:r>
        <w:rPr>
          <w:sz w:val="21"/>
        </w:rPr>
        <w:t xml:space="preserve">               </w:t>
      </w:r>
      <w:r>
        <w:rPr>
          <w:sz w:val="21"/>
        </w:rPr>
        <w:t>1</w:t>
      </w:r>
      <w:r>
        <w:rPr>
          <w:sz w:val="21"/>
        </w:rPr>
        <w:t>台</w:t>
      </w:r>
    </w:p>
    <w:p>
      <w:pPr>
        <w:pStyle w:val="null3"/>
        <w:ind w:firstLine="420"/>
        <w:jc w:val="both"/>
      </w:pPr>
      <w:r>
        <w:rPr>
          <w:sz w:val="21"/>
        </w:rPr>
        <w:t>1.9.</w:t>
      </w:r>
      <w:r>
        <w:rPr>
          <w:sz w:val="21"/>
        </w:rPr>
        <w:t>插件箱</w:t>
      </w:r>
      <w:r>
        <w:rPr>
          <w:sz w:val="21"/>
        </w:rPr>
        <w:t xml:space="preserve">             </w:t>
      </w:r>
      <w:r>
        <w:rPr>
          <w:sz w:val="21"/>
        </w:rPr>
        <w:t xml:space="preserve"> </w:t>
      </w:r>
      <w:r>
        <w:rPr>
          <w:sz w:val="21"/>
        </w:rPr>
        <w:t>1个</w:t>
      </w:r>
    </w:p>
    <w:p>
      <w:pPr>
        <w:pStyle w:val="null3"/>
        <w:ind w:firstLine="420"/>
        <w:jc w:val="both"/>
      </w:pPr>
      <w:r>
        <w:rPr>
          <w:sz w:val="21"/>
        </w:rPr>
        <w:t>1.10.</w:t>
      </w:r>
      <w:r>
        <w:rPr>
          <w:sz w:val="21"/>
        </w:rPr>
        <w:t>顺磁氧传感器</w:t>
      </w:r>
      <w:r>
        <w:rPr>
          <w:sz w:val="21"/>
        </w:rPr>
        <w:t xml:space="preserve">       </w:t>
      </w:r>
      <w:r>
        <w:rPr>
          <w:sz w:val="21"/>
        </w:rPr>
        <w:t>1个</w:t>
      </w:r>
    </w:p>
    <w:p>
      <w:pPr>
        <w:pStyle w:val="null3"/>
        <w:ind w:firstLine="420"/>
        <w:jc w:val="both"/>
      </w:pPr>
      <w:r>
        <w:rPr>
          <w:sz w:val="21"/>
        </w:rPr>
        <w:t>1.11.</w:t>
      </w:r>
      <w:r>
        <w:rPr>
          <w:sz w:val="21"/>
        </w:rPr>
        <w:t>湿化器</w:t>
      </w:r>
      <w:r>
        <w:rPr>
          <w:sz w:val="21"/>
        </w:rPr>
        <w:t xml:space="preserve">             </w:t>
      </w:r>
      <w:r>
        <w:rPr>
          <w:sz w:val="21"/>
        </w:rPr>
        <w:t>1套</w:t>
      </w:r>
    </w:p>
    <w:p>
      <w:pPr>
        <w:pStyle w:val="null3"/>
        <w:ind w:firstLine="420"/>
        <w:jc w:val="both"/>
      </w:pPr>
      <w:r>
        <w:rPr>
          <w:sz w:val="21"/>
        </w:rPr>
        <w:t>1.12.</w:t>
      </w:r>
      <w:r>
        <w:rPr>
          <w:sz w:val="21"/>
        </w:rPr>
        <w:t>面罩</w:t>
      </w:r>
      <w:r>
        <w:rPr>
          <w:sz w:val="21"/>
        </w:rPr>
        <w:t xml:space="preserve">               </w:t>
      </w:r>
      <w:r>
        <w:rPr>
          <w:sz w:val="21"/>
        </w:rPr>
        <w:t>1个</w:t>
      </w:r>
    </w:p>
    <w:p>
      <w:pPr>
        <w:pStyle w:val="null3"/>
        <w:ind w:firstLine="420"/>
        <w:jc w:val="both"/>
      </w:pPr>
      <w:r>
        <w:rPr>
          <w:sz w:val="21"/>
        </w:rPr>
        <w:t>1.13.</w:t>
      </w:r>
      <w:r>
        <w:rPr>
          <w:sz w:val="21"/>
        </w:rPr>
        <w:t>氧疗鼻塞导管</w:t>
      </w:r>
      <w:r>
        <w:rPr>
          <w:sz w:val="21"/>
        </w:rPr>
        <w:t xml:space="preserve">       </w:t>
      </w:r>
      <w:r>
        <w:rPr>
          <w:sz w:val="21"/>
        </w:rPr>
        <w:t>1根</w:t>
      </w:r>
    </w:p>
    <w:p>
      <w:pPr>
        <w:pStyle w:val="null3"/>
        <w:ind w:firstLine="420"/>
        <w:jc w:val="both"/>
      </w:pPr>
      <w:r>
        <w:rPr>
          <w:sz w:val="21"/>
        </w:rPr>
        <w:t>1.14.</w:t>
      </w:r>
      <w:r>
        <w:rPr>
          <w:sz w:val="21"/>
        </w:rPr>
        <w:t>一次性细菌过滤器</w:t>
      </w:r>
      <w:r>
        <w:rPr>
          <w:sz w:val="21"/>
        </w:rPr>
        <w:t xml:space="preserve">   </w:t>
      </w:r>
      <w:r>
        <w:rPr>
          <w:sz w:val="21"/>
        </w:rPr>
        <w:t xml:space="preserve"> </w:t>
      </w:r>
      <w:r>
        <w:rPr>
          <w:sz w:val="21"/>
        </w:rPr>
        <w:t>1个</w:t>
      </w:r>
    </w:p>
    <w:p>
      <w:pPr>
        <w:pStyle w:val="null3"/>
        <w:ind w:firstLine="420"/>
        <w:jc w:val="both"/>
      </w:pPr>
      <w:r>
        <w:rPr>
          <w:sz w:val="21"/>
        </w:rPr>
        <w:t>1.15.</w:t>
      </w:r>
      <w:r>
        <w:rPr>
          <w:sz w:val="21"/>
        </w:rPr>
        <w:t>带气囊的</w:t>
      </w:r>
      <w:r>
        <w:rPr>
          <w:sz w:val="21"/>
        </w:rPr>
        <w:t>双囊</w:t>
      </w:r>
      <w:r>
        <w:rPr>
          <w:sz w:val="21"/>
        </w:rPr>
        <w:t>胃管</w:t>
      </w:r>
      <w:r>
        <w:rPr>
          <w:sz w:val="21"/>
        </w:rPr>
        <w:t xml:space="preserve">    </w:t>
      </w:r>
      <w:r>
        <w:rPr>
          <w:sz w:val="21"/>
        </w:rPr>
        <w:t>5个</w:t>
      </w:r>
    </w:p>
    <w:p>
      <w:pPr>
        <w:pStyle w:val="null3"/>
        <w:ind w:firstLine="420"/>
        <w:jc w:val="both"/>
      </w:pPr>
      <w:r>
        <w:rPr>
          <w:sz w:val="21"/>
        </w:rPr>
        <w:t>1.16.</w:t>
      </w:r>
      <w:r>
        <w:rPr>
          <w:sz w:val="21"/>
        </w:rPr>
        <w:t>带气囊的</w:t>
      </w:r>
      <w:r>
        <w:rPr>
          <w:sz w:val="21"/>
        </w:rPr>
        <w:t>单囊</w:t>
      </w:r>
      <w:r>
        <w:rPr>
          <w:sz w:val="21"/>
        </w:rPr>
        <w:t>胃管</w:t>
      </w:r>
      <w:r>
        <w:rPr>
          <w:sz w:val="21"/>
        </w:rPr>
        <w:t xml:space="preserve">    </w:t>
      </w:r>
      <w:r>
        <w:rPr>
          <w:sz w:val="21"/>
        </w:rPr>
        <w:t>5个</w:t>
      </w:r>
    </w:p>
    <w:p>
      <w:pPr>
        <w:pStyle w:val="null3"/>
        <w:ind w:firstLine="420"/>
        <w:jc w:val="both"/>
      </w:pPr>
      <w:r>
        <w:rPr>
          <w:sz w:val="21"/>
        </w:rPr>
        <w:t>1.17.</w:t>
      </w:r>
      <w:r>
        <w:rPr>
          <w:sz w:val="21"/>
        </w:rPr>
        <w:t>通气模式：</w:t>
      </w:r>
    </w:p>
    <w:p>
      <w:pPr>
        <w:pStyle w:val="null3"/>
        <w:ind w:firstLine="420"/>
        <w:jc w:val="both"/>
      </w:pPr>
      <w:r>
        <w:rPr>
          <w:sz w:val="21"/>
        </w:rPr>
        <w:t>1.17.1.</w:t>
      </w:r>
      <w:r>
        <w:rPr>
          <w:sz w:val="21"/>
        </w:rPr>
        <w:t>容量控制</w:t>
      </w:r>
      <w:r>
        <w:rPr>
          <w:sz w:val="21"/>
        </w:rPr>
        <w:t>/辅助通气模式</w:t>
      </w:r>
      <w:r>
        <w:rPr>
          <w:sz w:val="21"/>
        </w:rPr>
        <w:t xml:space="preserve">       </w:t>
      </w:r>
      <w:r>
        <w:rPr>
          <w:sz w:val="21"/>
        </w:rPr>
        <w:t>1套</w:t>
      </w:r>
    </w:p>
    <w:p>
      <w:pPr>
        <w:pStyle w:val="null3"/>
        <w:ind w:firstLine="420"/>
        <w:jc w:val="both"/>
      </w:pPr>
      <w:r>
        <w:rPr>
          <w:sz w:val="21"/>
        </w:rPr>
        <w:t>1.17.2.</w:t>
      </w:r>
      <w:r>
        <w:rPr>
          <w:sz w:val="21"/>
        </w:rPr>
        <w:t>容量同步间歇指令通气模式</w:t>
      </w:r>
      <w:r>
        <w:rPr>
          <w:sz w:val="21"/>
        </w:rPr>
        <w:t xml:space="preserve">    </w:t>
      </w:r>
      <w:r>
        <w:rPr>
          <w:sz w:val="21"/>
        </w:rPr>
        <w:t>1套</w:t>
      </w:r>
    </w:p>
    <w:p>
      <w:pPr>
        <w:pStyle w:val="null3"/>
        <w:ind w:firstLine="420"/>
        <w:jc w:val="both"/>
      </w:pPr>
      <w:r>
        <w:rPr>
          <w:sz w:val="21"/>
        </w:rPr>
        <w:t>1.17.3.</w:t>
      </w:r>
      <w:r>
        <w:rPr>
          <w:sz w:val="21"/>
        </w:rPr>
        <w:t>压力控制</w:t>
      </w:r>
      <w:r>
        <w:rPr>
          <w:sz w:val="21"/>
        </w:rPr>
        <w:t>/辅助通气模式</w:t>
      </w:r>
      <w:r>
        <w:rPr>
          <w:sz w:val="21"/>
        </w:rPr>
        <w:t xml:space="preserve">       </w:t>
      </w:r>
      <w:r>
        <w:rPr>
          <w:sz w:val="21"/>
        </w:rPr>
        <w:t>1套</w:t>
      </w:r>
    </w:p>
    <w:p>
      <w:pPr>
        <w:pStyle w:val="null3"/>
        <w:ind w:firstLine="420"/>
        <w:jc w:val="both"/>
      </w:pPr>
      <w:r>
        <w:rPr>
          <w:sz w:val="21"/>
        </w:rPr>
        <w:t>1.17.4.</w:t>
      </w:r>
      <w:r>
        <w:rPr>
          <w:sz w:val="21"/>
        </w:rPr>
        <w:t>压力同步间歇指令通气模式</w:t>
      </w:r>
      <w:r>
        <w:rPr>
          <w:sz w:val="21"/>
        </w:rPr>
        <w:t xml:space="preserve">    </w:t>
      </w:r>
      <w:r>
        <w:rPr>
          <w:sz w:val="21"/>
        </w:rPr>
        <w:t>1套</w:t>
      </w:r>
    </w:p>
    <w:p>
      <w:pPr>
        <w:pStyle w:val="null3"/>
        <w:ind w:firstLine="420"/>
        <w:jc w:val="both"/>
      </w:pPr>
      <w:r>
        <w:rPr>
          <w:sz w:val="21"/>
        </w:rPr>
        <w:t>1.17.5.</w:t>
      </w:r>
      <w:r>
        <w:rPr>
          <w:sz w:val="21"/>
        </w:rPr>
        <w:t>持续气道正压通气模式</w:t>
      </w:r>
      <w:r>
        <w:rPr>
          <w:sz w:val="21"/>
        </w:rPr>
        <w:t>/压力支持通气模式(CPAP/PSV)</w:t>
      </w:r>
      <w:r>
        <w:rPr>
          <w:sz w:val="21"/>
        </w:rPr>
        <w:t xml:space="preserve">   </w:t>
      </w:r>
      <w:r>
        <w:rPr>
          <w:sz w:val="21"/>
        </w:rPr>
        <w:t>1套</w:t>
      </w:r>
    </w:p>
    <w:p>
      <w:pPr>
        <w:pStyle w:val="null3"/>
        <w:ind w:firstLine="420"/>
        <w:jc w:val="both"/>
      </w:pPr>
      <w:r>
        <w:rPr>
          <w:sz w:val="21"/>
        </w:rPr>
        <w:t>1.17.6.</w:t>
      </w:r>
      <w:r>
        <w:rPr>
          <w:sz w:val="21"/>
        </w:rPr>
        <w:t>压力调节容量控制通气模式</w:t>
      </w:r>
      <w:r>
        <w:rPr>
          <w:sz w:val="21"/>
        </w:rPr>
        <w:t>(PRVC)      1套</w:t>
      </w:r>
    </w:p>
    <w:p>
      <w:pPr>
        <w:pStyle w:val="null3"/>
        <w:ind w:firstLine="420"/>
        <w:jc w:val="both"/>
      </w:pPr>
      <w:r>
        <w:rPr>
          <w:sz w:val="21"/>
        </w:rPr>
        <w:t>1.17.7.</w:t>
      </w:r>
      <w:r>
        <w:rPr>
          <w:sz w:val="21"/>
        </w:rPr>
        <w:t>压力调节容量控制</w:t>
      </w:r>
      <w:r>
        <w:rPr>
          <w:sz w:val="21"/>
        </w:rPr>
        <w:t>-同步间歇指令通气模式</w:t>
      </w:r>
      <w:r>
        <w:rPr>
          <w:sz w:val="21"/>
        </w:rPr>
        <w:t>(PRVC-SIMV)  1套</w:t>
      </w:r>
    </w:p>
    <w:p>
      <w:pPr>
        <w:pStyle w:val="null3"/>
        <w:ind w:firstLine="420"/>
        <w:jc w:val="both"/>
      </w:pPr>
      <w:r>
        <w:rPr>
          <w:sz w:val="21"/>
        </w:rPr>
        <w:t>1.17.8.</w:t>
      </w:r>
      <w:r>
        <w:rPr>
          <w:sz w:val="21"/>
        </w:rPr>
        <w:t>双水平气道正压通气模式</w:t>
      </w:r>
      <w:r>
        <w:rPr>
          <w:sz w:val="21"/>
        </w:rPr>
        <w:t xml:space="preserve">       </w:t>
      </w:r>
      <w:r>
        <w:rPr>
          <w:sz w:val="21"/>
        </w:rPr>
        <w:t>1套</w:t>
      </w:r>
    </w:p>
    <w:p>
      <w:pPr>
        <w:pStyle w:val="null3"/>
        <w:ind w:firstLine="420"/>
        <w:jc w:val="both"/>
      </w:pPr>
      <w:r>
        <w:rPr>
          <w:sz w:val="21"/>
        </w:rPr>
        <w:t>1.17.9.</w:t>
      </w:r>
      <w:r>
        <w:rPr>
          <w:sz w:val="21"/>
        </w:rPr>
        <w:t>压力释放通气模式</w:t>
      </w:r>
      <w:r>
        <w:rPr>
          <w:sz w:val="21"/>
        </w:rPr>
        <w:t>(APRV)</w:t>
      </w:r>
      <w:r>
        <w:rPr>
          <w:sz w:val="21"/>
        </w:rPr>
        <w:t xml:space="preserve">       </w:t>
      </w:r>
      <w:r>
        <w:rPr>
          <w:sz w:val="21"/>
        </w:rPr>
        <w:t>1套</w:t>
      </w:r>
    </w:p>
    <w:p>
      <w:pPr>
        <w:pStyle w:val="null3"/>
        <w:ind w:firstLine="420"/>
        <w:jc w:val="both"/>
      </w:pPr>
      <w:r>
        <w:rPr>
          <w:sz w:val="21"/>
        </w:rPr>
        <w:t>1.17.10.</w:t>
      </w:r>
      <w:r>
        <w:rPr>
          <w:sz w:val="21"/>
        </w:rPr>
        <w:t>自适应通气模式</w:t>
      </w:r>
      <w:r>
        <w:rPr>
          <w:sz w:val="21"/>
        </w:rPr>
        <w:t xml:space="preserve">               </w:t>
      </w:r>
      <w:r>
        <w:rPr>
          <w:sz w:val="21"/>
        </w:rPr>
        <w:t>1套</w:t>
      </w:r>
    </w:p>
    <w:p>
      <w:pPr>
        <w:pStyle w:val="null3"/>
        <w:ind w:firstLine="420"/>
        <w:jc w:val="both"/>
      </w:pPr>
      <w:r>
        <w:rPr>
          <w:sz w:val="21"/>
        </w:rPr>
        <w:t>1.17.11.</w:t>
      </w:r>
      <w:r>
        <w:rPr>
          <w:sz w:val="21"/>
        </w:rPr>
        <w:t>容量支持通气模式</w:t>
      </w:r>
      <w:r>
        <w:rPr>
          <w:sz w:val="21"/>
        </w:rPr>
        <w:t>(VS)</w:t>
      </w:r>
      <w:r>
        <w:rPr>
          <w:sz w:val="21"/>
        </w:rPr>
        <w:t xml:space="preserve">         </w:t>
      </w:r>
      <w:r>
        <w:rPr>
          <w:sz w:val="21"/>
        </w:rPr>
        <w:t>1套</w:t>
      </w:r>
    </w:p>
    <w:p>
      <w:pPr>
        <w:pStyle w:val="null3"/>
        <w:ind w:firstLine="420"/>
        <w:jc w:val="both"/>
      </w:pPr>
      <w:r>
        <w:rPr>
          <w:sz w:val="21"/>
        </w:rPr>
        <w:t>1.17.12.</w:t>
      </w:r>
      <w:r>
        <w:rPr>
          <w:sz w:val="21"/>
        </w:rPr>
        <w:t>叹息通气模式（</w:t>
      </w:r>
      <w:r>
        <w:rPr>
          <w:sz w:val="21"/>
        </w:rPr>
        <w:t>SIGH）        1套</w:t>
      </w:r>
    </w:p>
    <w:p>
      <w:pPr>
        <w:pStyle w:val="null3"/>
        <w:ind w:firstLine="420"/>
        <w:jc w:val="both"/>
      </w:pPr>
      <w:r>
        <w:rPr>
          <w:sz w:val="21"/>
        </w:rPr>
        <w:t>1.17.13.</w:t>
      </w:r>
      <w:r>
        <w:rPr>
          <w:sz w:val="21"/>
        </w:rPr>
        <w:t>无创呼吸模式</w:t>
      </w:r>
      <w:r>
        <w:rPr>
          <w:sz w:val="21"/>
        </w:rPr>
        <w:t xml:space="preserve">       </w:t>
      </w:r>
      <w:r>
        <w:rPr>
          <w:sz w:val="21"/>
        </w:rPr>
        <w:t>1套</w:t>
      </w:r>
    </w:p>
    <w:p>
      <w:pPr>
        <w:pStyle w:val="null3"/>
        <w:ind w:firstLine="420"/>
        <w:jc w:val="both"/>
      </w:pPr>
      <w:r>
        <w:rPr>
          <w:sz w:val="21"/>
        </w:rPr>
        <w:t>1.17.14.</w:t>
      </w:r>
      <w:r>
        <w:rPr>
          <w:sz w:val="21"/>
        </w:rPr>
        <w:t>心肺复苏通气模式</w:t>
      </w:r>
      <w:r>
        <w:rPr>
          <w:sz w:val="21"/>
        </w:rPr>
        <w:t>(CPRV)      1套</w:t>
      </w:r>
    </w:p>
    <w:p>
      <w:pPr>
        <w:pStyle w:val="null3"/>
        <w:ind w:firstLine="420"/>
        <w:jc w:val="both"/>
      </w:pPr>
      <w:r>
        <w:rPr>
          <w:sz w:val="21"/>
        </w:rPr>
        <w:t>1.17.15.</w:t>
      </w:r>
      <w:r>
        <w:rPr>
          <w:sz w:val="21"/>
        </w:rPr>
        <w:t>肺过渡膨胀系数</w:t>
      </w:r>
      <w:r>
        <w:rPr>
          <w:sz w:val="21"/>
        </w:rPr>
        <w:t xml:space="preserve">     </w:t>
      </w:r>
      <w:r>
        <w:rPr>
          <w:sz w:val="21"/>
        </w:rPr>
        <w:t xml:space="preserve"> </w:t>
      </w:r>
      <w:r>
        <w:rPr>
          <w:sz w:val="21"/>
        </w:rPr>
        <w:t>1套</w:t>
      </w:r>
    </w:p>
    <w:p>
      <w:pPr>
        <w:pStyle w:val="null3"/>
        <w:ind w:firstLine="420"/>
        <w:jc w:val="both"/>
      </w:pPr>
      <w:r>
        <w:rPr>
          <w:sz w:val="21"/>
        </w:rPr>
        <w:t>1.17.16.</w:t>
      </w:r>
      <w:r>
        <w:rPr>
          <w:sz w:val="21"/>
        </w:rPr>
        <w:t>P0.1监测</w:t>
      </w:r>
      <w:r>
        <w:rPr>
          <w:sz w:val="21"/>
        </w:rPr>
        <w:t xml:space="preserve">           </w:t>
      </w:r>
      <w:r>
        <w:rPr>
          <w:sz w:val="21"/>
        </w:rPr>
        <w:t xml:space="preserve"> </w:t>
      </w:r>
      <w:r>
        <w:rPr>
          <w:sz w:val="21"/>
        </w:rPr>
        <w:t>1套</w:t>
      </w:r>
    </w:p>
    <w:p>
      <w:pPr>
        <w:pStyle w:val="null3"/>
        <w:ind w:firstLine="420"/>
        <w:jc w:val="both"/>
      </w:pPr>
      <w:r>
        <w:rPr>
          <w:sz w:val="21"/>
        </w:rPr>
        <w:t>1.18.</w:t>
      </w:r>
      <w:r>
        <w:rPr>
          <w:sz w:val="21"/>
        </w:rPr>
        <w:t>呼吸功监测</w:t>
      </w:r>
      <w:r>
        <w:rPr>
          <w:sz w:val="21"/>
        </w:rPr>
        <w:t xml:space="preserve">           </w:t>
      </w:r>
      <w:r>
        <w:rPr>
          <w:sz w:val="21"/>
        </w:rPr>
        <w:t>1套</w:t>
      </w:r>
    </w:p>
    <w:p>
      <w:pPr>
        <w:pStyle w:val="null3"/>
        <w:ind w:firstLine="420"/>
        <w:jc w:val="both"/>
      </w:pPr>
      <w:r>
        <w:rPr>
          <w:sz w:val="21"/>
        </w:rPr>
        <w:t>1.19.</w:t>
      </w:r>
      <w:r>
        <w:rPr>
          <w:sz w:val="21"/>
        </w:rPr>
        <w:t>最大吸气负压监测</w:t>
      </w:r>
      <w:r>
        <w:rPr>
          <w:sz w:val="21"/>
        </w:rPr>
        <w:t xml:space="preserve">    </w:t>
      </w:r>
      <w:r>
        <w:rPr>
          <w:sz w:val="21"/>
        </w:rPr>
        <w:t>1套</w:t>
      </w:r>
    </w:p>
    <w:p>
      <w:pPr>
        <w:pStyle w:val="null3"/>
        <w:ind w:firstLine="420"/>
        <w:jc w:val="both"/>
      </w:pPr>
      <w:r>
        <w:rPr>
          <w:sz w:val="21"/>
        </w:rPr>
        <w:t>1.20.</w:t>
      </w:r>
      <w:r>
        <w:rPr>
          <w:sz w:val="21"/>
        </w:rPr>
        <w:t>浅快呼吸指数监测</w:t>
      </w:r>
      <w:r>
        <w:rPr>
          <w:sz w:val="21"/>
        </w:rPr>
        <w:t xml:space="preserve">    </w:t>
      </w:r>
      <w:r>
        <w:rPr>
          <w:sz w:val="21"/>
        </w:rPr>
        <w:t xml:space="preserve"> </w:t>
      </w:r>
      <w:r>
        <w:rPr>
          <w:sz w:val="21"/>
        </w:rPr>
        <w:t>1套</w:t>
      </w:r>
    </w:p>
    <w:p>
      <w:pPr>
        <w:pStyle w:val="null3"/>
        <w:ind w:firstLine="420"/>
        <w:jc w:val="both"/>
      </w:pPr>
      <w:r>
        <w:rPr>
          <w:sz w:val="21"/>
        </w:rPr>
        <w:t>1.21.</w:t>
      </w:r>
      <w:r>
        <w:rPr>
          <w:sz w:val="21"/>
        </w:rPr>
        <w:t>内源性</w:t>
      </w:r>
      <w:r>
        <w:rPr>
          <w:sz w:val="21"/>
        </w:rPr>
        <w:t>PEEP监测</w:t>
      </w:r>
      <w:r>
        <w:rPr>
          <w:sz w:val="21"/>
        </w:rPr>
        <w:t xml:space="preserve">    </w:t>
      </w:r>
      <w:r>
        <w:rPr>
          <w:sz w:val="21"/>
        </w:rPr>
        <w:t>1套</w:t>
      </w:r>
    </w:p>
    <w:p>
      <w:pPr>
        <w:pStyle w:val="null3"/>
        <w:ind w:firstLine="420"/>
        <w:jc w:val="both"/>
      </w:pPr>
      <w:r>
        <w:rPr>
          <w:sz w:val="21"/>
        </w:rPr>
        <w:t>1.22.</w:t>
      </w:r>
      <w:r>
        <w:rPr>
          <w:sz w:val="21"/>
        </w:rPr>
        <w:t>智能吸痰功能</w:t>
      </w:r>
      <w:r>
        <w:rPr>
          <w:sz w:val="21"/>
        </w:rPr>
        <w:t xml:space="preserve">        </w:t>
      </w:r>
      <w:r>
        <w:rPr>
          <w:sz w:val="21"/>
        </w:rPr>
        <w:t>1套</w:t>
      </w:r>
    </w:p>
    <w:p>
      <w:pPr>
        <w:pStyle w:val="null3"/>
        <w:ind w:firstLine="420"/>
        <w:jc w:val="both"/>
      </w:pPr>
      <w:r>
        <w:rPr>
          <w:sz w:val="21"/>
        </w:rPr>
        <w:t>1.23.</w:t>
      </w:r>
      <w:r>
        <w:rPr>
          <w:sz w:val="21"/>
        </w:rPr>
        <w:t>自动插管补偿</w:t>
      </w:r>
      <w:r>
        <w:rPr>
          <w:sz w:val="21"/>
        </w:rPr>
        <w:t xml:space="preserve">        </w:t>
      </w:r>
      <w:r>
        <w:rPr>
          <w:sz w:val="21"/>
        </w:rPr>
        <w:t>1套</w:t>
      </w:r>
    </w:p>
    <w:p>
      <w:pPr>
        <w:pStyle w:val="null3"/>
        <w:ind w:firstLine="420"/>
        <w:jc w:val="both"/>
      </w:pPr>
      <w:r>
        <w:rPr>
          <w:sz w:val="21"/>
        </w:rPr>
        <w:t>1.24.</w:t>
      </w:r>
      <w:r>
        <w:rPr>
          <w:sz w:val="21"/>
        </w:rPr>
        <w:t>静态</w:t>
      </w:r>
      <w:r>
        <w:rPr>
          <w:sz w:val="21"/>
        </w:rPr>
        <w:t>P-V环测量工具</w:t>
      </w:r>
      <w:r>
        <w:rPr>
          <w:sz w:val="21"/>
        </w:rPr>
        <w:t xml:space="preserve">  </w:t>
      </w:r>
      <w:r>
        <w:rPr>
          <w:sz w:val="21"/>
        </w:rPr>
        <w:t>1套</w:t>
      </w:r>
    </w:p>
    <w:p>
      <w:pPr>
        <w:pStyle w:val="null3"/>
        <w:ind w:firstLine="420"/>
        <w:jc w:val="both"/>
      </w:pPr>
      <w:r>
        <w:rPr>
          <w:sz w:val="21"/>
        </w:rPr>
        <w:t>1.25.</w:t>
      </w:r>
      <w:r>
        <w:rPr>
          <w:sz w:val="21"/>
        </w:rPr>
        <w:t>脱机辅助工具</w:t>
      </w:r>
      <w:r>
        <w:rPr>
          <w:sz w:val="21"/>
        </w:rPr>
        <w:t xml:space="preserve">        </w:t>
      </w:r>
      <w:r>
        <w:rPr>
          <w:sz w:val="21"/>
        </w:rPr>
        <w:t>1套</w:t>
      </w:r>
    </w:p>
    <w:p>
      <w:pPr>
        <w:pStyle w:val="null3"/>
        <w:ind w:firstLine="420"/>
        <w:jc w:val="both"/>
      </w:pPr>
      <w:r>
        <w:rPr>
          <w:sz w:val="21"/>
        </w:rPr>
        <w:t>1.26.</w:t>
      </w:r>
      <w:r>
        <w:rPr>
          <w:sz w:val="21"/>
        </w:rPr>
        <w:t>肺复张</w:t>
      </w:r>
      <w:r>
        <w:rPr>
          <w:sz w:val="21"/>
        </w:rPr>
        <w:t>工具</w:t>
      </w:r>
      <w:r>
        <w:rPr>
          <w:sz w:val="21"/>
        </w:rPr>
        <w:t xml:space="preserve">          </w:t>
      </w:r>
      <w:r>
        <w:rPr>
          <w:sz w:val="21"/>
        </w:rPr>
        <w:t xml:space="preserve"> </w:t>
      </w:r>
      <w:r>
        <w:rPr>
          <w:sz w:val="21"/>
        </w:rPr>
        <w:t>1套</w:t>
      </w:r>
    </w:p>
    <w:p>
      <w:pPr>
        <w:pStyle w:val="null3"/>
        <w:ind w:firstLine="420"/>
        <w:jc w:val="both"/>
      </w:pPr>
      <w:r>
        <w:rPr>
          <w:sz w:val="21"/>
        </w:rPr>
        <w:t>1.27.</w:t>
      </w:r>
      <w:r>
        <w:rPr>
          <w:sz w:val="21"/>
        </w:rPr>
        <w:t>牵张指数</w:t>
      </w:r>
      <w:r>
        <w:rPr>
          <w:sz w:val="21"/>
        </w:rPr>
        <w:t xml:space="preserve">            </w:t>
      </w:r>
      <w:r>
        <w:rPr>
          <w:sz w:val="21"/>
        </w:rPr>
        <w:t>1套</w:t>
      </w:r>
    </w:p>
    <w:p>
      <w:pPr>
        <w:pStyle w:val="null3"/>
        <w:ind w:firstLine="420"/>
        <w:jc w:val="both"/>
      </w:pPr>
      <w:r>
        <w:rPr>
          <w:sz w:val="21"/>
        </w:rPr>
        <w:t>1.28.</w:t>
      </w:r>
      <w:r>
        <w:rPr>
          <w:sz w:val="21"/>
        </w:rPr>
        <w:t>旁流</w:t>
      </w:r>
      <w:r>
        <w:rPr>
          <w:sz w:val="21"/>
        </w:rPr>
        <w:t>CO2监护模块</w:t>
      </w:r>
      <w:r>
        <w:rPr>
          <w:sz w:val="21"/>
        </w:rPr>
        <w:t xml:space="preserve">   </w:t>
      </w:r>
      <w:r>
        <w:rPr>
          <w:sz w:val="21"/>
        </w:rPr>
        <w:t>1套</w:t>
      </w:r>
    </w:p>
    <w:p>
      <w:pPr>
        <w:pStyle w:val="null3"/>
        <w:ind w:firstLine="420"/>
        <w:jc w:val="both"/>
      </w:pPr>
      <w:r>
        <w:rPr>
          <w:sz w:val="21"/>
        </w:rPr>
        <w:t>1.29.</w:t>
      </w:r>
      <w:r>
        <w:rPr>
          <w:sz w:val="21"/>
        </w:rPr>
        <w:t>旁流</w:t>
      </w:r>
      <w:r>
        <w:rPr>
          <w:sz w:val="21"/>
        </w:rPr>
        <w:t>CO2监护附件包</w:t>
      </w:r>
      <w:r>
        <w:rPr>
          <w:sz w:val="21"/>
        </w:rPr>
        <w:t xml:space="preserve">  </w:t>
      </w:r>
      <w:r>
        <w:rPr>
          <w:sz w:val="21"/>
        </w:rPr>
        <w:t>1套</w:t>
      </w:r>
    </w:p>
    <w:p>
      <w:pPr>
        <w:pStyle w:val="null3"/>
        <w:ind w:firstLine="420"/>
        <w:jc w:val="both"/>
      </w:pPr>
      <w:r>
        <w:rPr>
          <w:sz w:val="21"/>
        </w:rPr>
        <w:t>1.30.</w:t>
      </w:r>
      <w:r>
        <w:rPr>
          <w:sz w:val="21"/>
        </w:rPr>
        <w:t>SPO2模块</w:t>
      </w:r>
      <w:r>
        <w:rPr>
          <w:sz w:val="21"/>
        </w:rPr>
        <w:t xml:space="preserve">           </w:t>
      </w:r>
      <w:r>
        <w:rPr>
          <w:sz w:val="21"/>
        </w:rPr>
        <w:t>1套</w:t>
      </w:r>
    </w:p>
    <w:p>
      <w:pPr>
        <w:pStyle w:val="null3"/>
        <w:ind w:firstLine="420"/>
        <w:jc w:val="both"/>
      </w:pPr>
      <w:r>
        <w:rPr>
          <w:sz w:val="21"/>
        </w:rPr>
        <w:t>1.31.</w:t>
      </w:r>
      <w:r>
        <w:rPr>
          <w:sz w:val="21"/>
        </w:rPr>
        <w:t>SPO2附件包</w:t>
      </w:r>
      <w:r>
        <w:rPr>
          <w:sz w:val="21"/>
        </w:rPr>
        <w:t xml:space="preserve">         </w:t>
      </w:r>
      <w:r>
        <w:rPr>
          <w:sz w:val="21"/>
        </w:rPr>
        <w:t xml:space="preserve"> </w:t>
      </w:r>
      <w:r>
        <w:rPr>
          <w:sz w:val="21"/>
        </w:rPr>
        <w:t>1套</w:t>
      </w:r>
    </w:p>
    <w:p>
      <w:pPr>
        <w:pStyle w:val="null3"/>
        <w:ind w:firstLine="420"/>
        <w:jc w:val="both"/>
      </w:pPr>
      <w:r>
        <w:rPr>
          <w:sz w:val="21"/>
        </w:rPr>
        <w:t>1.32.</w:t>
      </w:r>
      <w:r>
        <w:rPr>
          <w:sz w:val="21"/>
        </w:rPr>
        <w:t>辅助压功能</w:t>
      </w:r>
      <w:r>
        <w:rPr>
          <w:sz w:val="21"/>
        </w:rPr>
        <w:t xml:space="preserve">          </w:t>
      </w:r>
      <w:r>
        <w:rPr>
          <w:sz w:val="21"/>
        </w:rPr>
        <w:t>1套</w:t>
      </w:r>
    </w:p>
    <w:p>
      <w:pPr>
        <w:pStyle w:val="null3"/>
        <w:ind w:firstLine="420"/>
        <w:jc w:val="both"/>
      </w:pPr>
      <w:r>
        <w:rPr>
          <w:sz w:val="21"/>
        </w:rPr>
        <w:t>1.33.</w:t>
      </w:r>
      <w:r>
        <w:rPr>
          <w:sz w:val="21"/>
        </w:rPr>
        <w:t>备用气源</w:t>
      </w:r>
      <w:r>
        <w:rPr>
          <w:sz w:val="21"/>
        </w:rPr>
        <w:t xml:space="preserve">             </w:t>
      </w:r>
      <w:r>
        <w:rPr>
          <w:sz w:val="21"/>
        </w:rPr>
        <w:t>1套</w:t>
      </w:r>
    </w:p>
    <w:p>
      <w:pPr>
        <w:pStyle w:val="null3"/>
        <w:ind w:firstLine="420"/>
        <w:jc w:val="both"/>
      </w:pPr>
      <w:r>
        <w:rPr>
          <w:sz w:val="21"/>
        </w:rPr>
        <w:t>1.34.</w:t>
      </w:r>
      <w:r>
        <w:rPr>
          <w:sz w:val="21"/>
        </w:rPr>
        <w:t>检定或校准报告</w:t>
      </w:r>
      <w:r>
        <w:rPr>
          <w:sz w:val="21"/>
        </w:rPr>
        <w:t xml:space="preserve">       </w:t>
      </w:r>
      <w:r>
        <w:rPr>
          <w:sz w:val="21"/>
        </w:rPr>
        <w:t>1份</w:t>
      </w:r>
      <w:r>
        <w:rPr>
          <w:sz w:val="21"/>
        </w:rPr>
        <w:t>（如需检定或校准）</w:t>
      </w:r>
    </w:p>
    <w:p>
      <w:pPr>
        <w:pStyle w:val="null3"/>
        <w:ind w:firstLine="420"/>
        <w:jc w:val="both"/>
      </w:pPr>
      <w:r>
        <w:rPr>
          <w:sz w:val="21"/>
        </w:rPr>
        <w:t>1.35.</w:t>
      </w:r>
      <w:r>
        <w:rPr>
          <w:sz w:val="21"/>
        </w:rPr>
        <w:t>送货单</w:t>
      </w:r>
      <w:r>
        <w:rPr>
          <w:sz w:val="21"/>
        </w:rPr>
        <w:t xml:space="preserve">               </w:t>
      </w:r>
      <w:r>
        <w:rPr>
          <w:sz w:val="21"/>
        </w:rPr>
        <w:t>1份</w:t>
      </w:r>
    </w:p>
    <w:p>
      <w:pPr>
        <w:pStyle w:val="null3"/>
        <w:ind w:firstLine="420"/>
        <w:jc w:val="both"/>
      </w:pPr>
      <w:r>
        <w:rPr>
          <w:sz w:val="21"/>
        </w:rPr>
        <w:t>1.36.</w:t>
      </w:r>
      <w:r>
        <w:rPr>
          <w:sz w:val="21"/>
        </w:rPr>
        <w:t>合格证</w:t>
      </w:r>
      <w:r>
        <w:rPr>
          <w:sz w:val="21"/>
        </w:rPr>
        <w:t xml:space="preserve">               </w:t>
      </w:r>
      <w:r>
        <w:rPr>
          <w:sz w:val="21"/>
        </w:rPr>
        <w:t>1份</w:t>
      </w:r>
    </w:p>
    <w:p>
      <w:pPr>
        <w:pStyle w:val="null3"/>
        <w:ind w:firstLine="420"/>
        <w:jc w:val="both"/>
      </w:pPr>
      <w:r>
        <w:rPr>
          <w:sz w:val="21"/>
        </w:rPr>
        <w:t>1.37.</w:t>
      </w:r>
      <w:r>
        <w:rPr>
          <w:sz w:val="21"/>
        </w:rPr>
        <w:t>说明书</w:t>
      </w:r>
      <w:r>
        <w:rPr>
          <w:sz w:val="21"/>
        </w:rPr>
        <w:t xml:space="preserve">          </w:t>
      </w:r>
      <w:r>
        <w:rPr>
          <w:sz w:val="21"/>
        </w:rPr>
        <w:t xml:space="preserve">     </w:t>
      </w:r>
      <w:r>
        <w:rPr>
          <w:sz w:val="21"/>
        </w:rPr>
        <w:t>2份（其中一份可为复印件或光盘）</w:t>
      </w:r>
    </w:p>
    <w:p>
      <w:pPr>
        <w:pStyle w:val="null3"/>
        <w:ind w:firstLine="420"/>
        <w:jc w:val="both"/>
      </w:pPr>
      <w:r>
        <w:rPr>
          <w:sz w:val="21"/>
        </w:rPr>
        <w:t>1.38.</w:t>
      </w:r>
      <w:r>
        <w:rPr>
          <w:sz w:val="21"/>
        </w:rPr>
        <w:t>简易操作说明</w:t>
      </w:r>
      <w:r>
        <w:rPr>
          <w:sz w:val="21"/>
        </w:rPr>
        <w:t xml:space="preserve">      </w:t>
      </w:r>
      <w:r>
        <w:rPr>
          <w:sz w:val="21"/>
        </w:rPr>
        <w:t>1份</w:t>
      </w:r>
    </w:p>
    <w:p>
      <w:pPr>
        <w:pStyle w:val="null3"/>
        <w:ind w:firstLine="420"/>
        <w:jc w:val="both"/>
      </w:pPr>
      <w:r>
        <w:rPr>
          <w:sz w:val="21"/>
        </w:rPr>
        <w:t>2.</w:t>
      </w:r>
      <w:r>
        <w:rPr>
          <w:sz w:val="21"/>
        </w:rPr>
        <w:t>其他配置要求（</w:t>
      </w:r>
      <w:r>
        <w:rPr>
          <w:sz w:val="21"/>
        </w:rPr>
        <w:t>每</w:t>
      </w:r>
      <w:r>
        <w:rPr>
          <w:sz w:val="21"/>
        </w:rPr>
        <w:t>套设备至少包含但不限于以下内容）</w:t>
      </w:r>
    </w:p>
    <w:p>
      <w:pPr>
        <w:pStyle w:val="null3"/>
        <w:ind w:firstLine="420"/>
        <w:jc w:val="both"/>
      </w:pPr>
      <w:r>
        <w:rPr>
          <w:sz w:val="21"/>
        </w:rPr>
        <w:t>2.1.</w:t>
      </w:r>
      <w:r>
        <w:rPr>
          <w:sz w:val="21"/>
        </w:rPr>
        <w:t>维修手册、故障代码表、维修密码</w:t>
      </w:r>
      <w:r>
        <w:rPr>
          <w:sz w:val="21"/>
        </w:rPr>
        <w:t xml:space="preserve"> </w:t>
      </w:r>
      <w:r>
        <w:rPr>
          <w:sz w:val="21"/>
        </w:rPr>
        <w:t>1份</w:t>
      </w:r>
    </w:p>
    <w:p>
      <w:pPr>
        <w:pStyle w:val="null3"/>
        <w:ind w:firstLine="422"/>
        <w:jc w:val="both"/>
      </w:pPr>
      <w:r>
        <w:rPr>
          <w:sz w:val="21"/>
          <w:b/>
        </w:rPr>
        <w:t>（三）其它要求</w:t>
      </w:r>
    </w:p>
    <w:p>
      <w:pPr>
        <w:pStyle w:val="null3"/>
        <w:ind w:firstLine="420"/>
        <w:jc w:val="both"/>
      </w:pPr>
      <w:r>
        <w:rPr>
          <w:sz w:val="21"/>
        </w:rPr>
        <w:t>★1、设备免费保修期：自</w:t>
      </w:r>
      <w:r>
        <w:rPr>
          <w:sz w:val="21"/>
        </w:rPr>
        <w:t>采购人</w:t>
      </w:r>
      <w:r>
        <w:rPr>
          <w:sz w:val="21"/>
        </w:rPr>
        <w:t>验收合格之日起整机全保不少于</w:t>
      </w:r>
      <w:r>
        <w:rPr>
          <w:sz w:val="21"/>
        </w:rPr>
        <w:t>伍</w:t>
      </w:r>
      <w:r>
        <w:rPr>
          <w:sz w:val="21"/>
        </w:rPr>
        <w:t>年（</w:t>
      </w:r>
      <w:r>
        <w:rPr>
          <w:sz w:val="21"/>
        </w:rPr>
        <w:t>含可充电电池等</w:t>
      </w:r>
      <w:r>
        <w:rPr>
          <w:sz w:val="21"/>
        </w:rPr>
        <w:t>易损件）</w:t>
      </w:r>
      <w:r>
        <w:rPr>
          <w:sz w:val="21"/>
        </w:rPr>
        <w:t>，其中流量传感器自采购人验收合格之日起终身全保。</w:t>
      </w:r>
      <w:r>
        <w:rPr>
          <w:sz w:val="21"/>
        </w:rPr>
        <w:t>保修期内支持软件免费升级（不产生人工费等额外费用）。设备故障单次停机时间达到</w:t>
      </w:r>
      <w:r>
        <w:rPr>
          <w:sz w:val="21"/>
        </w:rPr>
        <w:t>5个工作日，采购人有权聘请第三方公司对该次故障进行维保服务，由此产生的费用由中标人负责。</w:t>
      </w:r>
    </w:p>
    <w:p>
      <w:pPr>
        <w:pStyle w:val="null3"/>
        <w:ind w:firstLine="420"/>
        <w:jc w:val="both"/>
      </w:pPr>
      <w:r>
        <w:rPr>
          <w:sz w:val="21"/>
        </w:rPr>
        <w:t>▲2、如</w:t>
      </w:r>
      <w:r>
        <w:rPr>
          <w:sz w:val="21"/>
        </w:rPr>
        <w:t>中标人</w:t>
      </w:r>
      <w:r>
        <w:rPr>
          <w:sz w:val="21"/>
        </w:rPr>
        <w:t>为代理商，保修期内售后服务由厂家提供（提供厂家保修证明文件）。</w:t>
      </w:r>
    </w:p>
    <w:p>
      <w:pPr>
        <w:pStyle w:val="null3"/>
        <w:jc w:val="both"/>
      </w:pPr>
      <w:r>
        <w:rPr>
          <w:sz w:val="21"/>
          <w:b/>
        </w:rPr>
        <w:t>包</w:t>
      </w:r>
      <w:r>
        <w:rPr>
          <w:sz w:val="21"/>
          <w:b/>
        </w:rPr>
        <w:t>1-设备2：多参数病人监护仪</w:t>
      </w:r>
    </w:p>
    <w:p>
      <w:pPr>
        <w:pStyle w:val="null3"/>
        <w:ind w:firstLine="422"/>
        <w:jc w:val="both"/>
      </w:pPr>
      <w:r>
        <w:rPr>
          <w:sz w:val="21"/>
          <w:b/>
        </w:rPr>
        <w:t>（一）具体技术</w:t>
      </w:r>
      <w:r>
        <w:rPr>
          <w:sz w:val="21"/>
          <w:b/>
        </w:rPr>
        <w:t>(参数)要求</w:t>
      </w:r>
    </w:p>
    <w:p>
      <w:pPr>
        <w:pStyle w:val="null3"/>
        <w:ind w:firstLine="420"/>
        <w:jc w:val="both"/>
      </w:pPr>
      <w:r>
        <w:rPr>
          <w:sz w:val="21"/>
        </w:rPr>
        <w:t>1.</w:t>
      </w:r>
      <w:r>
        <w:rPr>
          <w:sz w:val="21"/>
        </w:rPr>
        <w:t>▲模块化、插件式床旁监护仪，主机、显示屏和插槽一体设计，主机插槽≥6个。（提供产品使用说明书或产品技术白皮书或产品彩页证明）</w:t>
      </w:r>
    </w:p>
    <w:p>
      <w:pPr>
        <w:pStyle w:val="null3"/>
        <w:ind w:firstLine="420"/>
        <w:jc w:val="both"/>
      </w:pPr>
      <w:r>
        <w:rPr>
          <w:sz w:val="21"/>
        </w:rPr>
        <w:t>2.</w:t>
      </w:r>
      <w:r>
        <w:rPr>
          <w:sz w:val="21"/>
        </w:rPr>
        <w:t>监护仪主机的每个插槽均具备模块金属硬件通讯接口</w:t>
      </w:r>
      <w:r>
        <w:rPr>
          <w:sz w:val="21"/>
        </w:rPr>
        <w:t>(非供电接口)。</w:t>
      </w:r>
    </w:p>
    <w:p>
      <w:pPr>
        <w:pStyle w:val="null3"/>
        <w:ind w:firstLine="420"/>
        <w:jc w:val="both"/>
      </w:pPr>
      <w:r>
        <w:rPr>
          <w:sz w:val="21"/>
        </w:rPr>
        <w:t>3.</w:t>
      </w:r>
      <w:r>
        <w:rPr>
          <w:sz w:val="21"/>
        </w:rPr>
        <w:t>▲具有≥18英寸彩色电容触摸屏，分辨率≥1920×1080，可显示≥12通道参数波形，显示屏亮度自动调节。（提供产品使用说明书或产品技术白皮书证明）</w:t>
      </w:r>
    </w:p>
    <w:p>
      <w:pPr>
        <w:pStyle w:val="null3"/>
        <w:ind w:firstLine="420"/>
        <w:jc w:val="both"/>
      </w:pPr>
      <w:r>
        <w:rPr>
          <w:sz w:val="21"/>
        </w:rPr>
        <w:t>4.</w:t>
      </w:r>
      <w:r>
        <w:rPr>
          <w:sz w:val="21"/>
        </w:rPr>
        <w:t>具有</w:t>
      </w:r>
      <w:r>
        <w:rPr>
          <w:sz w:val="21"/>
        </w:rPr>
        <w:t>≥4个USB接口，支持连接存储介质、鼠标、键盘、条码扫描枪等USB设备。</w:t>
      </w:r>
    </w:p>
    <w:p>
      <w:pPr>
        <w:pStyle w:val="null3"/>
        <w:ind w:firstLine="420"/>
        <w:jc w:val="both"/>
      </w:pPr>
      <w:r>
        <w:rPr>
          <w:sz w:val="21"/>
        </w:rPr>
        <w:t>5.</w:t>
      </w:r>
      <w:r>
        <w:rPr>
          <w:sz w:val="21"/>
        </w:rPr>
        <w:t>★基本功能模块支持心电、呼吸、心率、无创血压、血氧饱和度、脉搏、双通道体温和双通道有创血压的同时监测。</w:t>
      </w:r>
    </w:p>
    <w:p>
      <w:pPr>
        <w:pStyle w:val="null3"/>
        <w:ind w:firstLine="420"/>
        <w:jc w:val="both"/>
      </w:pPr>
      <w:r>
        <w:rPr>
          <w:sz w:val="21"/>
        </w:rPr>
        <w:t>6.</w:t>
      </w:r>
      <w:r>
        <w:rPr>
          <w:sz w:val="21"/>
        </w:rPr>
        <w:t>配备多参数转运监护仪模块：具有</w:t>
      </w:r>
      <w:r>
        <w:rPr>
          <w:sz w:val="21"/>
        </w:rPr>
        <w:t>≥5英寸独立彩色触摸屏，内置锂电池供电≥4小时，无风扇设计。</w:t>
      </w:r>
    </w:p>
    <w:p>
      <w:pPr>
        <w:pStyle w:val="null3"/>
        <w:ind w:firstLine="420"/>
        <w:jc w:val="both"/>
      </w:pPr>
      <w:r>
        <w:rPr>
          <w:sz w:val="21"/>
        </w:rPr>
        <w:t>7.</w:t>
      </w:r>
      <w:r>
        <w:rPr>
          <w:sz w:val="21"/>
        </w:rPr>
        <w:t>转运监护仪可插入监护仪主机的任意插槽作为主机模块使用。（提供产品使用说明书或产品技术白皮书证明）</w:t>
      </w:r>
    </w:p>
    <w:p>
      <w:pPr>
        <w:pStyle w:val="null3"/>
        <w:ind w:firstLine="420"/>
        <w:jc w:val="both"/>
      </w:pPr>
      <w:r>
        <w:rPr>
          <w:sz w:val="21"/>
        </w:rPr>
        <w:t>8.</w:t>
      </w:r>
      <w:r>
        <w:rPr>
          <w:sz w:val="21"/>
        </w:rPr>
        <w:t>支持房颤及室上性心律失常分析功能，包括但不限于：室上性心动过速、</w:t>
      </w:r>
      <w:r>
        <w:rPr>
          <w:sz w:val="21"/>
        </w:rPr>
        <w:t>SVCs/min、房室传导阻滞等，支持≥27种实时心律失常分析。（提供产品使用说明书或产品技术白皮书或产品彩页证明）</w:t>
      </w:r>
    </w:p>
    <w:p>
      <w:pPr>
        <w:pStyle w:val="null3"/>
        <w:ind w:firstLine="420"/>
        <w:jc w:val="both"/>
      </w:pPr>
      <w:r>
        <w:rPr>
          <w:sz w:val="21"/>
        </w:rPr>
        <w:t>9.</w:t>
      </w:r>
      <w:r>
        <w:rPr>
          <w:sz w:val="21"/>
        </w:rPr>
        <w:t>▲具备≥4个分析导联实时动态同步分析，非多导联波形同屏显示及12导联静息分析。（提供产品使用说明书或产品技术白皮书或产品使用截图证明）</w:t>
      </w:r>
    </w:p>
    <w:p>
      <w:pPr>
        <w:pStyle w:val="null3"/>
        <w:ind w:firstLine="420"/>
        <w:jc w:val="both"/>
      </w:pPr>
      <w:r>
        <w:rPr>
          <w:sz w:val="21"/>
        </w:rPr>
        <w:t>10.</w:t>
      </w:r>
      <w:r>
        <w:rPr>
          <w:sz w:val="21"/>
        </w:rPr>
        <w:t>具备</w:t>
      </w:r>
      <w:r>
        <w:rPr>
          <w:sz w:val="21"/>
        </w:rPr>
        <w:t>ST段分析功能，适用于成人、小儿和新生儿。</w:t>
      </w:r>
    </w:p>
    <w:p>
      <w:pPr>
        <w:pStyle w:val="null3"/>
        <w:ind w:firstLine="420"/>
        <w:jc w:val="both"/>
      </w:pPr>
      <w:r>
        <w:rPr>
          <w:sz w:val="21"/>
        </w:rPr>
        <w:t>11.</w:t>
      </w:r>
      <w:r>
        <w:rPr>
          <w:sz w:val="21"/>
        </w:rPr>
        <w:t>支持在专门的窗口中分组显示心脏前壁、下壁和侧壁的</w:t>
      </w:r>
      <w:r>
        <w:rPr>
          <w:sz w:val="21"/>
        </w:rPr>
        <w:t>ST实时片段和参考片段。</w:t>
      </w:r>
    </w:p>
    <w:p>
      <w:pPr>
        <w:pStyle w:val="null3"/>
        <w:ind w:firstLine="420"/>
        <w:jc w:val="both"/>
      </w:pPr>
      <w:r>
        <w:rPr>
          <w:sz w:val="21"/>
        </w:rPr>
        <w:t>12.</w:t>
      </w:r>
      <w:r>
        <w:rPr>
          <w:sz w:val="21"/>
        </w:rPr>
        <w:t>具有</w:t>
      </w:r>
      <w:r>
        <w:rPr>
          <w:sz w:val="21"/>
        </w:rPr>
        <w:t>QT/QTc实时连续测量功能，可显示QT、QTc和△QTc参数值。</w:t>
      </w:r>
    </w:p>
    <w:p>
      <w:pPr>
        <w:pStyle w:val="null3"/>
        <w:ind w:firstLine="420"/>
        <w:jc w:val="both"/>
      </w:pPr>
      <w:r>
        <w:rPr>
          <w:sz w:val="21"/>
        </w:rPr>
        <w:t>13.</w:t>
      </w:r>
      <w:r>
        <w:rPr>
          <w:sz w:val="21"/>
        </w:rPr>
        <w:t>QT/QTc测量范围：至少包含200~800ms。</w:t>
      </w:r>
    </w:p>
    <w:p>
      <w:pPr>
        <w:pStyle w:val="null3"/>
        <w:ind w:firstLine="420"/>
        <w:jc w:val="both"/>
      </w:pPr>
      <w:r>
        <w:rPr>
          <w:sz w:val="21"/>
        </w:rPr>
        <w:t>14.</w:t>
      </w:r>
      <w:r>
        <w:rPr>
          <w:sz w:val="21"/>
        </w:rPr>
        <w:t>RR呼吸率测量范围：至少包含0~200rpm。</w:t>
      </w:r>
    </w:p>
    <w:p>
      <w:pPr>
        <w:pStyle w:val="null3"/>
        <w:ind w:firstLine="420"/>
        <w:jc w:val="both"/>
      </w:pPr>
      <w:r>
        <w:rPr>
          <w:sz w:val="21"/>
        </w:rPr>
        <w:t>15.</w:t>
      </w:r>
      <w:r>
        <w:rPr>
          <w:sz w:val="21"/>
        </w:rPr>
        <w:t>无创血压支持手动、自动间隔、连续、序列、整点五种测量模式。</w:t>
      </w:r>
    </w:p>
    <w:p>
      <w:pPr>
        <w:pStyle w:val="null3"/>
        <w:ind w:firstLine="420"/>
        <w:jc w:val="both"/>
      </w:pPr>
      <w:r>
        <w:rPr>
          <w:sz w:val="21"/>
        </w:rPr>
        <w:t>16.</w:t>
      </w:r>
      <w:r>
        <w:rPr>
          <w:sz w:val="21"/>
        </w:rPr>
        <w:t>有创血压适用于成人、小儿和新生儿，测量范围：至少包含</w:t>
      </w:r>
      <w:r>
        <w:rPr>
          <w:sz w:val="21"/>
        </w:rPr>
        <w:t>-50~360mmHg。</w:t>
      </w:r>
    </w:p>
    <w:p>
      <w:pPr>
        <w:pStyle w:val="null3"/>
        <w:ind w:firstLine="420"/>
        <w:jc w:val="both"/>
      </w:pPr>
      <w:r>
        <w:rPr>
          <w:sz w:val="21"/>
        </w:rPr>
        <w:t>17.</w:t>
      </w:r>
      <w:r>
        <w:rPr>
          <w:sz w:val="21"/>
        </w:rPr>
        <w:t>支持</w:t>
      </w:r>
      <w:r>
        <w:rPr>
          <w:sz w:val="21"/>
        </w:rPr>
        <w:t>≥6道IBP波形叠加显示。</w:t>
      </w:r>
    </w:p>
    <w:p>
      <w:pPr>
        <w:pStyle w:val="null3"/>
        <w:ind w:firstLine="420"/>
        <w:jc w:val="both"/>
      </w:pPr>
      <w:r>
        <w:rPr>
          <w:sz w:val="21"/>
        </w:rPr>
        <w:t>18.</w:t>
      </w:r>
      <w:r>
        <w:rPr>
          <w:sz w:val="21"/>
        </w:rPr>
        <w:t>支持升级</w:t>
      </w:r>
      <w:r>
        <w:rPr>
          <w:sz w:val="21"/>
        </w:rPr>
        <w:t>NMT肌松模块。</w:t>
      </w:r>
    </w:p>
    <w:p>
      <w:pPr>
        <w:pStyle w:val="null3"/>
        <w:ind w:firstLine="420"/>
        <w:jc w:val="both"/>
      </w:pPr>
      <w:r>
        <w:rPr>
          <w:sz w:val="21"/>
        </w:rPr>
        <w:t>19.</w:t>
      </w:r>
      <w:r>
        <w:rPr>
          <w:sz w:val="21"/>
        </w:rPr>
        <w:t>支持升级主流、旁流、微流</w:t>
      </w:r>
      <w:r>
        <w:rPr>
          <w:sz w:val="21"/>
        </w:rPr>
        <w:t>EtCO2模块。</w:t>
      </w:r>
    </w:p>
    <w:p>
      <w:pPr>
        <w:pStyle w:val="null3"/>
        <w:ind w:firstLine="420"/>
        <w:jc w:val="both"/>
      </w:pPr>
      <w:r>
        <w:rPr>
          <w:sz w:val="21"/>
        </w:rPr>
        <w:t>20.</w:t>
      </w:r>
      <w:r>
        <w:rPr>
          <w:sz w:val="21"/>
        </w:rPr>
        <w:t>可配置心肺复苏质量指数或</w:t>
      </w:r>
      <w:r>
        <w:rPr>
          <w:sz w:val="21"/>
        </w:rPr>
        <w:t>EtCO2模块，实现人工心肺复苏质量的评估。</w:t>
      </w:r>
    </w:p>
    <w:p>
      <w:pPr>
        <w:pStyle w:val="null3"/>
        <w:ind w:firstLine="420"/>
        <w:jc w:val="both"/>
      </w:pPr>
      <w:r>
        <w:rPr>
          <w:sz w:val="21"/>
        </w:rPr>
        <w:t>21.</w:t>
      </w:r>
      <w:r>
        <w:rPr>
          <w:sz w:val="21"/>
        </w:rPr>
        <w:t>支持升级</w:t>
      </w:r>
      <w:r>
        <w:rPr>
          <w:sz w:val="21"/>
        </w:rPr>
        <w:t>CPR按压传感器，直观显示按压频率、深度。</w:t>
      </w:r>
    </w:p>
    <w:p>
      <w:pPr>
        <w:pStyle w:val="null3"/>
        <w:ind w:firstLine="420"/>
        <w:jc w:val="both"/>
      </w:pPr>
      <w:r>
        <w:rPr>
          <w:sz w:val="21"/>
        </w:rPr>
        <w:t>22.</w:t>
      </w:r>
      <w:r>
        <w:rPr>
          <w:sz w:val="21"/>
        </w:rPr>
        <w:t>具备麻醉深度</w:t>
      </w:r>
      <w:r>
        <w:rPr>
          <w:sz w:val="21"/>
        </w:rPr>
        <w:t>BIS模块。</w:t>
      </w:r>
    </w:p>
    <w:p>
      <w:pPr>
        <w:pStyle w:val="null3"/>
        <w:ind w:firstLine="420"/>
        <w:jc w:val="both"/>
      </w:pPr>
      <w:r>
        <w:rPr>
          <w:sz w:val="21"/>
        </w:rPr>
        <w:t>23.</w:t>
      </w:r>
      <w:r>
        <w:rPr>
          <w:sz w:val="21"/>
        </w:rPr>
        <w:t>具备</w:t>
      </w:r>
      <w:r>
        <w:rPr>
          <w:sz w:val="21"/>
        </w:rPr>
        <w:t>EEG脑电图模块、振幅整合脑电图模块，支持查看≥4通道脑电图和DSA致密频谱密度。</w:t>
      </w:r>
    </w:p>
    <w:p>
      <w:pPr>
        <w:pStyle w:val="null3"/>
        <w:ind w:firstLine="420"/>
        <w:jc w:val="both"/>
      </w:pPr>
      <w:r>
        <w:rPr>
          <w:sz w:val="21"/>
        </w:rPr>
        <w:t>24.</w:t>
      </w:r>
      <w:r>
        <w:rPr>
          <w:sz w:val="21"/>
        </w:rPr>
        <w:t>▲配备微创连续血流动力学监测模块：采用PiCCO或类似技术，可监测CCO连续心排量、SVV每搏量变异等血流动力学参数。（提供产品使用说明书或产品技术白皮书证明）</w:t>
      </w:r>
    </w:p>
    <w:p>
      <w:pPr>
        <w:pStyle w:val="null3"/>
        <w:ind w:firstLine="420"/>
        <w:jc w:val="both"/>
      </w:pPr>
      <w:r>
        <w:rPr>
          <w:sz w:val="21"/>
        </w:rPr>
        <w:t>25.</w:t>
      </w:r>
      <w:r>
        <w:rPr>
          <w:sz w:val="21"/>
        </w:rPr>
        <w:t>支持升级</w:t>
      </w:r>
      <w:r>
        <w:rPr>
          <w:sz w:val="21"/>
        </w:rPr>
        <w:t>ICG模块，可无创监测患者连续心排量。</w:t>
      </w:r>
    </w:p>
    <w:p>
      <w:pPr>
        <w:pStyle w:val="null3"/>
        <w:ind w:firstLine="420"/>
        <w:jc w:val="both"/>
      </w:pPr>
      <w:r>
        <w:rPr>
          <w:sz w:val="21"/>
        </w:rPr>
        <w:t>26.</w:t>
      </w:r>
      <w:r>
        <w:rPr>
          <w:sz w:val="21"/>
        </w:rPr>
        <w:t>▲配备rSO2模块：实现脑部血氧饱和度监测，支持≥4通道rSO2监测，传感器可重复使用。（提供产品使用说明书或产品技术白皮书证明）</w:t>
      </w:r>
    </w:p>
    <w:p>
      <w:pPr>
        <w:pStyle w:val="null3"/>
        <w:ind w:firstLine="420"/>
        <w:jc w:val="both"/>
      </w:pPr>
      <w:r>
        <w:rPr>
          <w:sz w:val="21"/>
        </w:rPr>
        <w:t>27.</w:t>
      </w:r>
      <w:r>
        <w:rPr>
          <w:sz w:val="21"/>
        </w:rPr>
        <w:t>支持升级</w:t>
      </w:r>
      <w:r>
        <w:rPr>
          <w:sz w:val="21"/>
        </w:rPr>
        <w:t>RM呼吸力学监测模块，提供≥18种呼吸力学参数，包括但不限于：PIF峰值吸气流量、PEF峰值呼气流量、NIF负吸入压力等。</w:t>
      </w:r>
    </w:p>
    <w:p>
      <w:pPr>
        <w:pStyle w:val="null3"/>
        <w:ind w:firstLine="420"/>
        <w:jc w:val="both"/>
      </w:pPr>
      <w:r>
        <w:rPr>
          <w:sz w:val="21"/>
        </w:rPr>
        <w:t>28.</w:t>
      </w:r>
      <w:r>
        <w:rPr>
          <w:sz w:val="21"/>
        </w:rPr>
        <w:t>可与呼吸机、输注泵等互联，互联设备的信息支持在监护仪上显示及存储。</w:t>
      </w:r>
    </w:p>
    <w:p>
      <w:pPr>
        <w:pStyle w:val="null3"/>
        <w:ind w:firstLine="420"/>
        <w:jc w:val="both"/>
      </w:pPr>
      <w:r>
        <w:rPr>
          <w:sz w:val="21"/>
        </w:rPr>
        <w:t>29.</w:t>
      </w:r>
      <w:r>
        <w:rPr>
          <w:sz w:val="21"/>
        </w:rPr>
        <w:t>具有报警升级功能：当参数报警经过一定的时间未被处理或伴发了其他报警，可升级到更高一级。</w:t>
      </w:r>
    </w:p>
    <w:p>
      <w:pPr>
        <w:pStyle w:val="null3"/>
        <w:ind w:firstLine="420"/>
        <w:jc w:val="both"/>
      </w:pPr>
      <w:r>
        <w:rPr>
          <w:sz w:val="21"/>
        </w:rPr>
        <w:t>30.</w:t>
      </w:r>
      <w:r>
        <w:rPr>
          <w:sz w:val="21"/>
        </w:rPr>
        <w:t>具有特殊报警音：当患者出现致命性参数报警时，可发出特殊报警音提示患者处于危急状态。</w:t>
      </w:r>
    </w:p>
    <w:p>
      <w:pPr>
        <w:pStyle w:val="null3"/>
        <w:ind w:firstLine="420"/>
        <w:jc w:val="both"/>
      </w:pPr>
      <w:r>
        <w:rPr>
          <w:sz w:val="21"/>
        </w:rPr>
        <w:t>31.</w:t>
      </w:r>
      <w:r>
        <w:rPr>
          <w:sz w:val="21"/>
        </w:rPr>
        <w:t>支持根据患者的参数趋势变化，自动推送推荐的报警界限。</w:t>
      </w:r>
    </w:p>
    <w:p>
      <w:pPr>
        <w:pStyle w:val="null3"/>
        <w:ind w:firstLine="420"/>
        <w:jc w:val="both"/>
      </w:pPr>
      <w:r>
        <w:rPr>
          <w:sz w:val="21"/>
        </w:rPr>
        <w:t>32.</w:t>
      </w:r>
      <w:r>
        <w:rPr>
          <w:sz w:val="21"/>
        </w:rPr>
        <w:t>具备参数组合报警功能，可对患者同时多个参数变化给出统一报警提示，预示患者不同生理系统状态改变，提供</w:t>
      </w:r>
      <w:r>
        <w:rPr>
          <w:sz w:val="21"/>
        </w:rPr>
        <w:t>≥10个预设组合报警，并允许自定义≥10个组合报警。</w:t>
      </w:r>
    </w:p>
    <w:p>
      <w:pPr>
        <w:pStyle w:val="null3"/>
        <w:ind w:firstLine="420"/>
        <w:jc w:val="both"/>
      </w:pPr>
      <w:r>
        <w:rPr>
          <w:sz w:val="21"/>
        </w:rPr>
        <w:t>33.</w:t>
      </w:r>
      <w:r>
        <w:rPr>
          <w:sz w:val="21"/>
        </w:rPr>
        <w:t>具备血流动力学、药物计算、氧合计算、通气计算和肾功能计算功能。</w:t>
      </w:r>
    </w:p>
    <w:p>
      <w:pPr>
        <w:pStyle w:val="null3"/>
        <w:ind w:firstLine="420"/>
        <w:jc w:val="both"/>
      </w:pPr>
      <w:r>
        <w:rPr>
          <w:sz w:val="21"/>
        </w:rPr>
        <w:t>34.</w:t>
      </w:r>
      <w:r>
        <w:rPr>
          <w:sz w:val="21"/>
        </w:rPr>
        <w:t>配备血流动力学软件工具，显示完整血流动力学参数，以图形化界面显示患者心脏收缩力、外周血管阻力等状态，至少可提供电子化血流动力学试验，评估患者血流动力学相关参数变化。（提供产品使用说明书或产品技术白皮书或产品使用界面截图证明）</w:t>
      </w:r>
    </w:p>
    <w:p>
      <w:pPr>
        <w:pStyle w:val="null3"/>
        <w:ind w:firstLine="420"/>
        <w:jc w:val="both"/>
      </w:pPr>
      <w:r>
        <w:rPr>
          <w:sz w:val="21"/>
        </w:rPr>
        <w:t>35.</w:t>
      </w:r>
      <w:r>
        <w:rPr>
          <w:sz w:val="21"/>
        </w:rPr>
        <w:t>多参数病人监护仪</w:t>
      </w:r>
      <w:r>
        <w:rPr>
          <w:sz w:val="21"/>
        </w:rPr>
        <w:t>支持升级连接采购人在用的中央监护系统，可实时在中央监护系统查看</w:t>
      </w:r>
      <w:r>
        <w:rPr>
          <w:sz w:val="21"/>
        </w:rPr>
        <w:t>患者的生理参数信息</w:t>
      </w:r>
      <w:r>
        <w:rPr>
          <w:sz w:val="21"/>
        </w:rPr>
        <w:t>，并承担因此产生的所有费用。（提供承诺函并加盖公章）</w:t>
      </w:r>
    </w:p>
    <w:p>
      <w:pPr>
        <w:pStyle w:val="null3"/>
        <w:ind w:firstLine="420"/>
        <w:jc w:val="both"/>
      </w:pPr>
      <w:r>
        <w:rPr>
          <w:sz w:val="21"/>
        </w:rPr>
        <w:t>36.</w:t>
      </w:r>
      <w:r>
        <w:rPr>
          <w:sz w:val="21"/>
        </w:rPr>
        <w:t>具有输注视图功能，可同时间轴显示患者生命体征参数变化趋势和输注设备的用药信息，便于查看生命体征变化趋势与药物输注流速变化之间的关系。</w:t>
      </w:r>
    </w:p>
    <w:p>
      <w:pPr>
        <w:pStyle w:val="null3"/>
        <w:ind w:firstLine="420"/>
        <w:jc w:val="both"/>
      </w:pPr>
      <w:r>
        <w:rPr>
          <w:sz w:val="21"/>
        </w:rPr>
        <w:t>37.</w:t>
      </w:r>
      <w:r>
        <w:rPr>
          <w:sz w:val="21"/>
        </w:rPr>
        <w:t>支持</w:t>
      </w:r>
      <w:r>
        <w:rPr>
          <w:sz w:val="21"/>
        </w:rPr>
        <w:t>≥160小时趋势图和趋势表。</w:t>
      </w:r>
    </w:p>
    <w:p>
      <w:pPr>
        <w:pStyle w:val="null3"/>
        <w:ind w:firstLine="420"/>
        <w:jc w:val="both"/>
      </w:pPr>
      <w:r>
        <w:rPr>
          <w:sz w:val="21"/>
        </w:rPr>
        <w:t>38.</w:t>
      </w:r>
      <w:r>
        <w:rPr>
          <w:sz w:val="21"/>
        </w:rPr>
        <w:t>支持</w:t>
      </w:r>
      <w:r>
        <w:rPr>
          <w:sz w:val="21"/>
        </w:rPr>
        <w:t>≥1000条事件回顾。</w:t>
      </w:r>
    </w:p>
    <w:p>
      <w:pPr>
        <w:pStyle w:val="null3"/>
        <w:ind w:firstLine="420"/>
        <w:jc w:val="both"/>
      </w:pPr>
      <w:r>
        <w:rPr>
          <w:sz w:val="21"/>
        </w:rPr>
        <w:t>39.</w:t>
      </w:r>
      <w:r>
        <w:rPr>
          <w:sz w:val="21"/>
        </w:rPr>
        <w:t>支持</w:t>
      </w:r>
      <w:r>
        <w:rPr>
          <w:sz w:val="21"/>
        </w:rPr>
        <w:t>≥48小时全息波形。</w:t>
      </w:r>
    </w:p>
    <w:p>
      <w:pPr>
        <w:pStyle w:val="null3"/>
        <w:ind w:firstLine="420"/>
        <w:jc w:val="both"/>
      </w:pPr>
      <w:r>
        <w:rPr>
          <w:sz w:val="21"/>
        </w:rPr>
        <w:t>40.</w:t>
      </w:r>
      <w:r>
        <w:rPr>
          <w:sz w:val="21"/>
        </w:rPr>
        <w:t>支持</w:t>
      </w:r>
      <w:r>
        <w:rPr>
          <w:sz w:val="21"/>
        </w:rPr>
        <w:t>≥120小时ST模板的存储与回顾，最小分辨率≤1分钟。</w:t>
      </w:r>
    </w:p>
    <w:p>
      <w:pPr>
        <w:pStyle w:val="null3"/>
        <w:ind w:firstLine="420"/>
        <w:jc w:val="both"/>
      </w:pPr>
      <w:r>
        <w:rPr>
          <w:sz w:val="21"/>
        </w:rPr>
        <w:t>41.</w:t>
      </w:r>
      <w:r>
        <w:rPr>
          <w:sz w:val="21"/>
        </w:rPr>
        <w:t>具备计时器功能。</w:t>
      </w:r>
    </w:p>
    <w:p>
      <w:pPr>
        <w:pStyle w:val="null3"/>
        <w:ind w:firstLine="420"/>
        <w:jc w:val="both"/>
      </w:pPr>
      <w:r>
        <w:rPr>
          <w:sz w:val="21"/>
        </w:rPr>
        <w:t>42.</w:t>
      </w:r>
      <w:r>
        <w:rPr>
          <w:sz w:val="21"/>
        </w:rPr>
        <w:t>设备主机使用期限不少于十年（提供同型号产品铭牌</w:t>
      </w:r>
      <w:r>
        <w:rPr>
          <w:sz w:val="21"/>
        </w:rPr>
        <w:t>/标签或说明书证明）。</w:t>
      </w:r>
    </w:p>
    <w:p>
      <w:pPr>
        <w:pStyle w:val="null3"/>
        <w:ind w:firstLine="420"/>
        <w:jc w:val="both"/>
      </w:pPr>
      <w:r>
        <w:rPr>
          <w:sz w:val="21"/>
        </w:rPr>
        <w:t>43.</w:t>
      </w:r>
      <w:r>
        <w:rPr>
          <w:sz w:val="21"/>
        </w:rPr>
        <w:t>★所投设备为非召回、非停产产品，设备交货日期不得超过生产日期后六个月。</w:t>
      </w:r>
    </w:p>
    <w:p>
      <w:pPr>
        <w:pStyle w:val="null3"/>
        <w:ind w:firstLine="420"/>
        <w:jc w:val="both"/>
      </w:pPr>
      <w:r>
        <w:rPr>
          <w:sz w:val="21"/>
        </w:rPr>
        <w:t>44.</w:t>
      </w:r>
      <w:r>
        <w:rPr>
          <w:sz w:val="21"/>
        </w:rPr>
        <w:t>提供所投设备同品牌型号说明书扫描件一份。</w:t>
      </w:r>
    </w:p>
    <w:p>
      <w:pPr>
        <w:pStyle w:val="null3"/>
        <w:ind w:firstLine="420"/>
        <w:jc w:val="both"/>
      </w:pPr>
      <w:r>
        <w:rPr>
          <w:sz w:val="21"/>
        </w:rPr>
        <w:t>45.</w:t>
      </w:r>
      <w:r>
        <w:rPr>
          <w:sz w:val="21"/>
        </w:rPr>
        <w:t>★如需强检或检定，中标人负责该设备的首次所有项目强检或校准（需提供具有市场监督管理局备案的第三方检测机构出具的检测报告），并承担产生的所有费用。</w:t>
      </w:r>
    </w:p>
    <w:p>
      <w:pPr>
        <w:pStyle w:val="null3"/>
        <w:ind w:firstLine="420"/>
        <w:jc w:val="both"/>
      </w:pPr>
      <w:r>
        <w:rPr>
          <w:sz w:val="21"/>
        </w:rPr>
        <w:t>46.</w:t>
      </w:r>
      <w:r>
        <w:rPr>
          <w:sz w:val="21"/>
        </w:rPr>
        <w:t>★中标人需负责设备与采购人信息系统（包括HIS系统）和重症监护系统的连接，</w:t>
      </w:r>
      <w:r>
        <w:rPr>
          <w:sz w:val="21"/>
        </w:rPr>
        <w:t>提供满足连接信息系统和重症监护系统的工作站等软硬件相关配置，</w:t>
      </w:r>
      <w:r>
        <w:rPr>
          <w:sz w:val="21"/>
        </w:rPr>
        <w:t>并承担因此产生的所有费用。（提供承诺函并加盖公章）</w:t>
      </w:r>
    </w:p>
    <w:p>
      <w:pPr>
        <w:pStyle w:val="null3"/>
        <w:ind w:firstLine="422"/>
        <w:jc w:val="both"/>
      </w:pPr>
      <w:r>
        <w:rPr>
          <w:sz w:val="21"/>
          <w:b/>
        </w:rPr>
        <w:t>（二）配置要求</w:t>
      </w:r>
    </w:p>
    <w:p>
      <w:pPr>
        <w:pStyle w:val="null3"/>
        <w:ind w:firstLine="420"/>
        <w:jc w:val="both"/>
      </w:pPr>
      <w:r>
        <w:rPr>
          <w:sz w:val="21"/>
        </w:rPr>
        <w:t>★</w:t>
      </w:r>
      <w:r>
        <w:rPr>
          <w:sz w:val="21"/>
        </w:rPr>
        <w:t>1.</w:t>
      </w:r>
      <w:r>
        <w:rPr>
          <w:sz w:val="21"/>
        </w:rPr>
        <w:t>主要配置要求（</w:t>
      </w:r>
      <w:r>
        <w:rPr>
          <w:sz w:val="21"/>
        </w:rPr>
        <w:t>五</w:t>
      </w:r>
      <w:r>
        <w:rPr>
          <w:sz w:val="21"/>
        </w:rPr>
        <w:t>套设备至少包含但不限于以下内容）</w:t>
      </w:r>
    </w:p>
    <w:p>
      <w:pPr>
        <w:pStyle w:val="null3"/>
        <w:ind w:firstLine="420"/>
        <w:jc w:val="both"/>
      </w:pPr>
      <w:r>
        <w:rPr>
          <w:sz w:val="21"/>
        </w:rPr>
        <w:t>1.1.</w:t>
      </w:r>
      <w:r>
        <w:rPr>
          <w:sz w:val="21"/>
        </w:rPr>
        <w:t>主机</w:t>
      </w:r>
      <w:r>
        <w:rPr>
          <w:sz w:val="21"/>
        </w:rPr>
        <w:t xml:space="preserve">                 </w:t>
      </w:r>
      <w:r>
        <w:rPr>
          <w:sz w:val="21"/>
        </w:rPr>
        <w:t>5台</w:t>
      </w:r>
    </w:p>
    <w:p>
      <w:pPr>
        <w:pStyle w:val="null3"/>
        <w:ind w:firstLine="420"/>
        <w:jc w:val="both"/>
      </w:pPr>
      <w:r>
        <w:rPr>
          <w:sz w:val="21"/>
        </w:rPr>
        <w:t>1.2.</w:t>
      </w:r>
      <w:r>
        <w:rPr>
          <w:sz w:val="21"/>
        </w:rPr>
        <w:t>多参数</w:t>
      </w:r>
      <w:r>
        <w:rPr>
          <w:sz w:val="21"/>
        </w:rPr>
        <w:t>转运监护</w:t>
      </w:r>
      <w:r>
        <w:rPr>
          <w:sz w:val="21"/>
        </w:rPr>
        <w:t>仪</w:t>
      </w:r>
      <w:r>
        <w:rPr>
          <w:sz w:val="21"/>
        </w:rPr>
        <w:t>模块</w:t>
      </w:r>
      <w:r>
        <w:rPr>
          <w:sz w:val="21"/>
        </w:rPr>
        <w:t xml:space="preserve">   </w:t>
      </w:r>
      <w:r>
        <w:rPr>
          <w:sz w:val="21"/>
        </w:rPr>
        <w:t>5个</w:t>
      </w:r>
    </w:p>
    <w:p>
      <w:pPr>
        <w:pStyle w:val="null3"/>
        <w:ind w:firstLine="420"/>
        <w:jc w:val="both"/>
      </w:pPr>
      <w:r>
        <w:rPr>
          <w:sz w:val="21"/>
        </w:rPr>
        <w:t>1.3.</w:t>
      </w:r>
      <w:r>
        <w:rPr>
          <w:sz w:val="21"/>
        </w:rPr>
        <w:t>微创连续血流动力学监测模块</w:t>
      </w:r>
      <w:r>
        <w:rPr>
          <w:sz w:val="21"/>
        </w:rPr>
        <w:t xml:space="preserve">    </w:t>
      </w:r>
      <w:r>
        <w:rPr>
          <w:sz w:val="21"/>
        </w:rPr>
        <w:t>1套</w:t>
      </w:r>
    </w:p>
    <w:p>
      <w:pPr>
        <w:pStyle w:val="null3"/>
        <w:ind w:firstLine="420"/>
        <w:jc w:val="both"/>
      </w:pPr>
      <w:r>
        <w:rPr>
          <w:sz w:val="21"/>
        </w:rPr>
        <w:t>1.4.脑电监测模块           1套</w:t>
      </w:r>
    </w:p>
    <w:p>
      <w:pPr>
        <w:pStyle w:val="null3"/>
        <w:ind w:firstLine="420"/>
        <w:jc w:val="both"/>
      </w:pPr>
      <w:r>
        <w:rPr>
          <w:sz w:val="21"/>
        </w:rPr>
        <w:t>1.4.</w:t>
      </w:r>
      <w:r>
        <w:rPr>
          <w:sz w:val="21"/>
        </w:rPr>
        <w:t>麻醉深度</w:t>
      </w:r>
      <w:r>
        <w:rPr>
          <w:sz w:val="21"/>
        </w:rPr>
        <w:t>BIS模块</w:t>
      </w:r>
      <w:r>
        <w:rPr>
          <w:sz w:val="21"/>
        </w:rPr>
        <w:t xml:space="preserve">       </w:t>
      </w:r>
      <w:r>
        <w:rPr>
          <w:sz w:val="21"/>
        </w:rPr>
        <w:t>1套</w:t>
      </w:r>
    </w:p>
    <w:p>
      <w:pPr>
        <w:pStyle w:val="null3"/>
        <w:ind w:firstLine="420"/>
        <w:jc w:val="both"/>
      </w:pPr>
      <w:r>
        <w:rPr>
          <w:sz w:val="21"/>
        </w:rPr>
        <w:t>1.5.</w:t>
      </w:r>
      <w:r>
        <w:rPr>
          <w:sz w:val="21"/>
        </w:rPr>
        <w:t>rSO2模块</w:t>
      </w:r>
      <w:r>
        <w:rPr>
          <w:sz w:val="21"/>
        </w:rPr>
        <w:t xml:space="preserve">              </w:t>
      </w:r>
      <w:r>
        <w:rPr>
          <w:sz w:val="21"/>
        </w:rPr>
        <w:t>1套</w:t>
      </w:r>
    </w:p>
    <w:p>
      <w:pPr>
        <w:pStyle w:val="null3"/>
        <w:ind w:firstLine="420"/>
        <w:jc w:val="both"/>
      </w:pPr>
      <w:r>
        <w:rPr>
          <w:sz w:val="21"/>
        </w:rPr>
        <w:t>1.6.</w:t>
      </w:r>
      <w:r>
        <w:rPr>
          <w:sz w:val="21"/>
        </w:rPr>
        <w:t>心电导联线</w:t>
      </w:r>
      <w:r>
        <w:rPr>
          <w:sz w:val="21"/>
        </w:rPr>
        <w:t xml:space="preserve">             </w:t>
      </w:r>
      <w:r>
        <w:rPr>
          <w:sz w:val="21"/>
        </w:rPr>
        <w:t>5根</w:t>
      </w:r>
    </w:p>
    <w:p>
      <w:pPr>
        <w:pStyle w:val="null3"/>
        <w:ind w:firstLine="420"/>
        <w:jc w:val="both"/>
      </w:pPr>
      <w:r>
        <w:rPr>
          <w:sz w:val="21"/>
        </w:rPr>
        <w:t>1.7.</w:t>
      </w:r>
      <w:r>
        <w:rPr>
          <w:sz w:val="21"/>
        </w:rPr>
        <w:t>心电电极片</w:t>
      </w:r>
      <w:r>
        <w:rPr>
          <w:sz w:val="21"/>
        </w:rPr>
        <w:t xml:space="preserve">             </w:t>
      </w:r>
      <w:r>
        <w:rPr>
          <w:sz w:val="21"/>
        </w:rPr>
        <w:t>5包</w:t>
      </w:r>
    </w:p>
    <w:p>
      <w:pPr>
        <w:pStyle w:val="null3"/>
        <w:ind w:firstLine="420"/>
        <w:jc w:val="both"/>
      </w:pPr>
      <w:r>
        <w:rPr>
          <w:sz w:val="21"/>
        </w:rPr>
        <w:t>1.8.</w:t>
      </w:r>
      <w:r>
        <w:rPr>
          <w:sz w:val="21"/>
        </w:rPr>
        <w:t>血氧电缆及探头</w:t>
      </w:r>
      <w:r>
        <w:rPr>
          <w:sz w:val="21"/>
        </w:rPr>
        <w:t xml:space="preserve">         </w:t>
      </w:r>
      <w:r>
        <w:rPr>
          <w:sz w:val="21"/>
        </w:rPr>
        <w:t>5套</w:t>
      </w:r>
    </w:p>
    <w:p>
      <w:pPr>
        <w:pStyle w:val="null3"/>
        <w:ind w:firstLine="420"/>
        <w:jc w:val="both"/>
      </w:pPr>
      <w:r>
        <w:rPr>
          <w:sz w:val="21"/>
        </w:rPr>
        <w:t>1.9.</w:t>
      </w:r>
      <w:r>
        <w:rPr>
          <w:sz w:val="21"/>
        </w:rPr>
        <w:t>无创血压导气管</w:t>
      </w:r>
      <w:r>
        <w:rPr>
          <w:sz w:val="21"/>
        </w:rPr>
        <w:t xml:space="preserve">         </w:t>
      </w:r>
      <w:r>
        <w:rPr>
          <w:sz w:val="21"/>
        </w:rPr>
        <w:t>5根</w:t>
      </w:r>
    </w:p>
    <w:p>
      <w:pPr>
        <w:pStyle w:val="null3"/>
        <w:ind w:firstLine="420"/>
        <w:jc w:val="both"/>
      </w:pPr>
      <w:r>
        <w:rPr>
          <w:sz w:val="21"/>
        </w:rPr>
        <w:t>1.10.</w:t>
      </w:r>
      <w:r>
        <w:rPr>
          <w:sz w:val="21"/>
        </w:rPr>
        <w:t>成人血压袖套</w:t>
      </w:r>
      <w:r>
        <w:rPr>
          <w:sz w:val="21"/>
        </w:rPr>
        <w:t xml:space="preserve">          </w:t>
      </w:r>
      <w:r>
        <w:rPr>
          <w:sz w:val="21"/>
        </w:rPr>
        <w:t>5套</w:t>
      </w:r>
    </w:p>
    <w:p>
      <w:pPr>
        <w:pStyle w:val="null3"/>
        <w:ind w:firstLine="420"/>
        <w:jc w:val="both"/>
      </w:pPr>
      <w:r>
        <w:rPr>
          <w:sz w:val="21"/>
        </w:rPr>
        <w:t>1.11.</w:t>
      </w:r>
      <w:r>
        <w:rPr>
          <w:sz w:val="21"/>
        </w:rPr>
        <w:t>双通道</w:t>
      </w:r>
      <w:r>
        <w:rPr>
          <w:sz w:val="21"/>
        </w:rPr>
        <w:t>有创血压</w:t>
      </w:r>
      <w:r>
        <w:rPr>
          <w:sz w:val="21"/>
        </w:rPr>
        <w:t>模块</w:t>
      </w:r>
      <w:r>
        <w:rPr>
          <w:sz w:val="21"/>
        </w:rPr>
        <w:t xml:space="preserve">    </w:t>
      </w:r>
      <w:r>
        <w:rPr>
          <w:sz w:val="21"/>
        </w:rPr>
        <w:t>5套</w:t>
      </w:r>
    </w:p>
    <w:p>
      <w:pPr>
        <w:pStyle w:val="null3"/>
        <w:ind w:firstLine="420"/>
        <w:jc w:val="both"/>
      </w:pPr>
      <w:r>
        <w:rPr>
          <w:sz w:val="21"/>
        </w:rPr>
        <w:t>1.12.</w:t>
      </w:r>
      <w:r>
        <w:rPr>
          <w:sz w:val="21"/>
        </w:rPr>
        <w:t>有创血压连接线</w:t>
      </w:r>
      <w:r>
        <w:rPr>
          <w:sz w:val="21"/>
        </w:rPr>
        <w:t xml:space="preserve">        </w:t>
      </w:r>
      <w:r>
        <w:rPr>
          <w:sz w:val="21"/>
        </w:rPr>
        <w:t>5根</w:t>
      </w:r>
    </w:p>
    <w:p>
      <w:pPr>
        <w:pStyle w:val="null3"/>
        <w:ind w:firstLine="420"/>
        <w:jc w:val="both"/>
      </w:pPr>
      <w:r>
        <w:rPr>
          <w:sz w:val="21"/>
        </w:rPr>
        <w:t>1.13.</w:t>
      </w:r>
      <w:r>
        <w:rPr>
          <w:sz w:val="21"/>
        </w:rPr>
        <w:t>可充电</w:t>
      </w:r>
      <w:r>
        <w:rPr>
          <w:sz w:val="21"/>
        </w:rPr>
        <w:t>电池</w:t>
      </w:r>
      <w:r>
        <w:rPr>
          <w:sz w:val="21"/>
        </w:rPr>
        <w:t xml:space="preserve">           </w:t>
      </w:r>
      <w:r>
        <w:rPr>
          <w:sz w:val="21"/>
        </w:rPr>
        <w:t>5块</w:t>
      </w:r>
    </w:p>
    <w:p>
      <w:pPr>
        <w:pStyle w:val="null3"/>
        <w:ind w:firstLine="420"/>
        <w:jc w:val="both"/>
      </w:pPr>
      <w:r>
        <w:rPr>
          <w:sz w:val="21"/>
        </w:rPr>
        <w:t>1.14.</w:t>
      </w:r>
      <w:r>
        <w:rPr>
          <w:sz w:val="21"/>
        </w:rPr>
        <w:t>电源线</w:t>
      </w:r>
      <w:r>
        <w:rPr>
          <w:sz w:val="21"/>
        </w:rPr>
        <w:t xml:space="preserve">             </w:t>
      </w:r>
      <w:r>
        <w:rPr>
          <w:sz w:val="21"/>
        </w:rPr>
        <w:t>5根</w:t>
      </w:r>
    </w:p>
    <w:p>
      <w:pPr>
        <w:pStyle w:val="null3"/>
        <w:ind w:firstLine="420"/>
        <w:jc w:val="both"/>
      </w:pPr>
      <w:r>
        <w:rPr>
          <w:sz w:val="21"/>
        </w:rPr>
        <w:t>1.15.</w:t>
      </w:r>
      <w:r>
        <w:rPr>
          <w:sz w:val="21"/>
        </w:rPr>
        <w:t>检定或校准报告</w:t>
      </w:r>
      <w:r>
        <w:rPr>
          <w:sz w:val="21"/>
        </w:rPr>
        <w:t xml:space="preserve">        </w:t>
      </w:r>
      <w:r>
        <w:rPr>
          <w:sz w:val="21"/>
        </w:rPr>
        <w:t>5份</w:t>
      </w:r>
      <w:r>
        <w:rPr>
          <w:sz w:val="21"/>
        </w:rPr>
        <w:t>（如需检定或校准）</w:t>
      </w:r>
    </w:p>
    <w:p>
      <w:pPr>
        <w:pStyle w:val="null3"/>
        <w:ind w:firstLine="420"/>
        <w:jc w:val="both"/>
      </w:pPr>
      <w:r>
        <w:rPr>
          <w:sz w:val="21"/>
        </w:rPr>
        <w:t>1.16.</w:t>
      </w:r>
      <w:r>
        <w:rPr>
          <w:sz w:val="21"/>
        </w:rPr>
        <w:t>送货单</w:t>
      </w:r>
      <w:r>
        <w:rPr>
          <w:sz w:val="21"/>
        </w:rPr>
        <w:t xml:space="preserve">                </w:t>
      </w:r>
      <w:r>
        <w:rPr>
          <w:sz w:val="21"/>
        </w:rPr>
        <w:t>1份</w:t>
      </w:r>
    </w:p>
    <w:p>
      <w:pPr>
        <w:pStyle w:val="null3"/>
        <w:ind w:firstLine="420"/>
        <w:jc w:val="both"/>
      </w:pPr>
      <w:r>
        <w:rPr>
          <w:sz w:val="21"/>
        </w:rPr>
        <w:t>1.17.</w:t>
      </w:r>
      <w:r>
        <w:rPr>
          <w:sz w:val="21"/>
        </w:rPr>
        <w:t>合格证</w:t>
      </w:r>
      <w:r>
        <w:rPr>
          <w:sz w:val="21"/>
        </w:rPr>
        <w:t xml:space="preserve">                </w:t>
      </w:r>
      <w:r>
        <w:rPr>
          <w:sz w:val="21"/>
        </w:rPr>
        <w:t>5份</w:t>
      </w:r>
    </w:p>
    <w:p>
      <w:pPr>
        <w:pStyle w:val="null3"/>
        <w:ind w:firstLine="420"/>
        <w:jc w:val="both"/>
      </w:pPr>
      <w:r>
        <w:rPr>
          <w:sz w:val="21"/>
        </w:rPr>
        <w:t>1.18.</w:t>
      </w:r>
      <w:r>
        <w:rPr>
          <w:sz w:val="21"/>
        </w:rPr>
        <w:t>说明书</w:t>
      </w:r>
      <w:r>
        <w:rPr>
          <w:sz w:val="21"/>
        </w:rPr>
        <w:t xml:space="preserve">          </w:t>
      </w:r>
      <w:r>
        <w:rPr>
          <w:sz w:val="21"/>
        </w:rPr>
        <w:t xml:space="preserve">      </w:t>
      </w:r>
      <w:r>
        <w:rPr>
          <w:sz w:val="21"/>
        </w:rPr>
        <w:t>6</w:t>
      </w:r>
      <w:r>
        <w:rPr>
          <w:sz w:val="21"/>
        </w:rPr>
        <w:t>份（其中一份可为复印件或光盘）</w:t>
      </w:r>
    </w:p>
    <w:p>
      <w:pPr>
        <w:pStyle w:val="null3"/>
        <w:ind w:firstLine="420"/>
        <w:jc w:val="both"/>
      </w:pPr>
      <w:r>
        <w:rPr>
          <w:sz w:val="21"/>
        </w:rPr>
        <w:t>1.19.</w:t>
      </w:r>
      <w:r>
        <w:rPr>
          <w:sz w:val="21"/>
        </w:rPr>
        <w:t>简易操作说明</w:t>
      </w:r>
      <w:r>
        <w:rPr>
          <w:sz w:val="21"/>
        </w:rPr>
        <w:t xml:space="preserve">   </w:t>
      </w:r>
      <w:r>
        <w:rPr>
          <w:sz w:val="21"/>
        </w:rPr>
        <w:t xml:space="preserve">    </w:t>
      </w:r>
      <w:r>
        <w:rPr>
          <w:sz w:val="21"/>
        </w:rPr>
        <w:t>5</w:t>
      </w:r>
      <w:r>
        <w:rPr>
          <w:sz w:val="21"/>
        </w:rPr>
        <w:t>份</w:t>
      </w:r>
    </w:p>
    <w:p>
      <w:pPr>
        <w:pStyle w:val="null3"/>
        <w:ind w:firstLine="420"/>
        <w:jc w:val="both"/>
      </w:pPr>
      <w:r>
        <w:rPr>
          <w:sz w:val="21"/>
        </w:rPr>
        <w:t>2.</w:t>
      </w:r>
      <w:r>
        <w:rPr>
          <w:sz w:val="21"/>
        </w:rPr>
        <w:t>其他配置要求（</w:t>
      </w:r>
      <w:r>
        <w:rPr>
          <w:sz w:val="21"/>
        </w:rPr>
        <w:t>每</w:t>
      </w:r>
      <w:r>
        <w:rPr>
          <w:sz w:val="21"/>
        </w:rPr>
        <w:t>套设备至少包含但不限于以下内容）</w:t>
      </w:r>
    </w:p>
    <w:p>
      <w:pPr>
        <w:pStyle w:val="null3"/>
        <w:ind w:firstLine="420"/>
        <w:jc w:val="both"/>
      </w:pPr>
      <w:r>
        <w:rPr>
          <w:sz w:val="21"/>
        </w:rPr>
        <w:t>2.1.</w:t>
      </w:r>
      <w:r>
        <w:rPr>
          <w:sz w:val="21"/>
        </w:rPr>
        <w:t>微创连续血流动力学监测模块</w:t>
      </w:r>
      <w:r>
        <w:rPr>
          <w:sz w:val="21"/>
        </w:rPr>
        <w:t xml:space="preserve">        </w:t>
      </w:r>
      <w:r>
        <w:rPr>
          <w:sz w:val="21"/>
        </w:rPr>
        <w:t>1套</w:t>
      </w:r>
    </w:p>
    <w:p>
      <w:pPr>
        <w:pStyle w:val="null3"/>
        <w:ind w:firstLine="420"/>
        <w:jc w:val="both"/>
      </w:pPr>
      <w:r>
        <w:rPr>
          <w:sz w:val="21"/>
        </w:rPr>
        <w:t>2.2</w:t>
      </w:r>
      <w:r>
        <w:rPr>
          <w:sz w:val="21"/>
        </w:rPr>
        <w:t>维修手册、故障代码表、维修密码</w:t>
      </w:r>
      <w:r>
        <w:rPr>
          <w:sz w:val="21"/>
        </w:rPr>
        <w:t xml:space="preserve"> </w:t>
      </w:r>
      <w:r>
        <w:rPr>
          <w:sz w:val="21"/>
        </w:rPr>
        <w:t>1份</w:t>
      </w:r>
    </w:p>
    <w:p>
      <w:pPr>
        <w:pStyle w:val="null3"/>
        <w:ind w:firstLine="422"/>
        <w:jc w:val="both"/>
      </w:pPr>
      <w:r>
        <w:rPr>
          <w:sz w:val="21"/>
          <w:b/>
        </w:rPr>
        <w:t>（三）其它要求</w:t>
      </w:r>
    </w:p>
    <w:p>
      <w:pPr>
        <w:pStyle w:val="null3"/>
        <w:ind w:firstLine="420"/>
        <w:jc w:val="both"/>
      </w:pPr>
      <w:r>
        <w:rPr>
          <w:sz w:val="21"/>
        </w:rPr>
        <w:t>★1、设备免费保修期：自</w:t>
      </w:r>
      <w:r>
        <w:rPr>
          <w:sz w:val="21"/>
        </w:rPr>
        <w:t>采购人</w:t>
      </w:r>
      <w:r>
        <w:rPr>
          <w:sz w:val="21"/>
        </w:rPr>
        <w:t>验收合格之日起整机全保不少于</w:t>
      </w:r>
      <w:r>
        <w:rPr>
          <w:sz w:val="21"/>
        </w:rPr>
        <w:t>伍</w:t>
      </w:r>
      <w:r>
        <w:rPr>
          <w:sz w:val="21"/>
        </w:rPr>
        <w:t>年（</w:t>
      </w:r>
      <w:r>
        <w:rPr>
          <w:sz w:val="21"/>
        </w:rPr>
        <w:t>含可充电电池等所有</w:t>
      </w:r>
      <w:r>
        <w:rPr>
          <w:sz w:val="21"/>
        </w:rPr>
        <w:t>易损件）</w:t>
      </w:r>
      <w:r>
        <w:rPr>
          <w:sz w:val="21"/>
        </w:rPr>
        <w:t>。</w:t>
      </w:r>
      <w:r>
        <w:rPr>
          <w:sz w:val="21"/>
        </w:rPr>
        <w:t>保修期内支持软件免费升级（不产生人工费等额外费用）。设备故障单次停机时间达到</w:t>
      </w:r>
      <w:r>
        <w:rPr>
          <w:sz w:val="21"/>
        </w:rPr>
        <w:t>5个工作日，采购人有权聘请第三方公司对该次故障进行维保服务，由此产生的费用由中标人负责。</w:t>
      </w:r>
    </w:p>
    <w:p>
      <w:pPr>
        <w:pStyle w:val="null3"/>
        <w:ind w:firstLine="420"/>
        <w:jc w:val="both"/>
      </w:pPr>
      <w:r>
        <w:rPr>
          <w:sz w:val="21"/>
        </w:rPr>
        <w:t>▲2、如</w:t>
      </w:r>
      <w:r>
        <w:rPr>
          <w:sz w:val="21"/>
        </w:rPr>
        <w:t>中标人</w:t>
      </w:r>
      <w:r>
        <w:rPr>
          <w:sz w:val="21"/>
        </w:rPr>
        <w:t>为代理商，保修期内售后服务由厂家提供（提供厂家保修证明文件）。</w:t>
      </w:r>
    </w:p>
    <w:p>
      <w:pPr>
        <w:pStyle w:val="null3"/>
        <w:ind w:firstLine="420"/>
        <w:jc w:val="both"/>
      </w:pPr>
      <w:r>
        <w:rPr>
          <w:sz w:val="21"/>
          <w:b/>
        </w:rPr>
        <w:t>包</w:t>
      </w:r>
      <w:r>
        <w:rPr>
          <w:sz w:val="21"/>
          <w:b/>
        </w:rPr>
        <w:t>1-设备3：输液信息采集系统</w:t>
      </w:r>
    </w:p>
    <w:p>
      <w:pPr>
        <w:pStyle w:val="null3"/>
        <w:ind w:firstLine="422"/>
        <w:jc w:val="both"/>
      </w:pPr>
      <w:r>
        <w:rPr>
          <w:sz w:val="21"/>
          <w:b/>
        </w:rPr>
        <w:t>（一）具体技术</w:t>
      </w:r>
      <w:r>
        <w:rPr>
          <w:sz w:val="21"/>
          <w:b/>
        </w:rPr>
        <w:t>(参数)要求</w:t>
      </w:r>
    </w:p>
    <w:p>
      <w:pPr>
        <w:pStyle w:val="null3"/>
        <w:ind w:firstLine="420"/>
        <w:jc w:val="both"/>
      </w:pPr>
      <w:r>
        <w:rPr>
          <w:sz w:val="21"/>
        </w:rPr>
        <w:t>1.</w:t>
      </w:r>
      <w:r>
        <w:rPr>
          <w:sz w:val="21"/>
        </w:rPr>
        <w:t>输液信息采集系统</w:t>
      </w:r>
    </w:p>
    <w:p>
      <w:pPr>
        <w:pStyle w:val="null3"/>
        <w:ind w:firstLine="420"/>
        <w:jc w:val="both"/>
      </w:pPr>
      <w:r>
        <w:rPr>
          <w:sz w:val="21"/>
        </w:rPr>
        <w:t>1.1.</w:t>
      </w:r>
      <w:r>
        <w:rPr>
          <w:sz w:val="21"/>
        </w:rPr>
        <w:t>★</w:t>
      </w:r>
      <w:r>
        <w:rPr>
          <w:sz w:val="21"/>
        </w:rPr>
        <w:t>输液信息采集系统具有有效的三类医疗器械注册证。（投标文件须提供注册证证明）</w:t>
      </w:r>
    </w:p>
    <w:p>
      <w:pPr>
        <w:pStyle w:val="null3"/>
        <w:ind w:firstLine="420"/>
        <w:jc w:val="both"/>
      </w:pPr>
      <w:r>
        <w:rPr>
          <w:sz w:val="21"/>
        </w:rPr>
        <w:t>1.2.</w:t>
      </w:r>
      <w:r>
        <w:rPr>
          <w:sz w:val="21"/>
        </w:rPr>
        <w:t>输液信息采集系统以每</w:t>
      </w:r>
      <w:r>
        <w:rPr>
          <w:sz w:val="21"/>
        </w:rPr>
        <w:t>2个通道为基本单位增减，至少可组合成4/6/8通道。（提供产品使用说明书或产品技术白皮书证明）</w:t>
      </w:r>
    </w:p>
    <w:p>
      <w:pPr>
        <w:pStyle w:val="null3"/>
        <w:ind w:firstLine="420"/>
        <w:jc w:val="both"/>
      </w:pPr>
      <w:r>
        <w:rPr>
          <w:sz w:val="21"/>
        </w:rPr>
        <w:t>1.3.</w:t>
      </w:r>
      <w:r>
        <w:rPr>
          <w:sz w:val="21"/>
        </w:rPr>
        <w:t>支持输注泵即插即用。</w:t>
      </w:r>
    </w:p>
    <w:p>
      <w:pPr>
        <w:pStyle w:val="null3"/>
        <w:ind w:firstLine="420"/>
        <w:jc w:val="both"/>
      </w:pPr>
      <w:r>
        <w:rPr>
          <w:sz w:val="21"/>
        </w:rPr>
        <w:t>1.4.</w:t>
      </w:r>
      <w:r>
        <w:rPr>
          <w:sz w:val="21"/>
        </w:rPr>
        <w:t>输液信息采集系统可通过</w:t>
      </w:r>
      <w:r>
        <w:rPr>
          <w:sz w:val="21"/>
        </w:rPr>
        <w:t>1个接口对输注泵进行供电和通讯。</w:t>
      </w:r>
    </w:p>
    <w:p>
      <w:pPr>
        <w:pStyle w:val="null3"/>
        <w:ind w:firstLine="420"/>
        <w:jc w:val="both"/>
      </w:pPr>
      <w:r>
        <w:rPr>
          <w:sz w:val="21"/>
        </w:rPr>
        <w:t>1.5.</w:t>
      </w:r>
      <w:r>
        <w:rPr>
          <w:sz w:val="21"/>
        </w:rPr>
        <w:t>输液信息采集系统任意输注模块之间具备联机功能。</w:t>
      </w:r>
    </w:p>
    <w:p>
      <w:pPr>
        <w:pStyle w:val="null3"/>
        <w:ind w:firstLine="420"/>
        <w:jc w:val="both"/>
      </w:pPr>
      <w:r>
        <w:rPr>
          <w:sz w:val="21"/>
        </w:rPr>
        <w:t>1.6.</w:t>
      </w:r>
      <w:r>
        <w:rPr>
          <w:sz w:val="21"/>
        </w:rPr>
        <w:t>可接入采购人现有中央监护系统，支持实时上传输液数据和报警信息，实现监护设备和输注设备信息同屏查看，并承担因此产生的所有费用。（提供产品使用说明书或产品技术白皮书或提供承诺函并加盖投标人公章）</w:t>
      </w:r>
    </w:p>
    <w:p>
      <w:pPr>
        <w:pStyle w:val="null3"/>
        <w:ind w:firstLine="420"/>
        <w:jc w:val="both"/>
      </w:pPr>
      <w:r>
        <w:rPr>
          <w:sz w:val="21"/>
        </w:rPr>
        <w:t>1.7.</w:t>
      </w:r>
      <w:r>
        <w:rPr>
          <w:sz w:val="21"/>
        </w:rPr>
        <w:t>可通过中央监护系统远程控制系统内的输注泵，对输注速度、预置量、快推等参数进行远程设置及更改。</w:t>
      </w:r>
    </w:p>
    <w:p>
      <w:pPr>
        <w:pStyle w:val="null3"/>
        <w:ind w:firstLine="420"/>
        <w:jc w:val="both"/>
      </w:pPr>
      <w:r>
        <w:rPr>
          <w:sz w:val="21"/>
        </w:rPr>
        <w:t>1.8.</w:t>
      </w:r>
      <w:r>
        <w:rPr>
          <w:sz w:val="21"/>
        </w:rPr>
        <w:t>可与本包组所投监护仪互联，可在监护仪上显示药物体征联动界面，包括但不限于于：过往</w:t>
      </w:r>
      <w:r>
        <w:rPr>
          <w:sz w:val="21"/>
        </w:rPr>
        <w:t>24/12/8/4/2小时的生命体征趋势和药物速度同屏同时间轴查看，辅助评估用药效果。（提供产品使用说明书或产品技术白皮书或产品使用截图证明）</w:t>
      </w:r>
    </w:p>
    <w:p>
      <w:pPr>
        <w:pStyle w:val="null3"/>
        <w:ind w:firstLine="420"/>
        <w:jc w:val="both"/>
      </w:pPr>
      <w:r>
        <w:rPr>
          <w:sz w:val="21"/>
        </w:rPr>
        <w:t>2.</w:t>
      </w:r>
      <w:r>
        <w:rPr>
          <w:sz w:val="21"/>
        </w:rPr>
        <w:t>注射泵</w:t>
      </w:r>
    </w:p>
    <w:p>
      <w:pPr>
        <w:pStyle w:val="null3"/>
        <w:ind w:firstLine="420"/>
        <w:jc w:val="both"/>
      </w:pPr>
      <w:r>
        <w:rPr>
          <w:sz w:val="21"/>
        </w:rPr>
        <w:t>2.1.</w:t>
      </w:r>
      <w:r>
        <w:rPr>
          <w:sz w:val="21"/>
        </w:rPr>
        <w:t>★</w:t>
      </w:r>
      <w:r>
        <w:rPr>
          <w:sz w:val="21"/>
        </w:rPr>
        <w:t>注射泵具有有效的三类医疗器械注册证。（投标文件须提供注册证证明）</w:t>
      </w:r>
    </w:p>
    <w:p>
      <w:pPr>
        <w:pStyle w:val="null3"/>
        <w:ind w:firstLine="420"/>
        <w:jc w:val="both"/>
      </w:pPr>
      <w:r>
        <w:rPr>
          <w:sz w:val="21"/>
        </w:rPr>
        <w:t>2.2.</w:t>
      </w:r>
      <w:r>
        <w:rPr>
          <w:sz w:val="21"/>
        </w:rPr>
        <w:t>▲注射精度≤±1.8%，机械精度≤±0.5%。（提供产品使用说明书或产品技术白皮书证明）</w:t>
      </w:r>
    </w:p>
    <w:p>
      <w:pPr>
        <w:pStyle w:val="null3"/>
        <w:ind w:firstLine="420"/>
        <w:jc w:val="both"/>
      </w:pPr>
      <w:r>
        <w:rPr>
          <w:sz w:val="21"/>
        </w:rPr>
        <w:t>2.3.</w:t>
      </w:r>
      <w:r>
        <w:rPr>
          <w:sz w:val="21"/>
        </w:rPr>
        <w:t>注射速度范围：至少包含</w:t>
      </w:r>
      <w:r>
        <w:rPr>
          <w:sz w:val="21"/>
        </w:rPr>
        <w:t>0.01~2300ml/h，最小速度和步进均≤0.01ml/h。（提供产品使用说明书或产品技术白皮书证明）</w:t>
      </w:r>
    </w:p>
    <w:p>
      <w:pPr>
        <w:pStyle w:val="null3"/>
        <w:ind w:firstLine="420"/>
        <w:jc w:val="both"/>
      </w:pPr>
      <w:r>
        <w:rPr>
          <w:sz w:val="21"/>
        </w:rPr>
        <w:t>2.4.</w:t>
      </w:r>
      <w:r>
        <w:rPr>
          <w:sz w:val="21"/>
        </w:rPr>
        <w:t>快推速度范围：至少包含</w:t>
      </w:r>
      <w:r>
        <w:rPr>
          <w:sz w:val="21"/>
        </w:rPr>
        <w:t>0.01~2300ml/h，最小速度和步进均≤0.01ml/h。</w:t>
      </w:r>
    </w:p>
    <w:p>
      <w:pPr>
        <w:pStyle w:val="null3"/>
        <w:ind w:firstLine="420"/>
        <w:jc w:val="both"/>
      </w:pPr>
      <w:r>
        <w:rPr>
          <w:sz w:val="21"/>
        </w:rPr>
        <w:t>2.5.</w:t>
      </w:r>
      <w:r>
        <w:rPr>
          <w:sz w:val="21"/>
        </w:rPr>
        <w:t>可自动统计</w:t>
      </w:r>
      <w:r>
        <w:rPr>
          <w:sz w:val="21"/>
        </w:rPr>
        <w:t>≥4种累计量，包括但不限于：24h累计量、最近累计量、自定义时间段累计量、定时间隔累计量。</w:t>
      </w:r>
    </w:p>
    <w:p>
      <w:pPr>
        <w:pStyle w:val="null3"/>
        <w:ind w:firstLine="420"/>
        <w:jc w:val="both"/>
      </w:pPr>
      <w:r>
        <w:rPr>
          <w:sz w:val="21"/>
        </w:rPr>
        <w:t>2.6.</w:t>
      </w:r>
      <w:r>
        <w:rPr>
          <w:sz w:val="21"/>
        </w:rPr>
        <w:t>支持注射器规格：至少包含</w:t>
      </w:r>
      <w:r>
        <w:rPr>
          <w:sz w:val="21"/>
        </w:rPr>
        <w:t>:1ml、2ml、3ml、5ml、10ml、20ml、30ml、50ml。（提供产品使用说明书或产品技术白皮书证明）</w:t>
      </w:r>
    </w:p>
    <w:p>
      <w:pPr>
        <w:pStyle w:val="null3"/>
        <w:ind w:firstLine="420"/>
        <w:jc w:val="both"/>
      </w:pPr>
      <w:r>
        <w:rPr>
          <w:sz w:val="21"/>
        </w:rPr>
        <w:t>2.7.</w:t>
      </w:r>
      <w:r>
        <w:rPr>
          <w:sz w:val="21"/>
        </w:rPr>
        <w:t>具有</w:t>
      </w:r>
      <w:r>
        <w:rPr>
          <w:sz w:val="21"/>
        </w:rPr>
        <w:t>≥10种注射模式，包括但不限于速度模式、时间模式、体重模式、梯度模式、序列模式、剂量时间模式、首剂量模式、微量模式、间断给药模式、TIVA模式，具有联机功能。</w:t>
      </w:r>
    </w:p>
    <w:p>
      <w:pPr>
        <w:pStyle w:val="null3"/>
        <w:ind w:firstLine="420"/>
        <w:jc w:val="both"/>
      </w:pPr>
      <w:r>
        <w:rPr>
          <w:sz w:val="21"/>
        </w:rPr>
        <w:t>2.8.</w:t>
      </w:r>
      <w:r>
        <w:rPr>
          <w:sz w:val="21"/>
        </w:rPr>
        <w:t>具备自动加载功能，推拉盒可自动定位并固定注射器尾夹，无需手动操作。</w:t>
      </w:r>
    </w:p>
    <w:p>
      <w:pPr>
        <w:pStyle w:val="null3"/>
        <w:ind w:firstLine="420"/>
        <w:jc w:val="both"/>
      </w:pPr>
      <w:r>
        <w:rPr>
          <w:sz w:val="21"/>
        </w:rPr>
        <w:t>2.9.</w:t>
      </w:r>
      <w:r>
        <w:rPr>
          <w:sz w:val="21"/>
        </w:rPr>
        <w:t>具备</w:t>
      </w:r>
      <w:r>
        <w:rPr>
          <w:sz w:val="21"/>
        </w:rPr>
        <w:t>≥3.5英寸彩色电容触摸屏。</w:t>
      </w:r>
    </w:p>
    <w:p>
      <w:pPr>
        <w:pStyle w:val="null3"/>
        <w:ind w:firstLine="420"/>
        <w:jc w:val="both"/>
      </w:pPr>
      <w:r>
        <w:rPr>
          <w:sz w:val="21"/>
        </w:rPr>
        <w:t>2.10.</w:t>
      </w:r>
      <w:r>
        <w:rPr>
          <w:sz w:val="21"/>
        </w:rPr>
        <w:t>主机具有停止键硬按键。</w:t>
      </w:r>
    </w:p>
    <w:p>
      <w:pPr>
        <w:pStyle w:val="null3"/>
        <w:ind w:firstLine="420"/>
        <w:jc w:val="both"/>
      </w:pPr>
      <w:r>
        <w:rPr>
          <w:sz w:val="21"/>
        </w:rPr>
        <w:t>2.11.</w:t>
      </w:r>
      <w:r>
        <w:rPr>
          <w:sz w:val="21"/>
        </w:rPr>
        <w:t>主机具有多功能接口（非</w:t>
      </w:r>
      <w:r>
        <w:rPr>
          <w:sz w:val="21"/>
        </w:rPr>
        <w:t>USB接口），无需外接辅助设备。</w:t>
      </w:r>
    </w:p>
    <w:p>
      <w:pPr>
        <w:pStyle w:val="null3"/>
        <w:ind w:firstLine="420"/>
        <w:jc w:val="both"/>
      </w:pPr>
      <w:r>
        <w:rPr>
          <w:sz w:val="21"/>
        </w:rPr>
        <w:t>2.12.</w:t>
      </w:r>
      <w:r>
        <w:rPr>
          <w:sz w:val="21"/>
        </w:rPr>
        <w:t>▲支持镇痛药、化疗药、胰岛素输注。（提供产品使用说明书证明）</w:t>
      </w:r>
    </w:p>
    <w:p>
      <w:pPr>
        <w:pStyle w:val="null3"/>
        <w:ind w:firstLine="420"/>
        <w:jc w:val="both"/>
      </w:pPr>
      <w:r>
        <w:rPr>
          <w:sz w:val="21"/>
        </w:rPr>
        <w:t>2.13.</w:t>
      </w:r>
      <w:r>
        <w:rPr>
          <w:sz w:val="21"/>
        </w:rPr>
        <w:t>具备药物库功能，可存储</w:t>
      </w:r>
      <w:r>
        <w:rPr>
          <w:sz w:val="21"/>
        </w:rPr>
        <w:t>≥5000种药物信息。</w:t>
      </w:r>
    </w:p>
    <w:p>
      <w:pPr>
        <w:pStyle w:val="null3"/>
        <w:ind w:firstLine="420"/>
        <w:jc w:val="both"/>
      </w:pPr>
      <w:r>
        <w:rPr>
          <w:sz w:val="21"/>
        </w:rPr>
        <w:t>2.14.</w:t>
      </w:r>
      <w:r>
        <w:rPr>
          <w:sz w:val="21"/>
        </w:rPr>
        <w:t>具备药物色彩标识功能，选择不同类型药物时对应的药物色彩标识自动显示在屏幕上，支持</w:t>
      </w:r>
      <w:r>
        <w:rPr>
          <w:sz w:val="21"/>
        </w:rPr>
        <w:t>≥20种颜色。</w:t>
      </w:r>
    </w:p>
    <w:p>
      <w:pPr>
        <w:pStyle w:val="null3"/>
        <w:ind w:firstLine="420"/>
        <w:jc w:val="both"/>
      </w:pPr>
      <w:r>
        <w:rPr>
          <w:sz w:val="21"/>
        </w:rPr>
        <w:t>2.15.</w:t>
      </w:r>
      <w:r>
        <w:rPr>
          <w:sz w:val="21"/>
        </w:rPr>
        <w:t>具备阻塞压力报警功能：阻塞压力报警档位</w:t>
      </w:r>
      <w:r>
        <w:rPr>
          <w:sz w:val="21"/>
        </w:rPr>
        <w:t>≥15档，最低档位可≤50mmHg。</w:t>
      </w:r>
    </w:p>
    <w:p>
      <w:pPr>
        <w:pStyle w:val="null3"/>
        <w:ind w:firstLine="420"/>
        <w:jc w:val="both"/>
      </w:pPr>
      <w:r>
        <w:rPr>
          <w:sz w:val="21"/>
        </w:rPr>
        <w:t>2.16.</w:t>
      </w:r>
      <w:r>
        <w:rPr>
          <w:sz w:val="21"/>
        </w:rPr>
        <w:t>具有阻塞前预警功能：当管路压力未触发阻塞报警时，泵可自动识别压力上升，并在屏幕上显示。（提供产品使用说明书证明）</w:t>
      </w:r>
    </w:p>
    <w:p>
      <w:pPr>
        <w:pStyle w:val="null3"/>
        <w:ind w:firstLine="420"/>
        <w:jc w:val="both"/>
      </w:pPr>
      <w:r>
        <w:rPr>
          <w:sz w:val="21"/>
        </w:rPr>
        <w:t>2.17.</w:t>
      </w:r>
      <w:r>
        <w:rPr>
          <w:sz w:val="21"/>
        </w:rPr>
        <w:t>具有阻塞后自动重启注射功能，短暂性阻塞触发报警后，泵检测到阻塞压力缓解时，无需人为干预，泵自动重新启动注射。（提供产品使用说明书证明）</w:t>
      </w:r>
    </w:p>
    <w:p>
      <w:pPr>
        <w:pStyle w:val="null3"/>
        <w:ind w:firstLine="420"/>
        <w:jc w:val="both"/>
      </w:pPr>
      <w:r>
        <w:rPr>
          <w:sz w:val="21"/>
        </w:rPr>
        <w:t>2.18.</w:t>
      </w:r>
      <w:r>
        <w:rPr>
          <w:sz w:val="21"/>
        </w:rPr>
        <w:t>具有信息存储功能，可存储</w:t>
      </w:r>
      <w:r>
        <w:rPr>
          <w:sz w:val="21"/>
        </w:rPr>
        <w:t>≥3500条历史记录。</w:t>
      </w:r>
    </w:p>
    <w:p>
      <w:pPr>
        <w:pStyle w:val="null3"/>
        <w:ind w:firstLine="420"/>
        <w:jc w:val="both"/>
      </w:pPr>
      <w:r>
        <w:rPr>
          <w:sz w:val="21"/>
        </w:rPr>
        <w:t>2.19.</w:t>
      </w:r>
      <w:r>
        <w:rPr>
          <w:sz w:val="21"/>
        </w:rPr>
        <w:t>电池工作时间</w:t>
      </w:r>
      <w:r>
        <w:rPr>
          <w:sz w:val="21"/>
        </w:rPr>
        <w:t>≥8小时@5ml/h。</w:t>
      </w:r>
    </w:p>
    <w:p>
      <w:pPr>
        <w:pStyle w:val="null3"/>
        <w:ind w:firstLine="420"/>
        <w:jc w:val="both"/>
      </w:pPr>
      <w:r>
        <w:rPr>
          <w:sz w:val="21"/>
        </w:rPr>
        <w:t>2.20.</w:t>
      </w:r>
      <w:r>
        <w:rPr>
          <w:sz w:val="21"/>
        </w:rPr>
        <w:t>防异物及进液等级</w:t>
      </w:r>
      <w:r>
        <w:rPr>
          <w:sz w:val="21"/>
        </w:rPr>
        <w:t>≥IP33。</w:t>
      </w:r>
    </w:p>
    <w:p>
      <w:pPr>
        <w:pStyle w:val="null3"/>
        <w:ind w:firstLine="420"/>
        <w:jc w:val="both"/>
      </w:pPr>
      <w:r>
        <w:rPr>
          <w:sz w:val="21"/>
        </w:rPr>
        <w:t>3.</w:t>
      </w:r>
      <w:r>
        <w:rPr>
          <w:sz w:val="21"/>
        </w:rPr>
        <w:t>输液信息采集系统和注射泵使用期限不少于十年（提供同型号产品铭牌</w:t>
      </w:r>
      <w:r>
        <w:rPr>
          <w:sz w:val="21"/>
        </w:rPr>
        <w:t>/标签或说明书证明）。</w:t>
      </w:r>
    </w:p>
    <w:p>
      <w:pPr>
        <w:pStyle w:val="null3"/>
        <w:ind w:firstLine="420"/>
        <w:jc w:val="both"/>
      </w:pPr>
      <w:r>
        <w:rPr>
          <w:sz w:val="21"/>
        </w:rPr>
        <w:t>4.</w:t>
      </w:r>
      <w:r>
        <w:rPr>
          <w:sz w:val="21"/>
        </w:rPr>
        <w:t>★所投设备为非召回、非停产产品，设备交货日期不得超过生产日期后六个月。</w:t>
      </w:r>
    </w:p>
    <w:p>
      <w:pPr>
        <w:pStyle w:val="null3"/>
        <w:ind w:firstLine="420"/>
        <w:jc w:val="both"/>
      </w:pPr>
      <w:r>
        <w:rPr>
          <w:sz w:val="21"/>
        </w:rPr>
        <w:t>5.</w:t>
      </w:r>
      <w:r>
        <w:rPr>
          <w:sz w:val="21"/>
        </w:rPr>
        <w:t>提供所投设备同品牌型号说明书扫描件一份。</w:t>
      </w:r>
    </w:p>
    <w:p>
      <w:pPr>
        <w:pStyle w:val="null3"/>
        <w:ind w:firstLine="420"/>
        <w:jc w:val="both"/>
      </w:pPr>
      <w:r>
        <w:rPr>
          <w:sz w:val="21"/>
        </w:rPr>
        <w:t>6.</w:t>
      </w:r>
      <w:r>
        <w:rPr>
          <w:sz w:val="21"/>
        </w:rPr>
        <w:t>★如需强检或检定，中标人负责该设备的首次所有项目强检或校准（需提供具有市场监督管理局备案的第三方检测机构出具的检测报告），并承担产生的所有费用。</w:t>
      </w:r>
    </w:p>
    <w:p>
      <w:pPr>
        <w:pStyle w:val="null3"/>
        <w:ind w:firstLine="422"/>
        <w:jc w:val="both"/>
      </w:pPr>
      <w:r>
        <w:rPr>
          <w:sz w:val="21"/>
          <w:b/>
        </w:rPr>
        <w:t>7.</w:t>
      </w:r>
      <w:r>
        <w:rPr>
          <w:sz w:val="21"/>
        </w:rPr>
        <w:t>★中标人需负责设备与采购人信息系统（包括HIS系统）和重症监护系统的连接，</w:t>
      </w:r>
      <w:r>
        <w:rPr>
          <w:sz w:val="21"/>
        </w:rPr>
        <w:t>提供满足连接信息系统和重症监护系统的工作站等软硬件相关配置，</w:t>
      </w:r>
      <w:r>
        <w:rPr>
          <w:sz w:val="21"/>
        </w:rPr>
        <w:t>并承担因此产生的所有费用。（提供承诺函并加盖公章）</w:t>
      </w:r>
    </w:p>
    <w:p>
      <w:pPr>
        <w:pStyle w:val="null3"/>
        <w:ind w:firstLine="422"/>
        <w:jc w:val="both"/>
      </w:pPr>
      <w:r>
        <w:rPr>
          <w:sz w:val="21"/>
          <w:b/>
        </w:rPr>
        <w:t>（二）配置要求</w:t>
      </w:r>
    </w:p>
    <w:p>
      <w:pPr>
        <w:pStyle w:val="null3"/>
        <w:ind w:firstLine="420"/>
        <w:jc w:val="both"/>
      </w:pPr>
      <w:r>
        <w:rPr>
          <w:sz w:val="21"/>
        </w:rPr>
        <w:t>★</w:t>
      </w:r>
      <w:r>
        <w:rPr>
          <w:sz w:val="21"/>
        </w:rPr>
        <w:t>1.</w:t>
      </w:r>
      <w:r>
        <w:rPr>
          <w:sz w:val="21"/>
        </w:rPr>
        <w:t>主要配置要求（五套设备至少包含但不限于以下内容）</w:t>
      </w:r>
    </w:p>
    <w:p>
      <w:pPr>
        <w:pStyle w:val="null3"/>
        <w:ind w:firstLine="420"/>
        <w:jc w:val="both"/>
      </w:pPr>
      <w:r>
        <w:rPr>
          <w:sz w:val="21"/>
        </w:rPr>
        <w:t>1.1.</w:t>
      </w:r>
      <w:r>
        <w:rPr>
          <w:sz w:val="21"/>
        </w:rPr>
        <w:t>输液信息采集系统（</w:t>
      </w:r>
      <w:r>
        <w:rPr>
          <w:sz w:val="21"/>
        </w:rPr>
        <w:t>8通道）</w:t>
      </w:r>
      <w:r>
        <w:rPr>
          <w:sz w:val="21"/>
        </w:rPr>
        <w:t xml:space="preserve">  </w:t>
      </w:r>
      <w:r>
        <w:rPr>
          <w:sz w:val="21"/>
        </w:rPr>
        <w:t>5台</w:t>
      </w:r>
    </w:p>
    <w:p>
      <w:pPr>
        <w:pStyle w:val="null3"/>
        <w:ind w:firstLine="420"/>
        <w:jc w:val="both"/>
      </w:pPr>
      <w:r>
        <w:rPr>
          <w:sz w:val="21"/>
        </w:rPr>
        <w:t>1.2.</w:t>
      </w:r>
      <w:r>
        <w:rPr>
          <w:sz w:val="21"/>
        </w:rPr>
        <w:t>电源线</w:t>
      </w:r>
      <w:r>
        <w:rPr>
          <w:sz w:val="21"/>
        </w:rPr>
        <w:t xml:space="preserve">               </w:t>
      </w:r>
      <w:r>
        <w:rPr>
          <w:sz w:val="21"/>
        </w:rPr>
        <w:t>5根</w:t>
      </w:r>
    </w:p>
    <w:p>
      <w:pPr>
        <w:pStyle w:val="null3"/>
        <w:ind w:firstLine="420"/>
        <w:jc w:val="both"/>
      </w:pPr>
      <w:r>
        <w:rPr>
          <w:sz w:val="21"/>
        </w:rPr>
        <w:t>1.3.</w:t>
      </w:r>
      <w:r>
        <w:rPr>
          <w:sz w:val="21"/>
        </w:rPr>
        <w:t>注射泵</w:t>
      </w:r>
      <w:r>
        <w:rPr>
          <w:sz w:val="21"/>
        </w:rPr>
        <w:t xml:space="preserve">               </w:t>
      </w:r>
      <w:r>
        <w:rPr>
          <w:sz w:val="21"/>
        </w:rPr>
        <w:t>30台</w:t>
      </w:r>
    </w:p>
    <w:p>
      <w:pPr>
        <w:pStyle w:val="null3"/>
        <w:ind w:firstLine="420"/>
        <w:jc w:val="both"/>
      </w:pPr>
      <w:r>
        <w:rPr>
          <w:sz w:val="21"/>
        </w:rPr>
        <w:t>1.4.</w:t>
      </w:r>
      <w:r>
        <w:rPr>
          <w:sz w:val="21"/>
        </w:rPr>
        <w:t>注射泵电源线</w:t>
      </w:r>
      <w:r>
        <w:rPr>
          <w:sz w:val="21"/>
        </w:rPr>
        <w:t xml:space="preserve">         </w:t>
      </w:r>
      <w:r>
        <w:rPr>
          <w:sz w:val="21"/>
        </w:rPr>
        <w:t>30根</w:t>
      </w:r>
    </w:p>
    <w:p>
      <w:pPr>
        <w:pStyle w:val="null3"/>
        <w:ind w:firstLine="420"/>
        <w:jc w:val="both"/>
      </w:pPr>
      <w:r>
        <w:rPr>
          <w:sz w:val="21"/>
        </w:rPr>
        <w:t>1.5.</w:t>
      </w:r>
      <w:r>
        <w:rPr>
          <w:sz w:val="21"/>
        </w:rPr>
        <w:t>固定夹</w:t>
      </w:r>
      <w:r>
        <w:rPr>
          <w:sz w:val="21"/>
        </w:rPr>
        <w:t xml:space="preserve">                </w:t>
      </w:r>
      <w:r>
        <w:rPr>
          <w:sz w:val="21"/>
        </w:rPr>
        <w:t>30个</w:t>
      </w:r>
    </w:p>
    <w:p>
      <w:pPr>
        <w:pStyle w:val="null3"/>
        <w:ind w:firstLine="420"/>
        <w:jc w:val="both"/>
      </w:pPr>
      <w:r>
        <w:rPr>
          <w:sz w:val="21"/>
        </w:rPr>
        <w:t>1.6.</w:t>
      </w:r>
      <w:r>
        <w:rPr>
          <w:sz w:val="21"/>
        </w:rPr>
        <w:t>移动车及工作站</w:t>
      </w:r>
      <w:r>
        <w:rPr>
          <w:sz w:val="21"/>
        </w:rPr>
        <w:t xml:space="preserve">       </w:t>
      </w:r>
      <w:r>
        <w:rPr>
          <w:sz w:val="21"/>
        </w:rPr>
        <w:t>2套（5套输液信息采集系统至少配置2套）</w:t>
      </w:r>
    </w:p>
    <w:p>
      <w:pPr>
        <w:pStyle w:val="null3"/>
        <w:ind w:firstLine="420"/>
        <w:jc w:val="both"/>
      </w:pPr>
      <w:r>
        <w:rPr>
          <w:sz w:val="21"/>
        </w:rPr>
        <w:t>1.7.</w:t>
      </w:r>
      <w:r>
        <w:rPr>
          <w:sz w:val="21"/>
        </w:rPr>
        <w:t>检定或校准报告</w:t>
      </w:r>
      <w:r>
        <w:rPr>
          <w:sz w:val="21"/>
        </w:rPr>
        <w:t xml:space="preserve">       </w:t>
      </w:r>
      <w:r>
        <w:rPr>
          <w:sz w:val="21"/>
        </w:rPr>
        <w:t>30份</w:t>
      </w:r>
    </w:p>
    <w:p>
      <w:pPr>
        <w:pStyle w:val="null3"/>
        <w:ind w:firstLine="420"/>
        <w:jc w:val="both"/>
      </w:pPr>
      <w:r>
        <w:rPr>
          <w:sz w:val="21"/>
        </w:rPr>
        <w:t>1.8.</w:t>
      </w:r>
      <w:r>
        <w:rPr>
          <w:sz w:val="21"/>
        </w:rPr>
        <w:t>送货单</w:t>
      </w:r>
      <w:r>
        <w:rPr>
          <w:sz w:val="21"/>
        </w:rPr>
        <w:t xml:space="preserve">               </w:t>
      </w:r>
      <w:r>
        <w:rPr>
          <w:sz w:val="21"/>
        </w:rPr>
        <w:t>1份</w:t>
      </w:r>
    </w:p>
    <w:p>
      <w:pPr>
        <w:pStyle w:val="null3"/>
        <w:ind w:firstLine="420"/>
        <w:jc w:val="both"/>
      </w:pPr>
      <w:r>
        <w:rPr>
          <w:sz w:val="21"/>
        </w:rPr>
        <w:t>1.9.</w:t>
      </w:r>
      <w:r>
        <w:rPr>
          <w:sz w:val="21"/>
        </w:rPr>
        <w:t>合格证</w:t>
      </w:r>
      <w:r>
        <w:rPr>
          <w:sz w:val="21"/>
        </w:rPr>
        <w:t xml:space="preserve">               </w:t>
      </w:r>
      <w:r>
        <w:rPr>
          <w:sz w:val="21"/>
        </w:rPr>
        <w:t>37份（包含移动车及工作站）</w:t>
      </w:r>
    </w:p>
    <w:p>
      <w:pPr>
        <w:pStyle w:val="null3"/>
        <w:ind w:firstLine="420"/>
        <w:jc w:val="both"/>
      </w:pPr>
      <w:r>
        <w:rPr>
          <w:sz w:val="21"/>
        </w:rPr>
        <w:t>1.10.</w:t>
      </w:r>
      <w:r>
        <w:rPr>
          <w:sz w:val="21"/>
        </w:rPr>
        <w:t>说明书</w:t>
      </w:r>
      <w:r>
        <w:rPr>
          <w:sz w:val="21"/>
        </w:rPr>
        <w:t xml:space="preserve">          </w:t>
      </w:r>
      <w:r>
        <w:rPr>
          <w:sz w:val="21"/>
        </w:rPr>
        <w:t xml:space="preserve">    </w:t>
      </w:r>
      <w:r>
        <w:rPr>
          <w:sz w:val="21"/>
        </w:rPr>
        <w:t>37</w:t>
      </w:r>
      <w:r>
        <w:rPr>
          <w:sz w:val="21"/>
        </w:rPr>
        <w:t>份（</w:t>
      </w:r>
      <w:r>
        <w:rPr>
          <w:sz w:val="21"/>
        </w:rPr>
        <w:t>输液信息采集系统和注射泵除随机纸质版说明书外，</w:t>
      </w:r>
      <w:r>
        <w:rPr>
          <w:sz w:val="21"/>
        </w:rPr>
        <w:t>其中一份可为复印件或光盘）</w:t>
      </w:r>
    </w:p>
    <w:p>
      <w:pPr>
        <w:pStyle w:val="null3"/>
        <w:ind w:firstLine="420"/>
        <w:jc w:val="both"/>
      </w:pPr>
      <w:r>
        <w:rPr>
          <w:sz w:val="21"/>
        </w:rPr>
        <w:t>1.11.</w:t>
      </w:r>
      <w:r>
        <w:rPr>
          <w:sz w:val="21"/>
        </w:rPr>
        <w:t>简易操作说明</w:t>
      </w:r>
      <w:r>
        <w:rPr>
          <w:sz w:val="21"/>
        </w:rPr>
        <w:t xml:space="preserve">   </w:t>
      </w:r>
      <w:r>
        <w:rPr>
          <w:sz w:val="21"/>
        </w:rPr>
        <w:t xml:space="preserve">      </w:t>
      </w:r>
      <w:r>
        <w:rPr>
          <w:sz w:val="21"/>
        </w:rPr>
        <w:t>5</w:t>
      </w:r>
      <w:r>
        <w:rPr>
          <w:sz w:val="21"/>
        </w:rPr>
        <w:t>份</w:t>
      </w:r>
    </w:p>
    <w:p>
      <w:pPr>
        <w:pStyle w:val="null3"/>
        <w:ind w:firstLine="420"/>
        <w:jc w:val="both"/>
      </w:pPr>
      <w:r>
        <w:rPr>
          <w:sz w:val="21"/>
        </w:rPr>
        <w:t>2.</w:t>
      </w:r>
      <w:r>
        <w:rPr>
          <w:sz w:val="21"/>
        </w:rPr>
        <w:t>其他配置要求（</w:t>
      </w:r>
      <w:r>
        <w:rPr>
          <w:sz w:val="21"/>
        </w:rPr>
        <w:t>每</w:t>
      </w:r>
      <w:r>
        <w:rPr>
          <w:sz w:val="21"/>
        </w:rPr>
        <w:t>套设备至少包含但不限于以下内容）</w:t>
      </w:r>
    </w:p>
    <w:p>
      <w:pPr>
        <w:pStyle w:val="null3"/>
        <w:ind w:firstLine="420"/>
        <w:jc w:val="both"/>
      </w:pPr>
      <w:r>
        <w:rPr>
          <w:sz w:val="21"/>
        </w:rPr>
        <w:t>2.1.</w:t>
      </w:r>
      <w:r>
        <w:rPr>
          <w:sz w:val="21"/>
        </w:rPr>
        <w:t>维修手册、故障代码表、维修密码</w:t>
      </w:r>
      <w:r>
        <w:rPr>
          <w:sz w:val="21"/>
        </w:rPr>
        <w:t xml:space="preserve"> </w:t>
      </w:r>
      <w:r>
        <w:rPr>
          <w:sz w:val="21"/>
        </w:rPr>
        <w:t>1份</w:t>
      </w:r>
    </w:p>
    <w:p>
      <w:pPr>
        <w:pStyle w:val="null3"/>
        <w:ind w:firstLine="422"/>
        <w:jc w:val="both"/>
      </w:pPr>
      <w:r>
        <w:rPr>
          <w:sz w:val="21"/>
          <w:b/>
        </w:rPr>
        <w:t>（三）其它要求</w:t>
      </w:r>
    </w:p>
    <w:p>
      <w:pPr>
        <w:pStyle w:val="null3"/>
        <w:ind w:firstLine="420"/>
        <w:jc w:val="both"/>
      </w:pPr>
      <w:r>
        <w:rPr>
          <w:sz w:val="21"/>
        </w:rPr>
        <w:t>★1、设备免费保修期：自</w:t>
      </w:r>
      <w:r>
        <w:rPr>
          <w:sz w:val="21"/>
        </w:rPr>
        <w:t>采购人</w:t>
      </w:r>
      <w:r>
        <w:rPr>
          <w:sz w:val="21"/>
        </w:rPr>
        <w:t>验收合格之日起整机全保不少于</w:t>
      </w:r>
      <w:r>
        <w:rPr>
          <w:sz w:val="21"/>
        </w:rPr>
        <w:t>伍</w:t>
      </w:r>
      <w:r>
        <w:rPr>
          <w:sz w:val="21"/>
        </w:rPr>
        <w:t>年（</w:t>
      </w:r>
      <w:r>
        <w:rPr>
          <w:sz w:val="21"/>
        </w:rPr>
        <w:t>含可充电电池等所有</w:t>
      </w:r>
      <w:r>
        <w:rPr>
          <w:sz w:val="21"/>
        </w:rPr>
        <w:t>易损件）</w:t>
      </w:r>
      <w:r>
        <w:rPr>
          <w:sz w:val="21"/>
        </w:rPr>
        <w:t>。</w:t>
      </w:r>
      <w:r>
        <w:rPr>
          <w:sz w:val="21"/>
        </w:rPr>
        <w:t>保修期内支持软件免费升级（不产生人工费等额外费用）。设备故障单次停机时间达到</w:t>
      </w:r>
      <w:r>
        <w:rPr>
          <w:sz w:val="21"/>
        </w:rPr>
        <w:t>5个工作日，采购人有权聘请第三方公司对该次故障进行维保服务，由此产生的费用由中标人负责。</w:t>
      </w:r>
    </w:p>
    <w:p>
      <w:pPr>
        <w:pStyle w:val="null3"/>
        <w:ind w:firstLine="420"/>
        <w:jc w:val="both"/>
      </w:pPr>
      <w:r>
        <w:rPr>
          <w:sz w:val="21"/>
        </w:rPr>
        <w:t>▲2、如</w:t>
      </w:r>
      <w:r>
        <w:rPr>
          <w:sz w:val="21"/>
        </w:rPr>
        <w:t>中标人</w:t>
      </w:r>
      <w:r>
        <w:rPr>
          <w:sz w:val="21"/>
        </w:rPr>
        <w:t>为代理商，保修期内售后服务由厂家提供（提供厂家保修证明文件）。</w:t>
      </w:r>
    </w:p>
    <w:p>
      <w:pPr>
        <w:pStyle w:val="null3"/>
        <w:jc w:val="both"/>
      </w:pPr>
      <w:r>
        <w:rPr>
          <w:sz w:val="21"/>
          <w:b/>
        </w:rPr>
        <w:t>包</w:t>
      </w:r>
      <w:r>
        <w:rPr>
          <w:sz w:val="21"/>
          <w:b/>
        </w:rPr>
        <w:t>2：高流量呼吸湿化治疗仪</w:t>
      </w:r>
    </w:p>
    <w:p>
      <w:pPr>
        <w:pStyle w:val="null3"/>
        <w:ind w:firstLine="422"/>
        <w:jc w:val="both"/>
      </w:pPr>
      <w:r>
        <w:rPr>
          <w:sz w:val="21"/>
          <w:b/>
        </w:rPr>
        <w:t>（一）具体技术</w:t>
      </w:r>
      <w:r>
        <w:rPr>
          <w:sz w:val="21"/>
          <w:b/>
        </w:rPr>
        <w:t>(参数)要求</w:t>
      </w:r>
    </w:p>
    <w:p>
      <w:pPr>
        <w:pStyle w:val="null3"/>
        <w:ind w:firstLine="420"/>
        <w:jc w:val="both"/>
      </w:pPr>
      <w:r>
        <w:rPr>
          <w:sz w:val="21"/>
        </w:rPr>
        <w:t>1.</w:t>
      </w:r>
      <w:r>
        <w:rPr>
          <w:sz w:val="21"/>
        </w:rPr>
        <w:t>★适用于有自主呼吸的患者，通过提供一定流量且经过加温湿化的呼吸气体实施有效的呼吸治疗，适用于需要湿化治疗、氧气治疗、气管插管和气管切开的患者。</w:t>
      </w:r>
    </w:p>
    <w:p>
      <w:pPr>
        <w:pStyle w:val="null3"/>
        <w:ind w:firstLine="420"/>
        <w:jc w:val="both"/>
      </w:pPr>
      <w:r>
        <w:rPr>
          <w:sz w:val="21"/>
        </w:rPr>
        <w:t>2.</w:t>
      </w:r>
      <w:r>
        <w:rPr>
          <w:sz w:val="21"/>
        </w:rPr>
        <w:t>配备</w:t>
      </w:r>
      <w:r>
        <w:rPr>
          <w:sz w:val="21"/>
        </w:rPr>
        <w:t>≥</w:t>
      </w:r>
      <w:r>
        <w:rPr>
          <w:sz w:val="21"/>
        </w:rPr>
        <w:t>5</w:t>
      </w:r>
      <w:r>
        <w:rPr>
          <w:sz w:val="21"/>
        </w:rPr>
        <w:t>英寸的触摸式彩色显示屏，操作界面应支持中文和英文两种语言切换</w:t>
      </w:r>
      <w:r>
        <w:rPr>
          <w:sz w:val="21"/>
        </w:rPr>
        <w:t>。</w:t>
      </w:r>
    </w:p>
    <w:p>
      <w:pPr>
        <w:pStyle w:val="null3"/>
        <w:ind w:firstLine="420"/>
        <w:jc w:val="both"/>
      </w:pPr>
      <w:r>
        <w:rPr>
          <w:sz w:val="21"/>
        </w:rPr>
        <w:t>3.</w:t>
      </w:r>
      <w:r>
        <w:rPr>
          <w:sz w:val="21"/>
        </w:rPr>
        <w:t>显示屏至少能同时显示温度、氧浓度、流量监测参数，并在报警时以视觉信号形式呈现报警信息。</w:t>
      </w:r>
    </w:p>
    <w:p>
      <w:pPr>
        <w:pStyle w:val="null3"/>
        <w:ind w:firstLine="420"/>
        <w:jc w:val="both"/>
      </w:pPr>
      <w:r>
        <w:rPr>
          <w:sz w:val="21"/>
        </w:rPr>
        <w:t>4.</w:t>
      </w:r>
      <w:r>
        <w:rPr>
          <w:sz w:val="21"/>
        </w:rPr>
        <w:t>▲设备整机重量应不超过3kg，便于移动使用。（提供技术白皮书或彩页或说明书等证明文件）</w:t>
      </w:r>
    </w:p>
    <w:p>
      <w:pPr>
        <w:pStyle w:val="null3"/>
        <w:ind w:firstLine="420"/>
        <w:jc w:val="both"/>
      </w:pPr>
      <w:r>
        <w:rPr>
          <w:sz w:val="21"/>
        </w:rPr>
        <w:t>5.</w:t>
      </w:r>
      <w:r>
        <w:rPr>
          <w:sz w:val="21"/>
        </w:rPr>
        <w:t>设备应至少具备高流量模式、低流量模式和低功耗模式三种工作模式。</w:t>
      </w:r>
    </w:p>
    <w:p>
      <w:pPr>
        <w:pStyle w:val="null3"/>
        <w:ind w:firstLine="420"/>
        <w:jc w:val="both"/>
      </w:pPr>
      <w:r>
        <w:rPr>
          <w:sz w:val="21"/>
        </w:rPr>
        <w:t>6.</w:t>
      </w:r>
      <w:r>
        <w:rPr>
          <w:sz w:val="21"/>
        </w:rPr>
        <w:t>流量调节范围至少包含</w:t>
      </w:r>
      <w:r>
        <w:rPr>
          <w:sz w:val="21"/>
        </w:rPr>
        <w:t>2-90L/min。</w:t>
      </w:r>
    </w:p>
    <w:p>
      <w:pPr>
        <w:pStyle w:val="null3"/>
        <w:ind w:firstLine="420"/>
        <w:jc w:val="both"/>
      </w:pPr>
      <w:r>
        <w:rPr>
          <w:sz w:val="21"/>
        </w:rPr>
        <w:t>7.</w:t>
      </w:r>
      <w:r>
        <w:rPr>
          <w:sz w:val="21"/>
        </w:rPr>
        <w:t>低流量模式时，步长为</w:t>
      </w:r>
      <w:r>
        <w:rPr>
          <w:sz w:val="21"/>
        </w:rPr>
        <w:t>1L/min；高流量模式时，步长为5L/min。</w:t>
      </w:r>
    </w:p>
    <w:p>
      <w:pPr>
        <w:pStyle w:val="null3"/>
        <w:ind w:firstLine="420"/>
        <w:jc w:val="both"/>
      </w:pPr>
      <w:r>
        <w:rPr>
          <w:sz w:val="21"/>
        </w:rPr>
        <w:t>8.</w:t>
      </w:r>
      <w:r>
        <w:rPr>
          <w:sz w:val="21"/>
        </w:rPr>
        <w:t>温度调节范围至少包含</w:t>
      </w:r>
      <w:r>
        <w:rPr>
          <w:sz w:val="21"/>
        </w:rPr>
        <w:t>29℃-37℃，调节步长≤1℃。</w:t>
      </w:r>
    </w:p>
    <w:p>
      <w:pPr>
        <w:pStyle w:val="null3"/>
        <w:ind w:firstLine="420"/>
        <w:jc w:val="both"/>
      </w:pPr>
      <w:r>
        <w:rPr>
          <w:sz w:val="21"/>
        </w:rPr>
        <w:t>9.</w:t>
      </w:r>
      <w:r>
        <w:rPr>
          <w:sz w:val="21"/>
        </w:rPr>
        <w:t>具备湿度补偿功能，提供</w:t>
      </w:r>
      <w:r>
        <w:rPr>
          <w:sz w:val="21"/>
        </w:rPr>
        <w:t>≥7档可调档位，可根据环境变化手动调节湿度档位。</w:t>
      </w:r>
    </w:p>
    <w:p>
      <w:pPr>
        <w:pStyle w:val="null3"/>
        <w:ind w:firstLine="420"/>
        <w:jc w:val="both"/>
      </w:pPr>
      <w:r>
        <w:rPr>
          <w:sz w:val="21"/>
        </w:rPr>
        <w:t>10.</w:t>
      </w:r>
      <w:r>
        <w:rPr>
          <w:sz w:val="21"/>
        </w:rPr>
        <w:t>采用一体化加温湿化器，湿度输出范围至少包含</w:t>
      </w:r>
      <w:r>
        <w:rPr>
          <w:sz w:val="21"/>
        </w:rPr>
        <w:t>32-44mg/L。</w:t>
      </w:r>
    </w:p>
    <w:p>
      <w:pPr>
        <w:pStyle w:val="null3"/>
        <w:ind w:firstLine="420"/>
        <w:jc w:val="both"/>
      </w:pPr>
      <w:r>
        <w:rPr>
          <w:sz w:val="21"/>
        </w:rPr>
        <w:t>11.</w:t>
      </w:r>
      <w:r>
        <w:rPr>
          <w:sz w:val="21"/>
        </w:rPr>
        <w:t>内置空氧混合模块，设置范围至少包含</w:t>
      </w:r>
      <w:r>
        <w:rPr>
          <w:sz w:val="21"/>
        </w:rPr>
        <w:t>21%-100%，调节步长≤1%，精确度为≤±3%；应内置氧浓度实时监测系统，无需使用氧电池等耗材。</w:t>
      </w:r>
    </w:p>
    <w:p>
      <w:pPr>
        <w:pStyle w:val="null3"/>
        <w:ind w:firstLine="420"/>
        <w:jc w:val="both"/>
      </w:pPr>
      <w:r>
        <w:rPr>
          <w:sz w:val="21"/>
        </w:rPr>
        <w:t>12.</w:t>
      </w:r>
      <w:r>
        <w:rPr>
          <w:sz w:val="21"/>
        </w:rPr>
        <w:t>▲设备应同时具备高压氧气输入口和低压氧气输入口，可直接连接中心供氧系统，无需外接空氧混合阀或流量瓶。（提供技术白皮书或彩页或说明书等证明文件）</w:t>
      </w:r>
    </w:p>
    <w:p>
      <w:pPr>
        <w:pStyle w:val="null3"/>
        <w:ind w:firstLine="420"/>
        <w:jc w:val="both"/>
      </w:pPr>
      <w:r>
        <w:rPr>
          <w:sz w:val="21"/>
        </w:rPr>
        <w:t>13.</w:t>
      </w:r>
      <w:r>
        <w:rPr>
          <w:sz w:val="21"/>
        </w:rPr>
        <w:t>支持干燥模式，用于管路干燥。</w:t>
      </w:r>
    </w:p>
    <w:p>
      <w:pPr>
        <w:pStyle w:val="null3"/>
        <w:ind w:firstLine="420"/>
        <w:jc w:val="both"/>
      </w:pPr>
      <w:r>
        <w:rPr>
          <w:sz w:val="21"/>
        </w:rPr>
        <w:t>14.</w:t>
      </w:r>
      <w:r>
        <w:rPr>
          <w:sz w:val="21"/>
        </w:rPr>
        <w:t>内置臭氧消毒发生器，可对设备进行臭氧消毒处理。</w:t>
      </w:r>
    </w:p>
    <w:p>
      <w:pPr>
        <w:pStyle w:val="null3"/>
        <w:ind w:firstLine="420"/>
        <w:jc w:val="both"/>
      </w:pPr>
      <w:r>
        <w:rPr>
          <w:sz w:val="21"/>
        </w:rPr>
        <w:t>15.</w:t>
      </w:r>
      <w:r>
        <w:rPr>
          <w:sz w:val="21"/>
        </w:rPr>
        <w:t>配置高密度过滤棉，过滤效率应大于</w:t>
      </w:r>
      <w:r>
        <w:rPr>
          <w:sz w:val="21"/>
        </w:rPr>
        <w:t>99%</w:t>
      </w:r>
      <w:r>
        <w:rPr>
          <w:sz w:val="21"/>
        </w:rPr>
        <w:t>。</w:t>
      </w:r>
    </w:p>
    <w:p>
      <w:pPr>
        <w:pStyle w:val="null3"/>
        <w:ind w:firstLine="420"/>
        <w:jc w:val="both"/>
      </w:pPr>
      <w:r>
        <w:rPr>
          <w:sz w:val="21"/>
        </w:rPr>
        <w:t>16.</w:t>
      </w:r>
      <w:r>
        <w:rPr>
          <w:sz w:val="21"/>
        </w:rPr>
        <w:t>▲投标人应提供鼻氧管、儿童鼻氧管、气切界面等多种患者连接界面。（提供技术白皮书或彩页或说明书等证明文件）</w:t>
      </w:r>
    </w:p>
    <w:p>
      <w:pPr>
        <w:pStyle w:val="null3"/>
        <w:ind w:firstLine="420"/>
        <w:jc w:val="both"/>
      </w:pPr>
      <w:r>
        <w:rPr>
          <w:sz w:val="21"/>
        </w:rPr>
        <w:t>17.</w:t>
      </w:r>
      <w:r>
        <w:rPr>
          <w:sz w:val="21"/>
        </w:rPr>
        <w:t>配置</w:t>
      </w:r>
      <w:r>
        <w:rPr>
          <w:sz w:val="21"/>
        </w:rPr>
        <w:t>USB接口和SD卡接口，支持多种方式的数据传输功能。</w:t>
      </w:r>
    </w:p>
    <w:p>
      <w:pPr>
        <w:pStyle w:val="null3"/>
        <w:ind w:firstLine="420"/>
        <w:jc w:val="both"/>
      </w:pPr>
      <w:r>
        <w:rPr>
          <w:sz w:val="21"/>
        </w:rPr>
        <w:t>18.</w:t>
      </w:r>
      <w:r>
        <w:rPr>
          <w:sz w:val="21"/>
        </w:rPr>
        <w:t>配备声音报警信号和视觉报警信号</w:t>
      </w:r>
      <w:r>
        <w:rPr>
          <w:sz w:val="21"/>
        </w:rPr>
        <w:t>。</w:t>
      </w:r>
    </w:p>
    <w:p>
      <w:pPr>
        <w:pStyle w:val="null3"/>
        <w:ind w:firstLine="420"/>
        <w:jc w:val="both"/>
      </w:pPr>
      <w:r>
        <w:rPr>
          <w:sz w:val="21"/>
        </w:rPr>
        <w:t>19.</w:t>
      </w:r>
      <w:r>
        <w:rPr>
          <w:sz w:val="21"/>
        </w:rPr>
        <w:t>▲设备报警状态应按照优先级别进行响应，其中影响氧气输送和湿度输送的报警应立即做出反应。（提供技术白皮书或彩页或说明书等证明文件）</w:t>
      </w:r>
    </w:p>
    <w:p>
      <w:pPr>
        <w:pStyle w:val="null3"/>
        <w:ind w:firstLine="420"/>
        <w:jc w:val="both"/>
      </w:pPr>
      <w:r>
        <w:rPr>
          <w:sz w:val="21"/>
        </w:rPr>
        <w:t>20.</w:t>
      </w:r>
      <w:r>
        <w:rPr>
          <w:sz w:val="21"/>
        </w:rPr>
        <w:t>设备报警提示功能至少涵盖：内部故障、呼吸管路报警、漏气报警、阻塞报警、氧气浓度低报警、氧气浓度高报警、无法达到目标流量报警、检查水量报警、无法达到目标温度报警、检查工作条件报警、断电报警、超温报警、氧气压力低报警、氧气压力高报警、出</w:t>
      </w:r>
      <w:r>
        <w:rPr>
          <w:sz w:val="21"/>
        </w:rPr>
        <w:t>气口故障报警等。</w:t>
      </w:r>
    </w:p>
    <w:p>
      <w:pPr>
        <w:pStyle w:val="null3"/>
        <w:ind w:firstLine="420"/>
        <w:jc w:val="both"/>
      </w:pPr>
      <w:r>
        <w:rPr>
          <w:sz w:val="21"/>
        </w:rPr>
        <w:t>21.</w:t>
      </w:r>
      <w:r>
        <w:rPr>
          <w:sz w:val="21"/>
        </w:rPr>
        <w:t>设备应配置独立的静音键，具备快速复位静音功能。</w:t>
      </w:r>
    </w:p>
    <w:p>
      <w:pPr>
        <w:pStyle w:val="null3"/>
        <w:ind w:firstLine="420"/>
        <w:jc w:val="both"/>
      </w:pPr>
      <w:r>
        <w:rPr>
          <w:sz w:val="21"/>
        </w:rPr>
        <w:t>22.</w:t>
      </w:r>
      <w:r>
        <w:rPr>
          <w:sz w:val="21"/>
          <w:b/>
        </w:rPr>
        <w:t>▲</w:t>
      </w:r>
      <w:r>
        <w:rPr>
          <w:sz w:val="21"/>
        </w:rPr>
        <w:t>设备</w:t>
      </w:r>
      <w:r>
        <w:rPr>
          <w:sz w:val="21"/>
        </w:rPr>
        <w:t>主机</w:t>
      </w:r>
      <w:r>
        <w:rPr>
          <w:sz w:val="21"/>
        </w:rPr>
        <w:t>使用期限不少于十年</w:t>
      </w:r>
      <w:r>
        <w:rPr>
          <w:sz w:val="21"/>
        </w:rPr>
        <w:t>（</w:t>
      </w:r>
      <w:r>
        <w:rPr>
          <w:sz w:val="21"/>
        </w:rPr>
        <w:t>提供同型号产品铭牌</w:t>
      </w:r>
      <w:r>
        <w:rPr>
          <w:sz w:val="21"/>
        </w:rPr>
        <w:t>/标签或说明书证明</w:t>
      </w:r>
      <w:r>
        <w:rPr>
          <w:sz w:val="21"/>
        </w:rPr>
        <w:t>）</w:t>
      </w:r>
    </w:p>
    <w:p>
      <w:pPr>
        <w:pStyle w:val="null3"/>
        <w:ind w:firstLine="420"/>
        <w:jc w:val="both"/>
      </w:pPr>
      <w:r>
        <w:rPr>
          <w:sz w:val="21"/>
        </w:rPr>
        <w:t>23.</w:t>
      </w:r>
      <w:r>
        <w:rPr>
          <w:sz w:val="21"/>
        </w:rPr>
        <w:t>★设备交货日期不得超过生产日期后</w:t>
      </w:r>
      <w:r>
        <w:rPr>
          <w:sz w:val="21"/>
        </w:rPr>
        <w:t>六</w:t>
      </w:r>
      <w:r>
        <w:rPr>
          <w:sz w:val="21"/>
        </w:rPr>
        <w:t>个月</w:t>
      </w:r>
      <w:r>
        <w:rPr>
          <w:sz w:val="21"/>
        </w:rPr>
        <w:t>，</w:t>
      </w:r>
      <w:r>
        <w:rPr>
          <w:sz w:val="21"/>
        </w:rPr>
        <w:t>所投设备为非召回、非停产产品。</w:t>
      </w:r>
    </w:p>
    <w:p>
      <w:pPr>
        <w:pStyle w:val="null3"/>
        <w:ind w:firstLine="420"/>
        <w:jc w:val="both"/>
      </w:pPr>
      <w:r>
        <w:rPr>
          <w:sz w:val="21"/>
        </w:rPr>
        <w:t>24.</w:t>
      </w:r>
      <w:r>
        <w:rPr>
          <w:sz w:val="21"/>
        </w:rPr>
        <w:t>提供所投设备同品牌型号说明书完整版扫描件一份。</w:t>
      </w:r>
    </w:p>
    <w:p>
      <w:pPr>
        <w:pStyle w:val="null3"/>
        <w:ind w:firstLine="420"/>
        <w:jc w:val="both"/>
      </w:pPr>
      <w:r>
        <w:rPr>
          <w:sz w:val="21"/>
        </w:rPr>
        <w:t>25.</w:t>
      </w:r>
      <w:r>
        <w:rPr>
          <w:sz w:val="21"/>
        </w:rPr>
        <w:t>如需强检或检定，中标人负责该设备的首次</w:t>
      </w:r>
      <w:r>
        <w:rPr>
          <w:sz w:val="21"/>
        </w:rPr>
        <w:t>所有项目</w:t>
      </w:r>
      <w:r>
        <w:rPr>
          <w:sz w:val="21"/>
        </w:rPr>
        <w:t>强检或校准（</w:t>
      </w:r>
      <w:r>
        <w:rPr>
          <w:sz w:val="21"/>
        </w:rPr>
        <w:t>供货时</w:t>
      </w:r>
      <w:r>
        <w:rPr>
          <w:sz w:val="21"/>
        </w:rPr>
        <w:t>需提供具有市场监督管理局</w:t>
      </w:r>
      <w:r>
        <w:rPr>
          <w:sz w:val="21"/>
        </w:rPr>
        <w:t>备案</w:t>
      </w:r>
      <w:r>
        <w:rPr>
          <w:sz w:val="21"/>
        </w:rPr>
        <w:t>的第三方检测机构出具的检测报告），并承担产生的所有费用。</w:t>
      </w:r>
    </w:p>
    <w:p>
      <w:pPr>
        <w:pStyle w:val="null3"/>
        <w:ind w:firstLine="420"/>
        <w:jc w:val="both"/>
      </w:pPr>
      <w:r>
        <w:rPr>
          <w:sz w:val="21"/>
        </w:rPr>
        <w:t>26.</w:t>
      </w:r>
      <w:r>
        <w:rPr>
          <w:sz w:val="21"/>
        </w:rPr>
        <w:t>★</w:t>
      </w:r>
      <w:r>
        <w:rPr>
          <w:sz w:val="21"/>
        </w:rPr>
        <w:t>网络连接能力：中标人负责将该设备接入</w:t>
      </w:r>
      <w:r>
        <w:rPr>
          <w:sz w:val="21"/>
        </w:rPr>
        <w:t>采购人</w:t>
      </w:r>
      <w:r>
        <w:rPr>
          <w:sz w:val="21"/>
        </w:rPr>
        <w:t>信息系统，提供单向、双向连接接口，中标人提供满足连接信息系统的工作站等软硬件相关配置，产生的所有费用由中标人负责。</w:t>
      </w:r>
    </w:p>
    <w:p>
      <w:pPr>
        <w:pStyle w:val="null3"/>
        <w:ind w:firstLine="420"/>
        <w:jc w:val="both"/>
      </w:pPr>
      <w:r>
        <w:rPr>
          <w:sz w:val="21"/>
        </w:rPr>
        <w:t>27.</w:t>
      </w:r>
      <w:r>
        <w:rPr>
          <w:sz w:val="21"/>
        </w:rPr>
        <w:t>★根据《国务院办公厅关于完善公立医院药品集中采购工作的指导意见》的规定，本设备在使用过程中所消耗的专机专用医用耗材或试剂，其厂家须已通过政府采购平台（以下称“平台”）的备案，且配送商应获得厂家的委托并在平台上备案（提供该医用耗材或试剂的平台的采购代码、价格及平台查证截图）；若用于本设备的医用耗材或试剂厂家在本项目投标截止前未在平台备案的，投标人须承诺在确定为中标人后3周内，向采购人提供备案申请的证明材料，并承诺设备供货时须提供所用医用耗材或试剂的平台的采购代码、价格、配送商获得厂家委托并在平台上备案证明及省平台查证截图，如供货时不能提供上述相关证明资料的，采购人有权单方面解除合同，并由中标人承担由此造成采购人的相关损失费用，同时支付采购人本项目采购金额10%的处罚金。所投设备在使用过程中需消耗的专机专用医用耗材或试剂，投标人必须对其进行报价：</w:t>
      </w:r>
      <w:r>
        <w:rPr>
          <w:sz w:val="21"/>
        </w:rPr>
        <w:t>输氧管</w:t>
      </w:r>
      <w:r>
        <w:rPr>
          <w:sz w:val="21"/>
        </w:rPr>
        <w:t>≤</w:t>
      </w:r>
      <w:r>
        <w:rPr>
          <w:sz w:val="21"/>
        </w:rPr>
        <w:t>300元/套，鼻氧管≤100元/套</w:t>
      </w:r>
      <w:r>
        <w:rPr>
          <w:sz w:val="21"/>
        </w:rPr>
        <w:t>。</w:t>
      </w:r>
    </w:p>
    <w:p>
      <w:pPr>
        <w:pStyle w:val="null3"/>
        <w:ind w:firstLine="420"/>
        <w:jc w:val="both"/>
      </w:pPr>
      <w:r>
        <w:rPr>
          <w:sz w:val="21"/>
          <w:b/>
        </w:rPr>
        <w:t>（二）配置要求</w:t>
      </w:r>
    </w:p>
    <w:p>
      <w:pPr>
        <w:pStyle w:val="null3"/>
        <w:ind w:firstLine="420"/>
        <w:jc w:val="both"/>
      </w:pPr>
      <w:r>
        <w:rPr>
          <w:sz w:val="21"/>
        </w:rPr>
        <w:t>★</w:t>
      </w:r>
      <w:r>
        <w:rPr>
          <w:sz w:val="21"/>
        </w:rPr>
        <w:t>1.</w:t>
      </w:r>
      <w:r>
        <w:rPr>
          <w:sz w:val="21"/>
        </w:rPr>
        <w:t>主要配置要求（每套设备至少包含但不限于以下内容）</w:t>
      </w:r>
    </w:p>
    <w:p>
      <w:pPr>
        <w:pStyle w:val="null3"/>
        <w:ind w:firstLine="420"/>
        <w:jc w:val="both"/>
      </w:pPr>
      <w:r>
        <w:rPr>
          <w:sz w:val="21"/>
        </w:rPr>
        <w:t>1.1.</w:t>
      </w:r>
      <w:r>
        <w:rPr>
          <w:sz w:val="21"/>
        </w:rPr>
        <w:t>主机</w:t>
      </w:r>
      <w:r>
        <w:rPr>
          <w:sz w:val="21"/>
        </w:rPr>
        <w:t>1台</w:t>
      </w:r>
    </w:p>
    <w:p>
      <w:pPr>
        <w:pStyle w:val="null3"/>
        <w:ind w:firstLine="420"/>
        <w:jc w:val="both"/>
      </w:pPr>
      <w:r>
        <w:rPr>
          <w:sz w:val="21"/>
        </w:rPr>
        <w:t>1.2.</w:t>
      </w:r>
      <w:r>
        <w:rPr>
          <w:sz w:val="21"/>
        </w:rPr>
        <w:t>台车</w:t>
      </w:r>
      <w:r>
        <w:rPr>
          <w:sz w:val="21"/>
        </w:rPr>
        <w:t>1套</w:t>
      </w:r>
    </w:p>
    <w:p>
      <w:pPr>
        <w:pStyle w:val="null3"/>
        <w:ind w:firstLine="420"/>
        <w:jc w:val="both"/>
      </w:pPr>
      <w:r>
        <w:rPr>
          <w:sz w:val="21"/>
        </w:rPr>
        <w:t>1.3.</w:t>
      </w:r>
      <w:r>
        <w:rPr>
          <w:sz w:val="21"/>
        </w:rPr>
        <w:t>一次性</w:t>
      </w:r>
      <w:r>
        <w:rPr>
          <w:sz w:val="21"/>
        </w:rPr>
        <w:t>呼吸管路</w:t>
      </w:r>
      <w:r>
        <w:rPr>
          <w:sz w:val="21"/>
        </w:rPr>
        <w:t xml:space="preserve">     </w:t>
      </w:r>
      <w:r>
        <w:rPr>
          <w:sz w:val="21"/>
        </w:rPr>
        <w:t>1套</w:t>
      </w:r>
    </w:p>
    <w:p>
      <w:pPr>
        <w:pStyle w:val="null3"/>
        <w:ind w:firstLine="420"/>
        <w:jc w:val="both"/>
      </w:pPr>
      <w:r>
        <w:rPr>
          <w:sz w:val="21"/>
        </w:rPr>
        <w:t>1.4.</w:t>
      </w:r>
      <w:r>
        <w:rPr>
          <w:sz w:val="21"/>
        </w:rPr>
        <w:t>一次性</w:t>
      </w:r>
      <w:r>
        <w:rPr>
          <w:sz w:val="21"/>
        </w:rPr>
        <w:t>鼻导管</w:t>
      </w:r>
      <w:r>
        <w:rPr>
          <w:sz w:val="21"/>
        </w:rPr>
        <w:t>1根</w:t>
      </w:r>
    </w:p>
    <w:p>
      <w:pPr>
        <w:pStyle w:val="null3"/>
        <w:ind w:firstLine="420"/>
        <w:jc w:val="both"/>
      </w:pPr>
      <w:r>
        <w:rPr>
          <w:sz w:val="21"/>
        </w:rPr>
        <w:t>1.5.</w:t>
      </w:r>
      <w:r>
        <w:rPr>
          <w:sz w:val="21"/>
        </w:rPr>
        <w:t>电源线</w:t>
      </w:r>
      <w:r>
        <w:rPr>
          <w:sz w:val="21"/>
        </w:rPr>
        <w:t xml:space="preserve">             </w:t>
      </w:r>
      <w:r>
        <w:rPr>
          <w:sz w:val="21"/>
        </w:rPr>
        <w:t>1根</w:t>
      </w:r>
    </w:p>
    <w:p>
      <w:pPr>
        <w:pStyle w:val="null3"/>
        <w:ind w:firstLine="420"/>
        <w:jc w:val="both"/>
      </w:pPr>
      <w:r>
        <w:rPr>
          <w:sz w:val="21"/>
        </w:rPr>
        <w:t>1.6.</w:t>
      </w:r>
      <w:r>
        <w:rPr>
          <w:sz w:val="21"/>
        </w:rPr>
        <w:t>送货单</w:t>
      </w:r>
      <w:r>
        <w:rPr>
          <w:sz w:val="21"/>
        </w:rPr>
        <w:t xml:space="preserve">              </w:t>
      </w:r>
      <w:r>
        <w:rPr>
          <w:sz w:val="21"/>
        </w:rPr>
        <w:t>1份</w:t>
      </w:r>
    </w:p>
    <w:p>
      <w:pPr>
        <w:pStyle w:val="null3"/>
        <w:ind w:firstLine="420"/>
        <w:jc w:val="both"/>
      </w:pPr>
      <w:r>
        <w:rPr>
          <w:sz w:val="21"/>
        </w:rPr>
        <w:t>1.7.</w:t>
      </w:r>
      <w:r>
        <w:rPr>
          <w:sz w:val="21"/>
        </w:rPr>
        <w:t>检定或校准报告</w:t>
      </w:r>
      <w:r>
        <w:rPr>
          <w:sz w:val="21"/>
        </w:rPr>
        <w:t xml:space="preserve">      </w:t>
      </w:r>
      <w:r>
        <w:rPr>
          <w:sz w:val="21"/>
        </w:rPr>
        <w:t>1份</w:t>
      </w:r>
      <w:r>
        <w:rPr>
          <w:sz w:val="21"/>
        </w:rPr>
        <w:t>（</w:t>
      </w:r>
      <w:r>
        <w:rPr>
          <w:sz w:val="21"/>
        </w:rPr>
        <w:t>如需强检或检定</w:t>
      </w:r>
      <w:r>
        <w:rPr>
          <w:sz w:val="21"/>
        </w:rPr>
        <w:t>）</w:t>
      </w:r>
    </w:p>
    <w:p>
      <w:pPr>
        <w:pStyle w:val="null3"/>
        <w:ind w:firstLine="420"/>
        <w:jc w:val="both"/>
      </w:pPr>
      <w:r>
        <w:rPr>
          <w:sz w:val="21"/>
        </w:rPr>
        <w:t>1.8.</w:t>
      </w:r>
      <w:r>
        <w:rPr>
          <w:sz w:val="21"/>
        </w:rPr>
        <w:t>合格证</w:t>
      </w:r>
      <w:r>
        <w:rPr>
          <w:sz w:val="21"/>
        </w:rPr>
        <w:t xml:space="preserve">              </w:t>
      </w:r>
      <w:r>
        <w:rPr>
          <w:sz w:val="21"/>
        </w:rPr>
        <w:t>1份</w:t>
      </w:r>
    </w:p>
    <w:p>
      <w:pPr>
        <w:pStyle w:val="null3"/>
        <w:ind w:firstLine="420"/>
        <w:jc w:val="both"/>
      </w:pPr>
      <w:r>
        <w:rPr>
          <w:sz w:val="21"/>
        </w:rPr>
        <w:t>1.9.</w:t>
      </w:r>
      <w:r>
        <w:rPr>
          <w:sz w:val="21"/>
        </w:rPr>
        <w:t>说明书</w:t>
      </w:r>
      <w:r>
        <w:rPr>
          <w:sz w:val="21"/>
        </w:rPr>
        <w:t xml:space="preserve">          </w:t>
      </w:r>
      <w:r>
        <w:rPr>
          <w:sz w:val="21"/>
        </w:rPr>
        <w:t>2份（其中一份可为复印件或光盘）</w:t>
      </w:r>
    </w:p>
    <w:p>
      <w:pPr>
        <w:pStyle w:val="null3"/>
        <w:ind w:firstLine="420"/>
        <w:jc w:val="both"/>
      </w:pPr>
      <w:r>
        <w:rPr>
          <w:sz w:val="21"/>
        </w:rPr>
        <w:t>1.10.</w:t>
      </w:r>
      <w:r>
        <w:rPr>
          <w:sz w:val="21"/>
        </w:rPr>
        <w:t>简易操作说明</w:t>
      </w:r>
      <w:r>
        <w:rPr>
          <w:sz w:val="21"/>
        </w:rPr>
        <w:t xml:space="preserve">    </w:t>
      </w:r>
      <w:r>
        <w:rPr>
          <w:sz w:val="21"/>
        </w:rPr>
        <w:t>1份</w:t>
      </w:r>
    </w:p>
    <w:p>
      <w:pPr>
        <w:pStyle w:val="null3"/>
        <w:ind w:firstLine="420"/>
        <w:jc w:val="both"/>
      </w:pPr>
      <w:r>
        <w:rPr>
          <w:sz w:val="21"/>
        </w:rPr>
        <w:t>2.</w:t>
      </w:r>
      <w:r>
        <w:rPr>
          <w:sz w:val="21"/>
        </w:rPr>
        <w:t>其他配置要求（</w:t>
      </w:r>
      <w:r>
        <w:rPr>
          <w:sz w:val="21"/>
        </w:rPr>
        <w:t>每</w:t>
      </w:r>
      <w:r>
        <w:rPr>
          <w:sz w:val="21"/>
        </w:rPr>
        <w:t>套设备至少包含但不限于以下内容）</w:t>
      </w:r>
    </w:p>
    <w:p>
      <w:pPr>
        <w:pStyle w:val="null3"/>
        <w:ind w:firstLine="420"/>
        <w:jc w:val="both"/>
      </w:pPr>
      <w:r>
        <w:rPr>
          <w:sz w:val="21"/>
        </w:rPr>
        <w:t>2.1.</w:t>
      </w:r>
      <w:r>
        <w:rPr>
          <w:sz w:val="21"/>
        </w:rPr>
        <w:t>维修手册、故障代码表、维修密码</w:t>
      </w:r>
      <w:r>
        <w:rPr>
          <w:sz w:val="21"/>
        </w:rPr>
        <w:t xml:space="preserve"> </w:t>
      </w:r>
      <w:r>
        <w:rPr>
          <w:sz w:val="21"/>
        </w:rPr>
        <w:t>1份</w:t>
      </w:r>
    </w:p>
    <w:p>
      <w:pPr>
        <w:pStyle w:val="null3"/>
        <w:ind w:firstLine="422"/>
        <w:jc w:val="both"/>
      </w:pPr>
      <w:r>
        <w:rPr>
          <w:sz w:val="21"/>
          <w:b/>
        </w:rPr>
        <w:t>（三）其它要求</w:t>
      </w:r>
    </w:p>
    <w:p>
      <w:pPr>
        <w:pStyle w:val="null3"/>
        <w:ind w:firstLine="420"/>
        <w:jc w:val="both"/>
      </w:pPr>
      <w:r>
        <w:rPr>
          <w:sz w:val="21"/>
        </w:rPr>
        <w:t>★1、免费保修期：自采购</w:t>
      </w:r>
      <w:r>
        <w:rPr>
          <w:sz w:val="21"/>
        </w:rPr>
        <w:t>人</w:t>
      </w:r>
      <w:r>
        <w:rPr>
          <w:sz w:val="21"/>
        </w:rPr>
        <w:t>验收合格之日起整机全保不少于</w:t>
      </w:r>
      <w:r>
        <w:rPr>
          <w:sz w:val="21"/>
        </w:rPr>
        <w:t>伍</w:t>
      </w:r>
      <w:r>
        <w:rPr>
          <w:sz w:val="21"/>
        </w:rPr>
        <w:t>年（含易损件）；</w:t>
      </w:r>
      <w:r>
        <w:rPr>
          <w:sz w:val="21"/>
        </w:rPr>
        <w:t>保修期内</w:t>
      </w:r>
      <w:r>
        <w:rPr>
          <w:sz w:val="21"/>
        </w:rPr>
        <w:t>设备故障单次停机时间达到</w:t>
      </w:r>
      <w:r>
        <w:rPr>
          <w:sz w:val="21"/>
        </w:rPr>
        <w:t>5</w:t>
      </w:r>
      <w:r>
        <w:rPr>
          <w:sz w:val="21"/>
        </w:rPr>
        <w:t>个</w:t>
      </w:r>
      <w:r>
        <w:rPr>
          <w:sz w:val="21"/>
        </w:rPr>
        <w:t>工作</w:t>
      </w:r>
      <w:r>
        <w:rPr>
          <w:sz w:val="21"/>
        </w:rPr>
        <w:t>日，采购人有权聘请第三方公司对该次故障进行维保服务，由此产生的费用由中标人负责。</w:t>
      </w:r>
    </w:p>
    <w:p>
      <w:pPr>
        <w:pStyle w:val="null3"/>
        <w:ind w:firstLine="422"/>
        <w:jc w:val="both"/>
      </w:pPr>
      <w:r>
        <w:rPr>
          <w:sz w:val="21"/>
          <w:b/>
        </w:rPr>
        <w:t>▲</w:t>
      </w:r>
      <w:r>
        <w:rPr>
          <w:sz w:val="21"/>
        </w:rPr>
        <w:t>2、</w:t>
      </w:r>
      <w:r>
        <w:rPr>
          <w:sz w:val="21"/>
        </w:rPr>
        <w:t>如中标</w:t>
      </w:r>
      <w:r>
        <w:rPr>
          <w:sz w:val="21"/>
        </w:rPr>
        <w:t>人</w:t>
      </w:r>
      <w:r>
        <w:rPr>
          <w:sz w:val="21"/>
        </w:rPr>
        <w:t>为代理商，</w:t>
      </w:r>
      <w:r>
        <w:rPr>
          <w:sz w:val="21"/>
        </w:rPr>
        <w:t>保修期内售后服务由厂家提供（提供厂家保修证明文件）</w:t>
      </w:r>
      <w:r>
        <w:rPr>
          <w:sz w:val="21"/>
        </w:rPr>
        <w:t>。</w:t>
      </w:r>
    </w:p>
    <w:p>
      <w:pPr>
        <w:pStyle w:val="null3"/>
      </w:pPr>
      <w:r>
        <w:rPr/>
        <w:t>采购包1（有创呼吸机等设备）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合同签订后，采购人通知送货后30日内</w:t>
            </w:r>
          </w:p>
        </w:tc>
      </w:tr>
      <w:tr>
        <w:tc>
          <w:tcPr>
            <w:tcW w:type="dxa" w:w="4153"/>
          </w:tcPr>
          <w:p>
            <w:pPr>
              <w:pStyle w:val="null3"/>
            </w:pPr>
            <w:r>
              <w:rPr/>
              <w:t>标的提供的地点</w:t>
            </w:r>
          </w:p>
        </w:tc>
        <w:tc>
          <w:tcPr>
            <w:tcW w:type="dxa" w:w="4153"/>
          </w:tcPr>
          <w:p>
            <w:pPr>
              <w:pStyle w:val="null3"/>
            </w:pPr>
            <w:r>
              <w:rPr/>
              <w:t>广州医科大学附属中医医院指定地点</w:t>
            </w:r>
          </w:p>
        </w:tc>
      </w:tr>
      <w:tr>
        <w:tc>
          <w:tcPr>
            <w:tcW w:type="dxa" w:w="4153"/>
          </w:tcPr>
          <w:p>
            <w:pPr>
              <w:pStyle w:val="null3"/>
            </w:pPr>
            <w:r>
              <w:rPr/>
              <w:t>付款方式</w:t>
            </w:r>
          </w:p>
        </w:tc>
        <w:tc>
          <w:tcPr>
            <w:tcW w:type="dxa" w:w="4153"/>
          </w:tcPr>
          <w:p>
            <w:pPr>
              <w:pStyle w:val="null3"/>
            </w:pPr>
            <w:r>
              <w:rPr/>
              <w:t>1期：支付比例30%,合同签订后，采购人在具备实施条件且收到等额发票后5个工作日内办理预付款支付，预付款为合同金额的30%，采购人可根据财政资金下达情况适当上调预付款支付比例，预付款支付比例最高为合同总金额的50%（含），中标人根据实际情况开具等额发票。</w:t>
            </w:r>
          </w:p>
          <w:p>
            <w:pPr>
              <w:pStyle w:val="null3"/>
            </w:pPr>
            <w:r>
              <w:rPr/>
              <w:t>2期：支付比例70%,设备到达现场，待设备安装、调试、验收合格后，凭等额发票、《固定资产验收表》等相关资料，由采购人根据实际验收合格数量、财政资金下达情况，分次在收到等额发票后5个工作日内办理剩余合同金额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1期：（1）合同设备安装调试完成且收到乙方验收申请后7日内验收，验收应在双方共同参加下进行，验收时须对相关人员进行培训并填写《培训记录表》。 （2）验收按国家有关的规定、规范进行。验收时如发现所交付的设备及配套耗材有短装、次品、损坏或其它不符合本合同规定之情形者，采购人应作出详尽的现场记录，或由双方签署备忘录。此现场记录或备忘录可用作补充缺失和更换损坏部件的有效证据。由此产生的有关费用由中标人承担。采购人对产品的检查验收仅为形式验收，不构成对中标人提供的产品质量保证责任的豁免。 （3）如果合同设备及配套耗材运输和安装过程中因事故造成货物短缺、损坏，中标人应及时安排换装，以保证合同设备安装的成功完成。换货的相关费用由中标人承担。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医疗器械管理要求</w:t>
            </w:r>
          </w:p>
        </w:tc>
        <w:tc>
          <w:tcPr>
            <w:tcW w:type="dxa" w:w="2076"/>
          </w:tcPr>
          <w:p>
            <w:pPr>
              <w:pStyle w:val="null3"/>
              <w:jc w:val="left"/>
            </w:pPr>
            <w:r>
              <w:rPr/>
              <w:t>1.1如所投产品为第二类、第三类医疗器械，须具有中华人民共和国医疗器械注册证； 1.2如所投产品为第一类医疗器械，须具有第一类医疗器械备案凭证或承诺生产前取得第一类医疗器械备案凭证； 1.3如所投产品不属于医疗器械，须提供不作为医疗器械管理的药监部门分类界定批文或不作为医疗器械管理的说明函； 1.4如国家另有规定，则适用其规定。</w:t>
            </w:r>
          </w:p>
        </w:tc>
      </w:tr>
      <w:tr>
        <w:tc>
          <w:tcPr>
            <w:tcW w:type="dxa" w:w="2076"/>
          </w:tcPr>
          <w:p/>
        </w:tc>
        <w:tc>
          <w:tcPr>
            <w:tcW w:type="dxa" w:w="2076"/>
          </w:tcPr>
          <w:p>
            <w:pPr>
              <w:pStyle w:val="null3"/>
              <w:jc w:val="center"/>
            </w:pPr>
            <w:r>
              <w:rPr/>
              <w:t>2</w:t>
            </w:r>
          </w:p>
        </w:tc>
        <w:tc>
          <w:tcPr>
            <w:tcW w:type="dxa" w:w="2076"/>
          </w:tcPr>
          <w:p>
            <w:pPr>
              <w:pStyle w:val="null3"/>
              <w:jc w:val="left"/>
            </w:pPr>
            <w:r>
              <w:rPr/>
              <w:t>包装、交货、安装要求</w:t>
            </w:r>
          </w:p>
        </w:tc>
        <w:tc>
          <w:tcPr>
            <w:tcW w:type="dxa" w:w="2076"/>
          </w:tcPr>
          <w:p>
            <w:pPr>
              <w:pStyle w:val="null3"/>
              <w:jc w:val="left"/>
            </w:pPr>
            <w:r>
              <w:rPr/>
              <w:t>2.1合同设备及配套耗材的包装： 设备及配套耗材的包装均应有良好的防湿、防锈、防潮、防雨、防腐及防碰撞的措施。凡由于包装不良造成的损失和由此产生的费用均由中标人承担。 2.2合同设备及配套耗材的交货： ①中标人交货时间：合同签订后，采购人通知送货后30日内。 ②中标人交货地点：运输及卸车至采购人指定地点。 2.3合同设备的安装： ①中标人负责合同项下的安装，中标人同意在通知安装的1周内完成安装且设备可精准、正常使用，一切费用由中标人负责。 ②中标人安装时须对各安装场地内的其他设备、设施有良好保护措施。 ③如果因中标人责任，在运送、安装、调试等过程中导致采购人其他设备、设施受损或对病人造成伤害，由中标人负责售后服务，并承担由此产生的费用。 ④设备安装时，中标人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中标人安装不当引起安全事故的，中标人对事故发生承担所有相关责任。 ⑤中标人保证安装现场的各种粉尘、废水、固体废物控制率为100%；安装完成后，中标人应对安装过程中产生的包装物、废料、安装痕迹等进行彻底清理,做到工完、料尽、场地清，清理出的垃圾不能随意堆放在采购人住所范围及采购人垃圾存放点，由中标人负责清运，由此产生的费用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3.1投标人需承诺在中标后可为采购人提供现场设备生产厂家或其授权的售后服务商的培训服务：组织专业技术人员对采购人科室使用设备人员和相关管理人员进行设备使用和维护的专业培训，主要内容为设备的基本结构、性能、主要部件的构造、日常使用保养与管理、常见故障的排除、紧急情况的处理等（提供承诺函，格式自拟）。 3.2提供培训方案，培训内容包括但不限于：组织专业技术人员对采购人科室使用设备人员和相关管理人员进行设备使用和维护的专业培训，主要内容为设备的基本结构、性能、主要部件的构造、日常使用保养与管理、常见故障的排除、紧急情况的处理等。 3.3装机培训时必须提供设备维修手册、故障代码表、维修密码等资料。 3.4所有费用已包含在合同总额中，采购人不另外支付任何费用。</w:t>
            </w:r>
          </w:p>
        </w:tc>
      </w:tr>
      <w:tr>
        <w:tc>
          <w:tcPr>
            <w:tcW w:type="dxa" w:w="2076"/>
          </w:tcPr>
          <w:p/>
        </w:tc>
        <w:tc>
          <w:tcPr>
            <w:tcW w:type="dxa" w:w="2076"/>
          </w:tcPr>
          <w:p>
            <w:pPr>
              <w:pStyle w:val="null3"/>
              <w:jc w:val="center"/>
            </w:pPr>
            <w:r>
              <w:rPr/>
              <w:t>4</w:t>
            </w:r>
          </w:p>
        </w:tc>
        <w:tc>
          <w:tcPr>
            <w:tcW w:type="dxa" w:w="2076"/>
          </w:tcPr>
          <w:p>
            <w:pPr>
              <w:pStyle w:val="null3"/>
              <w:jc w:val="left"/>
            </w:pPr>
            <w:r>
              <w:rPr/>
              <w:t>质量保证及售后服务要求</w:t>
            </w:r>
          </w:p>
        </w:tc>
        <w:tc>
          <w:tcPr>
            <w:tcW w:type="dxa" w:w="2076"/>
          </w:tcPr>
          <w:p>
            <w:pPr>
              <w:pStyle w:val="null3"/>
              <w:jc w:val="left"/>
            </w:pPr>
            <w:r>
              <w:rPr/>
              <w:t>4.1中标人保证合同设备及配套耗材是全新、未曾使用过的，其质量、规格及技术特征符合合同附件的要求，设备必须具备维护、维修手册、软件备份、故障代表码、备件清单、零部件、维修密码等维护维修必需的材料和信息。 4.2保修期内，中标人负责本项目设备的保修保养服务，其中预防性保养不少于2次/年，并提供维保记录，至少包含设备日常维护保养、故障维修、零配件更换及其他维护保修保养服务，以上费用均包含在投标价中，采购人不再另行支付。（设备耗材除外） 4.3中标人应在收到采购人通知后按照采购人要求提供维修服务，提供24小时免费维修咨询电话。故障响应时间2小时，24小时工程师到达现场且解决故障。如维修时间超过72小时需提供备用机给采购人使用至仪器修好为止。保修期内设备故障单次停机时间达到5个工作日，采购人有权聘请第三方公司对该次故障进行维保服务，由此产生的费用由中标人负责。 4.4保修期内售后服务由厂家提供，售后配件为原厂合格配件。 4.5保质保用期内非因采购人的人为原因而出现产品质量及安装问题，由中标人负责包修、包换或包退，并承担因此而产生的一切费用。下列情况中标人可不负责免费保修：①不按照中标人提供的正确使用方法而引致设备故障损坏；②擅自改装设备。 4.6因设备及配套耗材的质量问题而发生争议，由广东省质检部门进行质量鉴定。设备符合质量标准的，鉴定费用由采购人承担；设备不符合质量标准的，鉴定费用由中标人承担，且中标人应当承担相关设备维修或更换的全部费用。 4.7中标人无偿培训采购人维修人员，主要内容为设备的基本结构、性能、主要部件的构造及修理，日常使用保养与管理，常见故障的排除，紧急情况的处理等，培训地点主要在设备安装现场或按采购人安排。 4.8检定（校准）要求：如设备为国家规定的强制计量检定或相关部门要求校准的产品，中标人必须提供每台产品的首次计量检定或首次校准报告书。4.9如设备为进口产品，中标人必须提供产品的报关及商检证书。 4.10保修期结束后，终身提供免费软件及硬件的维护、维修技术咨询服务，费用包含在合同总价中。 4.11中标人负责将设备系统接入采购人HIS等系统，并承担因此产生的所有费用。</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合同签订要求</w:t>
            </w:r>
          </w:p>
        </w:tc>
        <w:tc>
          <w:tcPr>
            <w:tcW w:type="dxa" w:w="2076"/>
          </w:tcPr>
          <w:p>
            <w:pPr>
              <w:pStyle w:val="null3"/>
              <w:jc w:val="left"/>
            </w:pPr>
            <w:r>
              <w:rPr/>
              <w:t>如中标，投标人同意按采购人规定的合同模板签订（投标文件中提供承诺函，格式自拟，加盖投标人公章）。</w:t>
            </w:r>
          </w:p>
        </w:tc>
      </w:tr>
      <w:tr>
        <w:tc>
          <w:tcPr>
            <w:tcW w:type="dxa" w:w="2076"/>
          </w:tcPr>
          <w:p/>
        </w:tc>
        <w:tc>
          <w:tcPr>
            <w:tcW w:type="dxa" w:w="2076"/>
          </w:tcPr>
          <w:p>
            <w:pPr>
              <w:pStyle w:val="null3"/>
              <w:jc w:val="center"/>
            </w:pPr>
            <w:r>
              <w:rPr/>
              <w:t>6</w:t>
            </w:r>
          </w:p>
        </w:tc>
        <w:tc>
          <w:tcPr>
            <w:tcW w:type="dxa" w:w="2076"/>
          </w:tcPr>
          <w:p>
            <w:pPr>
              <w:pStyle w:val="null3"/>
              <w:jc w:val="left"/>
            </w:pPr>
            <w:r>
              <w:rPr/>
              <w:t>供货能力</w:t>
            </w:r>
          </w:p>
        </w:tc>
        <w:tc>
          <w:tcPr>
            <w:tcW w:type="dxa" w:w="2076"/>
          </w:tcPr>
          <w:p>
            <w:pPr>
              <w:pStyle w:val="null3"/>
              <w:jc w:val="left"/>
            </w:pPr>
            <w:r>
              <w:rPr/>
              <w:t>投标人2023年1月1日以来具有同类医疗设备（同类医疗设备是指：与采购标的为同一品目名称的产品）供货的业绩。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有创呼吸机</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320,000.00</w:t>
            </w:r>
          </w:p>
        </w:tc>
        <w:tc>
          <w:tcPr>
            <w:tcW w:type="dxa" w:w="831"/>
          </w:tcPr>
          <w:p>
            <w:pPr>
              <w:pStyle w:val="null3"/>
              <w:jc w:val="right"/>
            </w:pPr>
            <w:r>
              <w:rPr/>
              <w:t>1,600,000.00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多参数病人监护仪</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122,000.00</w:t>
            </w:r>
          </w:p>
        </w:tc>
        <w:tc>
          <w:tcPr>
            <w:tcW w:type="dxa" w:w="831"/>
          </w:tcPr>
          <w:p>
            <w:pPr>
              <w:pStyle w:val="null3"/>
              <w:jc w:val="right"/>
            </w:pPr>
            <w:r>
              <w:rPr/>
              <w:t>610,000.00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病房护理及医院设备</w:t>
            </w:r>
          </w:p>
        </w:tc>
        <w:tc>
          <w:tcPr>
            <w:tcW w:type="dxa" w:w="831"/>
          </w:tcPr>
          <w:p>
            <w:pPr>
              <w:pStyle w:val="null3"/>
              <w:jc w:val="left"/>
            </w:pPr>
            <w:r>
              <w:rPr/>
              <w:t>输液信息采集系统</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120,000.00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有创呼吸机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多参数病人监护仪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输液信息采集系统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采购包2（高流量呼吸湿化治疗仪）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合同签订后，采购人通知送货后30日内</w:t>
            </w:r>
          </w:p>
        </w:tc>
      </w:tr>
      <w:tr>
        <w:tc>
          <w:tcPr>
            <w:tcW w:type="dxa" w:w="4153"/>
          </w:tcPr>
          <w:p>
            <w:pPr>
              <w:pStyle w:val="null3"/>
            </w:pPr>
            <w:r>
              <w:rPr/>
              <w:t>标的提供的地点</w:t>
            </w:r>
          </w:p>
        </w:tc>
        <w:tc>
          <w:tcPr>
            <w:tcW w:type="dxa" w:w="4153"/>
          </w:tcPr>
          <w:p>
            <w:pPr>
              <w:pStyle w:val="null3"/>
            </w:pPr>
            <w:r>
              <w:rPr/>
              <w:t>广州医科大学附属中医医院指定地点</w:t>
            </w:r>
          </w:p>
        </w:tc>
      </w:tr>
      <w:tr>
        <w:tc>
          <w:tcPr>
            <w:tcW w:type="dxa" w:w="4153"/>
          </w:tcPr>
          <w:p>
            <w:pPr>
              <w:pStyle w:val="null3"/>
            </w:pPr>
            <w:r>
              <w:rPr/>
              <w:t>付款方式</w:t>
            </w:r>
          </w:p>
        </w:tc>
        <w:tc>
          <w:tcPr>
            <w:tcW w:type="dxa" w:w="4153"/>
          </w:tcPr>
          <w:p>
            <w:pPr>
              <w:pStyle w:val="null3"/>
            </w:pPr>
            <w:r>
              <w:rPr/>
              <w:t>1期：支付比例30%,合同签订后，采购人在具备实施条件且收到等额发票后5个工作日内办理预付款支付，预付款为合同金额的30%，采购人可根据财政资金下达情况适当上调预付款支付比例，预付款支付比例最高为合同总金额的50%（含），中标人根据实际情况开具等额发票。</w:t>
            </w:r>
          </w:p>
          <w:p>
            <w:pPr>
              <w:pStyle w:val="null3"/>
            </w:pPr>
            <w:r>
              <w:rPr/>
              <w:t>2期：支付比例70%,设备到达现场，待设备安装、调试、验收合格后，凭等额发票、《固定资产验收表》等相关资料，由采购人根据实际验收合格数量、财政资金下达情况，分次在收到等额发票后5个工作日内办理剩余合同金额的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1期：（1）合同设备安装调试完成且收到乙方验收申请后7日内验收，验收应在双方共同参加下进行，验收时须对相关人员进行培训并填写《培训记录表》。 （2）验收按国家有关的规定、规范进行。验收时如发现所交付的设备及配套耗材有短装、次品、损坏或其它不符合本合同规定之情形者，采购人应作出详尽的现场记录，或由双方签署备忘录。此现场记录或备忘录可用作补充缺失和更换损坏部件的有效证据。由此产生的有关费用由中标人承担。采购人对产品的检查验收仅为形式验收，不构成对中标人提供的产品质量保证责任的豁免。 （3）如果合同设备及配套耗材运输和安装过程中因事故造成货物短缺、损坏，中标人应及时安排换装，以保证合同设备安装的成功完成。换货的相关费用由中标人承担。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医疗器械管理要求</w:t>
            </w:r>
          </w:p>
        </w:tc>
        <w:tc>
          <w:tcPr>
            <w:tcW w:type="dxa" w:w="2076"/>
          </w:tcPr>
          <w:p>
            <w:pPr>
              <w:pStyle w:val="null3"/>
              <w:jc w:val="left"/>
            </w:pPr>
            <w:r>
              <w:rPr/>
              <w:t>1.1如所投产品为第二类、第三类医疗器械，须具有中华人民共和国医疗器械注册证； 1.2如所投产品为第一类医疗器械，须具有第一类医疗器械备案凭证或承诺生产前取得第一类医疗器械备案凭证； 1.3如所投产品不属于医疗器械，须提供不作为医疗器械管理的药监部门分类界定批文或不作为医疗器械管理的说明函； 1.4如国家另有规定，则适用其规定。</w:t>
            </w:r>
          </w:p>
        </w:tc>
      </w:tr>
      <w:tr>
        <w:tc>
          <w:tcPr>
            <w:tcW w:type="dxa" w:w="2076"/>
          </w:tcPr>
          <w:p/>
        </w:tc>
        <w:tc>
          <w:tcPr>
            <w:tcW w:type="dxa" w:w="2076"/>
          </w:tcPr>
          <w:p>
            <w:pPr>
              <w:pStyle w:val="null3"/>
              <w:jc w:val="center"/>
            </w:pPr>
            <w:r>
              <w:rPr/>
              <w:t>2</w:t>
            </w:r>
          </w:p>
        </w:tc>
        <w:tc>
          <w:tcPr>
            <w:tcW w:type="dxa" w:w="2076"/>
          </w:tcPr>
          <w:p>
            <w:pPr>
              <w:pStyle w:val="null3"/>
              <w:jc w:val="left"/>
            </w:pPr>
            <w:r>
              <w:rPr/>
              <w:t>包装、交货、安装要求</w:t>
            </w:r>
          </w:p>
        </w:tc>
        <w:tc>
          <w:tcPr>
            <w:tcW w:type="dxa" w:w="2076"/>
          </w:tcPr>
          <w:p>
            <w:pPr>
              <w:pStyle w:val="null3"/>
              <w:jc w:val="left"/>
            </w:pPr>
            <w:r>
              <w:rPr/>
              <w:t>2.1合同设备及配套耗材的包装： 设备及配套耗材的包装均应有良好的防湿、防锈、防潮、防雨、防腐及防碰撞的措施。凡由于包装不良造成的损失和由此产生的费用均由中标人承担。 2.2合同设备及配套耗材的交货： ①中标人交货时间：合同签订后，采购人通知送货后30日内。 ②中标人交货地点：运输及卸车至采购人指定地点。 2.3合同设备的安装： ①中标人负责合同项下的安装，中标人同意在通知安装的1周内完成安装且设备可精准、正常使用，一切费用由中标人负责。 ②中标人安装时须对各安装场地内的其他设备、设施有良好保护措施。 ③如果因中标人责任，在运送、安装、调试等过程中导致采购人其他设备、设施受损或对病人造成伤害，由中标人负责售后服务，并承担由此产生的费用。 ④设备安装时，中标人认真贯彻“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中标人安装不当引起安全事故的，中标人对事故发生承担所有相关责任。 ⑤中标人保证安装现场的各种粉尘、废水、固体废物控制率为100%；安装完成后，中标人应对安装过程中产生的包装物、废料、安装痕迹等进行彻底清理,做到工完、料尽、场地清，清理出的垃圾不能随意堆放在采购人住所范围及采购人垃圾存放点，由中标人负责清运，由此产生的费用由中标人承担。</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3.1投标人需承诺在中标后可为采购人提供现场设备生产厂家或其授权的售后服务商的培训服务：组织专业技术人员对采购人科室使用设备人员和相关管理人员进行设备使用和维护的专业培训，主要内容为设备的基本结构、性能、主要部件的构造、日常使用保养与管理、常见故障的排除、紧急情况的处理等（提供承诺函，格式自拟）。 3.2提供培训方案，培训内容包括但不限于：组织专业技术人员对采购人科室使用设备人员和相关管理人员进行设备使用和维护的专业培训，主要内容为设备的基本结构、性能、主要部件的构造、日常使用保养与管理、常见故障的排除、紧急情况的处理等。 3.3装机培训时必须提供设备维修手册、故障代码表、维修密码等资料。 3.4所有费用已包含在合同总额中，采购人不另外支付任何费用。</w:t>
            </w:r>
          </w:p>
        </w:tc>
      </w:tr>
      <w:tr>
        <w:tc>
          <w:tcPr>
            <w:tcW w:type="dxa" w:w="2076"/>
          </w:tcPr>
          <w:p/>
        </w:tc>
        <w:tc>
          <w:tcPr>
            <w:tcW w:type="dxa" w:w="2076"/>
          </w:tcPr>
          <w:p>
            <w:pPr>
              <w:pStyle w:val="null3"/>
              <w:jc w:val="center"/>
            </w:pPr>
            <w:r>
              <w:rPr/>
              <w:t>4</w:t>
            </w:r>
          </w:p>
        </w:tc>
        <w:tc>
          <w:tcPr>
            <w:tcW w:type="dxa" w:w="2076"/>
          </w:tcPr>
          <w:p>
            <w:pPr>
              <w:pStyle w:val="null3"/>
              <w:jc w:val="left"/>
            </w:pPr>
            <w:r>
              <w:rPr/>
              <w:t>质量保证及售后服务要求</w:t>
            </w:r>
          </w:p>
        </w:tc>
        <w:tc>
          <w:tcPr>
            <w:tcW w:type="dxa" w:w="2076"/>
          </w:tcPr>
          <w:p>
            <w:pPr>
              <w:pStyle w:val="null3"/>
              <w:jc w:val="left"/>
            </w:pPr>
            <w:r>
              <w:rPr/>
              <w:t>4.1中标人保证合同设备及配套耗材是全新、未曾使用过的，其质量、规格及技术特征符合合同附件的要求，设备必须具备维护、维修手册、软件备份、故障代表码、备件清单、零部件、维修密码等维护维修必需的材料和信息。 4.2保修期内，中标人负责本项目设备的保修保养服务，其中预防性保养不少于2次/年，并提供维保记录，至少包含设备日常维护保养、故障维修、零配件更换及其他维护保修保养服务，以上费用均包含在投标价中，采购人不再另行支付。（设备耗材除外） 4.3中标人应在收到采购人通知后按照采购人要求提供维修服务，提供24小时免费维修咨询电话。故障响应时间2小时，24小时工程师到达现场且解决故障。如维修时间超过72小时需提供备用机给采购人使用至仪器修好为止。保修期内设备故障单次停机时间达到5个工作日，采购人有权聘请第三方公司对该次故障进行维保服务，由此产生的费用由中标人负责。 4.4保修期内售后服务由厂家提供，售后配件为原厂合格配件。 4.5保质保用期内非因采购人的人为原因而出现产品质量及安装问题，由中标人负责包修、包换或包退，并承担因此而产生的一切费用。下列情况中标人可不负责免费保修：①不按照中标人提供的正确使用方法而引致设备故障损坏；②擅自改装设备。 4.6因设备及配套耗材的质量问题而发生争议，由广东省质检部门进行质量鉴定。设备符合质量标准的，鉴定费用由采购人承担；设备不符合质量标准的，鉴定费用由中标人承担，且中标人应当承担相关设备维修或更换的全部费用。 4.7中标人无偿培训采购人维修人员，主要内容为设备的基本结构、性能、主要部件的构造及修理，日常使用保养与管理，常见故障的排除，紧急情况的处理等，培训地点主要在设备安装现场或按采购人安排。 4.8检定（校准）要求：如设备为国家规定的强制计量检定或相关部门要求校准的产品，中标人必须提供每台产品的首次计量检定或首次校准报告书。4.9如设备为进口产品，中标人必须提供产品的报关及商检证书。 4.10保修期结束后，终身提供免费软件及硬件的维护、维修技术咨询服务，费用包含在合同总价中。 4.11中标人负责将设备系统接入采购人HIS等系统，并承担因此产生的所有费用。</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合同签订要求</w:t>
            </w:r>
          </w:p>
        </w:tc>
        <w:tc>
          <w:tcPr>
            <w:tcW w:type="dxa" w:w="2076"/>
          </w:tcPr>
          <w:p>
            <w:pPr>
              <w:pStyle w:val="null3"/>
              <w:jc w:val="left"/>
            </w:pPr>
            <w:r>
              <w:rPr/>
              <w:t>如中标，投标人同意按采购人规定的合同模板签订（投标文件中提供承诺函，格式自拟，加盖投标人公章）。</w:t>
            </w:r>
          </w:p>
        </w:tc>
      </w:tr>
      <w:tr>
        <w:tc>
          <w:tcPr>
            <w:tcW w:type="dxa" w:w="2076"/>
          </w:tcPr>
          <w:p/>
        </w:tc>
        <w:tc>
          <w:tcPr>
            <w:tcW w:type="dxa" w:w="2076"/>
          </w:tcPr>
          <w:p>
            <w:pPr>
              <w:pStyle w:val="null3"/>
              <w:jc w:val="center"/>
            </w:pPr>
            <w:r>
              <w:rPr/>
              <w:t>6</w:t>
            </w:r>
          </w:p>
        </w:tc>
        <w:tc>
          <w:tcPr>
            <w:tcW w:type="dxa" w:w="2076"/>
          </w:tcPr>
          <w:p>
            <w:pPr>
              <w:pStyle w:val="null3"/>
              <w:jc w:val="left"/>
            </w:pPr>
            <w:r>
              <w:rPr/>
              <w:t>供货能力</w:t>
            </w:r>
          </w:p>
        </w:tc>
        <w:tc>
          <w:tcPr>
            <w:tcW w:type="dxa" w:w="2076"/>
          </w:tcPr>
          <w:p>
            <w:pPr>
              <w:pStyle w:val="null3"/>
              <w:jc w:val="left"/>
            </w:pPr>
            <w:r>
              <w:rPr/>
              <w:t>投标人2023年1月1日以来具有同类医疗设备（同类医疗设备是指：与采购标的为同一品目名称的产品）供货的业绩。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高流量呼吸湿化治疗仪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38,000.00</w:t>
            </w:r>
          </w:p>
        </w:tc>
        <w:tc>
          <w:tcPr>
            <w:tcW w:type="dxa" w:w="831"/>
          </w:tcPr>
          <w:p>
            <w:pPr>
              <w:pStyle w:val="null3"/>
              <w:jc w:val="right"/>
            </w:pPr>
            <w:r>
              <w:rPr/>
              <w:t>76,000.00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高流量呼吸湿化治疗仪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原国家计委颁发的计价[2002]1980号文《招标代理服务收费管理暂行办法》及国家发改委颁发的发改价[2011]534号文《国家发改委关于降低部分建设项目收费标准规范收费行为等有关问题的通知》的有关规定执行（货物类），按差额定率累进法计算下浮20%（本项目合计低于5000元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采购包1(有创呼吸机等设备)：综合评分法,是指投标文件满足招标文件全部实质性要求，且按照评审因素的量化指标评审得分最高的投标人为中标候选人的评标方法。（最低报价不是中标的唯一依据。）</w:t>
      </w:r>
    </w:p>
    <w:p>
      <w:pPr>
        <w:pStyle w:val="null3"/>
      </w:pPr>
      <w:r>
        <w:rPr/>
        <w:t>采购包2(高流量呼吸湿化治疗仪)：综合评分法,是指投标文件满足招标文件全部实质性要求，且按照评审因素的量化指标评审得分最高的投标人为中标候选人的评标方法。（最低报价不是中标的唯一依据。）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采购包1（有创呼吸机等设备）：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采购包2（高流量呼吸湿化治疗仪）：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采购包1（有创呼吸机等设备）：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特定行业资质要求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本采购包不专门面向中小企业采购，理由是本采购包符合《政府采购促进中小企业发展管理办法》第六条第三款的情形，故不专门面向中小企业采购。</w:t>
            </w:r>
          </w:p>
        </w:tc>
      </w:tr>
    </w:tbl>
    <w:p>
      <w:pPr>
        <w:pStyle w:val="null3"/>
      </w:pPr>
      <w:r>
        <w:rPr/>
        <w:t>采购包2（高流量呼吸湿化治疗仪）：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特定行业资质要求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适用于投标人为所投产品生产企业】①所投产品为第二类、第三类医疗器械，须具有《医疗器械生产许可证》；②所投产品为第一类医疗器械，须具有《第一类医疗器械生产备案凭证》或承诺生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本采购包不专门面向中小企业采购，理由是本采购包符合《政府采购促进中小企业发展管理办法》第六条第三款的情形，故不专门面向中小企业采购。</w:t>
            </w:r>
          </w:p>
        </w:tc>
      </w:tr>
    </w:tbl>
    <w:p>
      <w:pPr>
        <w:pStyle w:val="null3"/>
        <w:ind w:firstLine="480"/>
      </w:pPr>
      <w:r>
        <w:rPr/>
        <w:t>表二符合性审查表：</w:t>
      </w:r>
    </w:p>
    <w:p>
      <w:pPr>
        <w:pStyle w:val="null3"/>
      </w:pPr>
      <w:r>
        <w:rPr/>
        <w:t>采购包1（有创呼吸机等设备）：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若采购包不允许采购进口产品，投标人不得以进口产品参与投标。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pPr>
      <w:r>
        <w:rPr/>
        <w:t>采购包2（高流量呼吸湿化治疗仪）：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若采购包不允许采购进口产品，投标人不得以进口产品参与投标。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采购包1(有创呼吸机等设备):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商务部分7.0分</w:t>
            </w:r>
          </w:p>
          <w:p>
            <w:pPr>
              <w:pStyle w:val="null3"/>
            </w:pPr>
            <w:r>
              <w:rPr/>
              <w:t>技术部分58.0分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带“▲”号条款的响应情况 (36.0分)</w:t>
            </w:r>
          </w:p>
        </w:tc>
        <w:tc>
          <w:tcPr>
            <w:tcW w:type="dxa" w:w="5076"/>
          </w:tcPr>
          <w:p>
            <w:pPr>
              <w:pStyle w:val="null3"/>
              <w:jc w:val="left"/>
            </w:pPr>
            <w:r>
              <w:rPr/>
              <w:t>根据投标人所投产品对采购需求中“技术要求”带“▲”条款（共16条，以所属最低一级编号的条款视为一条，标题不计入）的响应情况进行评审： （1）完全满足得36分； （2）如有负偏离，则本项得分=36-负偏离条款数/16×36。计算结果保留2位小数，第三位四舍五入。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以《技术和服务要求响应表》中的偏离情况和证明文件作为评审依据（投标人须按货物的实际参数进行响应，否则视为提供虚假材料谋取中标资格）】</w:t>
            </w:r>
          </w:p>
        </w:tc>
      </w:tr>
      <w:tr>
        <w:tc>
          <w:tcPr>
            <w:tcW w:type="dxa" w:w="922"/>
            <w:gridSpan w:val="2"/>
            <w:vMerge/>
          </w:tcPr>
          <w:p/>
        </w:tc>
        <w:tc>
          <w:tcPr>
            <w:tcW w:type="dxa" w:w="2307"/>
          </w:tcPr>
          <w:p>
            <w:pPr>
              <w:pStyle w:val="null3"/>
              <w:jc w:val="left"/>
            </w:pPr>
            <w:r>
              <w:rPr/>
              <w:t>不带“★”“▲”号条款的响应情况 (5.0分)</w:t>
            </w:r>
          </w:p>
        </w:tc>
        <w:tc>
          <w:tcPr>
            <w:tcW w:type="dxa" w:w="5076"/>
          </w:tcPr>
          <w:p>
            <w:pPr>
              <w:pStyle w:val="null3"/>
              <w:jc w:val="left"/>
            </w:pPr>
            <w:r>
              <w:rPr/>
              <w:t>根据投标人所投产品对采购需求中“技术要求”不带“★”“▲”条款（共109条，以所属最低一级编号的条款视为一条，标题不计入）的响应情况进行评审： （1）完全满足得5分； （2）如有负偏离，则本项得分=5-负偏离条款数/109×5。计算结果保留2位小数，第三位四舍五入。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以《技术和服务要求响应表》中的偏离情况和证明文件作为评审依据（投标人须按货物的实际参数进行响应，否则视为提供虚假材料谋取中标资格）】</w:t>
            </w:r>
          </w:p>
        </w:tc>
      </w:tr>
      <w:tr>
        <w:tc>
          <w:tcPr>
            <w:tcW w:type="dxa" w:w="922"/>
            <w:gridSpan w:val="2"/>
            <w:vMerge/>
          </w:tcPr>
          <w:p/>
        </w:tc>
        <w:tc>
          <w:tcPr>
            <w:tcW w:type="dxa" w:w="2307"/>
          </w:tcPr>
          <w:p>
            <w:pPr>
              <w:pStyle w:val="null3"/>
              <w:jc w:val="left"/>
            </w:pPr>
            <w:r>
              <w:rPr/>
              <w:t>所投货物的稳定性、可靠性、匹配性 (8.0分)</w:t>
            </w:r>
            <w:r>
              <w:rPr/>
              <w:t>）</w:t>
            </w:r>
          </w:p>
        </w:tc>
        <w:tc>
          <w:tcPr>
            <w:tcW w:type="dxa" w:w="5076"/>
          </w:tcPr>
          <w:p>
            <w:pPr>
              <w:pStyle w:val="null3"/>
              <w:jc w:val="left"/>
            </w:pPr>
            <w:r>
              <w:rPr/>
              <w:t>根据所投设备的技术参数响应情况及获得相关第三方机构的质量报告等，从所投设备的技术成熟度、性能可靠性、关键部件匹配性、有效使用期限等进行综合评价：所投设备技术成熟、性能可靠、关键部件能够匹配，有效使用期限长，完全满足用户需求，得8分； 所投设备技术成熟度和性能可靠性有待提高，但关键部件能匹配，有效使用期限适中，基本满足用户需求，得4分； 所投设备技术不够成熟、技术不够可靠、关键部件匹配度不高，有效使用期限短，不能满足用户需求，得1分； 其他情况，得0分。</w:t>
            </w:r>
          </w:p>
        </w:tc>
      </w:tr>
      <w:tr>
        <w:tc>
          <w:tcPr>
            <w:tcW w:type="dxa" w:w="922"/>
            <w:gridSpan w:val="2"/>
            <w:vMerge/>
          </w:tcPr>
          <w:p/>
        </w:tc>
        <w:tc>
          <w:tcPr>
            <w:tcW w:type="dxa" w:w="2307"/>
          </w:tcPr>
          <w:p>
            <w:pPr>
              <w:pStyle w:val="null3"/>
              <w:jc w:val="left"/>
            </w:pPr>
            <w:r>
              <w:rPr/>
              <w:t>包装、交货、安装方案A (0.5分)</w:t>
            </w:r>
          </w:p>
        </w:tc>
        <w:tc>
          <w:tcPr>
            <w:tcW w:type="dxa" w:w="5076"/>
          </w:tcPr>
          <w:p>
            <w:pPr>
              <w:pStyle w:val="null3"/>
              <w:jc w:val="left"/>
            </w:pPr>
            <w:r>
              <w:rPr/>
              <w:t>根据采购需求中“其他商务需求”中关于包装、交货、安装的内容，对投标人的包装、交货、安装方案进行评审：能提供包含上述内容的包装、交货、安装方案的，得0.5分；</w:t>
            </w:r>
          </w:p>
        </w:tc>
      </w:tr>
      <w:tr>
        <w:tc>
          <w:tcPr>
            <w:tcW w:type="dxa" w:w="922"/>
            <w:gridSpan w:val="2"/>
            <w:vMerge/>
          </w:tcPr>
          <w:p/>
        </w:tc>
        <w:tc>
          <w:tcPr>
            <w:tcW w:type="dxa" w:w="2307"/>
          </w:tcPr>
          <w:p>
            <w:pPr>
              <w:pStyle w:val="null3"/>
              <w:jc w:val="left"/>
            </w:pPr>
            <w:r>
              <w:rPr/>
              <w:t>包装、交货、安装方案B (4.0分)</w:t>
            </w:r>
            <w:r>
              <w:rPr/>
              <w:t>）</w:t>
            </w:r>
          </w:p>
        </w:tc>
        <w:tc>
          <w:tcPr>
            <w:tcW w:type="dxa" w:w="5076"/>
          </w:tcPr>
          <w:p>
            <w:pPr>
              <w:pStyle w:val="null3"/>
              <w:jc w:val="left"/>
            </w:pPr>
            <w:r>
              <w:rPr/>
              <w:t>在满足上述“包装、交货、安装方案A”基础上，对方案内容进行评审： 方案内容完整详细，描述全面且清晰，可行性强，完全满足或优于采购需求的，得4分； 方案内容完整但不够详细，描述不够清晰，但仍具备可行性，满足采购需求的，得2.5分； 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培训方案A (0.5分)</w:t>
            </w:r>
          </w:p>
        </w:tc>
        <w:tc>
          <w:tcPr>
            <w:tcW w:type="dxa" w:w="5076"/>
          </w:tcPr>
          <w:p>
            <w:pPr>
              <w:pStyle w:val="null3"/>
              <w:jc w:val="left"/>
            </w:pPr>
            <w:r>
              <w:rPr/>
              <w:t>根据采购需求中“其他商务需求”中关于培训的内容，对投标人的培训方案进行评审：能提供包含上述内容的培训方案的，得0.5分；</w:t>
            </w:r>
          </w:p>
        </w:tc>
      </w:tr>
      <w:tr>
        <w:tc>
          <w:tcPr>
            <w:tcW w:type="dxa" w:w="922"/>
            <w:gridSpan w:val="2"/>
            <w:vMerge/>
          </w:tcPr>
          <w:p/>
        </w:tc>
        <w:tc>
          <w:tcPr>
            <w:tcW w:type="dxa" w:w="2307"/>
          </w:tcPr>
          <w:p>
            <w:pPr>
              <w:pStyle w:val="null3"/>
              <w:jc w:val="left"/>
            </w:pPr>
            <w:r>
              <w:rPr/>
              <w:t>培训方案B (4.0分)</w:t>
            </w:r>
            <w:r>
              <w:rPr/>
              <w:t>）</w:t>
            </w:r>
          </w:p>
        </w:tc>
        <w:tc>
          <w:tcPr>
            <w:tcW w:type="dxa" w:w="5076"/>
          </w:tcPr>
          <w:p>
            <w:pPr>
              <w:pStyle w:val="null3"/>
              <w:jc w:val="left"/>
            </w:pPr>
            <w:r>
              <w:rPr/>
              <w:t>在满足上述“培训方案A”的基础上，对方案内容进行评审： 方案内容完整详细，描述全面且清晰，可行性强，完全满足或优于采购需求的，得4分； 方案内容完整但不够详细，描述不够清晰，但仍具备可行性，满足采购需求的，得2.5分； 方案内容简单笼统、有缺漏，描述模糊不清，可行性欠缺，存在部分不满足采购需求的情形的，得1分； 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投标人2023年1月1日以来具有同类医疗设备（同类医疗设备是指：与采购标的为同一品目名称的产品）供货的业绩，每个得0.5分，最高得2分。 【注：提供以投标人名义签订的合同复印件作为评价证明资料，以签订合同的时间为准】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质量保证及售后服务方案A (1.0分)</w:t>
            </w:r>
          </w:p>
        </w:tc>
        <w:tc>
          <w:tcPr>
            <w:tcW w:type="dxa" w:w="5076"/>
          </w:tcPr>
          <w:p>
            <w:pPr>
              <w:pStyle w:val="null3"/>
              <w:jc w:val="left"/>
            </w:pPr>
            <w:r>
              <w:rPr/>
              <w:t>根据采购需求中“其他商务需求”中关于质量保证及售后服务的内容，对投标人的质量保证及售后服务方案进行评审：能提供包含上述内容的质量保证及售后服务方案的，得1分；</w:t>
            </w:r>
          </w:p>
        </w:tc>
      </w:tr>
      <w:tr>
        <w:tc>
          <w:tcPr>
            <w:tcW w:type="dxa" w:w="922"/>
            <w:gridSpan w:val="2"/>
            <w:vMerge/>
          </w:tcPr>
          <w:p/>
        </w:tc>
        <w:tc>
          <w:tcPr>
            <w:tcW w:type="dxa" w:w="2307"/>
          </w:tcPr>
          <w:p>
            <w:pPr>
              <w:pStyle w:val="null3"/>
              <w:jc w:val="left"/>
            </w:pPr>
            <w:r>
              <w:rPr/>
              <w:t>质量保证及售后服务方案B (4.0分)</w:t>
            </w:r>
            <w:r>
              <w:rPr/>
              <w:t>）</w:t>
            </w:r>
          </w:p>
        </w:tc>
        <w:tc>
          <w:tcPr>
            <w:tcW w:type="dxa" w:w="5076"/>
          </w:tcPr>
          <w:p>
            <w:pPr>
              <w:pStyle w:val="null3"/>
              <w:jc w:val="left"/>
            </w:pPr>
            <w:r>
              <w:rPr/>
              <w:t>在满足上述“质量保证及售后服务方案A”的基础上，对方案内容进行评审： 方案内容完整详细，描述全面且清晰，可行性强，完全满足或优于采购需求的，得4分； 方案内容完整但不够详细，描述不够清晰，但仍具备可行性，满足采购需求的，得2分； 方案内容简单笼统、有缺漏，描述模糊不清，可行性欠缺，存在部分不满足采购需求的情形的，得1分； 不满足采购需求或未提供方案的，不得分。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采购包2(高流量呼吸湿化治疗仪):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商务部分8.0分</w:t>
            </w:r>
          </w:p>
          <w:p>
            <w:pPr>
              <w:pStyle w:val="null3"/>
            </w:pPr>
            <w:r>
              <w:rPr/>
              <w:t>技术部分57.0分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带“▲”号条款的响应情况 (30.0分)</w:t>
            </w:r>
          </w:p>
        </w:tc>
        <w:tc>
          <w:tcPr>
            <w:tcW w:type="dxa" w:w="5076"/>
          </w:tcPr>
          <w:p>
            <w:pPr>
              <w:pStyle w:val="null3"/>
              <w:jc w:val="left"/>
            </w:pPr>
            <w:r>
              <w:rPr/>
              <w:t>根据投标人所投产品对采购需求中“技术要求”带“▲”条款（共6条，以所属最低一级编号的条款视为一条，标题不计入）的响应情况进行评审： （1）完全满足得30分； （2）如有负偏离，则本项得分=30-负偏离条款数/6×30。计算结果保留2位小数，第三位四舍五入。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以《技术和服务要求响应表》中的偏离情况和证明文件作为评审依据（投标人须按货物的实际参数进行响应，否则视为提供虚假材料谋取中标资格）】</w:t>
            </w:r>
          </w:p>
        </w:tc>
      </w:tr>
      <w:tr>
        <w:tc>
          <w:tcPr>
            <w:tcW w:type="dxa" w:w="922"/>
            <w:gridSpan w:val="2"/>
            <w:vMerge/>
          </w:tcPr>
          <w:p/>
        </w:tc>
        <w:tc>
          <w:tcPr>
            <w:tcW w:type="dxa" w:w="2307"/>
          </w:tcPr>
          <w:p>
            <w:pPr>
              <w:pStyle w:val="null3"/>
              <w:jc w:val="left"/>
            </w:pPr>
            <w:r>
              <w:rPr/>
              <w:t>不带“★”“▲”号条款的响应情况 (11.0分)</w:t>
            </w:r>
          </w:p>
        </w:tc>
        <w:tc>
          <w:tcPr>
            <w:tcW w:type="dxa" w:w="5076"/>
          </w:tcPr>
          <w:p>
            <w:pPr>
              <w:pStyle w:val="null3"/>
              <w:jc w:val="left"/>
            </w:pPr>
            <w:r>
              <w:rPr/>
              <w:t>根据投标人所投产品对采购需求中“技术要求”不带“★”“▲”条款（共19条，以所属最低一级编号的条款视为一条，标题不计入）的响应情况进行评审： （1）完全满足得11分； （2）如有负偏离，则本项得分=11-负偏离条款数/19×11。计算结果保留2位小数，第三位四舍五入。 【注：按以下要求提供证明材料：①采购需求有要求的，按采购需求要求提供证明材料，并在条款证明所在页的证明材料中作出明显的标记（例如用红色方框标记或划圈等）以明确响应情况，未做标记可能导致的漏评风险由投标人承担；②采购需求中无要求的，以《技术和服务要求响应表》中的偏离情况和证明文件作为评审依据（投标人须按货物的实际参数进行响应，否则视为提供虚假材料谋取中标资格）】</w:t>
            </w:r>
          </w:p>
        </w:tc>
      </w:tr>
      <w:tr>
        <w:tc>
          <w:tcPr>
            <w:tcW w:type="dxa" w:w="922"/>
            <w:gridSpan w:val="2"/>
            <w:vMerge/>
          </w:tcPr>
          <w:p/>
        </w:tc>
        <w:tc>
          <w:tcPr>
            <w:tcW w:type="dxa" w:w="2307"/>
          </w:tcPr>
          <w:p>
            <w:pPr>
              <w:pStyle w:val="null3"/>
              <w:jc w:val="left"/>
            </w:pPr>
            <w:r>
              <w:rPr/>
              <w:t>所投货物的稳定性、可靠性、匹配性 (8.0分)</w:t>
            </w:r>
            <w:r>
              <w:rPr/>
              <w:t>）</w:t>
            </w:r>
          </w:p>
        </w:tc>
        <w:tc>
          <w:tcPr>
            <w:tcW w:type="dxa" w:w="5076"/>
          </w:tcPr>
          <w:p>
            <w:pPr>
              <w:pStyle w:val="null3"/>
              <w:jc w:val="left"/>
            </w:pPr>
            <w:r>
              <w:rPr/>
              <w:t>根据所投设备的技术参数响应情况及获得相关第三方机构的质量报告等，从所投设备的技术成熟度、性能可靠性、关键部件匹配性、有效使用期限等进行综合评价：所投设备技术成熟、性能可靠、关键部件能够匹配，有效使用期限长，完全满足用户需求，得8分； 所投设备技术成熟度和性能可靠性有待提高，但关键部件能匹配，有效使用期限适中，基本满足用户需求，得4分； 所投设备技术不够成熟、技术不够可靠、关键部件匹配度不高，有效使用期限短，不能满足用户需求，得1分； 其他情况，得0分。</w:t>
            </w:r>
          </w:p>
        </w:tc>
      </w:tr>
      <w:tr>
        <w:tc>
          <w:tcPr>
            <w:tcW w:type="dxa" w:w="922"/>
            <w:gridSpan w:val="2"/>
            <w:vMerge/>
          </w:tcPr>
          <w:p/>
        </w:tc>
        <w:tc>
          <w:tcPr>
            <w:tcW w:type="dxa" w:w="2307"/>
          </w:tcPr>
          <w:p>
            <w:pPr>
              <w:pStyle w:val="null3"/>
              <w:jc w:val="left"/>
            </w:pPr>
            <w:r>
              <w:rPr/>
              <w:t>包装、交货、安装方案A (1.0分)</w:t>
            </w:r>
          </w:p>
        </w:tc>
        <w:tc>
          <w:tcPr>
            <w:tcW w:type="dxa" w:w="5076"/>
          </w:tcPr>
          <w:p>
            <w:pPr>
              <w:pStyle w:val="null3"/>
              <w:jc w:val="left"/>
            </w:pPr>
            <w:r>
              <w:rPr/>
              <w:t>根据采购需求中“其他商务需求”中关于包装、交货、安装的内容，对投标人的包装、交货、安装方案进行评审：能提供包含上述内容的包装、交货、安装方案的，得1分；</w:t>
            </w:r>
          </w:p>
        </w:tc>
      </w:tr>
      <w:tr>
        <w:tc>
          <w:tcPr>
            <w:tcW w:type="dxa" w:w="922"/>
            <w:gridSpan w:val="2"/>
            <w:vMerge/>
          </w:tcPr>
          <w:p/>
        </w:tc>
        <w:tc>
          <w:tcPr>
            <w:tcW w:type="dxa" w:w="2307"/>
          </w:tcPr>
          <w:p>
            <w:pPr>
              <w:pStyle w:val="null3"/>
              <w:jc w:val="left"/>
            </w:pPr>
            <w:r>
              <w:rPr/>
              <w:t>包装、交货、安装方案B (3.0分)</w:t>
            </w:r>
            <w:r>
              <w:rPr/>
              <w:t>）</w:t>
            </w:r>
          </w:p>
        </w:tc>
        <w:tc>
          <w:tcPr>
            <w:tcW w:type="dxa" w:w="5076"/>
          </w:tcPr>
          <w:p>
            <w:pPr>
              <w:pStyle w:val="null3"/>
              <w:jc w:val="left"/>
            </w:pPr>
            <w:r>
              <w:rPr/>
              <w:t>在满足上述“包装、交货、安装方案A”基础上，对方案内容进行评审： 方案内容完整详细，描述全面且清晰，可行性强，完全满足或优于采购需求的，得3分； 方案内容完整但不够详细，描述不够清晰，但仍具备可行性，满足采购需求的，得2分； 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培训方案A (1.0分)</w:t>
            </w:r>
          </w:p>
        </w:tc>
        <w:tc>
          <w:tcPr>
            <w:tcW w:type="dxa" w:w="5076"/>
          </w:tcPr>
          <w:p>
            <w:pPr>
              <w:pStyle w:val="null3"/>
              <w:jc w:val="left"/>
            </w:pPr>
            <w:r>
              <w:rPr/>
              <w:t>根据采购需求中“其他商务需求”中关于培训的内容，对投标人的培训方案进行评审：能提供包含上述内容的培训方案的，得1分；</w:t>
            </w:r>
          </w:p>
        </w:tc>
      </w:tr>
      <w:tr>
        <w:tc>
          <w:tcPr>
            <w:tcW w:type="dxa" w:w="922"/>
            <w:gridSpan w:val="2"/>
            <w:vMerge/>
          </w:tcPr>
          <w:p/>
        </w:tc>
        <w:tc>
          <w:tcPr>
            <w:tcW w:type="dxa" w:w="2307"/>
          </w:tcPr>
          <w:p>
            <w:pPr>
              <w:pStyle w:val="null3"/>
              <w:jc w:val="left"/>
            </w:pPr>
            <w:r>
              <w:rPr/>
              <w:t>培训方案B (3.0分)</w:t>
            </w:r>
            <w:r>
              <w:rPr/>
              <w:t>）</w:t>
            </w:r>
          </w:p>
        </w:tc>
        <w:tc>
          <w:tcPr>
            <w:tcW w:type="dxa" w:w="5076"/>
          </w:tcPr>
          <w:p>
            <w:pPr>
              <w:pStyle w:val="null3"/>
              <w:jc w:val="left"/>
            </w:pPr>
            <w:r>
              <w:rPr/>
              <w:t>在满足上述“培训方案A”的基础上，对方案内容进行评审： 方案内容完整详细，描述全面且清晰，可行性强，完全满足或优于采购需求的，得3分； 方案内容完整但不够详细，描述不够清晰，但仍具备可行性，满足采购需求的，得2分； 方案内容简单笼统、有缺漏，描述模糊不清，可行性欠缺，存在部分不满足采购需求的情形的，得1分； 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投标人2023年1月1日以来具有同类医疗设备（同类医疗设备是指：与采购标的为同一品目名称的产品）供货的业绩，每个得0.5分，最高得2分。 【注：提供以投标人名义签订的合同复印件作为评价证明资料，以签订合同的时间为准】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质量保证及售后服务方案A (1.0分)</w:t>
            </w:r>
          </w:p>
        </w:tc>
        <w:tc>
          <w:tcPr>
            <w:tcW w:type="dxa" w:w="5076"/>
          </w:tcPr>
          <w:p>
            <w:pPr>
              <w:pStyle w:val="null3"/>
              <w:jc w:val="left"/>
            </w:pPr>
            <w:r>
              <w:rPr/>
              <w:t>根据采购需求中“其他商务需求”中关于质量保证及售后服务的内容，对投标人的质量保证及售后服务方案进行评审：能提供包含上述内容的质量保证及售后服务方案的，得1分；</w:t>
            </w:r>
          </w:p>
        </w:tc>
      </w:tr>
      <w:tr>
        <w:tc>
          <w:tcPr>
            <w:tcW w:type="dxa" w:w="922"/>
            <w:gridSpan w:val="2"/>
            <w:vMerge/>
          </w:tcPr>
          <w:p/>
        </w:tc>
        <w:tc>
          <w:tcPr>
            <w:tcW w:type="dxa" w:w="2307"/>
          </w:tcPr>
          <w:p>
            <w:pPr>
              <w:pStyle w:val="null3"/>
              <w:jc w:val="left"/>
            </w:pPr>
            <w:r>
              <w:rPr/>
              <w:t>质量保证及售后服务方案B (5.0分)</w:t>
            </w:r>
            <w:r>
              <w:rPr/>
              <w:t>）</w:t>
            </w:r>
          </w:p>
        </w:tc>
        <w:tc>
          <w:tcPr>
            <w:tcW w:type="dxa" w:w="5076"/>
          </w:tcPr>
          <w:p>
            <w:pPr>
              <w:pStyle w:val="null3"/>
              <w:jc w:val="left"/>
            </w:pPr>
            <w:r>
              <w:rPr/>
              <w:t>在满足上述“质量保证及售后服务方案A”的基础上，对方案内容进行评审： 方案内容完整详细，描述全面且清晰，可行性强，完全满足或优于采购需求的，得5分； 方案内容完整但不够详细，描述不够清晰，但仍具备可行性，满足采购需求的，得3分； 方案内容简单笼统、有缺漏，描述模糊不清，可行性欠缺，存在部分不满足采购需求的情形的，得1分； 不满足采购需求或未提供方案的，不得分。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汇总：评标结果按评审后总得分由高到低顺序排列，总得分相同的按投标报价由低到高顺序排列，得分且投标报价相同的，按以下顺序排列：①技术得分由高到低；②商务得分由高到低；③小型、微型企业，监狱企业，残疾人福利性单位；④节能、环保产品。如以上都相同，由评标委员会采取随机抽取的方式确定。 （2）排序：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pPr>
      <w:r>
        <w:rPr/>
        <w:t>采购包2：</w:t>
      </w:r>
    </w:p>
    <w:p>
      <w:pPr>
        <w:pStyle w:val="null3"/>
      </w:pPr>
      <w:r>
        <w:rPr/>
        <w:t>（1）汇总：评标结果按评审后总得分由高到低顺序排列，总得分相同的按投标报价由低到高顺序排列，得分且投标报价相同的，按以下顺序排列：①技术得分由高到低；②商务得分由高到低；③小型、微型企业，监狱企业，残疾人福利性单位；④节能、环保产品。如以上都相同，由评标委员会采取随机抽取的方式确定。 （2）排序：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设备</w:t>
      </w:r>
      <w:r>
        <w:rPr>
          <w:sz w:val="32"/>
          <w:b/>
        </w:rPr>
        <w:t>采购合同</w:t>
      </w:r>
    </w:p>
    <w:p>
      <w:pPr>
        <w:pStyle w:val="null3"/>
        <w:ind w:firstLine="422"/>
        <w:jc w:val="both"/>
      </w:pPr>
      <w:r>
        <w:rPr>
          <w:sz w:val="21"/>
          <w:b/>
        </w:rPr>
        <w:t>甲方：广州医科大学附属中医医院</w:t>
      </w:r>
    </w:p>
    <w:p>
      <w:pPr>
        <w:pStyle w:val="null3"/>
        <w:jc w:val="both"/>
      </w:pPr>
      <w:r>
        <w:rPr>
          <w:sz w:val="21"/>
          <w:b/>
        </w:rPr>
        <w:t>乙方：</w:t>
      </w:r>
    </w:p>
    <w:p>
      <w:pPr>
        <w:pStyle w:val="null3"/>
        <w:ind w:firstLine="420"/>
        <w:jc w:val="both"/>
      </w:pPr>
      <w:r>
        <w:rPr>
          <w:sz w:val="21"/>
        </w:rPr>
        <w:t>根据《中华人民共和国民法典》及广州医科大学附属中医医院采购</w:t>
      </w:r>
      <w:r>
        <w:rPr>
          <w:sz w:val="21"/>
          <w:u w:val="single"/>
        </w:rPr>
        <w:t xml:space="preserve">       </w:t>
      </w:r>
      <w:r>
        <w:rPr>
          <w:sz w:val="21"/>
        </w:rPr>
        <w:t>项目的招标文件的要求，甲、乙双方经协商确定，甲方向乙方采购以下设备及其服务，为明确双方责任和权利，特签订本合同，共同遵守。具体条款如下：</w:t>
      </w:r>
    </w:p>
    <w:p>
      <w:pPr>
        <w:pStyle w:val="null3"/>
        <w:ind w:firstLine="420"/>
        <w:jc w:val="both"/>
      </w:pPr>
      <w:r>
        <w:rPr>
          <w:sz w:val="21"/>
          <w:b/>
        </w:rPr>
        <w:t>1.</w:t>
      </w:r>
      <w:r>
        <w:rPr>
          <w:sz w:val="21"/>
          <w:b/>
        </w:rPr>
        <w:t>合同设备</w:t>
      </w:r>
    </w:p>
    <w:p>
      <w:pPr>
        <w:pStyle w:val="null3"/>
        <w:ind w:firstLine="420"/>
        <w:jc w:val="both"/>
      </w:pPr>
      <w:r>
        <w:rPr>
          <w:sz w:val="21"/>
        </w:rPr>
        <w:t>1.1乙方负责向甲方供应下表中所列设备及负责安装调试。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582"/>
        <w:gridCol w:w="582"/>
        <w:gridCol w:w="1018"/>
        <w:gridCol w:w="727"/>
        <w:gridCol w:w="642"/>
        <w:gridCol w:w="509"/>
        <w:gridCol w:w="1139"/>
        <w:gridCol w:w="1139"/>
        <w:gridCol w:w="569"/>
        <w:gridCol w:w="679"/>
        <w:gridCol w:w="679"/>
      </w:tblGrid>
      <w:tr>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品名</w:t>
            </w: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产地品牌</w:t>
            </w:r>
            <w:r>
              <w:rPr>
                <w:sz w:val="21"/>
              </w:rPr>
              <w:t>/厂家</w:t>
            </w:r>
          </w:p>
        </w:tc>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w:t>
            </w:r>
          </w:p>
          <w:p>
            <w:pPr>
              <w:pStyle w:val="null3"/>
              <w:jc w:val="center"/>
            </w:pPr>
            <w:r>
              <w:rPr>
                <w:sz w:val="21"/>
              </w:rPr>
              <w:t>证号</w:t>
            </w:r>
          </w:p>
        </w:tc>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单价（人民币，元）</w:t>
            </w:r>
          </w:p>
        </w:tc>
        <w:tc>
          <w:tcPr>
            <w:tcW w:type="dxa" w:w="1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总价（人民币，元）</w:t>
            </w:r>
          </w:p>
        </w:tc>
        <w:tc>
          <w:tcPr>
            <w:tcW w:type="dxa" w:w="5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w:t>
            </w:r>
          </w:p>
          <w:p>
            <w:pPr>
              <w:pStyle w:val="null3"/>
              <w:jc w:val="center"/>
            </w:pPr>
            <w:r>
              <w:rPr>
                <w:sz w:val="21"/>
              </w:rPr>
              <w:t>配件</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p>
            <w:pPr>
              <w:pStyle w:val="null3"/>
              <w:jc w:val="center"/>
            </w:pPr>
            <w:r>
              <w:rPr>
                <w:sz w:val="21"/>
              </w:rPr>
              <w:t>地点</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p>
            <w:pPr>
              <w:pStyle w:val="null3"/>
              <w:jc w:val="center"/>
            </w:pPr>
            <w:r>
              <w:rPr>
                <w:sz w:val="21"/>
              </w:rPr>
              <w:t>时间</w:t>
            </w:r>
          </w:p>
        </w:tc>
      </w:tr>
      <w:tr>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w:t>
            </w:r>
            <w:r>
              <w:rPr>
                <w:sz w:val="21"/>
              </w:rPr>
              <w:t>0.00</w:t>
            </w:r>
          </w:p>
        </w:tc>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w:t>
            </w:r>
            <w:r>
              <w:rPr>
                <w:sz w:val="21"/>
              </w:rPr>
              <w:t>0.00</w:t>
            </w:r>
          </w:p>
        </w:tc>
        <w:tc>
          <w:tcPr>
            <w:tcW w:type="dxa" w:w="5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详见配置清单</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广州医科大学附属中医医院</w:t>
            </w: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合同签订后</w:t>
            </w:r>
            <w:r>
              <w:rPr>
                <w:sz w:val="21"/>
              </w:rPr>
              <w:t>，</w:t>
            </w:r>
            <w:r>
              <w:rPr>
                <w:sz w:val="21"/>
              </w:rPr>
              <w:t>甲方通知送货后</w:t>
            </w:r>
            <w:r>
              <w:rPr>
                <w:sz w:val="21"/>
              </w:rPr>
              <w:t>3</w:t>
            </w:r>
            <w:r>
              <w:rPr>
                <w:sz w:val="21"/>
              </w:rPr>
              <w:t>0日内</w:t>
            </w:r>
          </w:p>
        </w:tc>
      </w:tr>
    </w:tbl>
    <w:p>
      <w:pPr>
        <w:pStyle w:val="null3"/>
        <w:ind w:firstLine="420"/>
        <w:jc w:val="both"/>
      </w:pPr>
      <w:r>
        <w:rPr>
          <w:sz w:val="21"/>
        </w:rPr>
        <w:t>品名、产地品牌、规格型号需与注册证描述一致。消毒设备在注册证号栏中分别填入注册证号、卫生许可证号、卫生许可证批号。合同设备如属《中华人民共和国进口计量器具型式审查目录》或《中华人民共和国强制检定的工作计量器具目录》内的，乙方需提供计量合格证。</w:t>
      </w:r>
    </w:p>
    <w:p>
      <w:pPr>
        <w:pStyle w:val="null3"/>
        <w:ind w:firstLine="422"/>
        <w:jc w:val="both"/>
      </w:pPr>
      <w:r>
        <w:rPr>
          <w:sz w:val="21"/>
          <w:b/>
        </w:rPr>
        <w:t>注：合同附页应有详细的设备配置清单；其中两份合同必须附三证及代理证书或授权书。</w:t>
      </w:r>
    </w:p>
    <w:p>
      <w:pPr>
        <w:pStyle w:val="null3"/>
        <w:ind w:firstLine="422"/>
        <w:jc w:val="both"/>
      </w:pPr>
      <w:r>
        <w:rPr>
          <w:sz w:val="21"/>
        </w:rPr>
        <w:t>1.2乙方负责向甲方供应附件中所列的设备配套耗材或试剂。</w:t>
      </w:r>
    </w:p>
    <w:p>
      <w:pPr>
        <w:pStyle w:val="null3"/>
        <w:ind w:firstLine="420"/>
        <w:jc w:val="both"/>
      </w:pPr>
      <w:r>
        <w:rPr>
          <w:sz w:val="21"/>
        </w:rPr>
        <w:t>1.2.1乙方承诺及保证：设备配套的耗材或试剂的生产厂家已经在政府采购平台（下称“平台”）上完成备案，乙方已经在平台上获得厂家的配送授权（平台采购代码、价格及相关证明资料见附件一）；（二选一）</w:t>
      </w:r>
    </w:p>
    <w:p>
      <w:pPr>
        <w:pStyle w:val="null3"/>
        <w:ind w:firstLine="420"/>
        <w:jc w:val="both"/>
      </w:pPr>
      <w:r>
        <w:rPr>
          <w:sz w:val="21"/>
        </w:rPr>
        <w:t>因设备配套的耗材或试剂的生产厂家未在政府采购平台（下称</w:t>
      </w:r>
      <w:r>
        <w:rPr>
          <w:sz w:val="21"/>
        </w:rPr>
        <w:t>“平台”）上完成备案，或乙方未在平台上获得厂家的配送授权，乙方承诺并保证在确定为中标人后3周内，向甲方提供备案申请的证明材料，并承诺设备供货时提供所用医用耗材或试剂的平台采购代码、价格、配送商获得厂家委托并在平台上备案证明及省平台查证截图，如供货时不能提供上述相关证明资料的，甲方有权单方面解除合同，并由乙方承担由此造成甲方的相关损失费用，同时支付甲方本合同设备采购金额10%的处罚金。（二选一）</w:t>
      </w:r>
    </w:p>
    <w:p>
      <w:pPr>
        <w:pStyle w:val="null3"/>
        <w:ind w:firstLine="420"/>
        <w:jc w:val="both"/>
      </w:pPr>
      <w:r>
        <w:rPr>
          <w:sz w:val="21"/>
        </w:rPr>
        <w:t>1.2.2乙方承诺：自合同签订之日起2年内该耗材或试剂的平台采购单价不高于本合同约定单价，本合同约定的单价适用于甲方日后的采购。如平台采购单价高于本合同约定单价，双方按照本合同约定的单价结算。本合同约定之外的设备配套的耗材或试剂采购，由双方另行签订合同。</w:t>
      </w:r>
    </w:p>
    <w:p>
      <w:pPr>
        <w:pStyle w:val="null3"/>
        <w:ind w:firstLine="420"/>
        <w:jc w:val="both"/>
      </w:pPr>
      <w:r>
        <w:rPr>
          <w:sz w:val="21"/>
          <w:b/>
        </w:rPr>
        <w:t>2.</w:t>
      </w:r>
      <w:r>
        <w:rPr>
          <w:sz w:val="21"/>
          <w:b/>
        </w:rPr>
        <w:t>合同总价</w:t>
      </w:r>
    </w:p>
    <w:p>
      <w:pPr>
        <w:pStyle w:val="null3"/>
        <w:ind w:firstLine="420"/>
        <w:jc w:val="both"/>
      </w:pPr>
      <w:r>
        <w:rPr>
          <w:sz w:val="21"/>
        </w:rPr>
        <w:t>总价为：人民币（大写）</w:t>
      </w:r>
      <w:r>
        <w:rPr>
          <w:sz w:val="21"/>
          <w:u w:val="single"/>
        </w:rPr>
        <w:t xml:space="preserve">    </w:t>
      </w:r>
      <w:r>
        <w:rPr>
          <w:sz w:val="21"/>
        </w:rPr>
        <w:t>元整</w:t>
      </w:r>
      <w:r>
        <w:rPr>
          <w:sz w:val="21"/>
        </w:rPr>
        <w:t xml:space="preserve"> </w:t>
      </w:r>
      <w:r>
        <w:rPr>
          <w:sz w:val="21"/>
        </w:rPr>
        <w:t>，即</w:t>
      </w:r>
      <w:r>
        <w:rPr>
          <w:sz w:val="21"/>
        </w:rPr>
        <w:t>¥</w:t>
      </w:r>
      <w:r>
        <w:rPr>
          <w:sz w:val="21"/>
          <w:u w:val="single"/>
        </w:rPr>
        <w:t xml:space="preserve">   </w:t>
      </w:r>
      <w:r>
        <w:rPr>
          <w:sz w:val="21"/>
          <w:u w:val="single"/>
        </w:rPr>
        <w:t>00.00</w:t>
      </w:r>
      <w:r>
        <w:rPr>
          <w:sz w:val="21"/>
        </w:rPr>
        <w:t>元。该合同总金额包括设备设计、制造、包装、仓储、采购、运输、安装调试、验收及保修期内的维护保养等所有费用（含人工、材料、税费等），以及乙方认为必要的其他货物、材料及配套服务。本合同执行期间合同总金额不变。</w:t>
      </w:r>
    </w:p>
    <w:p>
      <w:pPr>
        <w:pStyle w:val="null3"/>
        <w:ind w:firstLine="420"/>
        <w:jc w:val="both"/>
      </w:pPr>
      <w:r>
        <w:rPr>
          <w:sz w:val="21"/>
          <w:b/>
        </w:rPr>
        <w:t>3.</w:t>
      </w:r>
      <w:r>
        <w:rPr>
          <w:sz w:val="21"/>
          <w:b/>
        </w:rPr>
        <w:t>合同组成</w:t>
      </w:r>
    </w:p>
    <w:p>
      <w:pPr>
        <w:pStyle w:val="null3"/>
        <w:ind w:firstLine="420"/>
        <w:jc w:val="both"/>
      </w:pPr>
      <w:r>
        <w:rPr>
          <w:sz w:val="21"/>
        </w:rPr>
        <w:t>详细价格、技术说明及其它有关合同设备的特定信息由合同附件说明。所有附件及本项目的招投标文件、会议纪要、协议、澄清等均为本合同不可分割之一部分。</w:t>
      </w:r>
    </w:p>
    <w:p>
      <w:pPr>
        <w:pStyle w:val="null3"/>
        <w:ind w:firstLine="420"/>
        <w:jc w:val="both"/>
      </w:pPr>
      <w:r>
        <w:rPr>
          <w:sz w:val="21"/>
          <w:b/>
        </w:rPr>
        <w:t>4.</w:t>
      </w:r>
      <w:r>
        <w:rPr>
          <w:sz w:val="21"/>
          <w:b/>
        </w:rPr>
        <w:t>技术要求</w:t>
      </w:r>
    </w:p>
    <w:p>
      <w:pPr>
        <w:pStyle w:val="null3"/>
        <w:ind w:firstLine="420"/>
        <w:jc w:val="both"/>
      </w:pPr>
      <w:r>
        <w:rPr>
          <w:sz w:val="21"/>
        </w:rPr>
        <w:t>乙方所提供设备及配套耗材，必须符合国家有关规范和环保要求及甲方的技术要求，并提供相应的检测报告。</w:t>
      </w:r>
    </w:p>
    <w:p>
      <w:pPr>
        <w:pStyle w:val="null3"/>
        <w:ind w:firstLine="420"/>
        <w:jc w:val="both"/>
      </w:pPr>
      <w:r>
        <w:rPr>
          <w:sz w:val="21"/>
          <w:b/>
        </w:rPr>
        <w:t>5.</w:t>
      </w:r>
      <w:r>
        <w:rPr>
          <w:sz w:val="21"/>
          <w:b/>
        </w:rPr>
        <w:t>合同设备及配套耗材包装、交货、安装及验收</w:t>
      </w:r>
    </w:p>
    <w:p>
      <w:pPr>
        <w:pStyle w:val="null3"/>
        <w:ind w:firstLine="420"/>
        <w:jc w:val="both"/>
      </w:pPr>
      <w:r>
        <w:rPr>
          <w:sz w:val="21"/>
        </w:rPr>
        <w:t>5.1</w:t>
      </w:r>
      <w:r>
        <w:rPr>
          <w:sz w:val="21"/>
        </w:rPr>
        <w:t>合同设备及配套耗材的包装</w:t>
      </w:r>
    </w:p>
    <w:p>
      <w:pPr>
        <w:pStyle w:val="null3"/>
        <w:ind w:firstLine="420"/>
        <w:jc w:val="both"/>
      </w:pPr>
      <w:r>
        <w:rPr>
          <w:sz w:val="21"/>
        </w:rPr>
        <w:t>设备及配套耗材的包装均应有良好的防湿、防锈、防潮、防雨、防腐及防碰撞的措施。凡由于包装不良造成的损失和由此产生的费用均由乙方承担。</w:t>
      </w:r>
    </w:p>
    <w:p>
      <w:pPr>
        <w:pStyle w:val="null3"/>
        <w:ind w:firstLine="420"/>
        <w:jc w:val="both"/>
      </w:pPr>
      <w:r>
        <w:rPr>
          <w:sz w:val="21"/>
        </w:rPr>
        <w:t>5.2</w:t>
      </w:r>
      <w:r>
        <w:rPr>
          <w:sz w:val="21"/>
        </w:rPr>
        <w:t>合同设备及配套耗材的交货</w:t>
      </w:r>
    </w:p>
    <w:p>
      <w:pPr>
        <w:pStyle w:val="null3"/>
        <w:ind w:firstLine="420"/>
        <w:jc w:val="both"/>
      </w:pPr>
      <w:r>
        <w:rPr>
          <w:sz w:val="21"/>
        </w:rPr>
        <w:t>5.2.1</w:t>
      </w:r>
      <w:r>
        <w:rPr>
          <w:sz w:val="21"/>
        </w:rPr>
        <w:t>乙方交货时间：合同签订后</w:t>
      </w:r>
      <w:r>
        <w:rPr>
          <w:sz w:val="21"/>
        </w:rPr>
        <w:t>，</w:t>
      </w:r>
      <w:r>
        <w:rPr>
          <w:sz w:val="21"/>
        </w:rPr>
        <w:t>甲方通知送货后</w:t>
      </w:r>
      <w:r>
        <w:rPr>
          <w:sz w:val="21"/>
        </w:rPr>
        <w:t>3</w:t>
      </w:r>
      <w:r>
        <w:rPr>
          <w:sz w:val="21"/>
        </w:rPr>
        <w:t>0</w:t>
      </w:r>
      <w:r>
        <w:rPr>
          <w:sz w:val="21"/>
        </w:rPr>
        <w:t>日内。</w:t>
      </w:r>
    </w:p>
    <w:p>
      <w:pPr>
        <w:pStyle w:val="null3"/>
        <w:ind w:firstLine="420"/>
        <w:jc w:val="both"/>
      </w:pPr>
      <w:r>
        <w:rPr>
          <w:sz w:val="21"/>
        </w:rPr>
        <w:t>5.2.2</w:t>
      </w:r>
      <w:r>
        <w:rPr>
          <w:sz w:val="21"/>
        </w:rPr>
        <w:t>乙方交货地点：运输及卸车至甲方指定地点。</w:t>
      </w:r>
    </w:p>
    <w:p>
      <w:pPr>
        <w:pStyle w:val="null3"/>
        <w:ind w:firstLine="420"/>
        <w:jc w:val="both"/>
      </w:pPr>
      <w:r>
        <w:rPr>
          <w:sz w:val="21"/>
        </w:rPr>
        <w:t>5.3</w:t>
      </w:r>
      <w:r>
        <w:rPr>
          <w:sz w:val="21"/>
        </w:rPr>
        <w:t>合同设备的安装</w:t>
      </w:r>
    </w:p>
    <w:p>
      <w:pPr>
        <w:pStyle w:val="null3"/>
        <w:ind w:firstLine="420"/>
        <w:jc w:val="both"/>
      </w:pPr>
      <w:r>
        <w:rPr>
          <w:sz w:val="21"/>
        </w:rPr>
        <w:t>5.3.1</w:t>
      </w:r>
      <w:r>
        <w:rPr>
          <w:sz w:val="21"/>
        </w:rPr>
        <w:t>乙方负责合同项下的安装，乙方同意在通知安装的</w:t>
      </w:r>
      <w:r>
        <w:rPr>
          <w:sz w:val="21"/>
        </w:rPr>
        <w:t>1周内完成安装</w:t>
      </w:r>
      <w:r>
        <w:rPr>
          <w:sz w:val="21"/>
        </w:rPr>
        <w:t>且设备可精准、正常使用</w:t>
      </w:r>
      <w:r>
        <w:rPr>
          <w:sz w:val="21"/>
        </w:rPr>
        <w:t>，一切费用由乙方负责。</w:t>
      </w:r>
    </w:p>
    <w:p>
      <w:pPr>
        <w:pStyle w:val="null3"/>
        <w:ind w:firstLine="420"/>
        <w:jc w:val="both"/>
      </w:pPr>
      <w:r>
        <w:rPr>
          <w:sz w:val="21"/>
        </w:rPr>
        <w:t>5.3.2</w:t>
      </w:r>
      <w:r>
        <w:rPr>
          <w:sz w:val="21"/>
        </w:rPr>
        <w:t>乙方安装时须对各安装场地内的其他设备、设施有良好保护措施。</w:t>
      </w:r>
    </w:p>
    <w:p>
      <w:pPr>
        <w:pStyle w:val="null3"/>
        <w:ind w:firstLine="420"/>
        <w:jc w:val="both"/>
      </w:pPr>
      <w:r>
        <w:rPr>
          <w:sz w:val="21"/>
        </w:rPr>
        <w:t>5.3.3如果因乙方责任，在运送、安装、调试等过程中导致甲方其他设备、设施受损</w:t>
      </w:r>
      <w:r>
        <w:rPr>
          <w:sz w:val="21"/>
        </w:rPr>
        <w:t>或对病人造成伤害</w:t>
      </w:r>
      <w:r>
        <w:rPr>
          <w:sz w:val="21"/>
        </w:rPr>
        <w:t>，由乙方负责</w:t>
      </w:r>
      <w:r>
        <w:rPr>
          <w:sz w:val="21"/>
        </w:rPr>
        <w:t>售后服务</w:t>
      </w:r>
      <w:r>
        <w:rPr>
          <w:sz w:val="21"/>
        </w:rPr>
        <w:t>，并承担由此产生的费用。</w:t>
      </w:r>
    </w:p>
    <w:p>
      <w:pPr>
        <w:pStyle w:val="null3"/>
        <w:ind w:firstLine="420"/>
        <w:jc w:val="both"/>
      </w:pPr>
      <w:r>
        <w:rPr>
          <w:sz w:val="21"/>
        </w:rPr>
        <w:t>5.3.4设备安装时，</w:t>
      </w:r>
      <w:r>
        <w:rPr>
          <w:sz w:val="21"/>
        </w:rPr>
        <w:t>乙方认真贯彻</w:t>
      </w:r>
      <w:r>
        <w:rPr>
          <w:sz w:val="21"/>
        </w:rPr>
        <w:t>“安全第一，预防为主”的安全生产方针，贯彻执行国家安全生产的法令、政策和规章制度。对重大项目工程安装时，要编制安全技术操作措施、计划，并严格贯彻执行。对重大危险源的工作场所，要制定重大生产安全事故应急救援预案，并做好预案演练。如因乙方安装不当引起安全事故的，乙方对事故发生承担所有相关责任。</w:t>
      </w:r>
    </w:p>
    <w:p>
      <w:pPr>
        <w:pStyle w:val="null3"/>
        <w:ind w:firstLine="420"/>
        <w:jc w:val="both"/>
      </w:pPr>
      <w:r>
        <w:rPr>
          <w:sz w:val="21"/>
        </w:rPr>
        <w:t>5.3.5</w:t>
      </w:r>
      <w:r>
        <w:rPr>
          <w:sz w:val="21"/>
        </w:rPr>
        <w:t>乙方保证安装现场的各种粉尘、废水、固体废物控制率为</w:t>
      </w:r>
      <w:r>
        <w:rPr>
          <w:sz w:val="21"/>
        </w:rPr>
        <w:t>100%；安装完成后，乙方应对安装过程中产生的包装物、废料、安装痕迹等进行彻底清理,做到工完、料尽、场地清，清理出的垃圾不能随意堆放在甲方住所范围及甲方垃圾存放点，由乙方负责清运，由此产生的费用由乙方承担。</w:t>
      </w:r>
    </w:p>
    <w:p>
      <w:pPr>
        <w:pStyle w:val="null3"/>
        <w:ind w:firstLine="420"/>
        <w:jc w:val="both"/>
      </w:pPr>
      <w:r>
        <w:rPr>
          <w:sz w:val="21"/>
        </w:rPr>
        <w:t>5.4</w:t>
      </w:r>
      <w:r>
        <w:rPr>
          <w:sz w:val="21"/>
        </w:rPr>
        <w:t>设备及配套耗材的验收</w:t>
      </w:r>
    </w:p>
    <w:p>
      <w:pPr>
        <w:pStyle w:val="null3"/>
        <w:ind w:firstLine="420"/>
        <w:jc w:val="both"/>
      </w:pPr>
      <w:r>
        <w:rPr>
          <w:sz w:val="21"/>
        </w:rPr>
        <w:t>5.4.1</w:t>
      </w:r>
      <w:r>
        <w:rPr>
          <w:sz w:val="21"/>
        </w:rPr>
        <w:t>合同设备安装调试完成</w:t>
      </w:r>
      <w:r>
        <w:rPr>
          <w:sz w:val="21"/>
        </w:rPr>
        <w:t>且收到乙方验收申请</w:t>
      </w:r>
      <w:r>
        <w:rPr>
          <w:sz w:val="21"/>
        </w:rPr>
        <w:t>后</w:t>
      </w:r>
      <w:r>
        <w:rPr>
          <w:sz w:val="21"/>
        </w:rPr>
        <w:t>7日内验收，验收应在甲乙双方共同参加下进行，验收时须对相关人员进行培训并填写《培训记录表》。</w:t>
      </w:r>
    </w:p>
    <w:p>
      <w:pPr>
        <w:pStyle w:val="null3"/>
        <w:ind w:firstLine="420"/>
        <w:jc w:val="both"/>
      </w:pPr>
      <w:r>
        <w:rPr>
          <w:sz w:val="21"/>
        </w:rPr>
        <w:t>5.4.2</w:t>
      </w:r>
      <w:r>
        <w:rPr>
          <w:sz w:val="21"/>
        </w:rPr>
        <w:t>验收按国家有关的规定、规范进行。验收时如发现所交付的设备及配套耗材有短装、次品、损坏或其它不符合本合同规定之情形者，甲方应作出详尽的现场记录，或由甲乙双方签署备忘录。此现场记录或备忘录可用作补充缺失和更换损坏部件的有效证据。由此产生的有关费用由乙方承担。</w:t>
      </w:r>
      <w:r>
        <w:rPr>
          <w:sz w:val="21"/>
        </w:rPr>
        <w:t>甲方对产品的检查验收仅为形式验收，不构成对乙方提供的产品质量保证责任的豁免。</w:t>
      </w:r>
    </w:p>
    <w:p>
      <w:pPr>
        <w:pStyle w:val="null3"/>
        <w:ind w:firstLine="420"/>
        <w:jc w:val="both"/>
      </w:pPr>
      <w:r>
        <w:rPr>
          <w:sz w:val="21"/>
        </w:rPr>
        <w:t>5.4.3</w:t>
      </w:r>
      <w:r>
        <w:rPr>
          <w:sz w:val="21"/>
        </w:rPr>
        <w:t>如果合同设备及配套耗材运输和安装过程中因事故造成货物短缺、损坏，乙方应及时安排换装，以保证合同设备安装的成功完成。换货的相关费用由乙方承担。</w:t>
      </w:r>
    </w:p>
    <w:p>
      <w:pPr>
        <w:pStyle w:val="null3"/>
        <w:ind w:firstLine="420"/>
        <w:jc w:val="both"/>
      </w:pPr>
      <w:r>
        <w:rPr>
          <w:sz w:val="21"/>
        </w:rPr>
        <w:t>5.5</w:t>
      </w:r>
      <w:r>
        <w:rPr>
          <w:sz w:val="21"/>
        </w:rPr>
        <w:t>乙方保证合同项下提供的设备及配套耗材不侵犯任何第三方的专利、商标或版权。否则，乙方须承担对第三方的专利或版权的侵权责任并承担因此而发生的所有费用。</w:t>
      </w:r>
    </w:p>
    <w:p>
      <w:pPr>
        <w:pStyle w:val="null3"/>
        <w:ind w:firstLine="420"/>
        <w:jc w:val="both"/>
      </w:pPr>
      <w:r>
        <w:rPr>
          <w:sz w:val="21"/>
        </w:rPr>
        <w:t>5.6甲方有义务对乙方提供的接口文件内容进行保密。</w:t>
      </w:r>
    </w:p>
    <w:p>
      <w:pPr>
        <w:pStyle w:val="null3"/>
        <w:ind w:firstLine="420"/>
        <w:jc w:val="both"/>
      </w:pPr>
      <w:r>
        <w:rPr>
          <w:sz w:val="21"/>
        </w:rPr>
        <w:t>5.7乙方及乙方工作人员对交易过程中知悉的甲方电子数据、文档和信息等资料负有保密义务，乙方不得将其知悉的信息对外泄密。否则，因泄露相关信息产生的一切损失及引发的相关纠纷，皆由乙方负责。</w:t>
      </w:r>
    </w:p>
    <w:p>
      <w:pPr>
        <w:pStyle w:val="null3"/>
        <w:ind w:firstLine="422"/>
        <w:jc w:val="both"/>
      </w:pPr>
      <w:r>
        <w:rPr>
          <w:sz w:val="21"/>
          <w:b/>
        </w:rPr>
        <w:t>6.</w:t>
      </w:r>
      <w:r>
        <w:rPr>
          <w:sz w:val="21"/>
          <w:b/>
        </w:rPr>
        <w:t>质量保证及售后服务</w:t>
      </w:r>
    </w:p>
    <w:p>
      <w:pPr>
        <w:pStyle w:val="null3"/>
        <w:ind w:firstLine="420"/>
        <w:jc w:val="both"/>
      </w:pPr>
      <w:r>
        <w:rPr>
          <w:sz w:val="21"/>
        </w:rPr>
        <w:t>6.1</w:t>
      </w:r>
      <w:r>
        <w:rPr>
          <w:sz w:val="21"/>
        </w:rPr>
        <w:t>乙方保证合同设备及配套耗材是全新、未曾使用过的，其质量、规格及技术特征符合合同附件的要求，设备必须具备维护、维修手册、软件备份、故障代表码、备件清单、零部件、维修密码等维护维修必需的材料和信息。</w:t>
      </w:r>
    </w:p>
    <w:p>
      <w:pPr>
        <w:pStyle w:val="null3"/>
        <w:ind w:firstLine="420"/>
        <w:jc w:val="both"/>
      </w:pPr>
      <w:r>
        <w:rPr>
          <w:sz w:val="21"/>
        </w:rPr>
        <w:t>6.2合同设备、配置清单中列明的所有器械保质保用期为本项目有关部门验收签字之日起</w:t>
      </w:r>
      <w:r>
        <w:rPr>
          <w:sz w:val="21"/>
          <w:u w:val="single"/>
        </w:rPr>
        <w:t xml:space="preserve"> </w:t>
      </w:r>
      <w:r>
        <w:rPr>
          <w:sz w:val="21"/>
        </w:rPr>
        <w:t>年（</w:t>
      </w:r>
      <w:r>
        <w:rPr>
          <w:sz w:val="21"/>
        </w:rPr>
        <w:t>整机含易损件</w:t>
      </w:r>
      <w:r>
        <w:rPr>
          <w:sz w:val="21"/>
        </w:rPr>
        <w:t>）。保修期内售后服务由厂家提供，售后配件为原厂合格配件。</w:t>
      </w:r>
    </w:p>
    <w:p>
      <w:pPr>
        <w:pStyle w:val="null3"/>
        <w:ind w:firstLine="420"/>
        <w:jc w:val="both"/>
      </w:pPr>
      <w:r>
        <w:rPr>
          <w:sz w:val="21"/>
        </w:rPr>
        <w:t>设备使用期限不少于</w:t>
      </w:r>
      <w:r>
        <w:rPr>
          <w:sz w:val="21"/>
          <w:u w:val="single"/>
        </w:rPr>
        <w:t xml:space="preserve">   </w:t>
      </w:r>
      <w:r>
        <w:rPr>
          <w:sz w:val="21"/>
        </w:rPr>
        <w:t>年；设备交货日期不得超过生产日期后</w:t>
      </w:r>
      <w:r>
        <w:rPr>
          <w:sz w:val="21"/>
          <w:u w:val="single"/>
        </w:rPr>
        <w:t xml:space="preserve">   </w:t>
      </w:r>
      <w:r>
        <w:rPr>
          <w:sz w:val="21"/>
        </w:rPr>
        <w:t>个月；配套耗材交货时剩余的有效期不得少于整个产品有效期的</w:t>
      </w:r>
      <w:r>
        <w:rPr>
          <w:sz w:val="21"/>
        </w:rPr>
        <w:t>2/3；</w:t>
      </w:r>
    </w:p>
    <w:p>
      <w:pPr>
        <w:pStyle w:val="null3"/>
        <w:ind w:firstLine="420"/>
        <w:jc w:val="both"/>
      </w:pPr>
      <w:r>
        <w:rPr>
          <w:sz w:val="21"/>
        </w:rPr>
        <w:t>保修期内，</w:t>
      </w:r>
      <w:r>
        <w:rPr>
          <w:sz w:val="21"/>
        </w:rPr>
        <w:t>乙方</w:t>
      </w:r>
      <w:r>
        <w:rPr>
          <w:sz w:val="21"/>
        </w:rPr>
        <w:t>负责本项目设备的保修保养服务，其中预防性保养不少于</w:t>
      </w:r>
      <w:r>
        <w:rPr>
          <w:sz w:val="21"/>
        </w:rPr>
        <w:t>2次/年，并提供维保记录，至少包含设备日常维护保养、故障维修、零配件更换及其他维护保修保养服务，以上费用均包含在投标价中，</w:t>
      </w:r>
      <w:r>
        <w:rPr>
          <w:sz w:val="21"/>
        </w:rPr>
        <w:t>甲方</w:t>
      </w:r>
      <w:r>
        <w:rPr>
          <w:sz w:val="21"/>
        </w:rPr>
        <w:t>不再另行支付。</w:t>
      </w:r>
      <w:r>
        <w:rPr>
          <w:sz w:val="21"/>
        </w:rPr>
        <w:t>（设备耗材除外）</w:t>
      </w:r>
    </w:p>
    <w:p>
      <w:pPr>
        <w:pStyle w:val="null3"/>
        <w:ind w:firstLine="420"/>
        <w:jc w:val="both"/>
      </w:pPr>
      <w:r>
        <w:rPr>
          <w:sz w:val="21"/>
        </w:rPr>
        <w:t>乙方应在收到甲方通知后按照甲方要求提供维修服务，提供</w:t>
      </w:r>
      <w:r>
        <w:rPr>
          <w:sz w:val="21"/>
        </w:rPr>
        <w:t>24小时免费维修咨询电话，故障响应时间</w:t>
      </w:r>
      <w:r>
        <w:rPr>
          <w:sz w:val="21"/>
          <w:u w:val="single"/>
        </w:rPr>
        <w:t>2</w:t>
      </w:r>
      <w:r>
        <w:rPr>
          <w:sz w:val="21"/>
        </w:rPr>
        <w:t>小时，</w:t>
      </w:r>
      <w:r>
        <w:rPr>
          <w:sz w:val="21"/>
          <w:u w:val="single"/>
        </w:rPr>
        <w:t>24</w:t>
      </w:r>
      <w:r>
        <w:rPr>
          <w:sz w:val="21"/>
        </w:rPr>
        <w:t>小时工程师到达现场且解决故障。</w:t>
      </w:r>
      <w:r>
        <w:rPr>
          <w:sz w:val="21"/>
        </w:rPr>
        <w:t>保修期内</w:t>
      </w:r>
      <w:r>
        <w:rPr>
          <w:sz w:val="21"/>
        </w:rPr>
        <w:t>如维修时间超过</w:t>
      </w:r>
      <w:r>
        <w:rPr>
          <w:sz w:val="21"/>
        </w:rPr>
        <w:t>72</w:t>
      </w:r>
      <w:r>
        <w:rPr>
          <w:sz w:val="21"/>
        </w:rPr>
        <w:t>小时需提供备用机给甲方使用至仪器修好为止</w:t>
      </w:r>
      <w:r>
        <w:rPr>
          <w:sz w:val="21"/>
        </w:rPr>
        <w:t>。保修期内设备故障单次停机时间达到5个工作日，甲方有权聘请第三方公司对该次故障进行维保服务，由此产生的费用由乙方负责。</w:t>
      </w:r>
    </w:p>
    <w:p>
      <w:pPr>
        <w:pStyle w:val="null3"/>
        <w:ind w:firstLine="420"/>
        <w:jc w:val="both"/>
      </w:pPr>
      <w:r>
        <w:rPr>
          <w:sz w:val="21"/>
        </w:rPr>
        <w:t>保质保用期内非因甲方的人为原因而出现产品质量及安装问题，由乙方负责包修、包换或包退，并承担因此而产生的一切费用。</w:t>
      </w:r>
    </w:p>
    <w:p>
      <w:pPr>
        <w:pStyle w:val="null3"/>
        <w:ind w:firstLine="420"/>
        <w:jc w:val="both"/>
      </w:pPr>
      <w:r>
        <w:rPr>
          <w:sz w:val="21"/>
        </w:rPr>
        <w:t>下列情况乙方不负责免费保修：</w:t>
      </w:r>
    </w:p>
    <w:p>
      <w:pPr>
        <w:pStyle w:val="null3"/>
        <w:ind w:firstLine="420"/>
        <w:jc w:val="both"/>
      </w:pPr>
      <w:r>
        <w:rPr>
          <w:sz w:val="21"/>
        </w:rPr>
        <w:t>（</w:t>
      </w:r>
      <w:r>
        <w:rPr>
          <w:sz w:val="21"/>
        </w:rPr>
        <w:t>1）不按照乙方提供的正确使用方法而引致设备故障损坏；</w:t>
      </w:r>
    </w:p>
    <w:p>
      <w:pPr>
        <w:pStyle w:val="null3"/>
        <w:ind w:firstLine="420"/>
        <w:jc w:val="both"/>
      </w:pPr>
      <w:r>
        <w:rPr>
          <w:sz w:val="21"/>
        </w:rPr>
        <w:t>（</w:t>
      </w:r>
      <w:r>
        <w:rPr>
          <w:sz w:val="21"/>
        </w:rPr>
        <w:t>2）擅自改装设备。</w:t>
      </w:r>
    </w:p>
    <w:p>
      <w:pPr>
        <w:pStyle w:val="null3"/>
        <w:ind w:firstLine="420"/>
        <w:jc w:val="both"/>
      </w:pPr>
      <w:r>
        <w:rPr>
          <w:sz w:val="21"/>
        </w:rPr>
        <w:t>6.3</w:t>
      </w:r>
      <w:r>
        <w:rPr>
          <w:sz w:val="21"/>
        </w:rPr>
        <w:t>因设备及配套耗材的质量问题而发生争议，由广东省质检部门进行质量鉴定。设备符合质量标准的，鉴定费用由甲方承担；设备不符合质量标准的，鉴定费用由乙方承担，且乙方应当承担相关设备维修或更换的全部费用。</w:t>
      </w:r>
    </w:p>
    <w:p>
      <w:pPr>
        <w:pStyle w:val="null3"/>
        <w:ind w:firstLine="420"/>
        <w:jc w:val="both"/>
      </w:pPr>
      <w:r>
        <w:rPr>
          <w:sz w:val="21"/>
        </w:rPr>
        <w:t>6.4</w:t>
      </w:r>
      <w:r>
        <w:rPr>
          <w:sz w:val="21"/>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ind w:firstLine="420"/>
        <w:jc w:val="both"/>
      </w:pPr>
      <w:r>
        <w:rPr>
          <w:sz w:val="21"/>
        </w:rPr>
        <w:t>6.5</w:t>
      </w:r>
      <w:r>
        <w:rPr>
          <w:sz w:val="21"/>
        </w:rPr>
        <w:t>如设备为国家规定的强制计量检定或相关部门要求校准的产品，乙方必须提供每台产品的首次计量检定或首次校准报告书。</w:t>
      </w:r>
    </w:p>
    <w:p>
      <w:pPr>
        <w:pStyle w:val="null3"/>
        <w:ind w:firstLine="420"/>
        <w:jc w:val="both"/>
      </w:pPr>
      <w:r>
        <w:rPr>
          <w:sz w:val="21"/>
        </w:rPr>
        <w:t>6.6</w:t>
      </w:r>
      <w:r>
        <w:rPr>
          <w:sz w:val="21"/>
        </w:rPr>
        <w:t>如设备为进口产品，乙方必须提供产品的报关及商检证书。</w:t>
      </w:r>
    </w:p>
    <w:p>
      <w:pPr>
        <w:pStyle w:val="null3"/>
        <w:ind w:firstLine="420"/>
        <w:jc w:val="both"/>
      </w:pPr>
      <w:r>
        <w:rPr>
          <w:sz w:val="21"/>
        </w:rPr>
        <w:t>6.7</w:t>
      </w:r>
      <w:r>
        <w:rPr>
          <w:sz w:val="21"/>
        </w:rPr>
        <w:t>保修期结束后</w:t>
      </w:r>
      <w:r>
        <w:rPr>
          <w:sz w:val="21"/>
        </w:rPr>
        <w:t>，</w:t>
      </w:r>
      <w:r>
        <w:rPr>
          <w:sz w:val="21"/>
        </w:rPr>
        <w:t>终身提供免费软件及硬件的维护、维修技术咨询服务，费用包含在合同总价中。</w:t>
      </w:r>
    </w:p>
    <w:p>
      <w:pPr>
        <w:pStyle w:val="null3"/>
        <w:ind w:firstLine="420"/>
        <w:jc w:val="both"/>
      </w:pPr>
      <w:r>
        <w:rPr>
          <w:sz w:val="21"/>
        </w:rPr>
        <w:t>6.8乙方负责将设备系统接入甲方HIS等系统，并承担因此产生的所有费用。</w:t>
      </w:r>
    </w:p>
    <w:p>
      <w:pPr>
        <w:pStyle w:val="null3"/>
        <w:jc w:val="both"/>
      </w:pPr>
      <w:r>
        <w:rPr>
          <w:sz w:val="21"/>
          <w:b/>
        </w:rPr>
        <w:t>7.</w:t>
      </w:r>
      <w:r>
        <w:rPr>
          <w:sz w:val="21"/>
          <w:b/>
        </w:rPr>
        <w:t>付款办法</w:t>
      </w:r>
    </w:p>
    <w:p>
      <w:pPr>
        <w:pStyle w:val="null3"/>
        <w:ind w:firstLine="420"/>
        <w:jc w:val="both"/>
      </w:pPr>
      <w:r>
        <w:rPr>
          <w:sz w:val="21"/>
        </w:rPr>
        <w:t>7.1合同签订后，甲方在具备实施条件</w:t>
      </w:r>
      <w:r>
        <w:rPr>
          <w:sz w:val="21"/>
        </w:rPr>
        <w:t>且收到等额发票</w:t>
      </w:r>
      <w:r>
        <w:rPr>
          <w:sz w:val="21"/>
        </w:rPr>
        <w:t>后</w:t>
      </w:r>
      <w:r>
        <w:rPr>
          <w:sz w:val="21"/>
        </w:rPr>
        <w:t>5个工作日内办理预付款支付，</w:t>
      </w:r>
      <w:r>
        <w:rPr>
          <w:sz w:val="21"/>
        </w:rPr>
        <w:t>预付款为合同金额的</w:t>
      </w:r>
      <w:r>
        <w:rPr>
          <w:sz w:val="21"/>
        </w:rPr>
        <w:t>30%，计人民币（大写）：</w:t>
      </w:r>
      <w:r>
        <w:rPr>
          <w:sz w:val="21"/>
          <w:u w:val="single"/>
        </w:rPr>
        <w:t xml:space="preserve">     </w:t>
      </w:r>
      <w:r>
        <w:rPr>
          <w:sz w:val="21"/>
        </w:rPr>
        <w:t>元整</w:t>
      </w:r>
      <w:r>
        <w:rPr>
          <w:sz w:val="21"/>
        </w:rPr>
        <w:t>（</w:t>
      </w:r>
      <w:r>
        <w:rPr>
          <w:sz w:val="21"/>
        </w:rPr>
        <w:t>¥</w:t>
      </w:r>
      <w:r>
        <w:rPr>
          <w:sz w:val="21"/>
        </w:rPr>
        <w:t xml:space="preserve">  </w:t>
      </w:r>
      <w:r>
        <w:rPr>
          <w:sz w:val="21"/>
        </w:rPr>
        <w:t>元），</w:t>
      </w:r>
      <w:r>
        <w:rPr>
          <w:sz w:val="21"/>
        </w:rPr>
        <w:t>甲方可根据财政资金下达情况适当调整预付款支付比例，</w:t>
      </w:r>
      <w:r>
        <w:rPr>
          <w:sz w:val="21"/>
        </w:rPr>
        <w:t>预付款支付比例最高为合同总金额的</w:t>
      </w:r>
      <w:r>
        <w:rPr>
          <w:sz w:val="21"/>
        </w:rPr>
        <w:t>50%</w:t>
      </w:r>
      <w:r>
        <w:rPr>
          <w:sz w:val="21"/>
        </w:rPr>
        <w:t>（含）</w:t>
      </w:r>
      <w:r>
        <w:rPr>
          <w:sz w:val="21"/>
        </w:rPr>
        <w:t>，乙方根据实际情况开具等额发票。设备到达现场，待设备安装、调试、验收合格后，凭等额发票、《固定资产验收表》等相关资料，由甲方根据实际验收合格数量、财政资金下达情况，分次在收到等额发票后</w:t>
      </w:r>
      <w:r>
        <w:rPr>
          <w:sz w:val="21"/>
        </w:rPr>
        <w:t>5个工作日内办理剩余合同金额的支付手续</w:t>
      </w:r>
      <w:r>
        <w:rPr>
          <w:sz w:val="21"/>
        </w:rPr>
        <w:t>，</w:t>
      </w:r>
      <w:r>
        <w:rPr>
          <w:sz w:val="21"/>
        </w:rPr>
        <w:t>共</w:t>
      </w:r>
      <w:r>
        <w:rPr>
          <w:sz w:val="21"/>
        </w:rPr>
        <w:t>计人民币（大写）：</w:t>
      </w:r>
      <w:r>
        <w:rPr>
          <w:sz w:val="21"/>
          <w:u w:val="single"/>
        </w:rPr>
        <w:t xml:space="preserve">     </w:t>
      </w:r>
      <w:r>
        <w:rPr>
          <w:sz w:val="21"/>
        </w:rPr>
        <w:t>元整（</w:t>
      </w:r>
      <w:r>
        <w:rPr>
          <w:sz w:val="21"/>
        </w:rPr>
        <w:t>¥</w:t>
      </w:r>
      <w:r>
        <w:rPr>
          <w:sz w:val="21"/>
        </w:rPr>
        <w:t xml:space="preserve">   </w:t>
      </w:r>
      <w:r>
        <w:rPr>
          <w:sz w:val="21"/>
        </w:rPr>
        <w:t>元）。</w:t>
      </w:r>
    </w:p>
    <w:p>
      <w:pPr>
        <w:pStyle w:val="null3"/>
        <w:ind w:firstLine="420"/>
        <w:jc w:val="both"/>
      </w:pPr>
      <w:r>
        <w:rPr>
          <w:sz w:val="21"/>
        </w:rPr>
        <w:t>7.</w:t>
      </w:r>
      <w:r>
        <w:rPr>
          <w:sz w:val="21"/>
        </w:rPr>
        <w:t>2执行国库集中支付的，甲方仅负责在上述约定时间内完成申报手续，甲方完成申报手续即视为甲方完成本合同约定的付款义务。实际付款到账时间及金额以支付单位支付时间及金额为准。如实际到账时间晚于合同约定的时间，不视为甲方违约，并且此情况不能成为乙方中止履行合同的理由。</w:t>
      </w:r>
    </w:p>
    <w:p>
      <w:pPr>
        <w:pStyle w:val="null3"/>
        <w:ind w:firstLine="420"/>
        <w:jc w:val="both"/>
      </w:pPr>
      <w:r>
        <w:rPr>
          <w:sz w:val="21"/>
        </w:rPr>
        <w:t>7.</w:t>
      </w:r>
      <w:r>
        <w:rPr>
          <w:sz w:val="21"/>
        </w:rPr>
        <w:t>3乙方应首先向甲方开具正式发票，甲方方可办理相关申报支付手续。乙方未能及时提供发票导致的付款迟延，相关责任由乙方承担。</w:t>
      </w:r>
    </w:p>
    <w:p>
      <w:pPr>
        <w:pStyle w:val="null3"/>
        <w:ind w:firstLine="420"/>
        <w:jc w:val="both"/>
      </w:pPr>
      <w:r>
        <w:rPr>
          <w:sz w:val="21"/>
          <w:b/>
        </w:rPr>
        <w:t>8.</w:t>
      </w:r>
      <w:r>
        <w:rPr>
          <w:sz w:val="21"/>
          <w:b/>
        </w:rPr>
        <w:t>技术服务</w:t>
      </w:r>
    </w:p>
    <w:p>
      <w:pPr>
        <w:pStyle w:val="null3"/>
        <w:ind w:firstLine="420"/>
        <w:jc w:val="both"/>
      </w:pPr>
      <w:r>
        <w:rPr>
          <w:sz w:val="21"/>
        </w:rPr>
        <w:t>8.1</w:t>
      </w:r>
      <w:r>
        <w:rPr>
          <w:sz w:val="21"/>
        </w:rPr>
        <w:t>合同项下设备若遇到技术方面的问题，乙方应派员到甲方指定地点配合工作或提供培训、指导。</w:t>
      </w:r>
    </w:p>
    <w:p>
      <w:pPr>
        <w:pStyle w:val="null3"/>
        <w:ind w:firstLine="420"/>
        <w:jc w:val="both"/>
      </w:pPr>
      <w:r>
        <w:rPr>
          <w:sz w:val="21"/>
        </w:rPr>
        <w:t>8.2</w:t>
      </w:r>
      <w:r>
        <w:rPr>
          <w:sz w:val="21"/>
        </w:rPr>
        <w:t>乙方应按合同执行进度计划，并做好合同执行进度上的配合工作。</w:t>
      </w:r>
    </w:p>
    <w:p>
      <w:pPr>
        <w:pStyle w:val="null3"/>
        <w:ind w:firstLine="420"/>
        <w:jc w:val="both"/>
      </w:pPr>
      <w:r>
        <w:rPr>
          <w:sz w:val="21"/>
        </w:rPr>
        <w:t>8.3乙方须完全遵守《中华人民共和国劳动合同法》有关规定和《中华人民共和国妇女权益保障法》中关于“劳动和社会保障权益”的有关要求。</w:t>
      </w:r>
    </w:p>
    <w:p>
      <w:pPr>
        <w:pStyle w:val="null3"/>
        <w:ind w:firstLine="420"/>
        <w:jc w:val="both"/>
      </w:pPr>
      <w:r>
        <w:rPr>
          <w:sz w:val="21"/>
          <w:b/>
        </w:rPr>
        <w:t>9.</w:t>
      </w:r>
      <w:r>
        <w:rPr>
          <w:sz w:val="21"/>
          <w:b/>
        </w:rPr>
        <w:t>不可抗力</w:t>
      </w:r>
    </w:p>
    <w:p>
      <w:pPr>
        <w:pStyle w:val="null3"/>
        <w:ind w:firstLine="420"/>
        <w:jc w:val="both"/>
      </w:pPr>
      <w:r>
        <w:rPr>
          <w:sz w:val="21"/>
        </w:rPr>
        <w:t>9.1</w:t>
      </w:r>
      <w:r>
        <w:rPr>
          <w:sz w:val="21"/>
        </w:rPr>
        <w:t>不可抗力指战争、严重火灾、洪水、台风、地震等或其它双方认定的不可抗力事件。</w:t>
      </w:r>
    </w:p>
    <w:p>
      <w:pPr>
        <w:pStyle w:val="null3"/>
        <w:ind w:firstLine="420"/>
        <w:jc w:val="both"/>
      </w:pPr>
      <w:r>
        <w:rPr>
          <w:sz w:val="21"/>
        </w:rPr>
        <w:t>9.2</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0"/>
        <w:jc w:val="both"/>
      </w:pPr>
      <w:r>
        <w:rPr>
          <w:sz w:val="21"/>
          <w:b/>
        </w:rPr>
        <w:t>10.</w:t>
      </w:r>
      <w:r>
        <w:rPr>
          <w:sz w:val="21"/>
          <w:b/>
        </w:rPr>
        <w:t>索赔</w:t>
      </w:r>
    </w:p>
    <w:p>
      <w:pPr>
        <w:pStyle w:val="null3"/>
        <w:ind w:firstLine="420"/>
        <w:jc w:val="both"/>
      </w:pPr>
      <w:r>
        <w:rPr>
          <w:sz w:val="21"/>
        </w:rPr>
        <w:t>10.</w:t>
      </w:r>
      <w:r>
        <w:rPr>
          <w:sz w:val="21"/>
        </w:rPr>
        <w:t>1如对合同项下货物、乙方服务等有异议，甲方有权根据有关政府部门的检验结果向乙方提出索赔。</w:t>
      </w:r>
    </w:p>
    <w:p>
      <w:pPr>
        <w:pStyle w:val="null3"/>
        <w:ind w:firstLine="420"/>
        <w:jc w:val="both"/>
      </w:pPr>
      <w:r>
        <w:rPr>
          <w:sz w:val="21"/>
        </w:rPr>
        <w:t>10.2</w:t>
      </w:r>
      <w:r>
        <w:rPr>
          <w:sz w:val="21"/>
        </w:rPr>
        <w:t>在合同执行期间，如果乙方对甲方提出的索赔和差异负有责任，乙方应按照甲方同意的下列一种或多种方式解决索赔事宜：</w:t>
      </w:r>
    </w:p>
    <w:p>
      <w:pPr>
        <w:pStyle w:val="null3"/>
        <w:ind w:firstLine="420"/>
        <w:jc w:val="both"/>
      </w:pPr>
      <w:r>
        <w:rPr>
          <w:sz w:val="21"/>
        </w:rPr>
        <w:t>（</w:t>
      </w:r>
      <w:r>
        <w:rPr>
          <w:sz w:val="21"/>
        </w:rPr>
        <w:t>1）乙方同意退货，并按合同规定的同种货币将货款退还给甲方，并承担由此发生的一切损失和费用。</w:t>
      </w:r>
    </w:p>
    <w:p>
      <w:pPr>
        <w:pStyle w:val="null3"/>
        <w:ind w:firstLine="420"/>
        <w:jc w:val="both"/>
      </w:pPr>
      <w:r>
        <w:rPr>
          <w:sz w:val="21"/>
        </w:rPr>
        <w:t>（</w:t>
      </w:r>
      <w:r>
        <w:rPr>
          <w:sz w:val="21"/>
        </w:rPr>
        <w:t>2）根据货物低劣程度、损坏程度以及甲方所遭受损失的数额甲乙双方商定降低货物的价格。</w:t>
      </w:r>
    </w:p>
    <w:p>
      <w:pPr>
        <w:pStyle w:val="null3"/>
        <w:ind w:firstLine="420"/>
        <w:jc w:val="both"/>
      </w:pPr>
      <w:r>
        <w:rPr>
          <w:sz w:val="21"/>
        </w:rPr>
        <w:t>（</w:t>
      </w:r>
      <w:r>
        <w:rPr>
          <w:sz w:val="21"/>
        </w:rPr>
        <w:t>3）用符合规格、质量和性能要求的新零件、部件或货物来更换有缺陷的部分或修补缺陷的部分，乙方应承担一切费用和风险并负担甲方所发生的一切直接费用。同时，相应延长质量保证期。</w:t>
      </w:r>
    </w:p>
    <w:p>
      <w:pPr>
        <w:pStyle w:val="null3"/>
        <w:ind w:firstLine="420"/>
        <w:jc w:val="both"/>
      </w:pPr>
      <w:r>
        <w:rPr>
          <w:sz w:val="21"/>
        </w:rPr>
        <w:t>10.3</w:t>
      </w:r>
      <w:r>
        <w:rPr>
          <w:sz w:val="21"/>
        </w:rPr>
        <w:t>如果在甲方发出索赔通知后</w:t>
      </w:r>
      <w:r>
        <w:rPr>
          <w:sz w:val="21"/>
        </w:rPr>
        <w:t>30</w:t>
      </w:r>
      <w:r>
        <w:rPr>
          <w:sz w:val="21"/>
        </w:rPr>
        <w:t>天内，乙方未作答复，上述索赔应视为已被乙方接受。甲方将从合同款项中扣回索赔金额。如果这些金额不足以补偿索赔金额，甲方有权向乙方提出不足部分的补偿。</w:t>
      </w:r>
    </w:p>
    <w:p>
      <w:pPr>
        <w:pStyle w:val="null3"/>
        <w:ind w:firstLine="420"/>
        <w:jc w:val="both"/>
      </w:pPr>
      <w:r>
        <w:rPr>
          <w:sz w:val="21"/>
          <w:b/>
        </w:rPr>
        <w:t>11.</w:t>
      </w:r>
      <w:r>
        <w:rPr>
          <w:sz w:val="21"/>
          <w:b/>
        </w:rPr>
        <w:t>违约与责任</w:t>
      </w:r>
    </w:p>
    <w:p>
      <w:pPr>
        <w:pStyle w:val="null3"/>
        <w:ind w:firstLine="420"/>
        <w:jc w:val="both"/>
      </w:pPr>
      <w:r>
        <w:rPr>
          <w:sz w:val="21"/>
        </w:rPr>
        <w:t>11.1</w:t>
      </w:r>
      <w:r>
        <w:rPr>
          <w:sz w:val="21"/>
        </w:rPr>
        <w:t>甲方应依合同规定时间内，向乙方支付货款，每拖延一天乙方可向甲方加收合同金额的</w:t>
      </w:r>
      <w:r>
        <w:rPr>
          <w:sz w:val="21"/>
        </w:rPr>
        <w:t>0</w:t>
      </w:r>
      <w:r>
        <w:rPr>
          <w:sz w:val="21"/>
        </w:rPr>
        <w:t>.1</w:t>
      </w:r>
      <w:r>
        <w:rPr>
          <w:sz w:val="21"/>
        </w:rPr>
        <w:t>‰的违约金，最高不超过合同金额的</w:t>
      </w:r>
      <w:r>
        <w:rPr>
          <w:sz w:val="21"/>
        </w:rPr>
        <w:t>10%</w:t>
      </w:r>
      <w:r>
        <w:rPr>
          <w:sz w:val="21"/>
        </w:rPr>
        <w:t>。</w:t>
      </w:r>
    </w:p>
    <w:p>
      <w:pPr>
        <w:pStyle w:val="null3"/>
        <w:ind w:firstLine="420"/>
        <w:jc w:val="both"/>
      </w:pPr>
      <w:r>
        <w:rPr>
          <w:sz w:val="21"/>
        </w:rPr>
        <w:t>11.2</w:t>
      </w:r>
      <w:r>
        <w:rPr>
          <w:sz w:val="21"/>
        </w:rPr>
        <w:t>乙方未能按时交货，每拖延</w:t>
      </w:r>
      <w:r>
        <w:rPr>
          <w:sz w:val="21"/>
        </w:rPr>
        <w:t>1</w:t>
      </w:r>
      <w:r>
        <w:rPr>
          <w:sz w:val="21"/>
        </w:rPr>
        <w:t>天，须向甲方支付合同金额的</w:t>
      </w:r>
      <w:r>
        <w:rPr>
          <w:sz w:val="21"/>
        </w:rPr>
        <w:t>5</w:t>
      </w:r>
      <w:r>
        <w:rPr>
          <w:sz w:val="21"/>
        </w:rPr>
        <w:t>‰的违约金，延迟交货超过</w:t>
      </w:r>
      <w:r>
        <w:rPr>
          <w:sz w:val="21"/>
        </w:rPr>
        <w:t>1</w:t>
      </w:r>
      <w:r>
        <w:rPr>
          <w:sz w:val="21"/>
        </w:rPr>
        <w:t>5</w:t>
      </w:r>
      <w:r>
        <w:rPr>
          <w:sz w:val="21"/>
        </w:rPr>
        <w:t>日的，甲方有权解除合同。</w:t>
      </w:r>
    </w:p>
    <w:p>
      <w:pPr>
        <w:pStyle w:val="null3"/>
        <w:ind w:firstLine="420"/>
        <w:jc w:val="both"/>
      </w:pPr>
      <w:r>
        <w:rPr>
          <w:sz w:val="21"/>
        </w:rPr>
        <w:t>11.3</w:t>
      </w:r>
      <w:r>
        <w:rPr>
          <w:sz w:val="21"/>
        </w:rPr>
        <w:t>乙方交付的货物不符合合同规定的，甲方有权拒收，乙方向甲方支付合同金额的</w:t>
      </w:r>
      <w:r>
        <w:rPr>
          <w:sz w:val="21"/>
        </w:rPr>
        <w:t>5%</w:t>
      </w:r>
      <w:r>
        <w:rPr>
          <w:sz w:val="21"/>
        </w:rPr>
        <w:t>的违约金。</w:t>
      </w:r>
    </w:p>
    <w:p>
      <w:pPr>
        <w:pStyle w:val="null3"/>
        <w:ind w:firstLine="420"/>
        <w:jc w:val="both"/>
      </w:pPr>
      <w:r>
        <w:rPr>
          <w:sz w:val="21"/>
        </w:rPr>
        <w:t>11.4</w:t>
      </w:r>
      <w:r>
        <w:rPr>
          <w:sz w:val="21"/>
        </w:rPr>
        <w:t>甲方无正当理由拒收货物的，甲方向乙方支付合同金额的</w:t>
      </w:r>
      <w:r>
        <w:rPr>
          <w:sz w:val="21"/>
        </w:rPr>
        <w:t>5%</w:t>
      </w:r>
      <w:r>
        <w:rPr>
          <w:sz w:val="21"/>
        </w:rPr>
        <w:t>的违约金。</w:t>
      </w:r>
    </w:p>
    <w:p>
      <w:pPr>
        <w:pStyle w:val="null3"/>
        <w:ind w:firstLine="420"/>
        <w:jc w:val="both"/>
      </w:pPr>
      <w:r>
        <w:rPr>
          <w:sz w:val="21"/>
        </w:rPr>
        <w:t>11.5</w:t>
      </w:r>
      <w:r>
        <w:rPr>
          <w:sz w:val="21"/>
        </w:rPr>
        <w:t>乙方未能交付货物，需向甲方支付合同金额的</w:t>
      </w:r>
      <w:r>
        <w:rPr>
          <w:sz w:val="21"/>
        </w:rPr>
        <w:t>7.5%</w:t>
      </w:r>
      <w:r>
        <w:rPr>
          <w:sz w:val="21"/>
        </w:rPr>
        <w:t>的违约金。</w:t>
      </w:r>
    </w:p>
    <w:p>
      <w:pPr>
        <w:pStyle w:val="null3"/>
        <w:ind w:firstLine="420"/>
        <w:jc w:val="both"/>
      </w:pPr>
      <w:r>
        <w:rPr>
          <w:sz w:val="21"/>
        </w:rPr>
        <w:t>11.6设备配套的耗材或试剂未在平台上备案，或乙方未在平台上获得生产厂家对设备配套耗材或试剂的配送授权（该备案及配送有效期应长于本合同签订之日起的两年），或乙方未能按约定的耗材、试剂或维修配件单价供货，乙方同意退货，并按合同规定的同种货币将货款退还给甲方，并承担由此发生的一切损失和费用。</w:t>
      </w:r>
    </w:p>
    <w:p>
      <w:pPr>
        <w:pStyle w:val="null3"/>
        <w:ind w:firstLine="420"/>
        <w:jc w:val="both"/>
      </w:pPr>
      <w:r>
        <w:rPr>
          <w:sz w:val="21"/>
        </w:rPr>
        <w:t>11.</w:t>
      </w:r>
      <w:r>
        <w:rPr>
          <w:sz w:val="21"/>
        </w:rPr>
        <w:t>7乙方交付的货物，使用过程中发现技术参数与投标文件中描述参数不符，乙方需向甲方支付合同金额的1</w:t>
      </w:r>
      <w:r>
        <w:rPr>
          <w:sz w:val="21"/>
        </w:rPr>
        <w:t>%</w:t>
      </w:r>
      <w:r>
        <w:rPr>
          <w:sz w:val="21"/>
        </w:rPr>
        <w:t>的违约金；甲方有权将货物退还乙方，乙方除支付违约金外，应退还甲方已支付的货物款等相关费用，同时应承担该货物的所有直接费用，包括但不限于运输、保险、检验、计量检测、校准、特种设备使用证办证费用、货款利息及银行手续费等。</w:t>
      </w:r>
    </w:p>
    <w:p>
      <w:pPr>
        <w:pStyle w:val="null3"/>
        <w:ind w:firstLine="420"/>
        <w:jc w:val="both"/>
      </w:pPr>
      <w:r>
        <w:rPr>
          <w:sz w:val="21"/>
        </w:rPr>
        <w:t>11.</w:t>
      </w:r>
      <w:r>
        <w:rPr>
          <w:sz w:val="21"/>
        </w:rPr>
        <w:t>8</w:t>
      </w:r>
      <w:r>
        <w:rPr>
          <w:sz w:val="21"/>
        </w:rPr>
        <w:t>凡属于政府强制采购节能产品，乙方承诺在交货时提供《节能产品政府采购清单》中的产品。</w:t>
      </w:r>
    </w:p>
    <w:p>
      <w:pPr>
        <w:pStyle w:val="null3"/>
        <w:ind w:firstLine="420"/>
        <w:jc w:val="both"/>
      </w:pPr>
      <w:r>
        <w:rPr>
          <w:sz w:val="21"/>
        </w:rPr>
        <w:t>11.9</w:t>
      </w:r>
      <w:r>
        <w:rPr>
          <w:sz w:val="21"/>
        </w:rPr>
        <w:t>如因乙方产品质量存在问题导致甲方、第三方遭受任何人身、财产损失的，甲方有权解除合同，乙方除按照本合同第</w:t>
      </w:r>
      <w:r>
        <w:rPr>
          <w:sz w:val="21"/>
        </w:rPr>
        <w:t>10.2</w:t>
      </w:r>
      <w:r>
        <w:rPr>
          <w:sz w:val="21"/>
        </w:rPr>
        <w:t>条解决设备问题之外，乙方还需承担损失赔偿责任并向甲方支付货物价款的</w:t>
      </w:r>
      <w:r>
        <w:rPr>
          <w:sz w:val="21"/>
        </w:rPr>
        <w:t>10%</w:t>
      </w:r>
      <w:r>
        <w:rPr>
          <w:sz w:val="21"/>
        </w:rPr>
        <w:t>作为违约金。如因乙方产品问题致使甲方工作延误，或收到任何投诉、诉讼仲裁、行政处罚等事项的，乙方应当承担相关法律责任以及甲方由此支出的所有损失费用，同时，甲方有权解除合同，乙方还需向甲方支付</w:t>
      </w:r>
      <w:r>
        <w:rPr>
          <w:sz w:val="21"/>
        </w:rPr>
        <w:t>10%</w:t>
      </w:r>
      <w:r>
        <w:rPr>
          <w:sz w:val="21"/>
        </w:rPr>
        <w:t>的违约金。</w:t>
      </w:r>
    </w:p>
    <w:p>
      <w:pPr>
        <w:pStyle w:val="null3"/>
        <w:ind w:firstLine="420"/>
        <w:jc w:val="both"/>
      </w:pPr>
      <w:r>
        <w:rPr>
          <w:sz w:val="21"/>
        </w:rPr>
        <w:t>11.10</w:t>
      </w:r>
      <w:r>
        <w:rPr>
          <w:sz w:val="21"/>
        </w:rPr>
        <w:t>如乙方拒绝维修，或维修之后未能解决故障问题的，甲方有权解除合同，且要求乙方退还收取的产品费用。如由此造成甲方、第三方遭受任何人身、财产损失的，乙方应承担赔偿责任。</w:t>
      </w:r>
    </w:p>
    <w:p>
      <w:pPr>
        <w:pStyle w:val="null3"/>
        <w:ind w:firstLine="420"/>
        <w:jc w:val="both"/>
      </w:pPr>
      <w:r>
        <w:rPr>
          <w:sz w:val="21"/>
          <w:b/>
        </w:rPr>
        <w:t>12</w:t>
      </w:r>
      <w:r>
        <w:rPr>
          <w:sz w:val="21"/>
          <w:b/>
        </w:rPr>
        <w:t>.</w:t>
      </w:r>
      <w:r>
        <w:rPr>
          <w:sz w:val="21"/>
          <w:b/>
        </w:rPr>
        <w:t>合同终止</w:t>
      </w:r>
    </w:p>
    <w:p>
      <w:pPr>
        <w:pStyle w:val="null3"/>
        <w:ind w:firstLine="420"/>
        <w:jc w:val="both"/>
      </w:pPr>
      <w:r>
        <w:rPr>
          <w:sz w:val="21"/>
        </w:rPr>
        <w:t>如果一方严重违反合同，并在收到对方违约通知书后在</w:t>
      </w:r>
      <w:r>
        <w:rPr>
          <w:sz w:val="21"/>
        </w:rPr>
        <w:t>30</w:t>
      </w:r>
      <w:r>
        <w:rPr>
          <w:sz w:val="21"/>
        </w:rPr>
        <w:t>天内仍未能改正的，另一方可立即终止本合同。</w:t>
      </w:r>
    </w:p>
    <w:p>
      <w:pPr>
        <w:pStyle w:val="null3"/>
        <w:ind w:firstLine="420"/>
        <w:jc w:val="both"/>
      </w:pPr>
      <w:r>
        <w:rPr>
          <w:sz w:val="21"/>
          <w:b/>
        </w:rPr>
        <w:t>13.</w:t>
      </w:r>
      <w:r>
        <w:rPr>
          <w:sz w:val="21"/>
          <w:b/>
        </w:rPr>
        <w:t>争议解决</w:t>
      </w:r>
    </w:p>
    <w:p>
      <w:pPr>
        <w:pStyle w:val="null3"/>
        <w:ind w:firstLine="420"/>
        <w:jc w:val="both"/>
      </w:pPr>
      <w:r>
        <w:rPr>
          <w:sz w:val="21"/>
        </w:rPr>
        <w:t>签约双方在履约中发生争执和分歧，双方应通过友好协商解决，协商不成的，任何一方向甲方所在地人民法院提起诉讼。受理期间，双方应继续执行合同其余部分。</w:t>
      </w:r>
    </w:p>
    <w:p>
      <w:pPr>
        <w:pStyle w:val="null3"/>
        <w:ind w:firstLine="420"/>
        <w:jc w:val="both"/>
      </w:pPr>
      <w:r>
        <w:rPr>
          <w:sz w:val="21"/>
          <w:b/>
        </w:rPr>
        <w:t>14.</w:t>
      </w:r>
      <w:r>
        <w:rPr>
          <w:sz w:val="21"/>
          <w:b/>
        </w:rPr>
        <w:t>其他</w:t>
      </w:r>
    </w:p>
    <w:p>
      <w:pPr>
        <w:pStyle w:val="null3"/>
        <w:ind w:firstLine="420"/>
        <w:jc w:val="both"/>
      </w:pPr>
      <w:r>
        <w:rPr>
          <w:sz w:val="21"/>
        </w:rPr>
        <w:t>14.1</w:t>
      </w:r>
      <w:r>
        <w:rPr>
          <w:sz w:val="21"/>
        </w:rPr>
        <w:t>本合同正本</w:t>
      </w:r>
      <w:r>
        <w:rPr>
          <w:sz w:val="21"/>
        </w:rPr>
        <w:t>伍</w:t>
      </w:r>
      <w:r>
        <w:rPr>
          <w:sz w:val="21"/>
        </w:rPr>
        <w:t>份，具有同等法律效力，甲方</w:t>
      </w:r>
      <w:r>
        <w:rPr>
          <w:sz w:val="21"/>
        </w:rPr>
        <w:t>叁</w:t>
      </w:r>
      <w:r>
        <w:rPr>
          <w:sz w:val="21"/>
        </w:rPr>
        <w:t>份，乙方壹份，招标代理机构壹份。合同自签字盖章之日起即时生效。</w:t>
      </w:r>
    </w:p>
    <w:p>
      <w:pPr>
        <w:pStyle w:val="null3"/>
        <w:ind w:firstLine="420"/>
        <w:jc w:val="both"/>
      </w:pPr>
      <w:r>
        <w:rPr>
          <w:sz w:val="21"/>
        </w:rPr>
        <w:t>14.2</w:t>
      </w:r>
      <w:r>
        <w:rPr>
          <w:sz w:val="21"/>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甲方：广州医科大学附属中医医院</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乙方：</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r>
              <w:rPr>
                <w:sz w:val="21"/>
              </w:rPr>
              <w:t>/授权代表</w:t>
            </w:r>
            <w:r>
              <w:rPr>
                <w:sz w:val="21"/>
              </w:rPr>
              <w:t>：</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地址：广州市荔湾区珠玑路</w:t>
            </w:r>
            <w:r>
              <w:rPr>
                <w:sz w:val="21"/>
              </w:rPr>
              <w:t>16号</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地址：</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r>
              <w:rPr>
                <w:sz w:val="21"/>
              </w:rPr>
              <w:t>020-</w:t>
            </w:r>
            <w:r>
              <w:rPr>
                <w:sz w:val="21"/>
              </w:rPr>
              <w:t>8122</w:t>
            </w:r>
            <w:r>
              <w:rPr>
                <w:sz w:val="21"/>
              </w:rPr>
              <w:t>2810</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传真</w:t>
            </w:r>
            <w:r>
              <w:rPr>
                <w:sz w:val="21"/>
              </w:rPr>
              <w:t>：</w:t>
            </w:r>
            <w:r>
              <w:rPr>
                <w:sz w:val="21"/>
              </w:rPr>
              <w:t>/</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传真</w:t>
            </w:r>
            <w:r>
              <w:rPr>
                <w:sz w:val="21"/>
              </w:rPr>
              <w:t>：</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 xml:space="preserve"> </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r>
              <w:rPr>
                <w:sz w:val="21"/>
              </w:rPr>
              <w:t>/</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r>
              <w:rPr>
                <w:sz w:val="21"/>
              </w:rPr>
              <w:t>（</w:t>
            </w:r>
            <w:r>
              <w:rPr>
                <w:sz w:val="21"/>
              </w:rPr>
              <w:t>务必填写发票收款账号</w:t>
            </w:r>
            <w:r>
              <w:rPr>
                <w:sz w:val="21"/>
              </w:rPr>
              <w:t>）</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r>
              <w:rPr>
                <w:sz w:val="21"/>
              </w:rPr>
              <w:t>/</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r>
              <w:rPr>
                <w:sz w:val="21"/>
              </w:rPr>
              <w:t>（</w:t>
            </w:r>
            <w:r>
              <w:rPr>
                <w:sz w:val="21"/>
              </w:rPr>
              <w:t>务必填写发票收款账号</w:t>
            </w:r>
            <w:r>
              <w:rPr>
                <w:sz w:val="21"/>
              </w:rPr>
              <w:t>）</w:t>
            </w:r>
          </w:p>
        </w:tc>
      </w:tr>
    </w:tbl>
    <w:p>
      <w:pPr>
        <w:pStyle w:val="null3"/>
        <w:jc w:val="both"/>
      </w:pPr>
      <w:r>
        <w:rPr>
          <w:sz w:val="28"/>
          <w:b/>
        </w:rPr>
        <w:t>每套设备配置清单</w:t>
      </w:r>
    </w:p>
    <w:tbl>
      <w:tblPr>
        <w:tblW w:w="0" w:type="auto"/>
        <w:tblBorders>
          <w:top w:val="none" w:color="000000" w:sz="4"/>
          <w:left w:val="none" w:color="000000" w:sz="4"/>
          <w:bottom w:val="none" w:color="000000" w:sz="4"/>
          <w:right w:val="none" w:color="000000" w:sz="4"/>
          <w:insideH w:val="none"/>
          <w:insideV w:val="none"/>
        </w:tblBorders>
      </w:tblPr>
      <w:tblGrid>
        <w:gridCol w:w="614"/>
        <w:gridCol w:w="2704"/>
        <w:gridCol w:w="1653"/>
        <w:gridCol w:w="1653"/>
        <w:gridCol w:w="1653"/>
      </w:tblGrid>
      <w:tr>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送货单</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报关单</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检定或校准报告</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具有检定或校准资质的第三方机构出具的检定或校准报告</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合格证</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其中一份可为复印件或光盘</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简易操作说明</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6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维修手册、故障代码表、维修密码</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1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jc w:val="both"/>
      </w:pPr>
      <w:r>
        <w:rPr>
          <w:sz w:val="21"/>
          <w:b/>
        </w:rPr>
        <w:t xml:space="preserve"> </w:t>
      </w:r>
    </w:p>
    <w:p>
      <w:pPr>
        <w:pStyle w:val="null3"/>
        <w:jc w:val="both"/>
      </w:pPr>
      <w:r>
        <w:rPr>
          <w:sz w:val="21"/>
          <w:b/>
        </w:rPr>
        <w:t>附表</w:t>
      </w:r>
      <w:r>
        <w:rPr>
          <w:sz w:val="21"/>
          <w:b/>
        </w:rPr>
        <w:t>1</w:t>
      </w:r>
      <w:r>
        <w:rPr>
          <w:sz w:val="21"/>
          <w:b/>
        </w:rPr>
        <w:t>：</w:t>
      </w:r>
    </w:p>
    <w:p>
      <w:pPr>
        <w:pStyle w:val="null3"/>
        <w:jc w:val="center"/>
      </w:pPr>
      <w:r>
        <w:rPr>
          <w:sz w:val="28"/>
          <w:b/>
        </w:rPr>
        <w:t>用户需求响应表</w:t>
      </w:r>
    </w:p>
    <w:p>
      <w:pPr>
        <w:pStyle w:val="null3"/>
        <w:jc w:val="both"/>
      </w:pPr>
      <w:r>
        <w:rPr>
          <w:sz w:val="21"/>
          <w:b/>
        </w:rPr>
        <w:t>附表</w:t>
      </w:r>
      <w:r>
        <w:rPr>
          <w:sz w:val="21"/>
          <w:b/>
        </w:rPr>
        <w:t>2</w:t>
      </w:r>
      <w:r>
        <w:rPr>
          <w:sz w:val="21"/>
          <w:b/>
        </w:rPr>
        <w:t>：</w:t>
      </w:r>
    </w:p>
    <w:p>
      <w:pPr>
        <w:pStyle w:val="null3"/>
        <w:jc w:val="center"/>
      </w:pPr>
      <w:r>
        <w:rPr>
          <w:sz w:val="28"/>
          <w:b/>
        </w:rPr>
        <w:t>设备配套消耗材料报价单</w:t>
      </w:r>
    </w:p>
    <w:tbl>
      <w:tblPr>
        <w:tblW w:w="0" w:type="auto"/>
        <w:tblBorders>
          <w:top w:val="none" w:color="000000" w:sz="4"/>
          <w:left w:val="none" w:color="000000" w:sz="4"/>
          <w:bottom w:val="none" w:color="000000" w:sz="4"/>
          <w:right w:val="none" w:color="000000" w:sz="4"/>
          <w:insideH w:val="none"/>
          <w:insideV w:val="none"/>
        </w:tblBorders>
      </w:tblPr>
      <w:tblGrid>
        <w:gridCol w:w="1973"/>
        <w:gridCol w:w="1656"/>
        <w:gridCol w:w="1463"/>
        <w:gridCol w:w="814"/>
        <w:gridCol w:w="1076"/>
        <w:gridCol w:w="1325"/>
      </w:tblGrid>
      <w:tr>
        <w:tc>
          <w:tcPr>
            <w:tcW w:type="dxa" w:w="19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产品注册名称（中文）</w:t>
            </w:r>
          </w:p>
        </w:tc>
        <w:tc>
          <w:tcPr>
            <w:tcW w:type="dxa" w:w="1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产品注册证号</w:t>
            </w:r>
          </w:p>
        </w:tc>
        <w:tc>
          <w:tcPr>
            <w:tcW w:type="dxa" w:w="1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r>
              <w:rPr>
                <w:sz w:val="21"/>
              </w:rPr>
              <w:t>型号</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备注（包括平台采购代码）</w:t>
            </w:r>
          </w:p>
        </w:tc>
      </w:tr>
      <w:tr>
        <w:tc>
          <w:tcPr>
            <w:tcW w:type="dxa" w:w="19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9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c>
          <w:tcPr>
            <w:tcW w:type="dxa" w:w="165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pPr>
      <w:r>
        <w:rPr>
          <w:sz w:val="21"/>
          <w:b/>
        </w:rPr>
        <w:t>设备配套消耗材料报价单有效期：自本合同生效之日起两年。报价适用于甲方在有效期内向乙方的</w:t>
      </w:r>
      <w:r>
        <w:rPr>
          <w:sz w:val="21"/>
          <w:b/>
        </w:rPr>
        <w:t>设备配套消耗材料</w:t>
      </w:r>
      <w:r>
        <w:rPr>
          <w:sz w:val="21"/>
          <w:b/>
        </w:rPr>
        <w:t>采购。</w:t>
      </w:r>
    </w:p>
    <w:p>
      <w:pPr>
        <w:pStyle w:val="null3"/>
        <w:jc w:val="both"/>
      </w:pPr>
      <w:r>
        <w:rPr>
          <w:sz w:val="21"/>
          <w:b/>
        </w:rPr>
        <w:t>附表</w:t>
      </w:r>
      <w:r>
        <w:rPr>
          <w:sz w:val="21"/>
          <w:b/>
        </w:rPr>
        <w:t>3</w:t>
      </w:r>
      <w:r>
        <w:rPr>
          <w:sz w:val="21"/>
          <w:b/>
        </w:rPr>
        <w:t>：</w:t>
      </w:r>
    </w:p>
    <w:p>
      <w:pPr>
        <w:pStyle w:val="null3"/>
        <w:jc w:val="center"/>
      </w:pPr>
      <w:r>
        <w:rPr>
          <w:sz w:val="28"/>
          <w:b/>
        </w:rPr>
        <w:t>设备主要维修配件报价单</w:t>
      </w:r>
    </w:p>
    <w:tbl>
      <w:tblPr>
        <w:tblW w:w="0" w:type="auto"/>
        <w:tblBorders>
          <w:top w:val="none" w:color="000000" w:sz="4"/>
          <w:left w:val="none" w:color="000000" w:sz="4"/>
          <w:bottom w:val="none" w:color="000000" w:sz="4"/>
          <w:right w:val="none" w:color="000000" w:sz="4"/>
          <w:insideH w:val="none"/>
          <w:insideV w:val="none"/>
        </w:tblBorders>
      </w:tblPr>
      <w:tblGrid>
        <w:gridCol w:w="1806"/>
        <w:gridCol w:w="2125"/>
        <w:gridCol w:w="2236"/>
        <w:gridCol w:w="1278"/>
        <w:gridCol w:w="861"/>
      </w:tblGrid>
      <w:tr>
        <w:tc>
          <w:tcPr>
            <w:tcW w:type="dxa" w:w="1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配件名称（中文）</w:t>
            </w:r>
          </w:p>
        </w:tc>
        <w:tc>
          <w:tcPr>
            <w:tcW w:type="dxa" w:w="2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r>
              <w:rPr>
                <w:sz w:val="21"/>
              </w:rPr>
              <w:t>型号</w:t>
            </w:r>
          </w:p>
        </w:tc>
        <w:tc>
          <w:tcPr>
            <w:tcW w:type="dxa" w:w="2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1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8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440101-2026-09692</w:t>
      </w:r>
    </w:p>
    <w:p>
      <w:pPr>
        <w:pStyle w:val="null3"/>
        <w:jc w:val="center"/>
        <w:outlineLvl w:val="3"/>
      </w:pPr>
      <w:r>
        <w:rPr>
          <w:sz w:val="24"/>
          <w:b/>
        </w:rPr>
        <w:t>采购项目编号：</w:t>
      </w:r>
      <w:r>
        <w:rPr>
          <w:sz w:val="24"/>
          <w:b/>
        </w:rPr>
        <w:t>0724-2611Z1973603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广州医科大学附属中医医院2026年医疗设备采购项目（二）</w:t>
      </w:r>
      <w:r>
        <w:rPr>
          <w:u w:val="single"/>
        </w:rPr>
        <w:t>”</w:t>
      </w:r>
      <w:r>
        <w:rPr/>
        <w:t>项目的招标[采购项目编号为：</w:t>
      </w:r>
      <w:r>
        <w:rPr>
          <w:u w:val="single"/>
        </w:rPr>
        <w:t>0724-2611Z1973603</w:t>
      </w:r>
      <w:r>
        <w:rPr/>
        <w:t>]，我方愿参与投标。</w:t>
      </w:r>
    </w:p>
    <w:p>
      <w:pPr>
        <w:pStyle w:val="null3"/>
        <w:ind w:firstLine="480"/>
      </w:pPr>
      <w:r>
        <w:rPr/>
        <w:t>我方确认收到贵方提供的</w:t>
      </w:r>
      <w:r>
        <w:rPr>
          <w:u w:val="single"/>
        </w:rPr>
        <w:t>“</w:t>
      </w:r>
      <w:r>
        <w:rPr>
          <w:u w:val="single"/>
        </w:rPr>
        <w:t>广州医科大学附属中医医院2026年医疗设备采购项目（二）</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广州医科大学附属中医医院2026年医疗设备采购项目（二）</w:t>
      </w:r>
      <w:r>
        <w:rPr/>
        <w:t>”项目采购[采购项目编号为</w:t>
      </w:r>
      <w:r>
        <w:rPr/>
        <w:t>0724-2611Z1973603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广州医科大学附属中医医院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广州医科大学附属中医医院2026年医疗设备采购项目（二）</w:t>
      </w:r>
      <w:r>
        <w:rPr/>
        <w:t>招标中获中标（采购项目编号：</w:t>
      </w:r>
      <w:r>
        <w:rPr/>
        <w:t>0724-2611Z1973603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